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722" w:rsidRPr="004B4722" w:rsidRDefault="004B4722" w:rsidP="004B4722">
      <w:pPr>
        <w:pStyle w:val="ae"/>
        <w:ind w:left="4254" w:firstLine="0"/>
        <w:jc w:val="left"/>
        <w:rPr>
          <w:b/>
          <w:u w:color="282828"/>
        </w:rPr>
      </w:pPr>
      <w:r w:rsidRPr="004B4722">
        <w:rPr>
          <w:szCs w:val="28"/>
        </w:rPr>
        <w:t>Зі змінами, внесеними</w:t>
      </w:r>
      <w:r w:rsidR="00B8551C">
        <w:rPr>
          <w:szCs w:val="28"/>
        </w:rPr>
        <w:t xml:space="preserve"> </w:t>
      </w:r>
      <w:r w:rsidRPr="004B4722">
        <w:rPr>
          <w:szCs w:val="28"/>
        </w:rPr>
        <w:t>розпорядженням</w:t>
      </w:r>
      <w:r w:rsidR="00B8551C">
        <w:rPr>
          <w:szCs w:val="28"/>
        </w:rPr>
        <w:t xml:space="preserve">и </w:t>
      </w:r>
      <w:r w:rsidRPr="004B4722">
        <w:rPr>
          <w:szCs w:val="28"/>
        </w:rPr>
        <w:t xml:space="preserve">керівника Секретаріату </w:t>
      </w:r>
      <w:r w:rsidR="00B8551C">
        <w:rPr>
          <w:szCs w:val="28"/>
        </w:rPr>
        <w:br/>
      </w:r>
      <w:r w:rsidRPr="004B4722">
        <w:rPr>
          <w:szCs w:val="28"/>
        </w:rPr>
        <w:t xml:space="preserve">Конституційного Суду України </w:t>
      </w:r>
      <w:r w:rsidR="00B8551C">
        <w:rPr>
          <w:szCs w:val="28"/>
        </w:rPr>
        <w:br/>
      </w:r>
      <w:r w:rsidRPr="004B4722">
        <w:rPr>
          <w:szCs w:val="28"/>
        </w:rPr>
        <w:t>від 23 липня 2024 року</w:t>
      </w:r>
      <w:r w:rsidR="00B8551C">
        <w:rPr>
          <w:szCs w:val="28"/>
        </w:rPr>
        <w:t xml:space="preserve"> </w:t>
      </w:r>
      <w:r w:rsidRPr="004B4722">
        <w:rPr>
          <w:szCs w:val="28"/>
        </w:rPr>
        <w:t>№ 16/04/2024-ОД</w:t>
      </w:r>
      <w:r w:rsidR="00B8551C">
        <w:rPr>
          <w:szCs w:val="28"/>
        </w:rPr>
        <w:t>;</w:t>
      </w:r>
      <w:r w:rsidRPr="004B4722">
        <w:rPr>
          <w:b/>
          <w:u w:color="282828"/>
        </w:rPr>
        <w:t xml:space="preserve"> </w:t>
      </w:r>
    </w:p>
    <w:p w:rsidR="00B8551C" w:rsidRPr="004B4722" w:rsidRDefault="00B8551C" w:rsidP="00B8551C">
      <w:pPr>
        <w:pStyle w:val="ae"/>
        <w:ind w:left="4254" w:firstLine="0"/>
        <w:jc w:val="left"/>
        <w:rPr>
          <w:b/>
          <w:u w:color="282828"/>
        </w:rPr>
      </w:pPr>
      <w:r w:rsidRPr="004B4722">
        <w:rPr>
          <w:szCs w:val="28"/>
        </w:rPr>
        <w:t xml:space="preserve">від </w:t>
      </w:r>
      <w:r>
        <w:rPr>
          <w:szCs w:val="28"/>
        </w:rPr>
        <w:t>11</w:t>
      </w:r>
      <w:r w:rsidRPr="004B4722">
        <w:rPr>
          <w:szCs w:val="28"/>
        </w:rPr>
        <w:t xml:space="preserve"> </w:t>
      </w:r>
      <w:r>
        <w:rPr>
          <w:szCs w:val="28"/>
        </w:rPr>
        <w:t xml:space="preserve">грудня </w:t>
      </w:r>
      <w:r w:rsidRPr="004B4722">
        <w:rPr>
          <w:szCs w:val="28"/>
        </w:rPr>
        <w:t>202</w:t>
      </w:r>
      <w:r>
        <w:rPr>
          <w:szCs w:val="28"/>
        </w:rPr>
        <w:t>5</w:t>
      </w:r>
      <w:r w:rsidRPr="004B4722">
        <w:rPr>
          <w:szCs w:val="28"/>
        </w:rPr>
        <w:t xml:space="preserve"> року</w:t>
      </w:r>
      <w:r>
        <w:rPr>
          <w:szCs w:val="28"/>
        </w:rPr>
        <w:t xml:space="preserve"> </w:t>
      </w:r>
      <w:r w:rsidRPr="004B4722">
        <w:rPr>
          <w:szCs w:val="28"/>
        </w:rPr>
        <w:t xml:space="preserve">№ </w:t>
      </w:r>
      <w:r>
        <w:rPr>
          <w:szCs w:val="28"/>
        </w:rPr>
        <w:t>29</w:t>
      </w:r>
      <w:r w:rsidRPr="004B4722">
        <w:rPr>
          <w:szCs w:val="28"/>
        </w:rPr>
        <w:t>/04/202</w:t>
      </w:r>
      <w:r>
        <w:rPr>
          <w:szCs w:val="28"/>
        </w:rPr>
        <w:t>5</w:t>
      </w:r>
      <w:r w:rsidRPr="004B4722">
        <w:rPr>
          <w:szCs w:val="28"/>
        </w:rPr>
        <w:t>-ОД</w:t>
      </w:r>
      <w:r w:rsidRPr="004B4722">
        <w:rPr>
          <w:b/>
          <w:u w:color="282828"/>
        </w:rPr>
        <w:t xml:space="preserve"> </w:t>
      </w:r>
    </w:p>
    <w:p w:rsidR="004B4722" w:rsidRPr="00B8551C" w:rsidRDefault="004B4722" w:rsidP="00B8551C">
      <w:pPr>
        <w:ind w:firstLine="0"/>
        <w:rPr>
          <w:u w:color="282828"/>
        </w:rPr>
      </w:pPr>
    </w:p>
    <w:p w:rsidR="00DB39B6" w:rsidRPr="001322BD" w:rsidRDefault="00DB39B6" w:rsidP="00B8551C">
      <w:pPr>
        <w:ind w:firstLine="0"/>
        <w:jc w:val="center"/>
        <w:rPr>
          <w:b/>
          <w:u w:color="282828"/>
        </w:rPr>
      </w:pPr>
      <w:r w:rsidRPr="001322BD">
        <w:rPr>
          <w:b/>
          <w:u w:color="282828"/>
        </w:rPr>
        <w:t xml:space="preserve">РОЗПОРЯДЖЕННЯ </w:t>
      </w:r>
    </w:p>
    <w:p w:rsidR="00DB39B6" w:rsidRPr="001322BD" w:rsidRDefault="00DB39B6" w:rsidP="00B8551C">
      <w:pPr>
        <w:pBdr>
          <w:bottom w:val="single" w:sz="12" w:space="1" w:color="auto"/>
        </w:pBdr>
        <w:ind w:firstLine="0"/>
        <w:jc w:val="center"/>
        <w:rPr>
          <w:b/>
          <w:u w:color="282828"/>
        </w:rPr>
      </w:pPr>
      <w:r>
        <w:rPr>
          <w:b/>
          <w:u w:color="282828"/>
        </w:rPr>
        <w:t>КЕРІВНИКА СЕКРЕТАРІАТУ</w:t>
      </w:r>
      <w:r>
        <w:rPr>
          <w:b/>
          <w:u w:color="282828"/>
        </w:rPr>
        <w:br/>
      </w:r>
      <w:r w:rsidRPr="001322BD">
        <w:rPr>
          <w:b/>
          <w:u w:color="282828"/>
        </w:rPr>
        <w:t>КОНСТИТУЦІЙНОГО СУДУ УКРАЇНИ</w:t>
      </w:r>
    </w:p>
    <w:p w:rsidR="00DB39B6" w:rsidRPr="00D133FD" w:rsidRDefault="00DB39B6" w:rsidP="00D133FD">
      <w:pPr>
        <w:ind w:firstLine="0"/>
        <w:rPr>
          <w:u w:color="282828"/>
        </w:rPr>
      </w:pPr>
    </w:p>
    <w:p w:rsidR="00DB39B6" w:rsidRPr="001322BD" w:rsidRDefault="00DB39B6" w:rsidP="00B8551C">
      <w:pPr>
        <w:tabs>
          <w:tab w:val="center" w:pos="4536"/>
          <w:tab w:val="right" w:pos="9638"/>
        </w:tabs>
        <w:ind w:firstLine="0"/>
      </w:pPr>
      <w:r>
        <w:t>03</w:t>
      </w:r>
      <w:r w:rsidRPr="001322BD">
        <w:t>.0</w:t>
      </w:r>
      <w:r>
        <w:t>5</w:t>
      </w:r>
      <w:r w:rsidRPr="001322BD">
        <w:t>.202</w:t>
      </w:r>
      <w:r>
        <w:t xml:space="preserve">4 </w:t>
      </w:r>
      <w:r w:rsidRPr="001322BD">
        <w:t>р.</w:t>
      </w:r>
      <w:r w:rsidR="00B8551C">
        <w:tab/>
      </w:r>
      <w:r w:rsidRPr="001322BD">
        <w:t>Київ</w:t>
      </w:r>
      <w:r w:rsidR="00B8551C">
        <w:tab/>
      </w:r>
      <w:r w:rsidRPr="001322BD">
        <w:t xml:space="preserve">№ </w:t>
      </w:r>
      <w:r>
        <w:t>12</w:t>
      </w:r>
      <w:r w:rsidRPr="001322BD">
        <w:t>/0</w:t>
      </w:r>
      <w:r>
        <w:t>4</w:t>
      </w:r>
      <w:r w:rsidRPr="001322BD">
        <w:t>/202</w:t>
      </w:r>
      <w:r>
        <w:t>4</w:t>
      </w:r>
      <w:r w:rsidRPr="001322BD">
        <w:t>-ОД</w:t>
      </w:r>
    </w:p>
    <w:p w:rsidR="006F6B71" w:rsidRDefault="006F6B71" w:rsidP="004B77E6">
      <w:pPr>
        <w:ind w:firstLine="0"/>
      </w:pPr>
    </w:p>
    <w:p w:rsidR="004B77E6" w:rsidRPr="004B77E6" w:rsidRDefault="004B77E6" w:rsidP="004B77E6">
      <w:pPr>
        <w:ind w:firstLine="0"/>
      </w:pPr>
    </w:p>
    <w:p w:rsidR="004B77E6" w:rsidRDefault="00A63737" w:rsidP="004B77E6">
      <w:pPr>
        <w:ind w:firstLine="0"/>
        <w:jc w:val="center"/>
        <w:rPr>
          <w:b/>
        </w:rPr>
      </w:pPr>
      <w:r w:rsidRPr="004B77E6">
        <w:rPr>
          <w:b/>
        </w:rPr>
        <w:t xml:space="preserve">Про затвердження Порядку забезпечення </w:t>
      </w:r>
      <w:r w:rsidR="004B77E6">
        <w:rPr>
          <w:b/>
        </w:rPr>
        <w:t>Секретаріатом</w:t>
      </w:r>
    </w:p>
    <w:p w:rsidR="00A63737" w:rsidRDefault="00F729F2" w:rsidP="004B77E6">
      <w:pPr>
        <w:ind w:firstLine="0"/>
        <w:jc w:val="center"/>
        <w:rPr>
          <w:b/>
        </w:rPr>
      </w:pPr>
      <w:r w:rsidRPr="004B77E6">
        <w:rPr>
          <w:b/>
        </w:rPr>
        <w:t xml:space="preserve">Конституційного Суду України </w:t>
      </w:r>
      <w:r w:rsidR="004B77E6">
        <w:rPr>
          <w:b/>
        </w:rPr>
        <w:t>доступу до публічної інформації</w:t>
      </w:r>
    </w:p>
    <w:p w:rsidR="004B77E6" w:rsidRPr="004B77E6" w:rsidRDefault="004B77E6" w:rsidP="004B77E6">
      <w:pPr>
        <w:ind w:firstLine="0"/>
        <w:jc w:val="center"/>
      </w:pPr>
      <w:r>
        <w:t>___________________________________________________________</w:t>
      </w:r>
    </w:p>
    <w:p w:rsidR="00A63737" w:rsidRDefault="00A63737" w:rsidP="004B77E6">
      <w:pPr>
        <w:ind w:firstLine="0"/>
      </w:pPr>
    </w:p>
    <w:p w:rsidR="004B77E6" w:rsidRPr="004B77E6" w:rsidRDefault="004B77E6" w:rsidP="004B77E6">
      <w:pPr>
        <w:ind w:firstLine="0"/>
      </w:pPr>
    </w:p>
    <w:p w:rsidR="00A63737" w:rsidRPr="00D133FD" w:rsidRDefault="00A63737" w:rsidP="004B77E6">
      <w:pPr>
        <w:pStyle w:val="a3"/>
        <w:shd w:val="clear" w:color="auto" w:fill="FFFFFF" w:themeFill="background1"/>
        <w:ind w:firstLine="567"/>
        <w:rPr>
          <w:spacing w:val="-2"/>
          <w:szCs w:val="28"/>
          <w:shd w:val="clear" w:color="auto" w:fill="FFFF00"/>
        </w:rPr>
      </w:pPr>
      <w:r w:rsidRPr="004B77E6">
        <w:rPr>
          <w:szCs w:val="28"/>
        </w:rPr>
        <w:t xml:space="preserve">На виконання Положення про </w:t>
      </w:r>
      <w:r w:rsidR="009808B3" w:rsidRPr="004B77E6">
        <w:rPr>
          <w:szCs w:val="28"/>
        </w:rPr>
        <w:t xml:space="preserve">забезпечення </w:t>
      </w:r>
      <w:r w:rsidRPr="004B77E6">
        <w:rPr>
          <w:szCs w:val="28"/>
        </w:rPr>
        <w:t>доступ</w:t>
      </w:r>
      <w:r w:rsidR="009808B3" w:rsidRPr="004B77E6">
        <w:rPr>
          <w:szCs w:val="28"/>
        </w:rPr>
        <w:t>у</w:t>
      </w:r>
      <w:r w:rsidRPr="004B77E6">
        <w:rPr>
          <w:szCs w:val="28"/>
        </w:rPr>
        <w:t xml:space="preserve"> до публічної інформації у Конституційному Суді України, затвердженого </w:t>
      </w:r>
      <w:r w:rsidR="002035AB" w:rsidRPr="004B77E6">
        <w:rPr>
          <w:szCs w:val="28"/>
        </w:rPr>
        <w:t xml:space="preserve">Розпорядженням </w:t>
      </w:r>
      <w:r w:rsidRPr="00D133FD">
        <w:rPr>
          <w:spacing w:val="-2"/>
          <w:szCs w:val="28"/>
        </w:rPr>
        <w:t xml:space="preserve">Голови Конституційного Суду України від </w:t>
      </w:r>
      <w:r w:rsidR="00D21715" w:rsidRPr="00D133FD">
        <w:rPr>
          <w:spacing w:val="-2"/>
          <w:szCs w:val="28"/>
          <w:shd w:val="clear" w:color="auto" w:fill="FFFFFF" w:themeFill="background1"/>
        </w:rPr>
        <w:t>26</w:t>
      </w:r>
      <w:r w:rsidRPr="00D133FD">
        <w:rPr>
          <w:spacing w:val="-2"/>
          <w:szCs w:val="28"/>
          <w:shd w:val="clear" w:color="auto" w:fill="FFFFFF" w:themeFill="background1"/>
        </w:rPr>
        <w:t xml:space="preserve"> </w:t>
      </w:r>
      <w:r w:rsidR="00D21715" w:rsidRPr="00D133FD">
        <w:rPr>
          <w:spacing w:val="-2"/>
          <w:szCs w:val="28"/>
          <w:shd w:val="clear" w:color="auto" w:fill="FFFFFF" w:themeFill="background1"/>
        </w:rPr>
        <w:t xml:space="preserve">квітня </w:t>
      </w:r>
      <w:r w:rsidRPr="00D133FD">
        <w:rPr>
          <w:spacing w:val="-2"/>
          <w:szCs w:val="28"/>
          <w:shd w:val="clear" w:color="auto" w:fill="FFFFFF" w:themeFill="background1"/>
        </w:rPr>
        <w:t>2024 року</w:t>
      </w:r>
      <w:r w:rsidR="00D133FD" w:rsidRPr="00D133FD">
        <w:rPr>
          <w:spacing w:val="-2"/>
          <w:szCs w:val="28"/>
          <w:shd w:val="clear" w:color="auto" w:fill="FFFFFF" w:themeFill="background1"/>
        </w:rPr>
        <w:t xml:space="preserve"> </w:t>
      </w:r>
      <w:r w:rsidRPr="00D133FD">
        <w:rPr>
          <w:spacing w:val="-2"/>
          <w:szCs w:val="28"/>
          <w:shd w:val="clear" w:color="auto" w:fill="FFFFFF" w:themeFill="background1"/>
        </w:rPr>
        <w:t>№</w:t>
      </w:r>
      <w:r w:rsidR="004B77E6" w:rsidRPr="00D133FD">
        <w:rPr>
          <w:spacing w:val="-2"/>
          <w:szCs w:val="28"/>
          <w:shd w:val="clear" w:color="auto" w:fill="FFFFFF" w:themeFill="background1"/>
        </w:rPr>
        <w:t xml:space="preserve"> </w:t>
      </w:r>
      <w:r w:rsidR="00D21715" w:rsidRPr="00D133FD">
        <w:rPr>
          <w:spacing w:val="-2"/>
          <w:szCs w:val="28"/>
          <w:shd w:val="clear" w:color="auto" w:fill="FFFFFF" w:themeFill="background1"/>
        </w:rPr>
        <w:t>38</w:t>
      </w:r>
      <w:r w:rsidRPr="00D133FD">
        <w:rPr>
          <w:spacing w:val="-2"/>
          <w:szCs w:val="28"/>
          <w:shd w:val="clear" w:color="auto" w:fill="FFFFFF" w:themeFill="background1"/>
        </w:rPr>
        <w:t>/01/2024-ОД:</w:t>
      </w:r>
    </w:p>
    <w:p w:rsidR="004B77E6" w:rsidRDefault="004B77E6" w:rsidP="004B77E6">
      <w:pPr>
        <w:pStyle w:val="a3"/>
        <w:ind w:firstLine="567"/>
        <w:rPr>
          <w:szCs w:val="28"/>
        </w:rPr>
      </w:pPr>
    </w:p>
    <w:p w:rsidR="00A63737" w:rsidRPr="004B77E6" w:rsidRDefault="00A63737" w:rsidP="004B77E6">
      <w:pPr>
        <w:pStyle w:val="a3"/>
        <w:ind w:firstLine="567"/>
        <w:rPr>
          <w:szCs w:val="28"/>
        </w:rPr>
      </w:pPr>
      <w:r w:rsidRPr="004B77E6">
        <w:rPr>
          <w:szCs w:val="28"/>
        </w:rPr>
        <w:t xml:space="preserve">1. Затвердити Порядок забезпечення </w:t>
      </w:r>
      <w:r w:rsidR="00F729F2" w:rsidRPr="004B77E6">
        <w:rPr>
          <w:szCs w:val="28"/>
        </w:rPr>
        <w:t xml:space="preserve">Секретаріатом Конституційного Суду України </w:t>
      </w:r>
      <w:r w:rsidRPr="004B77E6">
        <w:rPr>
          <w:szCs w:val="28"/>
        </w:rPr>
        <w:t>доступу до публічної інформації (дода</w:t>
      </w:r>
      <w:r w:rsidR="002035AB" w:rsidRPr="004B77E6">
        <w:rPr>
          <w:szCs w:val="28"/>
        </w:rPr>
        <w:t>но</w:t>
      </w:r>
      <w:r w:rsidRPr="004B77E6">
        <w:rPr>
          <w:szCs w:val="28"/>
        </w:rPr>
        <w:t>).</w:t>
      </w:r>
    </w:p>
    <w:p w:rsidR="004B77E6" w:rsidRDefault="004B77E6" w:rsidP="004B77E6">
      <w:pPr>
        <w:pStyle w:val="a3"/>
        <w:ind w:firstLine="567"/>
        <w:rPr>
          <w:szCs w:val="28"/>
        </w:rPr>
      </w:pPr>
    </w:p>
    <w:p w:rsidR="00D44ED0" w:rsidRPr="004B77E6" w:rsidRDefault="00A63737" w:rsidP="004B77E6">
      <w:pPr>
        <w:pStyle w:val="a3"/>
        <w:ind w:firstLine="567"/>
        <w:rPr>
          <w:szCs w:val="28"/>
        </w:rPr>
      </w:pPr>
      <w:r w:rsidRPr="004B77E6">
        <w:rPr>
          <w:szCs w:val="28"/>
        </w:rPr>
        <w:t>2. Визнати таким</w:t>
      </w:r>
      <w:r w:rsidR="00D44ED0" w:rsidRPr="004B77E6">
        <w:rPr>
          <w:szCs w:val="28"/>
        </w:rPr>
        <w:t>и</w:t>
      </w:r>
      <w:r w:rsidRPr="004B77E6">
        <w:rPr>
          <w:szCs w:val="28"/>
        </w:rPr>
        <w:t>, що втрати</w:t>
      </w:r>
      <w:r w:rsidR="00AE06F2" w:rsidRPr="004B77E6">
        <w:rPr>
          <w:szCs w:val="28"/>
        </w:rPr>
        <w:t>л</w:t>
      </w:r>
      <w:r w:rsidR="00D44ED0" w:rsidRPr="004B77E6">
        <w:rPr>
          <w:szCs w:val="28"/>
        </w:rPr>
        <w:t>и</w:t>
      </w:r>
      <w:r w:rsidRPr="004B77E6">
        <w:rPr>
          <w:szCs w:val="28"/>
        </w:rPr>
        <w:t xml:space="preserve"> чинність</w:t>
      </w:r>
      <w:r w:rsidR="00D44ED0" w:rsidRPr="004B77E6">
        <w:rPr>
          <w:szCs w:val="28"/>
        </w:rPr>
        <w:t>:</w:t>
      </w:r>
    </w:p>
    <w:p w:rsidR="00C430CA" w:rsidRPr="004B77E6" w:rsidRDefault="00C430CA" w:rsidP="00C430CA">
      <w:pPr>
        <w:pStyle w:val="a3"/>
        <w:ind w:firstLine="567"/>
        <w:rPr>
          <w:szCs w:val="28"/>
        </w:rPr>
      </w:pPr>
      <w:r w:rsidRPr="004B77E6">
        <w:rPr>
          <w:szCs w:val="28"/>
        </w:rPr>
        <w:t xml:space="preserve">– розпорядження керівника Секретаріату Конституційного Суду України «Про заходи щодо забезпечення виконання Розпорядження Голови Конституційного Суду України „Про вдосконалення роботи із забезпечення доступу до публічної інформації </w:t>
      </w:r>
      <w:r>
        <w:rPr>
          <w:szCs w:val="28"/>
        </w:rPr>
        <w:t>у Конституційному Суді України“</w:t>
      </w:r>
      <w:r>
        <w:rPr>
          <w:szCs w:val="28"/>
        </w:rPr>
        <w:br/>
      </w:r>
      <w:r w:rsidRPr="004B77E6">
        <w:rPr>
          <w:szCs w:val="28"/>
        </w:rPr>
        <w:t>від 13 вересня 2021 року №</w:t>
      </w:r>
      <w:r>
        <w:rPr>
          <w:szCs w:val="28"/>
        </w:rPr>
        <w:t xml:space="preserve"> </w:t>
      </w:r>
      <w:r w:rsidRPr="004B77E6">
        <w:rPr>
          <w:szCs w:val="28"/>
        </w:rPr>
        <w:t>56/01/20</w:t>
      </w:r>
      <w:r>
        <w:rPr>
          <w:szCs w:val="28"/>
        </w:rPr>
        <w:t>21-ОД» від 15 вересня 2021 року</w:t>
      </w:r>
      <w:r>
        <w:rPr>
          <w:szCs w:val="28"/>
        </w:rPr>
        <w:br/>
      </w:r>
      <w:r w:rsidRPr="004B77E6">
        <w:rPr>
          <w:szCs w:val="28"/>
        </w:rPr>
        <w:t>№</w:t>
      </w:r>
      <w:r>
        <w:rPr>
          <w:szCs w:val="28"/>
        </w:rPr>
        <w:t xml:space="preserve"> </w:t>
      </w:r>
      <w:r w:rsidRPr="004B77E6">
        <w:rPr>
          <w:szCs w:val="28"/>
        </w:rPr>
        <w:t>10/04/2021-ОД;</w:t>
      </w:r>
    </w:p>
    <w:p w:rsidR="00A63737" w:rsidRPr="004B77E6" w:rsidRDefault="00D44ED0" w:rsidP="004B77E6">
      <w:pPr>
        <w:pStyle w:val="a3"/>
        <w:ind w:firstLine="567"/>
        <w:rPr>
          <w:szCs w:val="28"/>
        </w:rPr>
      </w:pPr>
      <w:r w:rsidRPr="004B77E6">
        <w:rPr>
          <w:szCs w:val="28"/>
        </w:rPr>
        <w:t xml:space="preserve">– </w:t>
      </w:r>
      <w:r w:rsidR="00A63737" w:rsidRPr="004B77E6">
        <w:rPr>
          <w:szCs w:val="28"/>
        </w:rPr>
        <w:t xml:space="preserve">розпорядження </w:t>
      </w:r>
      <w:r w:rsidR="00AE06F2" w:rsidRPr="004B77E6">
        <w:rPr>
          <w:szCs w:val="28"/>
        </w:rPr>
        <w:t xml:space="preserve">керівника Секретаріату Конституційного Суду України „Про організацію роботи Секретаріату Конституційного Суду України із забезпечення доступу до публічної інформації“ від </w:t>
      </w:r>
      <w:r w:rsidR="004B77E6">
        <w:rPr>
          <w:szCs w:val="28"/>
        </w:rPr>
        <w:t>15 вересня 2021 року</w:t>
      </w:r>
      <w:r w:rsidR="004B77E6">
        <w:rPr>
          <w:szCs w:val="28"/>
        </w:rPr>
        <w:br/>
      </w:r>
      <w:r w:rsidR="00AE06F2" w:rsidRPr="004B77E6">
        <w:rPr>
          <w:szCs w:val="28"/>
        </w:rPr>
        <w:t>№</w:t>
      </w:r>
      <w:r w:rsidR="004B77E6">
        <w:rPr>
          <w:szCs w:val="28"/>
        </w:rPr>
        <w:t xml:space="preserve"> </w:t>
      </w:r>
      <w:r w:rsidR="00AE06F2" w:rsidRPr="004B77E6">
        <w:rPr>
          <w:szCs w:val="28"/>
        </w:rPr>
        <w:t>11/04/2021-ОД</w:t>
      </w:r>
      <w:r w:rsidRPr="004B77E6">
        <w:rPr>
          <w:szCs w:val="28"/>
        </w:rPr>
        <w:t>;</w:t>
      </w:r>
    </w:p>
    <w:p w:rsidR="00AE06F2" w:rsidRPr="004B77E6" w:rsidRDefault="00D44ED0" w:rsidP="004B77E6">
      <w:pPr>
        <w:pStyle w:val="a3"/>
        <w:ind w:firstLine="567"/>
        <w:rPr>
          <w:szCs w:val="28"/>
        </w:rPr>
      </w:pPr>
      <w:r w:rsidRPr="004B77E6">
        <w:rPr>
          <w:szCs w:val="28"/>
        </w:rPr>
        <w:t>– розпорядження керівника Секретаріату Конституційного Суду України „Про заходи щодо виконання Розпорядження Голови Конституційного Суду України від 30 червня 2022 року № 23/01/2022-ОД“ від</w:t>
      </w:r>
      <w:r w:rsidR="00D464E9" w:rsidRPr="004B77E6">
        <w:rPr>
          <w:szCs w:val="28"/>
        </w:rPr>
        <w:t xml:space="preserve"> </w:t>
      </w:r>
      <w:r w:rsidR="004B77E6">
        <w:rPr>
          <w:szCs w:val="28"/>
        </w:rPr>
        <w:t>1 липня 2022 року</w:t>
      </w:r>
      <w:r w:rsidR="004B77E6">
        <w:rPr>
          <w:szCs w:val="28"/>
        </w:rPr>
        <w:br/>
      </w:r>
      <w:r w:rsidRPr="004B77E6">
        <w:rPr>
          <w:szCs w:val="28"/>
        </w:rPr>
        <w:t>№</w:t>
      </w:r>
      <w:r w:rsidR="004B77E6">
        <w:rPr>
          <w:szCs w:val="28"/>
        </w:rPr>
        <w:t xml:space="preserve"> </w:t>
      </w:r>
      <w:r w:rsidRPr="004B77E6">
        <w:rPr>
          <w:szCs w:val="28"/>
        </w:rPr>
        <w:t>7/04/2022-ОД.</w:t>
      </w:r>
    </w:p>
    <w:p w:rsidR="00AE06F2" w:rsidRPr="004B77E6" w:rsidRDefault="00AE06F2" w:rsidP="004B77E6">
      <w:pPr>
        <w:pStyle w:val="a3"/>
        <w:rPr>
          <w:szCs w:val="28"/>
        </w:rPr>
      </w:pPr>
    </w:p>
    <w:p w:rsidR="00D133FD" w:rsidRDefault="004B77E6" w:rsidP="00D555D5">
      <w:pPr>
        <w:pStyle w:val="a3"/>
        <w:ind w:left="709"/>
        <w:jc w:val="right"/>
        <w:rPr>
          <w:b/>
          <w:szCs w:val="28"/>
        </w:rPr>
      </w:pPr>
      <w:r w:rsidRPr="004B77E6">
        <w:rPr>
          <w:b/>
          <w:szCs w:val="28"/>
        </w:rPr>
        <w:t>Віктор</w:t>
      </w:r>
      <w:r>
        <w:rPr>
          <w:b/>
          <w:szCs w:val="28"/>
        </w:rPr>
        <w:t xml:space="preserve"> </w:t>
      </w:r>
      <w:r w:rsidRPr="004B77E6">
        <w:rPr>
          <w:b/>
          <w:szCs w:val="28"/>
        </w:rPr>
        <w:t>БЕСЧАСТНИЙ</w:t>
      </w:r>
    </w:p>
    <w:p w:rsidR="00AE06F2" w:rsidRDefault="00D133FD" w:rsidP="00D133FD">
      <w:pPr>
        <w:rPr>
          <w:b/>
        </w:rPr>
      </w:pPr>
      <w:r>
        <w:rPr>
          <w:b/>
        </w:rPr>
        <w:br w:type="page"/>
      </w:r>
    </w:p>
    <w:p w:rsidR="00D555D5" w:rsidRPr="00F42B82" w:rsidRDefault="00D555D5" w:rsidP="00E21A29">
      <w:pPr>
        <w:pStyle w:val="a8"/>
        <w:ind w:left="4536"/>
        <w:jc w:val="left"/>
      </w:pPr>
      <w:r w:rsidRPr="00F42B82">
        <w:lastRenderedPageBreak/>
        <w:t>ЗАТВЕРДЖЕНО</w:t>
      </w:r>
    </w:p>
    <w:p w:rsidR="00D555D5" w:rsidRPr="00F42B82" w:rsidRDefault="00E21A29" w:rsidP="00E21A29">
      <w:pPr>
        <w:pStyle w:val="a8"/>
        <w:ind w:left="4536"/>
        <w:jc w:val="left"/>
      </w:pPr>
      <w:r>
        <w:t>р</w:t>
      </w:r>
      <w:r w:rsidR="00D555D5" w:rsidRPr="00F42B82">
        <w:t>озпорядження керівника Секретаріату Конституційного Суду України</w:t>
      </w:r>
    </w:p>
    <w:p w:rsidR="00D555D5" w:rsidRPr="00B8551C" w:rsidRDefault="00D555D5" w:rsidP="00E21A29">
      <w:pPr>
        <w:pStyle w:val="a8"/>
        <w:ind w:left="4536"/>
        <w:jc w:val="left"/>
      </w:pPr>
      <w:r w:rsidRPr="00F42B82">
        <w:t xml:space="preserve">від </w:t>
      </w:r>
      <w:r w:rsidR="00B8551C">
        <w:t xml:space="preserve">3 травня </w:t>
      </w:r>
      <w:r w:rsidRPr="00F42B82">
        <w:t>2024 року</w:t>
      </w:r>
      <w:r w:rsidR="00B8551C">
        <w:t xml:space="preserve"> </w:t>
      </w:r>
      <w:r w:rsidRPr="00F42B82">
        <w:t>№</w:t>
      </w:r>
      <w:r>
        <w:t xml:space="preserve"> </w:t>
      </w:r>
      <w:r w:rsidR="008971ED" w:rsidRPr="00B8551C">
        <w:t>12/04/2024-ОД</w:t>
      </w:r>
    </w:p>
    <w:p w:rsidR="00D555D5" w:rsidRDefault="00D555D5" w:rsidP="00D555D5">
      <w:pPr>
        <w:pStyle w:val="a3"/>
        <w:rPr>
          <w:szCs w:val="28"/>
        </w:rPr>
      </w:pPr>
    </w:p>
    <w:p w:rsidR="00D555D5" w:rsidRPr="00F42B82" w:rsidRDefault="00D555D5" w:rsidP="00D555D5">
      <w:pPr>
        <w:pStyle w:val="a3"/>
        <w:rPr>
          <w:szCs w:val="28"/>
        </w:rPr>
      </w:pPr>
    </w:p>
    <w:p w:rsidR="00D555D5" w:rsidRPr="00F42B82" w:rsidRDefault="00D555D5" w:rsidP="00D555D5">
      <w:pPr>
        <w:pStyle w:val="a3"/>
        <w:ind w:firstLine="0"/>
        <w:jc w:val="center"/>
        <w:rPr>
          <w:b/>
          <w:szCs w:val="28"/>
        </w:rPr>
      </w:pPr>
      <w:r w:rsidRPr="00F42B82">
        <w:rPr>
          <w:b/>
          <w:szCs w:val="28"/>
        </w:rPr>
        <w:t xml:space="preserve">Порядок забезпечення Секретаріатом Конституційного Суду України доступу до публічної інформації </w:t>
      </w:r>
    </w:p>
    <w:p w:rsidR="00D555D5" w:rsidRPr="00F42B82" w:rsidRDefault="00D555D5" w:rsidP="00D555D5">
      <w:pPr>
        <w:pStyle w:val="a3"/>
        <w:rPr>
          <w:szCs w:val="28"/>
        </w:rPr>
      </w:pPr>
    </w:p>
    <w:p w:rsidR="00D555D5" w:rsidRPr="00F42B82" w:rsidRDefault="00D555D5" w:rsidP="00D555D5">
      <w:pPr>
        <w:pStyle w:val="a3"/>
        <w:ind w:firstLine="567"/>
        <w:rPr>
          <w:szCs w:val="28"/>
        </w:rPr>
      </w:pPr>
      <w:r>
        <w:rPr>
          <w:szCs w:val="28"/>
        </w:rPr>
        <w:t>1. </w:t>
      </w:r>
      <w:r w:rsidRPr="00F42B82">
        <w:rPr>
          <w:szCs w:val="28"/>
        </w:rPr>
        <w:t>Порядок забезпечення Секретаріатом Конституційного Суду України доступу до публічної інформації (далі – Порядок) визначає функції та завдання структурних підрозділів та посадових осіб Секретаріату Конституційного Суду України (далі – Секретаріат Суду) з питань опрацювання й оприлюднення публічної інформації, розпорядником якої є Конституційний Суд України</w:t>
      </w:r>
      <w:r>
        <w:rPr>
          <w:szCs w:val="28"/>
        </w:rPr>
        <w:br/>
      </w:r>
      <w:r w:rsidRPr="00F42B82">
        <w:rPr>
          <w:szCs w:val="28"/>
        </w:rPr>
        <w:t xml:space="preserve">(далі – Суд), що установлені Положенням про </w:t>
      </w:r>
      <w:r>
        <w:rPr>
          <w:szCs w:val="28"/>
        </w:rPr>
        <w:t xml:space="preserve">забезпечення </w:t>
      </w:r>
      <w:r w:rsidRPr="00F42B82">
        <w:rPr>
          <w:szCs w:val="28"/>
        </w:rPr>
        <w:t>доступ</w:t>
      </w:r>
      <w:r>
        <w:rPr>
          <w:szCs w:val="28"/>
        </w:rPr>
        <w:t>у</w:t>
      </w:r>
      <w:r w:rsidRPr="00F42B82">
        <w:rPr>
          <w:szCs w:val="28"/>
        </w:rPr>
        <w:t xml:space="preserve"> до публічної інформації у Суді, затвердженим Розпорядженням Голови Суду від 26 квітня 2024 року № 38/01/2024-ОД (далі – Положення).</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2. Контроль за дотриманням Положення і Порядку здійснює перший заступник керівника Секретаріату Суду, а за його відсутності – один із заступників керівника Секретаріату Суду згідно з розподілом обов’язків між першим заступником і заступниками керівника Секретаріату Суду.</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3. Загальне керівництво роботою з опрацювання й оприлюднення публічної інформації здійснюють керівники самостійних структурних підрозділів Секретаріату Суду відповідно до функцій цих підрозділів і напрямів, визначених пунктом 4 Порядку, та завдань щодо оприлюднення інформації, встановлених пунктом 5 Порядку. Якщо публічну інформацію опрацьовують за участю кількох структурних підрозділів Секретаріату Суду, керівництво з її опрацювання покладають на особу, прізвище якої зазначено першим у дорученні.</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4. Опрацювання публічної інформації, розпорядником якої є Суд, здійснюють самостійні структурні підрозділи Секретаріату Суду за такими напрямами:</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4.1. Департамент організаційної роботи Секретаріату Суду: органи Суду, діяльність Науково-консультативної ради Суду та Асоціації суддів Суду, порядки денні пленарних засідань та засідань Суду, допуск до Суду і Зали засідань Суду, акти Суду за результатами конституційного провадження, щорічна інформаційна доповідь Суду, діяльність офіційного видання Суду „Вісник Конституційного Суду України“;</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4.2. Правовий департамент Секретаріату Суду: Конституція України, закони України й акти Суду з питань основної діяльності, що регламентують засади діяльності Суду та Секретаріату Суду, консолідовані тексти актів Суду, Голови </w:t>
      </w:r>
      <w:r w:rsidRPr="00F42B82">
        <w:rPr>
          <w:szCs w:val="28"/>
        </w:rPr>
        <w:lastRenderedPageBreak/>
        <w:t>Суду і керівника Секретаріату Суду з організаційних питань, порядок та умови звернення громадян і юридичних осіб до Суду, організація особистого приймання громадян у Суді, рекомендації щодо звернень із конституційними скаргами, інформація про виконання актів Суду;</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4.3. Адміністративно-фінансовий департамент Секретаріату Суду: річний план </w:t>
      </w:r>
      <w:proofErr w:type="spellStart"/>
      <w:r w:rsidRPr="00F42B82">
        <w:rPr>
          <w:szCs w:val="28"/>
        </w:rPr>
        <w:t>закупівель</w:t>
      </w:r>
      <w:proofErr w:type="spellEnd"/>
      <w:r w:rsidRPr="00F42B82">
        <w:rPr>
          <w:szCs w:val="28"/>
        </w:rPr>
        <w:t xml:space="preserve">, інформація з обґрунтуванням технічних та якісних характеристик предмета закупівлі, розміру бюджетного призначення, очікуваної вартості предмета закупівлі, інформація про майно, яке не використовують, та про майно (обладнання, програмне забезпечення), отримане у межах міжнародної технічної допомоги, службові номери засобів зв’язку Суду, записи </w:t>
      </w:r>
      <w:proofErr w:type="spellStart"/>
      <w:r w:rsidRPr="00F42B82">
        <w:rPr>
          <w:szCs w:val="28"/>
        </w:rPr>
        <w:t>відеотрансляцій</w:t>
      </w:r>
      <w:proofErr w:type="spellEnd"/>
      <w:r w:rsidRPr="00F42B82">
        <w:rPr>
          <w:szCs w:val="28"/>
        </w:rPr>
        <w:t xml:space="preserve"> відкритої частини пленарних засідань Великої палати Суду та сенатів Суду, розроблення і затвердження розрахунку фактичних витрат на копіювання та друк копій документів обсягом понад 10 сторінок, порядок оскарження рішень, дій і бездіяльності посадових осіб Суду з питань доступу до публічної інформації, технічне забезпечення розміщення публічної інформації на </w:t>
      </w:r>
      <w:proofErr w:type="spellStart"/>
      <w:r w:rsidRPr="00F42B82">
        <w:rPr>
          <w:szCs w:val="28"/>
        </w:rPr>
        <w:t>вебресурсах</w:t>
      </w:r>
      <w:proofErr w:type="spellEnd"/>
      <w:r w:rsidRPr="00F42B82">
        <w:rPr>
          <w:szCs w:val="28"/>
        </w:rPr>
        <w:t>;</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4.4. Управління документального забезпечення Секретаріату Суду: акти Голови Суду і керівника Секретаріату Суду, що регламентують діяльність Суду і Секретаріату Суду (крім тих, що їх зберігають в Архіві Суду, та розпоряджень із кадрових питань), місце розташування, поштова адреса, адреса електронної пошти Суду, порядок складання і подання запитів на інформацію, форми і зразки документів, правила їх заповнення, місце отримання бланків, інформація про документи, що є в Суді;</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4.5. Управління комунікацій Суду та міжнародного співробітництва Секретаріату Суду: Комунікаційна стратегія Суду, планування, здійснення та оцінювання ефективності доступу до публічної інформації, Положення про доступ до публічної інформації у Суді, питання функціонування офіційного </w:t>
      </w:r>
      <w:proofErr w:type="spellStart"/>
      <w:r w:rsidRPr="00F42B82">
        <w:rPr>
          <w:szCs w:val="28"/>
        </w:rPr>
        <w:t>вебсайту</w:t>
      </w:r>
      <w:proofErr w:type="spellEnd"/>
      <w:r w:rsidRPr="00F42B82">
        <w:rPr>
          <w:szCs w:val="28"/>
        </w:rPr>
        <w:t xml:space="preserve"> Суду, Порядок забезпечення Секретаріатом Суду доступу до публічної інформації, інформація про роботу Дорадчої групи експертів, новини і події, повідомлення про діяльність Суду, резюме ухвалених Судом актів, анонси, взаємодія Суду із медіа, проведення оглядових екскурсій у Суді, міжнародні зв’язки, інформація про укладення меморандумів про співпрацю;</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4.6. Управління роботи з персоналом Секретаріату Суду: інформація про персональні дані суддів Суду, керівника Секретаріату Суду, його першого заступника і заступників, керівників самостійних структурних підрозділів, структура Секретаріату Суду, обов’язки керівництва Секретаріату Суду, основні завдання структурних підрозділів Секретаріату Суду, правила внутрішнього службового та трудового розпорядку, проходження конкурсу на заміщення вакантних посад державної служби, акти Голови Суду і керівника Секретаріату Суду з кадрових питань;</w:t>
      </w:r>
    </w:p>
    <w:p w:rsidR="00D555D5" w:rsidRPr="00F42B82" w:rsidRDefault="00D555D5" w:rsidP="00D555D5">
      <w:pPr>
        <w:pStyle w:val="a3"/>
        <w:ind w:firstLine="567"/>
        <w:rPr>
          <w:szCs w:val="28"/>
        </w:rPr>
      </w:pPr>
      <w:r w:rsidRPr="00F42B82">
        <w:rPr>
          <w:szCs w:val="28"/>
        </w:rPr>
        <w:lastRenderedPageBreak/>
        <w:t xml:space="preserve">4.7. Бухгалтерська служба Суду: інформація про цілі державної політики у відповідній галузі діяльності, формування та/або реалізацію якої забезпечує головний розпорядник коштів у межах бюджетних програм за звітний бюджетний період, інформація про досягнення головним розпорядником коштів державного бюджету запланованої мети, завдань та результативних показників бюджетної програми, план діяльності Суду на середньостроковий період, бюджетні запити, структура та обсяг бюджетних коштів за бюджетними програмами Суду, виконання бюджетних програм, паспорти бюджетних програм і звіти про їх виконання, фінансова і бюджетна звітність Суду, укладені договори та стан їх виконання, кількість службових </w:t>
      </w:r>
      <w:proofErr w:type="spellStart"/>
      <w:r w:rsidRPr="00F42B82">
        <w:rPr>
          <w:szCs w:val="28"/>
        </w:rPr>
        <w:t>відряджень</w:t>
      </w:r>
      <w:proofErr w:type="spellEnd"/>
      <w:r w:rsidRPr="00F42B82">
        <w:rPr>
          <w:szCs w:val="28"/>
        </w:rPr>
        <w:t>, структура, принципи формування та розмір оплати праці (винагороди) Голови Суду і заступника Голови Суду;</w:t>
      </w:r>
    </w:p>
    <w:p w:rsidR="00D555D5" w:rsidRPr="00F42B82" w:rsidRDefault="00D555D5" w:rsidP="00D555D5">
      <w:pPr>
        <w:pStyle w:val="a3"/>
        <w:ind w:firstLine="567"/>
        <w:rPr>
          <w:szCs w:val="28"/>
        </w:rPr>
      </w:pPr>
    </w:p>
    <w:p w:rsidR="00D555D5" w:rsidRPr="00F42B82" w:rsidRDefault="00D555D5" w:rsidP="00D555D5">
      <w:pPr>
        <w:ind w:firstLine="567"/>
      </w:pPr>
      <w:r w:rsidRPr="00F42B82">
        <w:t>4.8. Архів Суду: матеріали справ, щодо яких Суд ухвалив рішення, надав висновок або постановив ухвалу, акти Суду, Голови Суду і керівника Секретаріату Суду, що є на зберіганні в Архіві Суду;</w:t>
      </w:r>
    </w:p>
    <w:p w:rsidR="00D555D5" w:rsidRPr="00F42B82" w:rsidRDefault="00D555D5" w:rsidP="00D555D5">
      <w:pPr>
        <w:pStyle w:val="a3"/>
        <w:ind w:firstLine="567"/>
        <w:rPr>
          <w:szCs w:val="28"/>
        </w:rPr>
      </w:pPr>
    </w:p>
    <w:p w:rsidR="00D555D5" w:rsidRPr="00F42B82" w:rsidRDefault="00D555D5" w:rsidP="00D555D5">
      <w:pPr>
        <w:ind w:firstLine="567"/>
      </w:pPr>
      <w:r w:rsidRPr="00F42B82">
        <w:t>4.9. Відділ попередньої перевірки конституційних скарг</w:t>
      </w:r>
      <w:r>
        <w:t xml:space="preserve"> Секретаріату Суду</w:t>
      </w:r>
      <w:r w:rsidRPr="00F42B82">
        <w:t>: інформація про порядок унесення конституційних скарг до Суду, інформація про попереднє перевіряння конституційних скарг;</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4.10. Відділ контролю</w:t>
      </w:r>
      <w:r w:rsidRPr="002E11AB">
        <w:t xml:space="preserve"> </w:t>
      </w:r>
      <w:r w:rsidRPr="002E11AB">
        <w:rPr>
          <w:szCs w:val="28"/>
        </w:rPr>
        <w:t>Секретаріату Суду</w:t>
      </w:r>
      <w:r w:rsidRPr="00F42B82">
        <w:rPr>
          <w:szCs w:val="28"/>
        </w:rPr>
        <w:t>: інформація про конституційні подання, конституційні звернення та конституційні скарги, стан їх розгляду, інформація про кількісні показники діяльності Суду, зокрема роботу Суду за місяць, звіти щодо запитів на публічну інформацію (Додаток 1);</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4.11. Сектор із внутрішнього аудиту</w:t>
      </w:r>
      <w:r w:rsidRPr="002E11AB">
        <w:t xml:space="preserve"> </w:t>
      </w:r>
      <w:r w:rsidRPr="002E11AB">
        <w:rPr>
          <w:szCs w:val="28"/>
        </w:rPr>
        <w:t>Секретаріату Суду</w:t>
      </w:r>
      <w:r w:rsidRPr="00F42B82">
        <w:rPr>
          <w:szCs w:val="28"/>
        </w:rPr>
        <w:t>: плани діяльності з внутрішнього аудиту Суду, звіти про результати діяльності підрозділу внутрішнього аудиту Суду;</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4.12. Сектор із питань запобігання і виявлення корупції</w:t>
      </w:r>
      <w:r w:rsidRPr="002E11AB">
        <w:t xml:space="preserve"> </w:t>
      </w:r>
      <w:r w:rsidRPr="002E11AB">
        <w:rPr>
          <w:szCs w:val="28"/>
        </w:rPr>
        <w:t>Секретаріату Суду</w:t>
      </w:r>
      <w:r w:rsidRPr="00F42B82">
        <w:rPr>
          <w:szCs w:val="28"/>
        </w:rPr>
        <w:t>: документи Суду з питань запобігання корупції, Антикорупційна програма Суду.</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5. Оприлюднення публічної інформації на </w:t>
      </w:r>
      <w:proofErr w:type="spellStart"/>
      <w:r w:rsidRPr="00F42B82">
        <w:rPr>
          <w:szCs w:val="28"/>
        </w:rPr>
        <w:t>вебресурсах</w:t>
      </w:r>
      <w:proofErr w:type="spellEnd"/>
      <w:r w:rsidRPr="00F42B82">
        <w:rPr>
          <w:szCs w:val="28"/>
        </w:rPr>
        <w:t xml:space="preserve"> у мережі Інтернет здійснюють:</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5.1. На офіційному </w:t>
      </w:r>
      <w:proofErr w:type="spellStart"/>
      <w:r w:rsidRPr="00F42B82">
        <w:rPr>
          <w:szCs w:val="28"/>
        </w:rPr>
        <w:t>вебсайті</w:t>
      </w:r>
      <w:proofErr w:type="spellEnd"/>
      <w:r w:rsidRPr="00F42B82">
        <w:rPr>
          <w:szCs w:val="28"/>
        </w:rPr>
        <w:t xml:space="preserve"> Суду:</w:t>
      </w:r>
    </w:p>
    <w:p w:rsidR="00D555D5" w:rsidRPr="00F42B82" w:rsidRDefault="00D555D5" w:rsidP="00D555D5">
      <w:pPr>
        <w:pStyle w:val="a3"/>
        <w:ind w:firstLine="567"/>
        <w:rPr>
          <w:szCs w:val="28"/>
        </w:rPr>
      </w:pPr>
      <w:r w:rsidRPr="00F42B82">
        <w:rPr>
          <w:szCs w:val="28"/>
        </w:rPr>
        <w:t>– Перелік наборів даних Суду</w:t>
      </w:r>
      <w:r>
        <w:rPr>
          <w:szCs w:val="28"/>
        </w:rPr>
        <w:t>, що підлягають оприлюдненню</w:t>
      </w:r>
      <w:r>
        <w:rPr>
          <w:szCs w:val="28"/>
        </w:rPr>
        <w:br/>
      </w:r>
      <w:r w:rsidRPr="00F42B82">
        <w:rPr>
          <w:szCs w:val="28"/>
        </w:rPr>
        <w:t xml:space="preserve">у формі відкритих даних на офіційному </w:t>
      </w:r>
      <w:proofErr w:type="spellStart"/>
      <w:r w:rsidRPr="00F42B82">
        <w:rPr>
          <w:szCs w:val="28"/>
        </w:rPr>
        <w:t>вебсайті</w:t>
      </w:r>
      <w:proofErr w:type="spellEnd"/>
      <w:r w:rsidRPr="00F42B82">
        <w:rPr>
          <w:szCs w:val="28"/>
        </w:rPr>
        <w:t xml:space="preserve"> Суду (Додаток 1 до Положення): працівник Відділу адмініс</w:t>
      </w:r>
      <w:r>
        <w:rPr>
          <w:szCs w:val="28"/>
        </w:rPr>
        <w:t>трування інформаційних мереж та</w:t>
      </w:r>
      <w:r>
        <w:rPr>
          <w:szCs w:val="28"/>
        </w:rPr>
        <w:br/>
      </w:r>
      <w:r w:rsidRPr="00F42B82">
        <w:rPr>
          <w:szCs w:val="28"/>
        </w:rPr>
        <w:t>баз даних Управління інформа</w:t>
      </w:r>
      <w:r>
        <w:rPr>
          <w:szCs w:val="28"/>
        </w:rPr>
        <w:t>ційно-комунікаційних технологій</w:t>
      </w:r>
      <w:r>
        <w:rPr>
          <w:szCs w:val="28"/>
        </w:rPr>
        <w:br/>
      </w:r>
      <w:r w:rsidRPr="00F42B82">
        <w:rPr>
          <w:szCs w:val="28"/>
        </w:rPr>
        <w:t>Адміністративно-фінансового департаменту Секретаріату Суду;</w:t>
      </w:r>
    </w:p>
    <w:p w:rsidR="00D555D5" w:rsidRPr="00F42B82" w:rsidRDefault="00D555D5" w:rsidP="00D555D5">
      <w:pPr>
        <w:pStyle w:val="a3"/>
        <w:ind w:firstLine="567"/>
        <w:rPr>
          <w:szCs w:val="28"/>
        </w:rPr>
      </w:pPr>
      <w:r w:rsidRPr="00F42B82">
        <w:rPr>
          <w:szCs w:val="28"/>
        </w:rPr>
        <w:t xml:space="preserve">– наповнення наборів даних відповідною інформацією: посадові особи, визначені Порядком забезпечення функціонування офіційного </w:t>
      </w:r>
      <w:proofErr w:type="spellStart"/>
      <w:r w:rsidRPr="00F42B82">
        <w:rPr>
          <w:szCs w:val="28"/>
        </w:rPr>
        <w:t>вебсайту</w:t>
      </w:r>
      <w:proofErr w:type="spellEnd"/>
      <w:r w:rsidRPr="00F42B82">
        <w:rPr>
          <w:szCs w:val="28"/>
        </w:rPr>
        <w:t xml:space="preserve"> Суду, </w:t>
      </w:r>
      <w:r w:rsidRPr="00F42B82">
        <w:rPr>
          <w:szCs w:val="28"/>
        </w:rPr>
        <w:lastRenderedPageBreak/>
        <w:t>затвердженим Розпорядженням Голови Суду від 3 липня 2023 року № 52/01/2023-ОД;</w:t>
      </w:r>
    </w:p>
    <w:p w:rsidR="00D555D5"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5.2. На Єдиному державному </w:t>
      </w:r>
      <w:proofErr w:type="spellStart"/>
      <w:r w:rsidRPr="00F42B82">
        <w:rPr>
          <w:szCs w:val="28"/>
        </w:rPr>
        <w:t>вебпорталі</w:t>
      </w:r>
      <w:proofErr w:type="spellEnd"/>
      <w:r w:rsidRPr="00F42B82">
        <w:rPr>
          <w:szCs w:val="28"/>
        </w:rPr>
        <w:t xml:space="preserve"> відкритих даних (далі – Портал): набори даних, що є у володінні Суду і підлягають оприлюдненню у формі відкритих даних – працівники структурних підрозділів Секретаріату Суду згідно з Інструкцією з оприлюднення публічної інформації у формі відкритих даних на Порталі (Додаток 2) та Реєстром наборів даних Суду, які підлягають оприлюдненню у формі відкритих даних на Порталі (Додаток 3);</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5.3. На інших </w:t>
      </w:r>
      <w:proofErr w:type="spellStart"/>
      <w:r w:rsidRPr="00F42B82">
        <w:rPr>
          <w:szCs w:val="28"/>
        </w:rPr>
        <w:t>вебресурсах</w:t>
      </w:r>
      <w:proofErr w:type="spellEnd"/>
      <w:r w:rsidRPr="00F42B82">
        <w:rPr>
          <w:szCs w:val="28"/>
        </w:rPr>
        <w:t>: працівники структурних підрозділів Секретаріату Суду згідно з напрямами, визначеними пунктом 4 Порядку.</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6. Розміщення на офіційному </w:t>
      </w:r>
      <w:proofErr w:type="spellStart"/>
      <w:r w:rsidRPr="00F42B82">
        <w:rPr>
          <w:szCs w:val="28"/>
        </w:rPr>
        <w:t>вебсайті</w:t>
      </w:r>
      <w:proofErr w:type="spellEnd"/>
      <w:r w:rsidRPr="00F42B82">
        <w:rPr>
          <w:szCs w:val="28"/>
        </w:rPr>
        <w:t xml:space="preserve"> Суду і Порталі інформації про документи, що є в Суді, покладено на Управління документального забезпечення Секретаріату Суду. На цих ресурсах оприлюднюють дату надходження (створення), реєстраційний номер,</w:t>
      </w:r>
      <w:r w:rsidR="006F6B71">
        <w:rPr>
          <w:szCs w:val="28"/>
        </w:rPr>
        <w:t xml:space="preserve"> відомості про</w:t>
      </w:r>
      <w:r w:rsidRPr="00F42B82">
        <w:rPr>
          <w:szCs w:val="28"/>
        </w:rPr>
        <w:t xml:space="preserve"> автора </w:t>
      </w:r>
      <w:r w:rsidR="006F6B71">
        <w:rPr>
          <w:szCs w:val="28"/>
        </w:rPr>
        <w:t xml:space="preserve">(не застосовують до звернень до Суду відповідно до законів України „Про доступ до публічної інформації“ та „Про звернення громадян“) </w:t>
      </w:r>
      <w:r w:rsidRPr="00F42B82">
        <w:rPr>
          <w:szCs w:val="28"/>
        </w:rPr>
        <w:t>і назви (скорочений зміст) документів із бібліотек автоматизованої системи документообігу Суду: „Висновки Суду“, „Договори“, “Запити на публічну інформацію“, „Звернення громадян“, „Звернення до Суду“, „Постанови Суду“, „Розпорядження з основної діяльності та адміністративно-господарських питань“, „Рішення Суду (ВП)“, „Рішення Суду (сенати)“, „Ухвали Великої палати Суду“, „Ухвали сенатів Суду“, „Ухвали колегій суддів Суду“. Інформацію про документи поповнюють щомісяця.</w:t>
      </w:r>
    </w:p>
    <w:p w:rsidR="006F6B71" w:rsidRPr="00AF621B" w:rsidRDefault="006F6B71" w:rsidP="006F6B71">
      <w:pPr>
        <w:pStyle w:val="a3"/>
        <w:ind w:firstLine="567"/>
        <w:rPr>
          <w:i/>
          <w:sz w:val="24"/>
          <w:szCs w:val="24"/>
        </w:rPr>
      </w:pPr>
      <w:r w:rsidRPr="00E7168C">
        <w:rPr>
          <w:i/>
          <w:sz w:val="24"/>
          <w:szCs w:val="24"/>
        </w:rPr>
        <w:t xml:space="preserve">(пункт </w:t>
      </w:r>
      <w:r>
        <w:rPr>
          <w:i/>
          <w:sz w:val="24"/>
          <w:szCs w:val="24"/>
        </w:rPr>
        <w:t>6</w:t>
      </w:r>
      <w:r w:rsidRPr="00E7168C">
        <w:rPr>
          <w:i/>
          <w:sz w:val="24"/>
          <w:szCs w:val="24"/>
        </w:rPr>
        <w:t xml:space="preserve"> </w:t>
      </w:r>
      <w:r>
        <w:rPr>
          <w:i/>
          <w:sz w:val="24"/>
          <w:szCs w:val="24"/>
        </w:rPr>
        <w:t>в редакції</w:t>
      </w:r>
      <w:r w:rsidRPr="00E7168C">
        <w:rPr>
          <w:sz w:val="24"/>
          <w:szCs w:val="24"/>
        </w:rPr>
        <w:t xml:space="preserve"> </w:t>
      </w:r>
      <w:r w:rsidR="00791DE6">
        <w:rPr>
          <w:i/>
          <w:sz w:val="24"/>
          <w:szCs w:val="24"/>
          <w:lang w:val="ru-RU"/>
        </w:rPr>
        <w:t>р</w:t>
      </w:r>
      <w:r w:rsidRPr="00E7168C">
        <w:rPr>
          <w:i/>
          <w:sz w:val="24"/>
          <w:szCs w:val="24"/>
        </w:rPr>
        <w:t>о</w:t>
      </w:r>
      <w:r>
        <w:rPr>
          <w:i/>
          <w:sz w:val="24"/>
          <w:szCs w:val="24"/>
        </w:rPr>
        <w:t>зпорядження керівника Секретаріату</w:t>
      </w:r>
      <w:r w:rsidRPr="00E7168C">
        <w:rPr>
          <w:i/>
          <w:sz w:val="24"/>
          <w:szCs w:val="24"/>
        </w:rPr>
        <w:t xml:space="preserve"> Конституційного Суду України </w:t>
      </w:r>
      <w:r w:rsidRPr="007912CE">
        <w:rPr>
          <w:i/>
          <w:sz w:val="24"/>
          <w:szCs w:val="24"/>
        </w:rPr>
        <w:t xml:space="preserve">від 23 </w:t>
      </w:r>
      <w:r>
        <w:rPr>
          <w:i/>
          <w:sz w:val="24"/>
          <w:szCs w:val="24"/>
        </w:rPr>
        <w:t>липня</w:t>
      </w:r>
      <w:r w:rsidRPr="007912CE">
        <w:rPr>
          <w:i/>
          <w:sz w:val="24"/>
          <w:szCs w:val="24"/>
        </w:rPr>
        <w:t xml:space="preserve"> 2024 року № </w:t>
      </w:r>
      <w:r>
        <w:rPr>
          <w:i/>
          <w:sz w:val="24"/>
          <w:szCs w:val="24"/>
        </w:rPr>
        <w:t>16/04</w:t>
      </w:r>
      <w:r w:rsidRPr="007912CE">
        <w:rPr>
          <w:i/>
          <w:sz w:val="24"/>
          <w:szCs w:val="24"/>
        </w:rPr>
        <w:t>/2024-ОД</w:t>
      </w:r>
      <w:r>
        <w:rPr>
          <w:i/>
          <w:sz w:val="24"/>
          <w:szCs w:val="24"/>
        </w:rPr>
        <w:t>)</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7. Обладнання приміщення Приймальні звернень до Суду, зокрема для приймання громадян з обмеженими фізичними можливостями, технічними засобами роботи запитувачів із документами, що містять публічну інформацію, забезпечення відповідними формами запитів на публічну інформацію покладено на Адміністративно-фінансовий департамент Секретаріату Суду. </w:t>
      </w:r>
    </w:p>
    <w:p w:rsidR="00D555D5" w:rsidRPr="00F42B82" w:rsidRDefault="00D555D5" w:rsidP="00D555D5">
      <w:pPr>
        <w:pStyle w:val="a3"/>
        <w:ind w:firstLine="567"/>
        <w:rPr>
          <w:szCs w:val="28"/>
        </w:rPr>
      </w:pPr>
      <w:r w:rsidRPr="00F42B82">
        <w:rPr>
          <w:szCs w:val="28"/>
        </w:rPr>
        <w:t>Обладнання приміщення інформаційними стендами для забезпечення приймання запитувачів посадовими особами Секретаріату Суду здійснює Правовий департамент Секретаріату Суду.</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8. Оформлення запиту на доступ до інформації у разі неможливості запитувача зробити це самостійно (інвалідність, обмежені фізичні можливості тощо) здійснює уповноважений на те працівник Приймальні звернень до Суду </w:t>
      </w:r>
      <w:r>
        <w:rPr>
          <w:szCs w:val="28"/>
        </w:rPr>
        <w:t xml:space="preserve">Правового департаменту Секретаріату Суду </w:t>
      </w:r>
      <w:r w:rsidRPr="00F42B82">
        <w:rPr>
          <w:szCs w:val="28"/>
        </w:rPr>
        <w:t>із зазначенням у запиті свого імені й контактного телефону.</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 xml:space="preserve">9. Якщо запит на інформацію поряд із проханням надати публічну інформацію або копію офіційного документа містить також пропозицію, заяву </w:t>
      </w:r>
      <w:r w:rsidRPr="00F42B82">
        <w:rPr>
          <w:szCs w:val="28"/>
        </w:rPr>
        <w:lastRenderedPageBreak/>
        <w:t xml:space="preserve">чи скаргу, то копію запиту за рішенням першого заступника керівника Секретаріату Суду на підставі клопотання керівника структурного підрозділу, в якому опрацьовують запит, передають до Правового департаменту Секретаріату Суду. У відповіді на запит про інформацію запитувача повідомляють про розгляд його клопотання, заяви чи скарги в порядку, визначеному Законом України „Про звернення громадян“. </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9. Рішення про продовження строку виконання запиту на інформацію, якщо відповідь на запит потребує надання великого обсягу інформації або пошуку та оброблення значної кількості даних, ухвалює перший заступник керівника Секретаріату Суду, про що він повідомляє запитувача листом не пізніше п’яти робочих днів від дня надходження запиту до Суду.</w:t>
      </w: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10. Оригінали запитів на публічну інформацію та копії відповідей на них після їх виконання повертають до Управління документального забезпечення Секретаріату Суду для систематизації та зберігання.</w:t>
      </w:r>
    </w:p>
    <w:p w:rsidR="00D555D5" w:rsidRDefault="00D555D5" w:rsidP="00D555D5">
      <w:pPr>
        <w:pStyle w:val="a3"/>
        <w:ind w:firstLine="567"/>
        <w:rPr>
          <w:szCs w:val="28"/>
        </w:rPr>
      </w:pPr>
    </w:p>
    <w:p w:rsidR="00430A13" w:rsidRDefault="00430A13" w:rsidP="00D555D5">
      <w:pPr>
        <w:pStyle w:val="a3"/>
        <w:ind w:firstLine="567"/>
        <w:rPr>
          <w:szCs w:val="28"/>
        </w:rPr>
      </w:pPr>
    </w:p>
    <w:p w:rsidR="00D555D5" w:rsidRPr="00F42B82" w:rsidRDefault="00D555D5" w:rsidP="00D555D5">
      <w:pPr>
        <w:pStyle w:val="a3"/>
        <w:ind w:firstLine="567"/>
        <w:rPr>
          <w:szCs w:val="28"/>
        </w:rPr>
      </w:pPr>
    </w:p>
    <w:p w:rsidR="00D555D5" w:rsidRPr="00F42B82" w:rsidRDefault="00D555D5" w:rsidP="00D555D5">
      <w:pPr>
        <w:pStyle w:val="a3"/>
        <w:ind w:firstLine="567"/>
        <w:rPr>
          <w:szCs w:val="28"/>
        </w:rPr>
      </w:pPr>
      <w:r w:rsidRPr="00F42B82">
        <w:rPr>
          <w:szCs w:val="28"/>
        </w:rPr>
        <w:t>Керівник Секретаріату</w:t>
      </w:r>
    </w:p>
    <w:p w:rsidR="00D555D5" w:rsidRDefault="00D555D5" w:rsidP="00D133FD">
      <w:pPr>
        <w:pStyle w:val="a3"/>
        <w:tabs>
          <w:tab w:val="right" w:pos="9638"/>
        </w:tabs>
        <w:ind w:firstLine="567"/>
        <w:rPr>
          <w:b/>
          <w:szCs w:val="28"/>
        </w:rPr>
      </w:pPr>
      <w:r w:rsidRPr="00F42B82">
        <w:rPr>
          <w:szCs w:val="28"/>
        </w:rPr>
        <w:t>Конституційного Суду України</w:t>
      </w:r>
      <w:r>
        <w:rPr>
          <w:b/>
          <w:szCs w:val="28"/>
        </w:rPr>
        <w:tab/>
      </w:r>
      <w:r w:rsidRPr="00F42B82">
        <w:rPr>
          <w:b/>
          <w:szCs w:val="28"/>
        </w:rPr>
        <w:t>Віктор</w:t>
      </w:r>
      <w:r>
        <w:rPr>
          <w:b/>
          <w:szCs w:val="28"/>
        </w:rPr>
        <w:t xml:space="preserve"> </w:t>
      </w:r>
      <w:r w:rsidRPr="00F42B82">
        <w:rPr>
          <w:b/>
          <w:szCs w:val="28"/>
        </w:rPr>
        <w:t>БЕСЧАС</w:t>
      </w:r>
      <w:r>
        <w:rPr>
          <w:b/>
          <w:szCs w:val="28"/>
        </w:rPr>
        <w:t>ТНИЙ</w:t>
      </w:r>
    </w:p>
    <w:p w:rsidR="00D555D5" w:rsidRDefault="00D555D5">
      <w:pPr>
        <w:rPr>
          <w:b/>
        </w:rPr>
      </w:pPr>
      <w:r>
        <w:rPr>
          <w:b/>
        </w:rPr>
        <w:br w:type="page"/>
      </w:r>
    </w:p>
    <w:p w:rsidR="006B6496" w:rsidRPr="00B91CF1" w:rsidRDefault="006B6496" w:rsidP="006B6496">
      <w:pPr>
        <w:ind w:left="6237" w:firstLine="0"/>
      </w:pPr>
      <w:r w:rsidRPr="00B91CF1">
        <w:lastRenderedPageBreak/>
        <w:t>Додаток 1</w:t>
      </w:r>
    </w:p>
    <w:p w:rsidR="006B6496" w:rsidRPr="00B91CF1" w:rsidRDefault="006B6496" w:rsidP="006B6496">
      <w:pPr>
        <w:ind w:left="6237" w:firstLine="0"/>
      </w:pPr>
      <w:r w:rsidRPr="00B91CF1">
        <w:t xml:space="preserve">до </w:t>
      </w:r>
      <w:r>
        <w:t>Порядку</w:t>
      </w:r>
    </w:p>
    <w:p w:rsidR="006B6496" w:rsidRPr="00B91CF1" w:rsidRDefault="006B6496" w:rsidP="006B6496">
      <w:pPr>
        <w:ind w:left="6237" w:firstLine="0"/>
      </w:pPr>
      <w:r w:rsidRPr="00B91CF1">
        <w:t>(підпункт 4.10 пункту 4)</w:t>
      </w:r>
    </w:p>
    <w:p w:rsidR="006B6496" w:rsidRDefault="006B6496" w:rsidP="006B6496">
      <w:pPr>
        <w:ind w:firstLine="0"/>
      </w:pPr>
    </w:p>
    <w:p w:rsidR="006B6496" w:rsidRDefault="006B6496" w:rsidP="006B6496">
      <w:pPr>
        <w:ind w:firstLine="0"/>
      </w:pPr>
    </w:p>
    <w:p w:rsidR="006B6496" w:rsidRPr="00DE77B2" w:rsidRDefault="006B6496" w:rsidP="006B6496">
      <w:pPr>
        <w:ind w:firstLine="0"/>
        <w:jc w:val="center"/>
        <w:rPr>
          <w:b/>
        </w:rPr>
      </w:pPr>
      <w:r w:rsidRPr="00DE77B2">
        <w:rPr>
          <w:b/>
        </w:rPr>
        <w:t>ЗВІТ</w:t>
      </w:r>
    </w:p>
    <w:p w:rsidR="006B6496" w:rsidRPr="00DE77B2" w:rsidRDefault="006B6496" w:rsidP="006B6496">
      <w:pPr>
        <w:ind w:firstLine="0"/>
        <w:jc w:val="center"/>
        <w:rPr>
          <w:b/>
        </w:rPr>
      </w:pPr>
      <w:r w:rsidRPr="00DE77B2">
        <w:rPr>
          <w:b/>
        </w:rPr>
        <w:t>щодо запитів на публічну інформацію,</w:t>
      </w:r>
    </w:p>
    <w:p w:rsidR="006B6496" w:rsidRDefault="006B6496" w:rsidP="006B6496">
      <w:pPr>
        <w:ind w:firstLine="0"/>
        <w:jc w:val="center"/>
      </w:pPr>
      <w:r w:rsidRPr="00DE77B2">
        <w:rPr>
          <w:b/>
        </w:rPr>
        <w:t>які надійшли до Конституційного Суду України</w:t>
      </w:r>
    </w:p>
    <w:p w:rsidR="006B6496" w:rsidRDefault="006B6496" w:rsidP="006B6496"/>
    <w:p w:rsidR="006B6496" w:rsidRPr="00B91CF1" w:rsidRDefault="006B6496" w:rsidP="006B6496">
      <w:pPr>
        <w:ind w:firstLine="567"/>
      </w:pPr>
      <w:r w:rsidRPr="00B91CF1">
        <w:t xml:space="preserve">На адресу Конституційного Суду України </w:t>
      </w:r>
    </w:p>
    <w:p w:rsidR="006B6496" w:rsidRPr="00B91CF1" w:rsidRDefault="006B6496" w:rsidP="006B6496">
      <w:pPr>
        <w:ind w:firstLine="567"/>
      </w:pPr>
      <w:r w:rsidRPr="00B91CF1">
        <w:t xml:space="preserve">за період із ____________ до ________________ </w:t>
      </w:r>
    </w:p>
    <w:p w:rsidR="006B6496" w:rsidRPr="00B91CF1" w:rsidRDefault="006B6496" w:rsidP="006B6496">
      <w:pPr>
        <w:ind w:firstLine="567"/>
      </w:pPr>
      <w:r w:rsidRPr="00B91CF1">
        <w:t>надійшло __________ запитів на публічну інформацію, зокрема:</w:t>
      </w:r>
    </w:p>
    <w:p w:rsidR="006B6496" w:rsidRPr="00B91CF1" w:rsidRDefault="006B6496" w:rsidP="006B6496"/>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685"/>
        <w:gridCol w:w="3115"/>
      </w:tblGrid>
      <w:tr w:rsidR="006B6496" w:rsidRPr="00B91CF1" w:rsidTr="00D40992">
        <w:tc>
          <w:tcPr>
            <w:tcW w:w="9344" w:type="dxa"/>
            <w:gridSpan w:val="3"/>
          </w:tcPr>
          <w:p w:rsidR="006B6496" w:rsidRPr="00B91CF1" w:rsidRDefault="006B6496" w:rsidP="00D40992">
            <w:pPr>
              <w:ind w:firstLine="0"/>
              <w:jc w:val="center"/>
              <w:rPr>
                <w:b/>
              </w:rPr>
            </w:pPr>
            <w:r w:rsidRPr="00B91CF1">
              <w:rPr>
                <w:b/>
              </w:rPr>
              <w:t>запити надіслали:</w:t>
            </w:r>
          </w:p>
        </w:tc>
      </w:tr>
      <w:tr w:rsidR="006B6496" w:rsidRPr="00B91CF1" w:rsidTr="00D40992">
        <w:tc>
          <w:tcPr>
            <w:tcW w:w="3544" w:type="dxa"/>
          </w:tcPr>
          <w:p w:rsidR="006B6496" w:rsidRPr="00B91CF1" w:rsidRDefault="006B6496" w:rsidP="00D40992">
            <w:pPr>
              <w:ind w:firstLine="0"/>
            </w:pPr>
            <w:r w:rsidRPr="00B91CF1">
              <w:t>– об’єднання громадян</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3544" w:type="dxa"/>
          </w:tcPr>
          <w:p w:rsidR="006B6496" w:rsidRPr="00B91CF1" w:rsidRDefault="006B6496" w:rsidP="00D40992">
            <w:pPr>
              <w:ind w:firstLine="0"/>
            </w:pPr>
            <w:r w:rsidRPr="00B91CF1">
              <w:t>– фізичні особи</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3544" w:type="dxa"/>
          </w:tcPr>
          <w:p w:rsidR="006B6496" w:rsidRPr="00B91CF1" w:rsidRDefault="006B6496" w:rsidP="00D40992">
            <w:pPr>
              <w:ind w:firstLine="0"/>
            </w:pPr>
            <w:r w:rsidRPr="00B91CF1">
              <w:t>– юридичні особи</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9344" w:type="dxa"/>
            <w:gridSpan w:val="3"/>
          </w:tcPr>
          <w:p w:rsidR="006B6496" w:rsidRPr="00B91CF1" w:rsidRDefault="006B6496" w:rsidP="00D40992">
            <w:pPr>
              <w:ind w:firstLine="0"/>
              <w:jc w:val="center"/>
            </w:pPr>
            <w:r w:rsidRPr="00B91CF1">
              <w:rPr>
                <w:b/>
              </w:rPr>
              <w:t>з них:</w:t>
            </w:r>
          </w:p>
        </w:tc>
      </w:tr>
      <w:tr w:rsidR="006B6496" w:rsidRPr="00B91CF1" w:rsidTr="00D40992">
        <w:tc>
          <w:tcPr>
            <w:tcW w:w="3544" w:type="dxa"/>
          </w:tcPr>
          <w:p w:rsidR="006B6496" w:rsidRPr="00B91CF1" w:rsidRDefault="006B6496" w:rsidP="00D40992">
            <w:pPr>
              <w:ind w:firstLine="0"/>
            </w:pPr>
            <w:r w:rsidRPr="00B91CF1">
              <w:t>– електронною поштою</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3544" w:type="dxa"/>
          </w:tcPr>
          <w:p w:rsidR="006B6496" w:rsidRPr="00B91CF1" w:rsidRDefault="006B6496" w:rsidP="00D40992">
            <w:pPr>
              <w:ind w:firstLine="0"/>
            </w:pPr>
            <w:r w:rsidRPr="00B91CF1">
              <w:t>– поштою</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3544" w:type="dxa"/>
          </w:tcPr>
          <w:p w:rsidR="006B6496" w:rsidRPr="00B91CF1" w:rsidRDefault="006B6496" w:rsidP="00D40992">
            <w:pPr>
              <w:ind w:firstLine="0"/>
            </w:pPr>
            <w:r w:rsidRPr="00B91CF1">
              <w:t>– особисто</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3544" w:type="dxa"/>
          </w:tcPr>
          <w:p w:rsidR="006B6496" w:rsidRPr="00B91CF1" w:rsidRDefault="006B6496" w:rsidP="00D40992">
            <w:pPr>
              <w:ind w:firstLine="0"/>
            </w:pPr>
            <w:r w:rsidRPr="00B91CF1">
              <w:t>– телефоном</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3544" w:type="dxa"/>
          </w:tcPr>
          <w:p w:rsidR="006B6496" w:rsidRPr="00B91CF1" w:rsidRDefault="006B6496" w:rsidP="00D40992">
            <w:pPr>
              <w:ind w:firstLine="0"/>
            </w:pPr>
            <w:r w:rsidRPr="00B91CF1">
              <w:t>– факсом</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9344" w:type="dxa"/>
            <w:gridSpan w:val="3"/>
          </w:tcPr>
          <w:p w:rsidR="006B6496" w:rsidRPr="00B91CF1" w:rsidRDefault="006B6496" w:rsidP="00D40992">
            <w:pPr>
              <w:ind w:firstLine="0"/>
              <w:jc w:val="center"/>
            </w:pPr>
            <w:r w:rsidRPr="00B91CF1">
              <w:rPr>
                <w:b/>
              </w:rPr>
              <w:t>на запити:</w:t>
            </w:r>
          </w:p>
        </w:tc>
      </w:tr>
      <w:tr w:rsidR="006B6496" w:rsidRPr="00B91CF1" w:rsidTr="00D40992">
        <w:tc>
          <w:tcPr>
            <w:tcW w:w="3544" w:type="dxa"/>
          </w:tcPr>
          <w:p w:rsidR="006B6496" w:rsidRPr="00B91CF1" w:rsidRDefault="006B6496" w:rsidP="00D40992">
            <w:pPr>
              <w:ind w:firstLine="0"/>
            </w:pPr>
            <w:r w:rsidRPr="00B91CF1">
              <w:t>– надано інформацію</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3544" w:type="dxa"/>
          </w:tcPr>
          <w:p w:rsidR="006B6496" w:rsidRPr="00B91CF1" w:rsidRDefault="006B6496" w:rsidP="00D40992">
            <w:pPr>
              <w:ind w:firstLine="0"/>
            </w:pPr>
            <w:r w:rsidRPr="00B91CF1">
              <w:t>– відмовлено</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3544" w:type="dxa"/>
          </w:tcPr>
          <w:p w:rsidR="006B6496" w:rsidRPr="00B91CF1" w:rsidRDefault="006B6496" w:rsidP="00D40992">
            <w:pPr>
              <w:ind w:firstLine="0"/>
            </w:pPr>
            <w:r w:rsidRPr="00B91CF1">
              <w:t>– надіслано за належністю</w:t>
            </w: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r w:rsidRPr="00B91CF1">
              <w:t>–</w:t>
            </w:r>
          </w:p>
        </w:tc>
      </w:tr>
      <w:tr w:rsidR="006B6496" w:rsidRPr="00B91CF1" w:rsidTr="00D40992">
        <w:tc>
          <w:tcPr>
            <w:tcW w:w="3544" w:type="dxa"/>
          </w:tcPr>
          <w:p w:rsidR="006B6496" w:rsidRPr="00B91CF1" w:rsidRDefault="006B6496" w:rsidP="00D40992">
            <w:pPr>
              <w:ind w:firstLine="0"/>
            </w:pPr>
          </w:p>
        </w:tc>
        <w:tc>
          <w:tcPr>
            <w:tcW w:w="2685" w:type="dxa"/>
          </w:tcPr>
          <w:p w:rsidR="006B6496" w:rsidRPr="00B91CF1" w:rsidRDefault="006B6496" w:rsidP="00D40992">
            <w:pPr>
              <w:ind w:firstLine="0"/>
            </w:pPr>
          </w:p>
        </w:tc>
        <w:tc>
          <w:tcPr>
            <w:tcW w:w="3115" w:type="dxa"/>
          </w:tcPr>
          <w:p w:rsidR="006B6496" w:rsidRPr="00B91CF1" w:rsidRDefault="006B6496" w:rsidP="00D40992">
            <w:pPr>
              <w:ind w:firstLine="0"/>
            </w:pPr>
          </w:p>
        </w:tc>
      </w:tr>
      <w:tr w:rsidR="006B6496" w:rsidRPr="00B91CF1" w:rsidTr="00D40992">
        <w:tc>
          <w:tcPr>
            <w:tcW w:w="6229" w:type="dxa"/>
            <w:gridSpan w:val="2"/>
          </w:tcPr>
          <w:p w:rsidR="006B6496" w:rsidRPr="00B91CF1" w:rsidRDefault="006B6496" w:rsidP="00D40992">
            <w:pPr>
              <w:ind w:firstLine="0"/>
            </w:pPr>
            <w:r w:rsidRPr="00B91CF1">
              <w:t>Станом на _________________ перебуває на розгляді</w:t>
            </w:r>
          </w:p>
        </w:tc>
        <w:tc>
          <w:tcPr>
            <w:tcW w:w="3115" w:type="dxa"/>
          </w:tcPr>
          <w:p w:rsidR="006B6496" w:rsidRPr="00B91CF1" w:rsidRDefault="006B6496" w:rsidP="00D40992">
            <w:pPr>
              <w:ind w:firstLine="0"/>
            </w:pPr>
            <w:r w:rsidRPr="00B91CF1">
              <w:t xml:space="preserve">– </w:t>
            </w:r>
          </w:p>
        </w:tc>
      </w:tr>
    </w:tbl>
    <w:p w:rsidR="00F1645A" w:rsidRDefault="00F1645A">
      <w:r>
        <w:br w:type="page"/>
      </w:r>
    </w:p>
    <w:p w:rsidR="00C81FEB" w:rsidRPr="003059BB" w:rsidRDefault="00C81FEB" w:rsidP="00C81FEB">
      <w:pPr>
        <w:ind w:left="5670" w:firstLine="0"/>
        <w:jc w:val="left"/>
      </w:pPr>
      <w:r w:rsidRPr="003059BB">
        <w:lastRenderedPageBreak/>
        <w:t>Додаток 2</w:t>
      </w:r>
    </w:p>
    <w:p w:rsidR="00C81FEB" w:rsidRPr="003059BB" w:rsidRDefault="00C81FEB" w:rsidP="00C81FEB">
      <w:pPr>
        <w:ind w:left="5670" w:firstLine="0"/>
        <w:jc w:val="left"/>
      </w:pPr>
      <w:r w:rsidRPr="003059BB">
        <w:t xml:space="preserve">до Порядку </w:t>
      </w:r>
    </w:p>
    <w:p w:rsidR="00C81FEB" w:rsidRDefault="00C81FEB" w:rsidP="00C81FEB">
      <w:pPr>
        <w:ind w:left="5670" w:firstLine="0"/>
        <w:jc w:val="left"/>
      </w:pPr>
      <w:r w:rsidRPr="003059BB">
        <w:t>(підпункт 5.2</w:t>
      </w:r>
      <w:r>
        <w:t xml:space="preserve"> пункту 5</w:t>
      </w:r>
      <w:r w:rsidRPr="003059BB">
        <w:t>)</w:t>
      </w:r>
    </w:p>
    <w:p w:rsidR="00C81FEB" w:rsidRDefault="00C81FEB" w:rsidP="00C81FEB"/>
    <w:p w:rsidR="00C81FEB" w:rsidRPr="003059BB" w:rsidRDefault="00C81FEB" w:rsidP="00C81FEB"/>
    <w:p w:rsidR="00C81FEB" w:rsidRPr="003059BB" w:rsidRDefault="00C81FEB" w:rsidP="00D87994">
      <w:pPr>
        <w:ind w:firstLine="0"/>
        <w:jc w:val="center"/>
        <w:rPr>
          <w:b/>
        </w:rPr>
      </w:pPr>
      <w:r w:rsidRPr="003059BB">
        <w:rPr>
          <w:b/>
        </w:rPr>
        <w:t>ІНСТРУКЦІЯ</w:t>
      </w:r>
    </w:p>
    <w:p w:rsidR="00C81FEB" w:rsidRPr="003059BB" w:rsidRDefault="00C81FEB" w:rsidP="00D87994">
      <w:pPr>
        <w:ind w:firstLine="0"/>
        <w:jc w:val="center"/>
        <w:rPr>
          <w:b/>
        </w:rPr>
      </w:pPr>
      <w:r w:rsidRPr="003059BB">
        <w:rPr>
          <w:b/>
        </w:rPr>
        <w:t xml:space="preserve">з оприлюднення публічної інформації у формі відкритих даних </w:t>
      </w:r>
    </w:p>
    <w:p w:rsidR="00C81FEB" w:rsidRDefault="00C81FEB" w:rsidP="00D87994">
      <w:pPr>
        <w:ind w:firstLine="0"/>
        <w:jc w:val="center"/>
        <w:rPr>
          <w:b/>
        </w:rPr>
      </w:pPr>
      <w:r w:rsidRPr="003059BB">
        <w:rPr>
          <w:b/>
        </w:rPr>
        <w:t xml:space="preserve">на Єдиному державному </w:t>
      </w:r>
      <w:proofErr w:type="spellStart"/>
      <w:r w:rsidRPr="003059BB">
        <w:rPr>
          <w:b/>
        </w:rPr>
        <w:t>вебпорталі</w:t>
      </w:r>
      <w:proofErr w:type="spellEnd"/>
      <w:r w:rsidRPr="003059BB">
        <w:rPr>
          <w:b/>
        </w:rPr>
        <w:t xml:space="preserve"> відкритих даних</w:t>
      </w:r>
    </w:p>
    <w:p w:rsidR="00FC60FD" w:rsidRPr="003059BB" w:rsidRDefault="00FC60FD" w:rsidP="00D87994">
      <w:pPr>
        <w:ind w:firstLine="0"/>
        <w:jc w:val="center"/>
      </w:pPr>
    </w:p>
    <w:p w:rsidR="00FC60FD" w:rsidRPr="00FC60FD" w:rsidRDefault="00FC60FD" w:rsidP="00D87994">
      <w:pPr>
        <w:ind w:firstLine="0"/>
        <w:jc w:val="center"/>
        <w:rPr>
          <w:i/>
          <w:sz w:val="24"/>
          <w:szCs w:val="24"/>
        </w:rPr>
      </w:pPr>
      <w:r w:rsidRPr="00FC60FD">
        <w:rPr>
          <w:i/>
          <w:sz w:val="24"/>
          <w:szCs w:val="24"/>
        </w:rPr>
        <w:t xml:space="preserve">(зі змінами, внесеними розпорядженням керівника Секретаріату </w:t>
      </w:r>
      <w:r w:rsidR="00D87994">
        <w:rPr>
          <w:i/>
          <w:sz w:val="24"/>
          <w:szCs w:val="24"/>
        </w:rPr>
        <w:br/>
      </w:r>
      <w:r w:rsidRPr="00FC60FD">
        <w:rPr>
          <w:i/>
          <w:sz w:val="24"/>
          <w:szCs w:val="24"/>
        </w:rPr>
        <w:t xml:space="preserve">Конституційного Суду </w:t>
      </w:r>
      <w:bookmarkStart w:id="0" w:name="_GoBack"/>
      <w:bookmarkEnd w:id="0"/>
      <w:r w:rsidRPr="00FC60FD">
        <w:rPr>
          <w:i/>
          <w:sz w:val="24"/>
          <w:szCs w:val="24"/>
        </w:rPr>
        <w:t>України від 11 грудня 2025 року № 29/04/2025-ОД</w:t>
      </w:r>
      <w:r>
        <w:rPr>
          <w:i/>
          <w:sz w:val="24"/>
          <w:szCs w:val="24"/>
        </w:rPr>
        <w:t>)</w:t>
      </w:r>
    </w:p>
    <w:p w:rsidR="00C81FEB" w:rsidRPr="003059BB" w:rsidRDefault="00C81FEB" w:rsidP="00C81FEB">
      <w:pPr>
        <w:jc w:val="center"/>
        <w:rPr>
          <w:b/>
        </w:rPr>
      </w:pPr>
    </w:p>
    <w:p w:rsidR="00C81FEB" w:rsidRPr="003059BB" w:rsidRDefault="00C81FEB" w:rsidP="00C81FEB">
      <w:pPr>
        <w:ind w:firstLine="567"/>
      </w:pPr>
      <w:r w:rsidRPr="003059BB">
        <w:t>1. Набори даних, що є у володінні Конституційного Суду України</w:t>
      </w:r>
      <w:r>
        <w:br/>
      </w:r>
      <w:r w:rsidRPr="003059BB">
        <w:t>(далі</w:t>
      </w:r>
      <w:r>
        <w:t xml:space="preserve"> </w:t>
      </w:r>
      <w:r w:rsidRPr="003059BB">
        <w:t>–</w:t>
      </w:r>
      <w:r>
        <w:t xml:space="preserve"> </w:t>
      </w:r>
      <w:r w:rsidRPr="003059BB">
        <w:t xml:space="preserve">Суд) та підлягають оприлюдненню у формі відкритих даних, розміщують на Єдиному державному </w:t>
      </w:r>
      <w:proofErr w:type="spellStart"/>
      <w:r w:rsidRPr="003059BB">
        <w:t>вебпорталі</w:t>
      </w:r>
      <w:proofErr w:type="spellEnd"/>
      <w:r w:rsidRPr="003059BB">
        <w:t xml:space="preserve"> відкритих даних (далі – Портал) згідно з Реєстром наборів даних Суду, які підлягають оприлюдненню у формі відкритих даних на Порталі (далі – Реєстр), за правилами, встановленими Положенням про набори даних, які підлягають оприлюдненню у формі відкритих даних, затвердженим постановою Кабінету Міністрів України від</w:t>
      </w:r>
      <w:r>
        <w:t xml:space="preserve"> </w:t>
      </w:r>
      <w:r w:rsidRPr="003059BB">
        <w:t>21 жовтня 2015</w:t>
      </w:r>
      <w:r>
        <w:t xml:space="preserve"> </w:t>
      </w:r>
      <w:r w:rsidRPr="003059BB">
        <w:t xml:space="preserve">року № 835 зі змінами. </w:t>
      </w:r>
    </w:p>
    <w:p w:rsidR="00C81FEB" w:rsidRDefault="00C81FEB" w:rsidP="00C81FEB">
      <w:pPr>
        <w:ind w:firstLine="567"/>
      </w:pPr>
    </w:p>
    <w:p w:rsidR="00C81FEB" w:rsidRPr="003059BB" w:rsidRDefault="00C81FEB" w:rsidP="00C81FEB">
      <w:pPr>
        <w:ind w:firstLine="567"/>
      </w:pPr>
      <w:r w:rsidRPr="003059BB">
        <w:t>2. Реєстр, інформація, яка підлягає розміщенню у відповідному наборі даних, підрозділ Секретаріату Суду, працівники якого розміщують інформацію, строки її розміщення та оновлення визначені Додатком 3 до Порядку.</w:t>
      </w:r>
    </w:p>
    <w:p w:rsidR="00C81FEB" w:rsidRDefault="00C81FEB" w:rsidP="00C81FEB">
      <w:pPr>
        <w:ind w:firstLine="567"/>
      </w:pPr>
    </w:p>
    <w:p w:rsidR="00C81FEB" w:rsidRPr="003059BB" w:rsidRDefault="00C81FEB" w:rsidP="00C81FEB">
      <w:pPr>
        <w:ind w:firstLine="567"/>
      </w:pPr>
      <w:r w:rsidRPr="003059BB">
        <w:t>3. За підтримання Реєстру в актуальному стані відповідає Управління комунікацій Суду та міжнародного співробітництва Секретаріату Суду. Внесення змін до Реєстру, до порядку та до строків розміщення й оновлення інформації здійснюють за відповідним розпорядженням керівника Секретаріату Суду.</w:t>
      </w:r>
    </w:p>
    <w:p w:rsidR="00C81FEB" w:rsidRDefault="00C81FEB" w:rsidP="00C81FEB">
      <w:pPr>
        <w:ind w:firstLine="567"/>
      </w:pPr>
    </w:p>
    <w:p w:rsidR="00C81FEB" w:rsidRPr="003059BB" w:rsidRDefault="00C81FEB" w:rsidP="00C81FEB">
      <w:pPr>
        <w:ind w:firstLine="567"/>
      </w:pPr>
      <w:r w:rsidRPr="003059BB">
        <w:t>4. Працівник Відділу адмініс</w:t>
      </w:r>
      <w:r>
        <w:t>трування інформаційних мереж та</w:t>
      </w:r>
      <w:r>
        <w:br/>
      </w:r>
      <w:r w:rsidRPr="003059BB">
        <w:t>баз даних Управління інформаційно-комунікаційних технологій Адміністративно-фінансового департаменту Секретаріату Суду (далі – адміністратор Суду) на підставі списків відповідальних працівників структурних підрозділів Секретаріату Суду (далі – відповідальн</w:t>
      </w:r>
      <w:r>
        <w:t>ий</w:t>
      </w:r>
      <w:r w:rsidRPr="003059BB">
        <w:t xml:space="preserve"> працівник) реєструє на Порталі цих працівників.</w:t>
      </w:r>
    </w:p>
    <w:p w:rsidR="00C81FEB" w:rsidRDefault="00C81FEB" w:rsidP="00C81FEB">
      <w:pPr>
        <w:ind w:firstLine="567"/>
      </w:pPr>
    </w:p>
    <w:p w:rsidR="00C81FEB" w:rsidRPr="003059BB" w:rsidRDefault="00C81FEB" w:rsidP="00C81FEB">
      <w:pPr>
        <w:ind w:firstLine="567"/>
      </w:pPr>
      <w:r w:rsidRPr="003059BB">
        <w:t>5. Відповідальний працівник на своєму робочому місці отримує повідомлення від адміністратора Порталу про реєстрацію. За отриманим посиланням він переходить на Портал і створює пароль доступу до сторінки Суду. Потім – створює особистий кабінет, в якому заповнює поля паспорта набору даних, зокрема назву набору даних згідно з Реєстром.</w:t>
      </w:r>
    </w:p>
    <w:p w:rsidR="00C81FEB" w:rsidRPr="003059BB" w:rsidRDefault="00C81FEB" w:rsidP="00C81FEB">
      <w:pPr>
        <w:ind w:firstLine="567"/>
      </w:pPr>
      <w:r w:rsidRPr="003059BB">
        <w:lastRenderedPageBreak/>
        <w:t>Для збереження створеного кабінету (набору даних) відповідальний працівник прикріплює файл, за зразком, наданим адміністратором Суду, або інший файл у форматі, погодженому з ним.</w:t>
      </w:r>
    </w:p>
    <w:p w:rsidR="00C81FEB" w:rsidRPr="003059BB" w:rsidRDefault="00C81FEB" w:rsidP="00C81FEB">
      <w:pPr>
        <w:ind w:firstLine="567"/>
      </w:pPr>
      <w:r w:rsidRPr="003059BB">
        <w:t xml:space="preserve">Після отримання повідомлення від адміністратора Порталу про проходження </w:t>
      </w:r>
      <w:proofErr w:type="spellStart"/>
      <w:r w:rsidRPr="003059BB">
        <w:t>модерації</w:t>
      </w:r>
      <w:proofErr w:type="spellEnd"/>
      <w:r w:rsidRPr="003059BB">
        <w:t xml:space="preserve"> відповідальний працівник розміщує інформацію у створеному ним наборі даних згідно з поясненнями до ведення відповідного набору даних, зазначеними у Додатку 3 до Положення. </w:t>
      </w:r>
    </w:p>
    <w:p w:rsidR="00C81FEB" w:rsidRDefault="00C81FEB" w:rsidP="00C81FEB">
      <w:pPr>
        <w:ind w:firstLine="567"/>
      </w:pPr>
    </w:p>
    <w:p w:rsidR="00C81FEB" w:rsidRPr="003059BB" w:rsidRDefault="00C81FEB" w:rsidP="00C81FEB">
      <w:pPr>
        <w:ind w:firstLine="567"/>
      </w:pPr>
      <w:r w:rsidRPr="003059BB">
        <w:t>6. У разі тимчасової відсутності відповідального працівника керівник відповідного структурного підрозділу невідкладно інформує адміністратора Суду про виконання його обов’язків іншим працівником. Якщо цей працівник не зазначений у списках осіб, які заміщують відповідальних працівників, керівник самостійного структурного підрозділу не пізніше наступного робочого дня надає заступнику керівника Адміністративно-фінансового департаменту Секретаріату Суду – керівнику Управління інформаційно-комунікаційних технологій письмове повідомлення про призначення відповідального працівника, у якому зазначає посаду, ім’я, прізвище та електронну адресу робочого місця працівника.</w:t>
      </w:r>
    </w:p>
    <w:p w:rsidR="00C45949" w:rsidRDefault="00C45949" w:rsidP="00C45949">
      <w:pPr>
        <w:ind w:firstLine="567"/>
      </w:pPr>
      <w:r>
        <w:t>З</w:t>
      </w:r>
      <w:r w:rsidRPr="00D902F0">
        <w:t>аступник керівника Адміністративно-фінансового департаменту Секретаріату Суду – керівник Управління інформаційно-комунікаційних технологій</w:t>
      </w:r>
      <w:r>
        <w:t xml:space="preserve"> складає список працівників Секретаріату Суду, які розміщують інформацію на Єдиному державному </w:t>
      </w:r>
      <w:proofErr w:type="spellStart"/>
      <w:r>
        <w:t>вебпорталі</w:t>
      </w:r>
      <w:proofErr w:type="spellEnd"/>
      <w:r>
        <w:t xml:space="preserve"> відкритих даних. До списку входять адміністратор Суду та відповідальні працівники. Список затверджує керівник Секретаріату Суду. </w:t>
      </w:r>
    </w:p>
    <w:p w:rsidR="00E21A29" w:rsidRPr="00E21A29" w:rsidRDefault="00E21A29" w:rsidP="00E21A29">
      <w:pPr>
        <w:ind w:firstLine="708"/>
        <w:rPr>
          <w:sz w:val="24"/>
          <w:szCs w:val="24"/>
        </w:rPr>
      </w:pPr>
      <w:r>
        <w:rPr>
          <w:i/>
          <w:sz w:val="24"/>
          <w:szCs w:val="24"/>
          <w:u w:color="282828"/>
        </w:rPr>
        <w:t>(</w:t>
      </w:r>
      <w:r w:rsidRPr="00E21A29">
        <w:rPr>
          <w:i/>
          <w:sz w:val="24"/>
          <w:szCs w:val="24"/>
          <w:u w:color="282828"/>
        </w:rPr>
        <w:t>пункт 6 доповнено абзацом другим згідно з розпорядженням керівника Секретаріату Конституційного Суду України від 11 грудня 2025 року № 29/04/2025-ОД</w:t>
      </w:r>
      <w:r>
        <w:rPr>
          <w:i/>
          <w:sz w:val="24"/>
          <w:szCs w:val="24"/>
          <w:u w:color="282828"/>
        </w:rPr>
        <w:t>)</w:t>
      </w:r>
    </w:p>
    <w:p w:rsidR="00C81FEB" w:rsidRDefault="00C45949" w:rsidP="00C45949">
      <w:pPr>
        <w:ind w:firstLine="567"/>
      </w:pPr>
      <w:r>
        <w:t>У разі заміни адміністратора Суду чи відповідальних працівників, складають новий список.</w:t>
      </w:r>
    </w:p>
    <w:p w:rsidR="00E21A29" w:rsidRPr="00E21A29" w:rsidRDefault="00E21A29" w:rsidP="00E21A29">
      <w:pPr>
        <w:ind w:firstLine="708"/>
        <w:rPr>
          <w:sz w:val="24"/>
          <w:szCs w:val="24"/>
        </w:rPr>
      </w:pPr>
      <w:r>
        <w:rPr>
          <w:i/>
          <w:sz w:val="24"/>
          <w:szCs w:val="24"/>
          <w:u w:color="282828"/>
        </w:rPr>
        <w:t>(</w:t>
      </w:r>
      <w:r w:rsidRPr="00E21A29">
        <w:rPr>
          <w:i/>
          <w:sz w:val="24"/>
          <w:szCs w:val="24"/>
          <w:u w:color="282828"/>
        </w:rPr>
        <w:t xml:space="preserve">пункт 6 доповнено абзацом </w:t>
      </w:r>
      <w:r>
        <w:rPr>
          <w:i/>
          <w:sz w:val="24"/>
          <w:szCs w:val="24"/>
          <w:u w:color="282828"/>
        </w:rPr>
        <w:t>третім</w:t>
      </w:r>
      <w:r w:rsidRPr="00E21A29">
        <w:rPr>
          <w:i/>
          <w:sz w:val="24"/>
          <w:szCs w:val="24"/>
          <w:u w:color="282828"/>
        </w:rPr>
        <w:t xml:space="preserve"> згідно з розпорядженням керівника Секретаріату Конституційного Суду України від 11 грудня 2025 року № 29/04/2025-ОД</w:t>
      </w:r>
      <w:r>
        <w:rPr>
          <w:i/>
          <w:sz w:val="24"/>
          <w:szCs w:val="24"/>
          <w:u w:color="282828"/>
        </w:rPr>
        <w:t>)</w:t>
      </w:r>
    </w:p>
    <w:p w:rsidR="00C45949" w:rsidRDefault="00C45949" w:rsidP="00C45949">
      <w:pPr>
        <w:ind w:firstLine="567"/>
      </w:pPr>
    </w:p>
    <w:p w:rsidR="00C81FEB" w:rsidRPr="003059BB" w:rsidRDefault="00C81FEB" w:rsidP="00C81FEB">
      <w:pPr>
        <w:ind w:firstLine="567"/>
      </w:pPr>
      <w:r w:rsidRPr="003059BB">
        <w:t>7. У разі заміни відповідального працівника адміністратор Суду реєструє нового працівника на Порталі, а за потреби – проводить навчання щодо порядку і правил оприлюднення інформації на Порталі.</w:t>
      </w:r>
    </w:p>
    <w:p w:rsidR="00C81FEB" w:rsidRDefault="00C81FEB" w:rsidP="00C81FEB">
      <w:pPr>
        <w:ind w:firstLine="567"/>
      </w:pPr>
    </w:p>
    <w:p w:rsidR="00C81FEB" w:rsidRPr="003059BB" w:rsidRDefault="00C81FEB" w:rsidP="00C81FEB">
      <w:pPr>
        <w:ind w:firstLine="567"/>
      </w:pPr>
      <w:r w:rsidRPr="003059BB">
        <w:t>8. У разі створення нового набору даних адміністратор Суду реєструє відповідальних працівників на Порталі й після створення особистого кабінету вносить відповідні зміни до Реєстру.</w:t>
      </w:r>
    </w:p>
    <w:p w:rsidR="00C81FEB" w:rsidRDefault="00C81FEB" w:rsidP="00C81FEB">
      <w:pPr>
        <w:ind w:firstLine="567"/>
      </w:pPr>
    </w:p>
    <w:p w:rsidR="00C81FEB" w:rsidRPr="003059BB" w:rsidRDefault="00C81FEB" w:rsidP="00C81FEB">
      <w:pPr>
        <w:ind w:firstLine="567"/>
      </w:pPr>
      <w:r w:rsidRPr="003059BB">
        <w:t>9. У Реєстрі оприлюднюють інформацію, актуальну на 01</w:t>
      </w:r>
      <w:r>
        <w:rPr>
          <w:lang w:val="ru-RU"/>
        </w:rPr>
        <w:t xml:space="preserve"> </w:t>
      </w:r>
      <w:r w:rsidRPr="003059BB">
        <w:t>січня 2024</w:t>
      </w:r>
      <w:r>
        <w:t xml:space="preserve"> </w:t>
      </w:r>
      <w:r w:rsidRPr="003059BB">
        <w:t>року, а також ту, що створена після цієї дати. У наборі даних, створеному у спосіб доповнення Реєстру, оприлюднюють інформацію, що актуальна на день створення цього набору даних.</w:t>
      </w:r>
    </w:p>
    <w:p w:rsidR="00C81FEB" w:rsidRDefault="00C81FEB" w:rsidP="00C81FEB">
      <w:pPr>
        <w:ind w:firstLine="567"/>
      </w:pPr>
    </w:p>
    <w:p w:rsidR="00C81FEB" w:rsidRPr="003059BB" w:rsidRDefault="00C81FEB" w:rsidP="00C81FEB">
      <w:pPr>
        <w:ind w:firstLine="567"/>
      </w:pPr>
      <w:r w:rsidRPr="003059BB">
        <w:t xml:space="preserve">10. Формат файлів з інформацією, яку розміщують у Реєстрі, погоджують з адміністратором Суду. </w:t>
      </w:r>
    </w:p>
    <w:p w:rsidR="00C81FEB" w:rsidRDefault="00C81FEB" w:rsidP="00C81FEB">
      <w:pPr>
        <w:ind w:firstLine="567"/>
      </w:pPr>
    </w:p>
    <w:p w:rsidR="00C81FEB" w:rsidRPr="003059BB" w:rsidRDefault="00C81FEB" w:rsidP="00C81FEB">
      <w:pPr>
        <w:ind w:firstLine="567"/>
      </w:pPr>
      <w:r w:rsidRPr="003059BB">
        <w:t xml:space="preserve">11. У випадках, коли у Реєстрі розміщують інформацію, яка віднесена до компетенції іншого структурного підрозділу Секретаріату Суду, керівник цього підрозділу за запитом відповідального працівника надає йому відповідну інформацію. </w:t>
      </w:r>
    </w:p>
    <w:p w:rsidR="00C81FEB" w:rsidRDefault="00C81FEB" w:rsidP="00C81FEB">
      <w:pPr>
        <w:ind w:firstLine="567"/>
      </w:pPr>
    </w:p>
    <w:p w:rsidR="00C81FEB" w:rsidRPr="003059BB" w:rsidRDefault="00C81FEB" w:rsidP="00C81FEB">
      <w:pPr>
        <w:ind w:firstLine="567"/>
        <w:rPr>
          <w:b/>
        </w:rPr>
      </w:pPr>
      <w:r w:rsidRPr="003059BB">
        <w:t>12. Контролює своєчасність розміщення інформації на Порталі, її повноту і правдивість керівник структурного підрозділу Секретаріату Суду, працівник якого оприлюднює відповідну інформацію.</w:t>
      </w:r>
    </w:p>
    <w:p w:rsidR="00C81FEB" w:rsidRPr="00D133FD" w:rsidRDefault="00C81FEB" w:rsidP="00C81FEB">
      <w:pPr>
        <w:ind w:firstLine="0"/>
      </w:pPr>
    </w:p>
    <w:p w:rsidR="00C81FEB" w:rsidRPr="00D133FD" w:rsidRDefault="00C81FEB" w:rsidP="00C81FEB">
      <w:pPr>
        <w:ind w:firstLine="0"/>
      </w:pPr>
    </w:p>
    <w:p w:rsidR="00D133FD" w:rsidRPr="00D133FD" w:rsidRDefault="00D133FD" w:rsidP="00C81FEB">
      <w:pPr>
        <w:ind w:firstLine="0"/>
      </w:pPr>
    </w:p>
    <w:p w:rsidR="00C81FEB" w:rsidRPr="003059BB" w:rsidRDefault="00C81FEB" w:rsidP="00C81FEB">
      <w:pPr>
        <w:ind w:firstLine="567"/>
      </w:pPr>
      <w:r w:rsidRPr="003059BB">
        <w:t>Керівник Секретаріату</w:t>
      </w:r>
    </w:p>
    <w:p w:rsidR="00C81FEB" w:rsidRPr="003059BB" w:rsidRDefault="00C81FEB" w:rsidP="00C81FEB">
      <w:pPr>
        <w:tabs>
          <w:tab w:val="right" w:pos="9638"/>
        </w:tabs>
        <w:ind w:firstLine="567"/>
        <w:rPr>
          <w:b/>
        </w:rPr>
      </w:pPr>
      <w:r w:rsidRPr="003059BB">
        <w:t>К</w:t>
      </w:r>
      <w:r>
        <w:t xml:space="preserve">онституційного Суду України </w:t>
      </w:r>
      <w:r>
        <w:tab/>
      </w:r>
      <w:r w:rsidRPr="003059BB">
        <w:rPr>
          <w:b/>
        </w:rPr>
        <w:t>Віктор БЕСЧАСТНИЙ</w:t>
      </w:r>
    </w:p>
    <w:p w:rsidR="00C81FEB" w:rsidRDefault="00C81FEB">
      <w:r>
        <w:br w:type="page"/>
      </w:r>
    </w:p>
    <w:p w:rsidR="00D07AA4" w:rsidRDefault="00D07AA4" w:rsidP="00D07AA4">
      <w:pPr>
        <w:ind w:left="5670" w:firstLine="0"/>
        <w:jc w:val="left"/>
      </w:pPr>
      <w:r>
        <w:lastRenderedPageBreak/>
        <w:t>Додаток 3</w:t>
      </w:r>
    </w:p>
    <w:p w:rsidR="00D07AA4" w:rsidRDefault="00D07AA4" w:rsidP="00D07AA4">
      <w:pPr>
        <w:ind w:left="5670" w:firstLine="0"/>
        <w:jc w:val="left"/>
      </w:pPr>
      <w:r>
        <w:t>до Порядку</w:t>
      </w:r>
    </w:p>
    <w:p w:rsidR="00D07AA4" w:rsidRDefault="00D07AA4" w:rsidP="00D07AA4">
      <w:pPr>
        <w:ind w:left="5670" w:firstLine="0"/>
        <w:jc w:val="left"/>
      </w:pPr>
      <w:r>
        <w:t>(підпункт 5.2 підпункту 5)</w:t>
      </w:r>
    </w:p>
    <w:p w:rsidR="00D07AA4" w:rsidRDefault="00D07AA4" w:rsidP="00D07AA4">
      <w:pPr>
        <w:ind w:left="5670" w:firstLine="0"/>
        <w:jc w:val="left"/>
      </w:pPr>
      <w:r>
        <w:t>(в редакції розпорядження</w:t>
      </w:r>
    </w:p>
    <w:p w:rsidR="00D07AA4" w:rsidRDefault="00D07AA4" w:rsidP="00D07AA4">
      <w:pPr>
        <w:ind w:left="5670" w:firstLine="0"/>
        <w:jc w:val="left"/>
      </w:pPr>
      <w:r>
        <w:t>керівника Секретаріату Суду</w:t>
      </w:r>
    </w:p>
    <w:p w:rsidR="00D07AA4" w:rsidRDefault="00D07AA4" w:rsidP="00D07AA4">
      <w:pPr>
        <w:ind w:left="5670" w:firstLine="0"/>
        <w:jc w:val="left"/>
      </w:pPr>
      <w:r>
        <w:t>від 11 грудня 2025 р.</w:t>
      </w:r>
    </w:p>
    <w:p w:rsidR="00D07AA4" w:rsidRDefault="00D07AA4" w:rsidP="00D07AA4">
      <w:pPr>
        <w:ind w:left="5670" w:firstLine="0"/>
        <w:jc w:val="left"/>
      </w:pPr>
      <w:r>
        <w:t>№ 29/04/2025-ОД)</w:t>
      </w:r>
    </w:p>
    <w:p w:rsidR="00D07AA4" w:rsidRDefault="00D07AA4" w:rsidP="00D07AA4">
      <w:pPr>
        <w:jc w:val="center"/>
        <w:rPr>
          <w:b/>
        </w:rPr>
      </w:pPr>
    </w:p>
    <w:p w:rsidR="00D07AA4" w:rsidRDefault="00D07AA4" w:rsidP="00D07AA4">
      <w:pPr>
        <w:jc w:val="center"/>
        <w:rPr>
          <w:b/>
        </w:rPr>
      </w:pPr>
    </w:p>
    <w:p w:rsidR="00D07AA4" w:rsidRPr="0092468B" w:rsidRDefault="00D07AA4" w:rsidP="00D07AA4">
      <w:pPr>
        <w:ind w:firstLine="0"/>
        <w:jc w:val="center"/>
        <w:rPr>
          <w:b/>
        </w:rPr>
      </w:pPr>
      <w:r w:rsidRPr="0092468B">
        <w:rPr>
          <w:b/>
        </w:rPr>
        <w:t>Реєстр наборів даних</w:t>
      </w:r>
    </w:p>
    <w:p w:rsidR="00D07AA4" w:rsidRPr="0092468B" w:rsidRDefault="00D07AA4" w:rsidP="00D07AA4">
      <w:pPr>
        <w:ind w:firstLine="0"/>
        <w:jc w:val="center"/>
        <w:rPr>
          <w:b/>
        </w:rPr>
      </w:pPr>
      <w:r w:rsidRPr="0092468B">
        <w:rPr>
          <w:b/>
        </w:rPr>
        <w:t>Конституційного Суду України, які підлягають оприлюдненню</w:t>
      </w:r>
      <w:r>
        <w:rPr>
          <w:b/>
        </w:rPr>
        <w:t xml:space="preserve"> </w:t>
      </w:r>
      <w:r w:rsidRPr="0092468B">
        <w:rPr>
          <w:b/>
        </w:rPr>
        <w:t xml:space="preserve">у формі відкритих даних на Єдиному державному </w:t>
      </w:r>
      <w:proofErr w:type="spellStart"/>
      <w:r w:rsidRPr="0092468B">
        <w:rPr>
          <w:b/>
        </w:rPr>
        <w:t>вебпорталі</w:t>
      </w:r>
      <w:proofErr w:type="spellEnd"/>
      <w:r w:rsidRPr="0092468B">
        <w:rPr>
          <w:b/>
        </w:rPr>
        <w:t xml:space="preserve"> відкритих даних</w:t>
      </w:r>
    </w:p>
    <w:p w:rsidR="00D07AA4" w:rsidRDefault="00D07AA4" w:rsidP="00D07AA4"/>
    <w:p w:rsidR="00D07AA4" w:rsidRDefault="00D07AA4" w:rsidP="00D07AA4">
      <w:pPr>
        <w:ind w:firstLine="567"/>
      </w:pPr>
      <w:r>
        <w:t>1. </w:t>
      </w:r>
      <w:r w:rsidRPr="008B7D94">
        <w:t>„</w:t>
      </w:r>
      <w:r>
        <w:t>Реєстр наборів даних, що перебувають у володінні Конституційного Суду України</w:t>
      </w:r>
      <w:r w:rsidRPr="008B7D94">
        <w:t>“</w:t>
      </w:r>
      <w:r>
        <w:t>.</w:t>
      </w:r>
    </w:p>
    <w:p w:rsidR="00D07AA4" w:rsidRDefault="00D07AA4" w:rsidP="00D07AA4">
      <w:pPr>
        <w:pStyle w:val="afa"/>
        <w:ind w:left="0" w:firstLine="567"/>
      </w:pPr>
      <w:r>
        <w:t>У цьому наборі даних адміністратор Конституційного Суду України (далі – Суд) розміщує назви усіх інших наборів даних з гіперпосиланнями на відповідний набір даних. Строк розміщення інформації становить п’ять робочих днів від дня ухвалення змін до Реєстру, періодичність оновлення – у міру внесення змін.</w:t>
      </w:r>
    </w:p>
    <w:p w:rsidR="00D07AA4" w:rsidRDefault="00D07AA4" w:rsidP="00D07AA4">
      <w:pPr>
        <w:spacing w:before="120"/>
        <w:ind w:firstLine="567"/>
      </w:pPr>
      <w:r>
        <w:t xml:space="preserve">2. </w:t>
      </w:r>
      <w:r w:rsidRPr="008B7D94">
        <w:t>„</w:t>
      </w:r>
      <w:r>
        <w:t>Довідник Конституційного Суду України та Автобази Конституційного Суду України</w:t>
      </w:r>
      <w:r w:rsidRPr="008B7D94">
        <w:t>“</w:t>
      </w:r>
      <w:r>
        <w:t>.</w:t>
      </w:r>
    </w:p>
    <w:p w:rsidR="00D07AA4" w:rsidRDefault="00D07AA4" w:rsidP="00D07AA4">
      <w:pPr>
        <w:pStyle w:val="afa"/>
        <w:ind w:left="0" w:firstLine="567"/>
      </w:pPr>
      <w:r>
        <w:t xml:space="preserve">У цьому наборі даних розміщують ідентифікаційні коди Суду та Автобази Суду в Єдиному державному реєстрі юридичних осіб, фізичних осіб – підприємців і громадських формувань, адреси офіційного </w:t>
      </w:r>
      <w:proofErr w:type="spellStart"/>
      <w:r>
        <w:t>вебсайту</w:t>
      </w:r>
      <w:proofErr w:type="spellEnd"/>
      <w:r>
        <w:t xml:space="preserve"> Суду, електронної пошти Суду, контактні номери засобів зв’язку Суду і Автобази Суду, місце розташування Суду та Автобази Суду.</w:t>
      </w:r>
    </w:p>
    <w:p w:rsidR="00D07AA4" w:rsidRDefault="00D07AA4" w:rsidP="00D07AA4">
      <w:pPr>
        <w:pStyle w:val="afa"/>
        <w:ind w:left="0" w:firstLine="567"/>
      </w:pPr>
      <w:r>
        <w:t xml:space="preserve">Інформацію розміщує працівник Управління документального забезпечення Секретаріату Суду. </w:t>
      </w:r>
      <w:r w:rsidRPr="00177A87">
        <w:t xml:space="preserve">Строк розміщення інформації становить п’ять робочих днів від дня </w:t>
      </w:r>
      <w:r>
        <w:t>внесення відповідних змін</w:t>
      </w:r>
      <w:r w:rsidRPr="00177A87">
        <w:t xml:space="preserve">, періодичність оновлення – </w:t>
      </w:r>
      <w:r>
        <w:br/>
      </w:r>
      <w:r w:rsidRPr="00177A87">
        <w:t>у міру внесення змін.</w:t>
      </w:r>
    </w:p>
    <w:p w:rsidR="00D07AA4" w:rsidRDefault="00D07AA4" w:rsidP="00D07AA4">
      <w:pPr>
        <w:spacing w:before="120"/>
        <w:ind w:firstLine="567"/>
      </w:pPr>
      <w:r>
        <w:t>3. </w:t>
      </w:r>
      <w:r w:rsidRPr="008B7D94">
        <w:t>„</w:t>
      </w:r>
      <w:r>
        <w:t>Інформація про структуру Конституційного Суду України</w:t>
      </w:r>
      <w:r w:rsidRPr="008B7D94">
        <w:t>“</w:t>
      </w:r>
      <w:r>
        <w:t>.</w:t>
      </w:r>
    </w:p>
    <w:p w:rsidR="00D07AA4" w:rsidRDefault="00D07AA4" w:rsidP="00D07AA4">
      <w:pPr>
        <w:pStyle w:val="a3"/>
        <w:ind w:firstLine="567"/>
      </w:pPr>
      <w:r>
        <w:t>У цьому наборі даних оприлюднюють склад Великої палати Суду, сенатів Суду, колегій суддів Суду, постійних комісій Суду, структуру Секретаріату Суду.</w:t>
      </w:r>
    </w:p>
    <w:p w:rsidR="00D07AA4" w:rsidRDefault="00D07AA4" w:rsidP="00D07AA4">
      <w:pPr>
        <w:pStyle w:val="a3"/>
        <w:ind w:firstLine="567"/>
      </w:pPr>
      <w:r>
        <w:t>Інформацію розміщує працівник Управління роботи з персоналом Секретаріату Суду. Строк розміщення інформації становить п’ять робочих днів від дня внесення змін до складу органу Суду чи структури Секретаріату Суду, періодичність оновлення – у міру внесення змін.</w:t>
      </w:r>
    </w:p>
    <w:p w:rsidR="00D07AA4" w:rsidRDefault="00D07AA4" w:rsidP="00D07AA4">
      <w:pPr>
        <w:pStyle w:val="afa"/>
        <w:spacing w:before="120"/>
        <w:ind w:left="0" w:firstLine="567"/>
        <w:contextualSpacing w:val="0"/>
      </w:pPr>
      <w:r>
        <w:t>4.„Звіти, зокрема щодо задоволення запитів на інформацію“.</w:t>
      </w:r>
    </w:p>
    <w:p w:rsidR="00D07AA4" w:rsidRDefault="00D07AA4" w:rsidP="00D07AA4">
      <w:pPr>
        <w:pStyle w:val="a3"/>
        <w:ind w:firstLine="567"/>
      </w:pPr>
      <w:r>
        <w:t xml:space="preserve">У цьому наборі даних оприлюднюють звіти щодо задоволення запитів </w:t>
      </w:r>
      <w:r>
        <w:br/>
        <w:t>на публічну інформацію.</w:t>
      </w:r>
    </w:p>
    <w:p w:rsidR="00D07AA4" w:rsidRDefault="00D07AA4" w:rsidP="00D07AA4">
      <w:pPr>
        <w:pStyle w:val="a3"/>
        <w:ind w:firstLine="567"/>
      </w:pPr>
      <w:r>
        <w:t xml:space="preserve">Інформацію розміщує працівник Відділу контролю Секретаріату Суду </w:t>
      </w:r>
      <w:r>
        <w:br/>
        <w:t>до 5 числа місяця, періодичність оновлення – щомісяця.</w:t>
      </w:r>
    </w:p>
    <w:p w:rsidR="00D07AA4" w:rsidRDefault="00D07AA4" w:rsidP="00D07AA4">
      <w:pPr>
        <w:spacing w:before="120" w:line="247" w:lineRule="auto"/>
        <w:ind w:firstLine="567"/>
      </w:pPr>
      <w:r>
        <w:lastRenderedPageBreak/>
        <w:t>5. </w:t>
      </w:r>
      <w:r w:rsidRPr="008B7D94">
        <w:t>„</w:t>
      </w:r>
      <w:r w:rsidRPr="00F30455">
        <w:t xml:space="preserve">Переліки нормативно-правових актів, актів індивідуальної дії (крім </w:t>
      </w:r>
      <w:proofErr w:type="spellStart"/>
      <w:r w:rsidRPr="00F30455">
        <w:t>внутрішньоорганізаційних</w:t>
      </w:r>
      <w:proofErr w:type="spellEnd"/>
      <w:r w:rsidRPr="00F30455">
        <w:t>), прийнятих розпорядником інформації, проекти рішень, що підлягають обговоренню, а також документ розпорядника інформації про визначення особи (осіб) відповідальних за оприлюднення відкритих даних</w:t>
      </w:r>
      <w:r w:rsidRPr="008B7D94">
        <w:t>“</w:t>
      </w:r>
      <w:r>
        <w:t>.</w:t>
      </w:r>
    </w:p>
    <w:p w:rsidR="00D07AA4" w:rsidRDefault="00D07AA4" w:rsidP="00D07AA4">
      <w:pPr>
        <w:pStyle w:val="a3"/>
        <w:spacing w:line="247" w:lineRule="auto"/>
        <w:ind w:firstLine="567"/>
      </w:pPr>
      <w:r>
        <w:t xml:space="preserve">У цьому наборі даних розміщують інформацію про те, що Суд згідно </w:t>
      </w:r>
      <w:r>
        <w:br/>
        <w:t xml:space="preserve">з Конституцією України та Законом України „Про Конституційний Суд України“ </w:t>
      </w:r>
      <w:r w:rsidRPr="00F30455">
        <w:t xml:space="preserve">не ухвалює нормативно-правових актів, актів індивідуальної дії (крім </w:t>
      </w:r>
      <w:proofErr w:type="spellStart"/>
      <w:r w:rsidRPr="00F30455">
        <w:t>внутрішньоорганізаційних</w:t>
      </w:r>
      <w:proofErr w:type="spellEnd"/>
      <w:r w:rsidRPr="00F30455">
        <w:t xml:space="preserve">) та </w:t>
      </w:r>
      <w:proofErr w:type="spellStart"/>
      <w:r w:rsidRPr="00F30455">
        <w:t>проєктів</w:t>
      </w:r>
      <w:proofErr w:type="spellEnd"/>
      <w:r w:rsidRPr="00F30455">
        <w:t xml:space="preserve"> рішень, що підлягають обговоренню</w:t>
      </w:r>
      <w:r>
        <w:t>.</w:t>
      </w:r>
    </w:p>
    <w:p w:rsidR="00D07AA4" w:rsidRDefault="00D07AA4" w:rsidP="00D07AA4">
      <w:pPr>
        <w:pStyle w:val="a3"/>
        <w:spacing w:line="247" w:lineRule="auto"/>
        <w:ind w:firstLine="567"/>
      </w:pPr>
      <w:r>
        <w:t xml:space="preserve">Також оприлюднюють </w:t>
      </w:r>
      <w:r w:rsidRPr="007020FD">
        <w:t>Інструкці</w:t>
      </w:r>
      <w:r>
        <w:t>ю</w:t>
      </w:r>
      <w:r w:rsidRPr="007020FD">
        <w:t xml:space="preserve"> з оприлюднення публічної інформації </w:t>
      </w:r>
      <w:r>
        <w:br/>
      </w:r>
      <w:r w:rsidRPr="007020FD">
        <w:t xml:space="preserve">у формі відкритих даних на Єдиному державному </w:t>
      </w:r>
      <w:proofErr w:type="spellStart"/>
      <w:r w:rsidRPr="007020FD">
        <w:t>вебпорталі</w:t>
      </w:r>
      <w:proofErr w:type="spellEnd"/>
      <w:r w:rsidRPr="007020FD">
        <w:t xml:space="preserve"> відкритих даних (Додаток 2 до Порядку забезпечення Секретаріатом Суду доступу до публічної інформації, затверджено</w:t>
      </w:r>
      <w:r>
        <w:t>го</w:t>
      </w:r>
      <w:r w:rsidRPr="007020FD">
        <w:t xml:space="preserve"> розпорядженням керівника Секретаріату Суду </w:t>
      </w:r>
      <w:r>
        <w:br/>
      </w:r>
      <w:r w:rsidRPr="007020FD">
        <w:t>від 3 травня 2024 року № 12/04/2024-ОД</w:t>
      </w:r>
      <w:r>
        <w:t xml:space="preserve"> зі змінами</w:t>
      </w:r>
      <w:r w:rsidRPr="007020FD">
        <w:t>).</w:t>
      </w:r>
    </w:p>
    <w:p w:rsidR="00D07AA4" w:rsidRDefault="00D07AA4" w:rsidP="00D07AA4">
      <w:pPr>
        <w:pStyle w:val="a3"/>
        <w:spacing w:line="247" w:lineRule="auto"/>
        <w:ind w:firstLine="567"/>
      </w:pPr>
      <w:r>
        <w:t xml:space="preserve">Інформацію розміщує працівник </w:t>
      </w:r>
      <w:r w:rsidRPr="0092468B">
        <w:t xml:space="preserve">Відділу моніторингу виконання актів Суду, обліку та систематизації законодавства Правового департаменту Секретаріату Суду. </w:t>
      </w:r>
      <w:r w:rsidRPr="00177A87">
        <w:t xml:space="preserve">Строк розміщення інформації становить п’ять робочих днів від дня </w:t>
      </w:r>
      <w:r>
        <w:t>внесення</w:t>
      </w:r>
      <w:r w:rsidRPr="00177A87">
        <w:t xml:space="preserve"> змін до </w:t>
      </w:r>
      <w:r>
        <w:t xml:space="preserve">правового </w:t>
      </w:r>
      <w:proofErr w:type="spellStart"/>
      <w:r>
        <w:t>акта</w:t>
      </w:r>
      <w:proofErr w:type="spellEnd"/>
      <w:r w:rsidRPr="00177A87">
        <w:t>, періодичність оновлення – у міру внесення змін.</w:t>
      </w:r>
    </w:p>
    <w:p w:rsidR="00D07AA4" w:rsidRDefault="00D07AA4" w:rsidP="00D07AA4">
      <w:pPr>
        <w:spacing w:before="120" w:line="247" w:lineRule="auto"/>
        <w:ind w:firstLine="567"/>
      </w:pPr>
      <w:r>
        <w:t>6. </w:t>
      </w:r>
      <w:r w:rsidRPr="008B7D94">
        <w:t>„</w:t>
      </w:r>
      <w:r>
        <w:t>Інформація про нормативно-правові засади діяльності Конституційного Суду України</w:t>
      </w:r>
      <w:r w:rsidRPr="008B7D94">
        <w:t>“</w:t>
      </w:r>
      <w:r>
        <w:t>.</w:t>
      </w:r>
    </w:p>
    <w:p w:rsidR="00D07AA4" w:rsidRDefault="00D07AA4" w:rsidP="00D07AA4">
      <w:pPr>
        <w:pStyle w:val="afa"/>
        <w:spacing w:line="247" w:lineRule="auto"/>
        <w:ind w:left="0" w:firstLine="567"/>
      </w:pPr>
      <w:r>
        <w:t>Інформацію складають Конституція України, Закон України „Про Конституційний Суд України“, Регламент Суду, Положення про Секретаріат Суду.</w:t>
      </w:r>
    </w:p>
    <w:p w:rsidR="00D07AA4" w:rsidRDefault="00D07AA4" w:rsidP="00D07AA4">
      <w:pPr>
        <w:pStyle w:val="afa"/>
        <w:spacing w:line="247" w:lineRule="auto"/>
        <w:ind w:left="0" w:firstLine="567"/>
      </w:pPr>
      <w:r>
        <w:t xml:space="preserve">Інформацію розміщує працівник Відділу моніторингу виконання актів Суду, обліку та систематизації законодавства Правового департаменту Секретаріату Суду. Строк розміщення інформації становить п’ять робочих днів від дня внесення змін до правового </w:t>
      </w:r>
      <w:proofErr w:type="spellStart"/>
      <w:r>
        <w:t>акта</w:t>
      </w:r>
      <w:proofErr w:type="spellEnd"/>
      <w:r>
        <w:t>, періодичність оновлення – у міру внесення змін.</w:t>
      </w:r>
    </w:p>
    <w:p w:rsidR="00D07AA4" w:rsidRDefault="00D07AA4" w:rsidP="00D07AA4">
      <w:pPr>
        <w:spacing w:before="120" w:line="247" w:lineRule="auto"/>
        <w:ind w:firstLine="567"/>
      </w:pPr>
      <w:r>
        <w:t>7. </w:t>
      </w:r>
      <w:r w:rsidRPr="008B7D94">
        <w:t>„</w:t>
      </w:r>
      <w:r>
        <w:t>Інформація про отримане майно (обладнання, програмне забезпечення) у межах міжнародної технічної допомоги</w:t>
      </w:r>
      <w:r w:rsidRPr="008B7D94">
        <w:t>“</w:t>
      </w:r>
      <w:r>
        <w:t>.</w:t>
      </w:r>
    </w:p>
    <w:p w:rsidR="00D07AA4" w:rsidRDefault="00D07AA4" w:rsidP="00D07AA4">
      <w:pPr>
        <w:pStyle w:val="a3"/>
        <w:spacing w:line="247" w:lineRule="auto"/>
        <w:ind w:firstLine="567"/>
      </w:pPr>
      <w:r>
        <w:t>Інформація має містити назву організації, яка надала майно, кількість та вартість майна (за наявності).</w:t>
      </w:r>
    </w:p>
    <w:p w:rsidR="00D07AA4" w:rsidRDefault="00D07AA4" w:rsidP="00D07AA4">
      <w:pPr>
        <w:pStyle w:val="a3"/>
        <w:spacing w:line="247" w:lineRule="auto"/>
        <w:ind w:firstLine="567"/>
      </w:pPr>
      <w:r>
        <w:t xml:space="preserve">Інформацію розміщує працівник Адміністративно-фінансового департаменту Секретаріату Суду в межах компетенції структурного підрозділу. У разі коли таке майно отримане іншим структурним підрозділом Секретаріату Суду, керівник цього підрозділу протягом трьох робочих днів від дня підписання </w:t>
      </w:r>
      <w:proofErr w:type="spellStart"/>
      <w:r>
        <w:t>акта</w:t>
      </w:r>
      <w:proofErr w:type="spellEnd"/>
      <w:r>
        <w:t xml:space="preserve"> приймання-передачі майна чи отримання іншого документа, який засвідчує приймання майна, надає інформацію про це майно працівнику, який відповідає за розміщення інформації у цьому наборі даних. Строк розміщення інформації становить п’ять робочих днів від дня підписання </w:t>
      </w:r>
      <w:proofErr w:type="spellStart"/>
      <w:r>
        <w:t>акта</w:t>
      </w:r>
      <w:proofErr w:type="spellEnd"/>
      <w:r>
        <w:t xml:space="preserve"> приймання-передачі чи отримання іншого документа, який засвідчує приймання майна, періодичність оновлення – у міру надходження майна.</w:t>
      </w:r>
    </w:p>
    <w:p w:rsidR="00D07AA4" w:rsidRDefault="00D07AA4" w:rsidP="00D07AA4">
      <w:pPr>
        <w:spacing w:before="120" w:line="247" w:lineRule="auto"/>
        <w:ind w:firstLine="567"/>
      </w:pPr>
      <w:r>
        <w:lastRenderedPageBreak/>
        <w:t>8. </w:t>
      </w:r>
      <w:r w:rsidRPr="008B7D94">
        <w:t>„</w:t>
      </w:r>
      <w:r>
        <w:t>Інформація із системи обліку публічної інформації</w:t>
      </w:r>
      <w:r w:rsidRPr="008B7D94">
        <w:t>“</w:t>
      </w:r>
      <w:r>
        <w:t>.</w:t>
      </w:r>
    </w:p>
    <w:p w:rsidR="00D07AA4" w:rsidRDefault="00D07AA4" w:rsidP="00D07AA4">
      <w:pPr>
        <w:pStyle w:val="a3"/>
        <w:ind w:firstLine="567"/>
      </w:pPr>
      <w:r>
        <w:t xml:space="preserve">Інформація набору даних складається з інформації про документи, які є </w:t>
      </w:r>
      <w:r>
        <w:br/>
        <w:t>в Суді, згідно з пунктом 6 Порядку.</w:t>
      </w:r>
    </w:p>
    <w:p w:rsidR="00D07AA4" w:rsidRDefault="00D07AA4" w:rsidP="00D07AA4">
      <w:pPr>
        <w:pStyle w:val="a3"/>
        <w:ind w:firstLine="567"/>
      </w:pPr>
      <w:r>
        <w:t>Інформацію розміщує працівник Управління документального забезпечення Секретаріату Суду. Строк розміщення інформації – до 5 числа місяця, періодичність оновлення – щомісяця.</w:t>
      </w:r>
    </w:p>
    <w:p w:rsidR="00D07AA4" w:rsidRDefault="00D07AA4" w:rsidP="00D07AA4">
      <w:pPr>
        <w:spacing w:before="120"/>
        <w:ind w:firstLine="567"/>
      </w:pPr>
      <w:r>
        <w:t>9. </w:t>
      </w:r>
      <w:r w:rsidRPr="008B7D94">
        <w:t>„</w:t>
      </w:r>
      <w:r>
        <w:t>Результати інформаційного аудиту</w:t>
      </w:r>
      <w:r w:rsidRPr="008B7D94">
        <w:t>“</w:t>
      </w:r>
      <w:r>
        <w:t>.</w:t>
      </w:r>
    </w:p>
    <w:p w:rsidR="00D07AA4" w:rsidRDefault="00D07AA4" w:rsidP="00D07AA4">
      <w:pPr>
        <w:pStyle w:val="a3"/>
        <w:ind w:firstLine="567"/>
      </w:pPr>
      <w:r>
        <w:t xml:space="preserve">Інформацію набору даних складають звіти за результатами інформаційних аудитів. </w:t>
      </w:r>
    </w:p>
    <w:p w:rsidR="00D07AA4" w:rsidRDefault="00D07AA4" w:rsidP="00D07AA4">
      <w:pPr>
        <w:pStyle w:val="a3"/>
        <w:ind w:firstLine="567"/>
      </w:pPr>
      <w:r>
        <w:t>Інформацію розміщує працівник Відділу контролю Секретаріату Суду протягом п’яти робочих днів після надання особою, яка здійснила інформаційний аудит, відповідного звіту. Періодичність оновлення інформації – у міру проведення інформаційного аудиту.</w:t>
      </w:r>
    </w:p>
    <w:p w:rsidR="00D07AA4" w:rsidRDefault="00D07AA4" w:rsidP="00D07AA4">
      <w:pPr>
        <w:spacing w:before="120"/>
        <w:ind w:firstLine="567"/>
      </w:pPr>
      <w:r>
        <w:t>10. </w:t>
      </w:r>
      <w:r w:rsidRPr="008B7D94">
        <w:t>„</w:t>
      </w:r>
      <w:r>
        <w:t>Акти Конституційного Суду України за результатами конституційного провадження*</w:t>
      </w:r>
      <w:r w:rsidRPr="008B7D94">
        <w:t>“</w:t>
      </w:r>
      <w:r>
        <w:t>.</w:t>
      </w:r>
    </w:p>
    <w:p w:rsidR="00D07AA4" w:rsidRDefault="00D07AA4" w:rsidP="00D07AA4">
      <w:pPr>
        <w:ind w:firstLine="567"/>
      </w:pPr>
      <w:r>
        <w:t>Набір даних містить підрозділи: рішення Суду, ухвали колегій суддів Суду (остаточні), ухвали сенатів Суду за результатами конституційного провадження, ухвали Великої палати Суду за результатами конституційного провадження. У цих підрозділах розміщують відповідні рішення і ухвали.</w:t>
      </w:r>
    </w:p>
    <w:p w:rsidR="00D07AA4" w:rsidRDefault="00D07AA4" w:rsidP="00D07AA4">
      <w:pPr>
        <w:ind w:firstLine="567"/>
      </w:pPr>
      <w:r>
        <w:t>Інформацію розміщує працівник Управління забезпечення засідань Суду Департаменту організаційної роботи Секретаріату Суду. Періодичність оновлення – щотижня.</w:t>
      </w:r>
    </w:p>
    <w:p w:rsidR="00D07AA4" w:rsidRDefault="00D07AA4" w:rsidP="00D07AA4">
      <w:pPr>
        <w:spacing w:before="120"/>
        <w:ind w:firstLine="567"/>
      </w:pPr>
      <w:r>
        <w:t>11. </w:t>
      </w:r>
      <w:r w:rsidRPr="008B7D94">
        <w:t>„</w:t>
      </w:r>
      <w:r>
        <w:t>Перелік ухвал, постановлених у справах, у яких конституційне провадження не завершилося</w:t>
      </w:r>
      <w:r w:rsidRPr="008B7D94">
        <w:t>“</w:t>
      </w:r>
      <w:r>
        <w:t>.</w:t>
      </w:r>
    </w:p>
    <w:p w:rsidR="00D07AA4" w:rsidRDefault="00D07AA4" w:rsidP="00D07AA4">
      <w:pPr>
        <w:pStyle w:val="a3"/>
        <w:ind w:firstLine="567"/>
      </w:pPr>
      <w:r w:rsidRPr="00BA038A">
        <w:t>У наборі даних розміщу</w:t>
      </w:r>
      <w:r>
        <w:t>ють</w:t>
      </w:r>
      <w:r w:rsidRPr="00BA038A">
        <w:t xml:space="preserve"> інформацію </w:t>
      </w:r>
      <w:r>
        <w:t>про ухвали (</w:t>
      </w:r>
      <w:r w:rsidRPr="00BA038A">
        <w:t>крім ухвал, якими закінчено розгляд справи</w:t>
      </w:r>
      <w:r>
        <w:t>)</w:t>
      </w:r>
      <w:r w:rsidRPr="00BA038A">
        <w:t xml:space="preserve"> з бібліотек системи електронного документообігу </w:t>
      </w:r>
      <w:r>
        <w:t xml:space="preserve">Суду з 1 жовтня 2025 року: </w:t>
      </w:r>
    </w:p>
    <w:p w:rsidR="00D07AA4" w:rsidRDefault="00D07AA4" w:rsidP="00D07AA4">
      <w:pPr>
        <w:pStyle w:val="a3"/>
        <w:ind w:firstLine="567"/>
      </w:pPr>
      <w:r w:rsidRPr="00BA038A">
        <w:t>„Ухвали Великої палати Суду“</w:t>
      </w:r>
      <w:r>
        <w:t>, а саме</w:t>
      </w:r>
      <w:r w:rsidRPr="00F64445">
        <w:t xml:space="preserve"> стовбці бібліотеки</w:t>
      </w:r>
      <w:r>
        <w:t>: „Реєстр. № </w:t>
      </w:r>
      <w:proofErr w:type="spellStart"/>
      <w:r>
        <w:t>акта</w:t>
      </w:r>
      <w:proofErr w:type="spellEnd"/>
      <w:r>
        <w:t>“,  „Дата прийняття“, „Назва ухвали Великої палати“, „№ справи“;</w:t>
      </w:r>
    </w:p>
    <w:p w:rsidR="00D07AA4" w:rsidRDefault="00D07AA4" w:rsidP="00D07AA4">
      <w:pPr>
        <w:pStyle w:val="a3"/>
        <w:ind w:firstLine="567"/>
      </w:pPr>
      <w:r w:rsidRPr="00BA038A">
        <w:t>„Ухвали Сенатів Суду“</w:t>
      </w:r>
      <w:r>
        <w:t>, а саме</w:t>
      </w:r>
      <w:r w:rsidRPr="00F64445">
        <w:t xml:space="preserve"> стовбці бібліотеки</w:t>
      </w:r>
      <w:r>
        <w:t xml:space="preserve">: „Сенат“, „Реєстр. №  </w:t>
      </w:r>
      <w:proofErr w:type="spellStart"/>
      <w:r>
        <w:t>акта</w:t>
      </w:r>
      <w:proofErr w:type="spellEnd"/>
      <w:r>
        <w:t>“, „Дата прийняття“, „Назва ухвали Сенату“, „№  справи“;</w:t>
      </w:r>
    </w:p>
    <w:p w:rsidR="00D07AA4" w:rsidRDefault="00D07AA4" w:rsidP="00D07AA4">
      <w:pPr>
        <w:pStyle w:val="a3"/>
        <w:ind w:firstLine="567"/>
      </w:pPr>
      <w:r w:rsidRPr="00BA038A">
        <w:t>„Ухвали колегій Суду“</w:t>
      </w:r>
      <w:r>
        <w:t>, а саме</w:t>
      </w:r>
      <w:r w:rsidRPr="00F64445">
        <w:t xml:space="preserve"> стовбці бібліотеки</w:t>
      </w:r>
      <w:r>
        <w:t>: „Колегія“, „Реєстраційний № </w:t>
      </w:r>
      <w:proofErr w:type="spellStart"/>
      <w:r>
        <w:t>акта</w:t>
      </w:r>
      <w:proofErr w:type="spellEnd"/>
      <w:r>
        <w:t>“, „Дата прийняття“, „Назва ухвали колегії суддів“, „№ справи“.</w:t>
      </w:r>
    </w:p>
    <w:p w:rsidR="00D07AA4" w:rsidRDefault="00D07AA4" w:rsidP="00D07AA4">
      <w:pPr>
        <w:pStyle w:val="a3"/>
        <w:ind w:firstLine="567"/>
      </w:pPr>
      <w:r w:rsidRPr="00EA4167">
        <w:t xml:space="preserve">Інформацію розміщує працівник Управління забезпечення засідань Суду Департаменту організаційної роботи Секретаріату Суду. </w:t>
      </w:r>
      <w:r w:rsidRPr="008D5CC1">
        <w:t>Строк розміщення інформації – до 5 числа місяця, періодичність оновлення – щомісяця.</w:t>
      </w:r>
    </w:p>
    <w:p w:rsidR="00D07AA4" w:rsidRDefault="00D07AA4" w:rsidP="00D07AA4">
      <w:pPr>
        <w:spacing w:before="120"/>
        <w:ind w:firstLine="567"/>
      </w:pPr>
      <w:r>
        <w:t>12. </w:t>
      </w:r>
      <w:r w:rsidRPr="008B7D94">
        <w:t>„</w:t>
      </w:r>
      <w:r>
        <w:t>Акти Конституційного Суду України з організаційних питань</w:t>
      </w:r>
      <w:r w:rsidRPr="008B7D94">
        <w:t>“</w:t>
      </w:r>
      <w:r>
        <w:t>.</w:t>
      </w:r>
    </w:p>
    <w:p w:rsidR="00D07AA4" w:rsidRPr="001028D6" w:rsidRDefault="00D07AA4" w:rsidP="00D07AA4">
      <w:pPr>
        <w:ind w:firstLine="567"/>
        <w:rPr>
          <w:rFonts w:eastAsia="Times New Roman"/>
          <w:lang w:eastAsia="uk-UA"/>
        </w:rPr>
      </w:pPr>
      <w:r w:rsidRPr="00314830">
        <w:rPr>
          <w:rStyle w:val="a7"/>
        </w:rPr>
        <w:t>У цьому наборі даних розміщують інформацію про постанови Суду, зареєстровані у бібліотеці системи електронного документообігу Суду „Постанови Суду“</w:t>
      </w:r>
      <w:r>
        <w:rPr>
          <w:rStyle w:val="a7"/>
        </w:rPr>
        <w:t xml:space="preserve"> з 1 жовтня 2025 року. В інформації про акт Суду </w:t>
      </w:r>
      <w:r>
        <w:rPr>
          <w:rStyle w:val="a7"/>
        </w:rPr>
        <w:br/>
        <w:t>з організаційних питань відображають стовбці бібліотеки:</w:t>
      </w:r>
      <w:r w:rsidRPr="00314830">
        <w:rPr>
          <w:rStyle w:val="a7"/>
        </w:rPr>
        <w:t xml:space="preserve"> </w:t>
      </w:r>
      <w:r>
        <w:rPr>
          <w:rStyle w:val="a7"/>
        </w:rPr>
        <w:t>„</w:t>
      </w:r>
      <w:hyperlink r:id="rId7" w:tooltip="Реєстр. № акта, Клацніть, щоб сортувати Реєстр. № акта" w:history="1">
        <w:r w:rsidRPr="00314830">
          <w:rPr>
            <w:rStyle w:val="a7"/>
            <w:lang w:eastAsia="uk-UA"/>
          </w:rPr>
          <w:t>Реєстр. №</w:t>
        </w:r>
        <w:r>
          <w:rPr>
            <w:rStyle w:val="a7"/>
            <w:lang w:eastAsia="uk-UA"/>
          </w:rPr>
          <w:t> </w:t>
        </w:r>
        <w:proofErr w:type="spellStart"/>
        <w:r w:rsidRPr="00314830">
          <w:rPr>
            <w:rStyle w:val="a7"/>
            <w:lang w:eastAsia="uk-UA"/>
          </w:rPr>
          <w:t>акта</w:t>
        </w:r>
        <w:proofErr w:type="spellEnd"/>
      </w:hyperlink>
      <w:r>
        <w:rPr>
          <w:rStyle w:val="a7"/>
          <w:lang w:eastAsia="uk-UA"/>
        </w:rPr>
        <w:t>“</w:t>
      </w:r>
      <w:r w:rsidRPr="00314830">
        <w:rPr>
          <w:rStyle w:val="a7"/>
        </w:rPr>
        <w:t xml:space="preserve">, </w:t>
      </w:r>
      <w:r>
        <w:rPr>
          <w:rStyle w:val="a7"/>
        </w:rPr>
        <w:t>„</w:t>
      </w:r>
      <w:hyperlink r:id="rId8" w:tooltip="Дата прийняття, Клацніть, щоб сортувати Дата прийняття" w:history="1">
        <w:r w:rsidRPr="00314830">
          <w:rPr>
            <w:rStyle w:val="a7"/>
            <w:lang w:eastAsia="uk-UA"/>
          </w:rPr>
          <w:t>Дата прийняття</w:t>
        </w:r>
      </w:hyperlink>
      <w:r>
        <w:rPr>
          <w:rStyle w:val="a7"/>
          <w:lang w:eastAsia="uk-UA"/>
        </w:rPr>
        <w:t>“</w:t>
      </w:r>
      <w:r>
        <w:rPr>
          <w:rFonts w:eastAsia="Times New Roman"/>
          <w:lang w:eastAsia="uk-UA"/>
        </w:rPr>
        <w:t>,</w:t>
      </w:r>
      <w:r w:rsidRPr="001028D6">
        <w:rPr>
          <w:rFonts w:eastAsia="Times New Roman"/>
          <w:lang w:eastAsia="uk-UA"/>
        </w:rPr>
        <w:t xml:space="preserve"> </w:t>
      </w:r>
      <w:r>
        <w:rPr>
          <w:rFonts w:eastAsia="Times New Roman"/>
          <w:lang w:eastAsia="uk-UA"/>
        </w:rPr>
        <w:t>„</w:t>
      </w:r>
      <w:r w:rsidRPr="001028D6">
        <w:rPr>
          <w:rFonts w:eastAsia="Times New Roman"/>
          <w:lang w:eastAsia="uk-UA"/>
        </w:rPr>
        <w:t>Назва постанови Конституційного Суду України</w:t>
      </w:r>
      <w:r>
        <w:rPr>
          <w:rFonts w:eastAsia="Times New Roman"/>
          <w:lang w:eastAsia="uk-UA"/>
        </w:rPr>
        <w:t>“.</w:t>
      </w:r>
    </w:p>
    <w:p w:rsidR="00D07AA4" w:rsidRDefault="00D07AA4" w:rsidP="00D07AA4">
      <w:pPr>
        <w:pStyle w:val="a3"/>
        <w:ind w:firstLine="567"/>
      </w:pPr>
      <w:r>
        <w:lastRenderedPageBreak/>
        <w:t xml:space="preserve">Інформацію розміщує </w:t>
      </w:r>
      <w:r w:rsidRPr="001028D6">
        <w:t xml:space="preserve">працівник </w:t>
      </w:r>
      <w:r w:rsidRPr="00BD277F">
        <w:t>Управління забезпечення засідань Суду Департаменту організаційної роботи Секретаріату Суду</w:t>
      </w:r>
      <w:r>
        <w:t xml:space="preserve">. </w:t>
      </w:r>
      <w:r w:rsidRPr="00ED1FFF">
        <w:t>Строк розміщення інформації – до 5 числа місяця, періодичність оновлення – щомісяця.</w:t>
      </w:r>
    </w:p>
    <w:p w:rsidR="00D07AA4" w:rsidRDefault="00D07AA4" w:rsidP="00D07AA4">
      <w:pPr>
        <w:spacing w:before="120"/>
        <w:ind w:firstLine="567"/>
      </w:pPr>
      <w:r>
        <w:t>13. </w:t>
      </w:r>
      <w:r w:rsidRPr="008B7D94">
        <w:t>„</w:t>
      </w:r>
      <w:r>
        <w:t>Порядки денні органів Конституційного Суду України</w:t>
      </w:r>
      <w:r w:rsidRPr="008B7D94">
        <w:t>“</w:t>
      </w:r>
      <w:r>
        <w:t>.</w:t>
      </w:r>
    </w:p>
    <w:p w:rsidR="00D07AA4" w:rsidRDefault="00D07AA4" w:rsidP="00D07AA4">
      <w:pPr>
        <w:pStyle w:val="a3"/>
        <w:ind w:firstLine="567"/>
      </w:pPr>
      <w:r>
        <w:t xml:space="preserve">У цьому наборі даних розміщують інформацію про порядки денні </w:t>
      </w:r>
      <w:r w:rsidRPr="002403F0">
        <w:t>органів Суду</w:t>
      </w:r>
      <w:r>
        <w:t xml:space="preserve">, яку оприлюднюють у рубриці „Порядок денний“ на офіційному </w:t>
      </w:r>
      <w:proofErr w:type="spellStart"/>
      <w:r>
        <w:t>вебсайті</w:t>
      </w:r>
      <w:proofErr w:type="spellEnd"/>
      <w:r>
        <w:t xml:space="preserve"> Суду з 1 жовтня 2025 року.</w:t>
      </w:r>
    </w:p>
    <w:p w:rsidR="00D07AA4" w:rsidRDefault="00D07AA4" w:rsidP="00D07AA4">
      <w:pPr>
        <w:pStyle w:val="a3"/>
        <w:ind w:firstLine="567"/>
      </w:pPr>
      <w:r>
        <w:t xml:space="preserve">Інформацію розміщує працівник </w:t>
      </w:r>
      <w:r w:rsidRPr="00EA34A5">
        <w:t xml:space="preserve">Управління забезпечення засідань </w:t>
      </w:r>
      <w:r w:rsidRPr="00BD277F">
        <w:t>Суду Департаменту організаційної роботи Секретаріату Суду</w:t>
      </w:r>
      <w:r w:rsidRPr="00EA34A5">
        <w:t xml:space="preserve">. Періодичність оновлення – </w:t>
      </w:r>
      <w:r>
        <w:t>щотижня</w:t>
      </w:r>
      <w:r w:rsidRPr="00EA34A5">
        <w:t>.</w:t>
      </w:r>
    </w:p>
    <w:p w:rsidR="00D07AA4" w:rsidRDefault="00D07AA4" w:rsidP="00D07AA4">
      <w:pPr>
        <w:spacing w:before="120"/>
        <w:ind w:firstLine="567"/>
      </w:pPr>
      <w:r>
        <w:t>14. </w:t>
      </w:r>
      <w:r w:rsidRPr="008B7D94">
        <w:t>„</w:t>
      </w:r>
      <w:r>
        <w:t>Інформація про конституційні подання, конституційні звернення, конституційні скарги, що надійшли до Конституційного Суду України, та стан їх розгляду</w:t>
      </w:r>
      <w:r w:rsidRPr="008B7D94">
        <w:t>“</w:t>
      </w:r>
      <w:r>
        <w:t>.</w:t>
      </w:r>
    </w:p>
    <w:p w:rsidR="00D07AA4" w:rsidRDefault="00D07AA4" w:rsidP="00D07AA4">
      <w:pPr>
        <w:pStyle w:val="a3"/>
        <w:ind w:firstLine="567"/>
      </w:pPr>
      <w:r>
        <w:t xml:space="preserve">У цьому наборі даних розміщують інформацію, яку оприлюднюють </w:t>
      </w:r>
      <w:r>
        <w:br/>
        <w:t xml:space="preserve">у рубриці „На розгляді Суду“ на офіційному </w:t>
      </w:r>
      <w:proofErr w:type="spellStart"/>
      <w:r>
        <w:t>вебсайті</w:t>
      </w:r>
      <w:proofErr w:type="spellEnd"/>
      <w:r>
        <w:t xml:space="preserve"> Суду з 1 жовтня 2025 року.</w:t>
      </w:r>
    </w:p>
    <w:p w:rsidR="00D07AA4" w:rsidRDefault="00D07AA4" w:rsidP="00D07AA4">
      <w:pPr>
        <w:pStyle w:val="a3"/>
        <w:ind w:firstLine="567"/>
      </w:pPr>
      <w:r>
        <w:t xml:space="preserve">Інформацію станом на перше число поточного місяця розміщує працівник Відділу контролю Секретаріату Суду. </w:t>
      </w:r>
      <w:r w:rsidRPr="007737DE">
        <w:t>Строк розміщення інформації – до 5 числа місяця, періодичність оновлення – щомісяця</w:t>
      </w:r>
      <w:r>
        <w:t>.</w:t>
      </w:r>
    </w:p>
    <w:p w:rsidR="00D07AA4" w:rsidRDefault="00D07AA4" w:rsidP="00D07AA4">
      <w:pPr>
        <w:pStyle w:val="a3"/>
      </w:pPr>
    </w:p>
    <w:p w:rsidR="00D07AA4" w:rsidRDefault="00D07AA4" w:rsidP="00D07AA4">
      <w:pPr>
        <w:pStyle w:val="a3"/>
      </w:pPr>
    </w:p>
    <w:p w:rsidR="00D07AA4" w:rsidRDefault="00D07AA4" w:rsidP="00D07AA4">
      <w:pPr>
        <w:pStyle w:val="a3"/>
      </w:pPr>
    </w:p>
    <w:p w:rsidR="00D555D5" w:rsidRPr="00D07AA4" w:rsidRDefault="00D07AA4" w:rsidP="00671F0B">
      <w:pPr>
        <w:tabs>
          <w:tab w:val="right" w:pos="9638"/>
        </w:tabs>
        <w:ind w:firstLine="0"/>
        <w:jc w:val="left"/>
        <w:rPr>
          <w:rFonts w:eastAsia="Times New Roman"/>
          <w:lang w:eastAsia="ru-RU"/>
        </w:rPr>
      </w:pPr>
      <w:r>
        <w:rPr>
          <w:rFonts w:eastAsia="Times New Roman"/>
          <w:lang w:eastAsia="ru-RU"/>
        </w:rPr>
        <w:t>П</w:t>
      </w:r>
      <w:r w:rsidRPr="0085749A">
        <w:rPr>
          <w:rFonts w:eastAsia="Times New Roman"/>
          <w:lang w:eastAsia="ru-RU"/>
        </w:rPr>
        <w:t>ерший заступник керівника</w:t>
      </w:r>
      <w:r>
        <w:rPr>
          <w:rFonts w:eastAsia="Times New Roman"/>
          <w:lang w:eastAsia="ru-RU"/>
        </w:rPr>
        <w:t xml:space="preserve"> </w:t>
      </w:r>
      <w:r w:rsidRPr="0085749A">
        <w:rPr>
          <w:rFonts w:eastAsia="Times New Roman"/>
          <w:lang w:eastAsia="ru-RU"/>
        </w:rPr>
        <w:t xml:space="preserve">Секретаріату </w:t>
      </w:r>
      <w:r w:rsidR="00671F0B">
        <w:rPr>
          <w:rFonts w:eastAsia="Times New Roman"/>
          <w:lang w:eastAsia="ru-RU"/>
        </w:rPr>
        <w:br/>
      </w:r>
      <w:r>
        <w:rPr>
          <w:rFonts w:eastAsia="Times New Roman"/>
          <w:lang w:eastAsia="ru-RU"/>
        </w:rPr>
        <w:t xml:space="preserve">Конституційного Суду України </w:t>
      </w:r>
      <w:r w:rsidRPr="0085749A">
        <w:rPr>
          <w:rFonts w:eastAsia="Times New Roman"/>
          <w:lang w:eastAsia="ru-RU"/>
        </w:rPr>
        <w:t xml:space="preserve">– </w:t>
      </w:r>
      <w:r w:rsidR="00671F0B">
        <w:rPr>
          <w:rFonts w:eastAsia="Times New Roman"/>
          <w:lang w:eastAsia="ru-RU"/>
        </w:rPr>
        <w:br/>
      </w:r>
      <w:r w:rsidRPr="0085749A">
        <w:rPr>
          <w:rFonts w:eastAsia="Times New Roman"/>
          <w:lang w:eastAsia="ru-RU"/>
        </w:rPr>
        <w:t>керівник</w:t>
      </w:r>
      <w:r>
        <w:rPr>
          <w:rFonts w:eastAsia="Times New Roman"/>
          <w:lang w:eastAsia="ru-RU"/>
        </w:rPr>
        <w:t xml:space="preserve"> </w:t>
      </w:r>
      <w:r w:rsidRPr="0085749A">
        <w:rPr>
          <w:rFonts w:eastAsia="Times New Roman"/>
          <w:lang w:eastAsia="ru-RU"/>
        </w:rPr>
        <w:t>Департаменту організаційної роботи</w:t>
      </w:r>
      <w:r w:rsidRPr="0085749A">
        <w:rPr>
          <w:rFonts w:eastAsia="Times New Roman"/>
          <w:lang w:eastAsia="ru-RU"/>
        </w:rPr>
        <w:tab/>
      </w:r>
      <w:r w:rsidRPr="0085749A">
        <w:rPr>
          <w:rFonts w:eastAsia="Times New Roman"/>
          <w:b/>
          <w:lang w:eastAsia="ru-RU"/>
        </w:rPr>
        <w:t>Лариса БІРЮК</w:t>
      </w:r>
    </w:p>
    <w:sectPr w:rsidR="00D555D5" w:rsidRPr="00D07AA4" w:rsidSect="004B77E6">
      <w:headerReference w:type="first" r:id="rId9"/>
      <w:footerReference w:type="first" r:id="rId10"/>
      <w:type w:val="continuous"/>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CE4" w:rsidRDefault="00162CE4" w:rsidP="00AE06F2">
      <w:r>
        <w:separator/>
      </w:r>
    </w:p>
  </w:endnote>
  <w:endnote w:type="continuationSeparator" w:id="0">
    <w:p w:rsidR="00162CE4" w:rsidRDefault="00162CE4" w:rsidP="00AE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7E6" w:rsidRPr="00EE26B0" w:rsidRDefault="00EE26B0" w:rsidP="00EE26B0">
    <w:pPr>
      <w:pStyle w:val="ac"/>
      <w:ind w:firstLine="0"/>
      <w:rPr>
        <w:sz w:val="10"/>
        <w:szCs w:val="10"/>
      </w:rPr>
    </w:pPr>
    <w:r w:rsidRPr="00EE26B0">
      <w:rPr>
        <w:sz w:val="10"/>
        <w:szCs w:val="10"/>
      </w:rPr>
      <w:fldChar w:fldCharType="begin"/>
    </w:r>
    <w:r w:rsidRPr="00EE26B0">
      <w:rPr>
        <w:sz w:val="10"/>
        <w:szCs w:val="10"/>
      </w:rPr>
      <w:instrText xml:space="preserve"> FILENAME \p \* MERGEFORMAT </w:instrText>
    </w:r>
    <w:r w:rsidRPr="00EE26B0">
      <w:rPr>
        <w:sz w:val="10"/>
        <w:szCs w:val="10"/>
      </w:rPr>
      <w:fldChar w:fldCharType="separate"/>
    </w:r>
    <w:r w:rsidR="00434A70">
      <w:rPr>
        <w:noProof/>
        <w:sz w:val="10"/>
        <w:szCs w:val="10"/>
      </w:rPr>
      <w:t>G:\2024\Sekretariat\Kerivn\Rozpor\12.docx</w:t>
    </w:r>
    <w:r w:rsidRPr="00EE26B0">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CE4" w:rsidRDefault="00162CE4" w:rsidP="00AE06F2">
      <w:r>
        <w:separator/>
      </w:r>
    </w:p>
  </w:footnote>
  <w:footnote w:type="continuationSeparator" w:id="0">
    <w:p w:rsidR="00162CE4" w:rsidRDefault="00162CE4" w:rsidP="00AE0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22" w:rsidRDefault="004B4722" w:rsidP="004B4722">
    <w:r>
      <w:rPr>
        <w:noProof/>
        <w:lang w:eastAsia="uk-UA"/>
      </w:rPr>
      <mc:AlternateContent>
        <mc:Choice Requires="wps">
          <w:drawing>
            <wp:anchor distT="45720" distB="45720" distL="114300" distR="114300" simplePos="0" relativeHeight="251659264" behindDoc="0" locked="0" layoutInCell="1" allowOverlap="1" wp14:anchorId="46290F39" wp14:editId="3039E57C">
              <wp:simplePos x="0" y="0"/>
              <wp:positionH relativeFrom="column">
                <wp:posOffset>3752850</wp:posOffset>
              </wp:positionH>
              <wp:positionV relativeFrom="paragraph">
                <wp:posOffset>-145415</wp:posOffset>
              </wp:positionV>
              <wp:extent cx="2324100" cy="371475"/>
              <wp:effectExtent l="0" t="0" r="19050" b="28575"/>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71475"/>
                      </a:xfrm>
                      <a:prstGeom prst="rect">
                        <a:avLst/>
                      </a:prstGeom>
                      <a:solidFill>
                        <a:srgbClr val="FFFFFF"/>
                      </a:solidFill>
                      <a:ln w="9525">
                        <a:solidFill>
                          <a:srgbClr val="000000"/>
                        </a:solidFill>
                        <a:miter lim="800000"/>
                        <a:headEnd/>
                        <a:tailEnd/>
                      </a:ln>
                    </wps:spPr>
                    <wps:txbx>
                      <w:txbxContent>
                        <w:p w:rsidR="004B4722" w:rsidRPr="00F944D3" w:rsidRDefault="004B4722" w:rsidP="004B4722">
                          <w:pPr>
                            <w:ind w:firstLine="0"/>
                            <w:rPr>
                              <w:b/>
                              <w:color w:val="0070C0"/>
                            </w:rPr>
                          </w:pPr>
                          <w:r w:rsidRPr="00F944D3">
                            <w:rPr>
                              <w:b/>
                              <w:color w:val="0070C0"/>
                            </w:rPr>
                            <w:t>Контрольний примірник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90F39" id="_x0000_t202" coordsize="21600,21600" o:spt="202" path="m,l,21600r21600,l21600,xe">
              <v:stroke joinstyle="miter"/>
              <v:path gradientshapeok="t" o:connecttype="rect"/>
            </v:shapetype>
            <v:shape id="Текстове поле 2" o:spid="_x0000_s1026" type="#_x0000_t202" style="position:absolute;left:0;text-align:left;margin-left:295.5pt;margin-top:-11.45pt;width:183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">
              <v:textbox>
                <w:txbxContent>
                  <w:p w:rsidR="004B4722" w:rsidRPr="00F944D3" w:rsidRDefault="004B4722" w:rsidP="004B4722">
                    <w:pPr>
                      <w:ind w:firstLine="0"/>
                      <w:rPr>
                        <w:b/>
                        <w:color w:val="0070C0"/>
                      </w:rPr>
                    </w:pPr>
                    <w:r w:rsidRPr="00F944D3">
                      <w:rPr>
                        <w:b/>
                        <w:color w:val="0070C0"/>
                      </w:rPr>
                      <w:t>Контрольний примірник</w:t>
                    </w:r>
                  </w:p>
                </w:txbxContent>
              </v:textbox>
              <w10:wrap type="square"/>
            </v:shape>
          </w:pict>
        </mc:Fallback>
      </mc:AlternateContent>
    </w:r>
  </w:p>
  <w:p w:rsidR="004B4722" w:rsidRPr="004B4722" w:rsidRDefault="004B4722" w:rsidP="004B472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FAE1FE"/>
    <w:lvl w:ilvl="0">
      <w:start w:val="1"/>
      <w:numFmt w:val="decimal"/>
      <w:pStyle w:val="a"/>
      <w:lvlText w:val="%1."/>
      <w:lvlJc w:val="left"/>
      <w:pPr>
        <w:tabs>
          <w:tab w:val="num" w:pos="709"/>
        </w:tabs>
        <w:ind w:left="360" w:firstLine="349"/>
      </w:pPr>
      <w:rPr>
        <w:rFonts w:hint="default"/>
      </w:rPr>
    </w:lvl>
  </w:abstractNum>
  <w:abstractNum w:abstractNumId="1" w15:restartNumberingAfterBreak="0">
    <w:nsid w:val="0CC471F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D47E57"/>
    <w:multiLevelType w:val="multilevel"/>
    <w:tmpl w:val="0422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176A3F"/>
    <w:multiLevelType w:val="multilevel"/>
    <w:tmpl w:val="04220023"/>
    <w:lvl w:ilvl="0">
      <w:start w:val="1"/>
      <w:numFmt w:val="upperRoman"/>
      <w:lvlText w:val="Стаття %1."/>
      <w:lvlJc w:val="left"/>
      <w:pPr>
        <w:ind w:left="0" w:firstLine="0"/>
      </w:pPr>
    </w:lvl>
    <w:lvl w:ilvl="1">
      <w:start w:val="1"/>
      <w:numFmt w:val="decimalZero"/>
      <w:isLgl/>
      <w:lvlText w:val="Розді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3A8252C8"/>
    <w:multiLevelType w:val="hybridMultilevel"/>
    <w:tmpl w:val="1CD0C53A"/>
    <w:lvl w:ilvl="0" w:tplc="83B41EC2">
      <w:start w:val="1"/>
      <w:numFmt w:val="decimal"/>
      <w:pStyle w:val="a0"/>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BAE385A"/>
    <w:multiLevelType w:val="multilevel"/>
    <w:tmpl w:val="C2082434"/>
    <w:lvl w:ilvl="0">
      <w:start w:val="1"/>
      <w:numFmt w:val="decimal"/>
      <w:lvlText w:val="Стаття %1."/>
      <w:lvlJc w:val="left"/>
      <w:pPr>
        <w:ind w:left="2971" w:hanging="1531"/>
      </w:pPr>
      <w:rPr>
        <w:rFonts w:hint="default"/>
        <w:b w:val="0"/>
        <w:i w:val="0"/>
        <w:caps w:val="0"/>
        <w:smallCaps w:val="0"/>
        <w:strike w:val="0"/>
        <w:dstrike w:val="0"/>
        <w:vanish w:val="0"/>
        <w:color w:val="auto"/>
        <w:u w:val="none"/>
        <w:vertAlign w:val="baseline"/>
        <w14:numForm w14:val="default"/>
      </w:rPr>
    </w:lvl>
    <w:lvl w:ilvl="1">
      <w:start w:val="1"/>
      <w:numFmt w:val="decimalZero"/>
      <w:isLgl/>
      <w:lvlText w:val="Розділ %1.%2"/>
      <w:lvlJc w:val="left"/>
      <w:pPr>
        <w:ind w:left="1440" w:firstLine="0"/>
      </w:pPr>
      <w:rPr>
        <w:rFonts w:hint="default"/>
      </w:rPr>
    </w:lvl>
    <w:lvl w:ilvl="2">
      <w:start w:val="1"/>
      <w:numFmt w:val="lowerLetter"/>
      <w:lvlText w:val="(%3)"/>
      <w:lvlJc w:val="left"/>
      <w:pPr>
        <w:ind w:left="2160" w:hanging="432"/>
      </w:pPr>
      <w:rPr>
        <w:rFonts w:hint="default"/>
      </w:rPr>
    </w:lvl>
    <w:lvl w:ilvl="3">
      <w:start w:val="1"/>
      <w:numFmt w:val="lowerRoman"/>
      <w:lvlText w:val="(%4)"/>
      <w:lvlJc w:val="right"/>
      <w:pPr>
        <w:ind w:left="2304" w:hanging="144"/>
      </w:pPr>
      <w:rPr>
        <w:rFonts w:hint="default"/>
      </w:rPr>
    </w:lvl>
    <w:lvl w:ilvl="4">
      <w:start w:val="1"/>
      <w:numFmt w:val="decimal"/>
      <w:lvlText w:val="%5)"/>
      <w:lvlJc w:val="left"/>
      <w:pPr>
        <w:ind w:left="2448" w:hanging="432"/>
      </w:pPr>
      <w:rPr>
        <w:rFonts w:hint="default"/>
      </w:rPr>
    </w:lvl>
    <w:lvl w:ilvl="5">
      <w:start w:val="1"/>
      <w:numFmt w:val="lowerLetter"/>
      <w:pStyle w:val="6"/>
      <w:lvlText w:val="%6)"/>
      <w:lvlJc w:val="left"/>
      <w:pPr>
        <w:ind w:left="2592" w:hanging="432"/>
      </w:pPr>
      <w:rPr>
        <w:rFonts w:hint="default"/>
      </w:rPr>
    </w:lvl>
    <w:lvl w:ilvl="6">
      <w:start w:val="1"/>
      <w:numFmt w:val="lowerRoman"/>
      <w:pStyle w:val="7"/>
      <w:lvlText w:val="%7)"/>
      <w:lvlJc w:val="right"/>
      <w:pPr>
        <w:ind w:left="2736" w:hanging="288"/>
      </w:pPr>
      <w:rPr>
        <w:rFonts w:hint="default"/>
      </w:rPr>
    </w:lvl>
    <w:lvl w:ilvl="7">
      <w:start w:val="1"/>
      <w:numFmt w:val="lowerLetter"/>
      <w:pStyle w:val="8"/>
      <w:lvlText w:val="%8."/>
      <w:lvlJc w:val="left"/>
      <w:pPr>
        <w:ind w:left="2880" w:hanging="432"/>
      </w:pPr>
      <w:rPr>
        <w:rFonts w:hint="default"/>
      </w:rPr>
    </w:lvl>
    <w:lvl w:ilvl="8">
      <w:start w:val="1"/>
      <w:numFmt w:val="lowerRoman"/>
      <w:pStyle w:val="9"/>
      <w:lvlText w:val="%9."/>
      <w:lvlJc w:val="right"/>
      <w:pPr>
        <w:ind w:left="3024" w:hanging="144"/>
      </w:pPr>
      <w:rPr>
        <w:rFonts w:hint="default"/>
      </w:rPr>
    </w:lvl>
  </w:abstractNum>
  <w:abstractNum w:abstractNumId="6" w15:restartNumberingAfterBreak="0">
    <w:nsid w:val="480D4FDB"/>
    <w:multiLevelType w:val="multilevel"/>
    <w:tmpl w:val="15584198"/>
    <w:styleLink w:val="a1"/>
    <w:lvl w:ilvl="0">
      <w:start w:val="1"/>
      <w:numFmt w:val="decimal"/>
      <w:lvlText w:val="%1."/>
      <w:lvlJc w:val="left"/>
      <w:pPr>
        <w:tabs>
          <w:tab w:val="num" w:pos="794"/>
        </w:tabs>
        <w:ind w:left="0" w:firstLine="709"/>
      </w:pPr>
      <w:rPr>
        <w:rFonts w:hint="default"/>
      </w:rPr>
    </w:lvl>
    <w:lvl w:ilvl="1">
      <w:start w:val="1"/>
      <w:numFmt w:val="decimalZero"/>
      <w:isLgl/>
      <w:lvlText w:val="Розділ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4"/>
  </w:num>
  <w:num w:numId="2">
    <w:abstractNumId w:val="0"/>
  </w:num>
  <w:num w:numId="3">
    <w:abstractNumId w:val="5"/>
  </w:num>
  <w:num w:numId="4">
    <w:abstractNumId w:val="4"/>
  </w:num>
  <w:num w:numId="5">
    <w:abstractNumId w:val="0"/>
  </w:num>
  <w:num w:numId="6">
    <w:abstractNumId w:val="5"/>
  </w:num>
  <w:num w:numId="7">
    <w:abstractNumId w:val="3"/>
  </w:num>
  <w:num w:numId="8">
    <w:abstractNumId w:val="6"/>
  </w:num>
  <w:num w:numId="9">
    <w:abstractNumId w:val="1"/>
  </w:num>
  <w:num w:numId="10">
    <w:abstractNumId w:val="2"/>
  </w:num>
  <w:num w:numId="11">
    <w:abstractNumId w:val="6"/>
  </w:num>
  <w:num w:numId="12">
    <w:abstractNumId w:val="4"/>
  </w:num>
  <w:num w:numId="13">
    <w:abstractNumId w:val="0"/>
  </w:num>
  <w:num w:numId="14">
    <w:abstractNumId w:val="2"/>
  </w:num>
  <w:num w:numId="15">
    <w:abstractNumId w:val="6"/>
  </w:num>
  <w:num w:numId="16">
    <w:abstractNumId w:val="0"/>
  </w:num>
  <w:num w:numId="17">
    <w:abstractNumId w:val="4"/>
  </w:num>
  <w:num w:numId="18">
    <w:abstractNumId w:val="0"/>
  </w:num>
  <w:num w:numId="19">
    <w:abstractNumId w:val="2"/>
  </w:num>
  <w:num w:numId="2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709"/>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doNotLeaveBackslashAlone/>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37"/>
    <w:rsid w:val="0000426C"/>
    <w:rsid w:val="00026160"/>
    <w:rsid w:val="00030CF0"/>
    <w:rsid w:val="00033E75"/>
    <w:rsid w:val="00050764"/>
    <w:rsid w:val="00054C90"/>
    <w:rsid w:val="00061CAA"/>
    <w:rsid w:val="0006675D"/>
    <w:rsid w:val="0007567C"/>
    <w:rsid w:val="0007760D"/>
    <w:rsid w:val="0010098B"/>
    <w:rsid w:val="001079E6"/>
    <w:rsid w:val="001308EE"/>
    <w:rsid w:val="001427B2"/>
    <w:rsid w:val="00162CE4"/>
    <w:rsid w:val="00163066"/>
    <w:rsid w:val="001844CC"/>
    <w:rsid w:val="001A44F8"/>
    <w:rsid w:val="001B2E83"/>
    <w:rsid w:val="001B3BC2"/>
    <w:rsid w:val="001D28CE"/>
    <w:rsid w:val="001D60D6"/>
    <w:rsid w:val="002035AB"/>
    <w:rsid w:val="00224648"/>
    <w:rsid w:val="00226CE6"/>
    <w:rsid w:val="00242542"/>
    <w:rsid w:val="00263B6E"/>
    <w:rsid w:val="00280129"/>
    <w:rsid w:val="002C54DC"/>
    <w:rsid w:val="002D7795"/>
    <w:rsid w:val="002E59A4"/>
    <w:rsid w:val="002E7190"/>
    <w:rsid w:val="002F6C38"/>
    <w:rsid w:val="003039C3"/>
    <w:rsid w:val="003078C9"/>
    <w:rsid w:val="00314A9C"/>
    <w:rsid w:val="00317FCA"/>
    <w:rsid w:val="00323C8E"/>
    <w:rsid w:val="00356EDE"/>
    <w:rsid w:val="00361C15"/>
    <w:rsid w:val="0038031F"/>
    <w:rsid w:val="00382B97"/>
    <w:rsid w:val="003E5FEF"/>
    <w:rsid w:val="003F4D55"/>
    <w:rsid w:val="00413666"/>
    <w:rsid w:val="00414EC8"/>
    <w:rsid w:val="004246AC"/>
    <w:rsid w:val="00430A13"/>
    <w:rsid w:val="00434A70"/>
    <w:rsid w:val="00436C0E"/>
    <w:rsid w:val="0046583F"/>
    <w:rsid w:val="00467929"/>
    <w:rsid w:val="004750C1"/>
    <w:rsid w:val="004756C2"/>
    <w:rsid w:val="0048096F"/>
    <w:rsid w:val="004B2571"/>
    <w:rsid w:val="004B4722"/>
    <w:rsid w:val="004B6655"/>
    <w:rsid w:val="004B77E6"/>
    <w:rsid w:val="0051286F"/>
    <w:rsid w:val="00526078"/>
    <w:rsid w:val="00540C7E"/>
    <w:rsid w:val="00542A40"/>
    <w:rsid w:val="005534AC"/>
    <w:rsid w:val="00553918"/>
    <w:rsid w:val="0058295A"/>
    <w:rsid w:val="00586633"/>
    <w:rsid w:val="00587509"/>
    <w:rsid w:val="005A14E9"/>
    <w:rsid w:val="005D1B7C"/>
    <w:rsid w:val="005D39B7"/>
    <w:rsid w:val="005F67AE"/>
    <w:rsid w:val="00600946"/>
    <w:rsid w:val="00630F9D"/>
    <w:rsid w:val="006600EE"/>
    <w:rsid w:val="006632C6"/>
    <w:rsid w:val="00671F0B"/>
    <w:rsid w:val="006A2141"/>
    <w:rsid w:val="006B50B7"/>
    <w:rsid w:val="006B6496"/>
    <w:rsid w:val="006D6C48"/>
    <w:rsid w:val="006F16D9"/>
    <w:rsid w:val="006F6B71"/>
    <w:rsid w:val="00707818"/>
    <w:rsid w:val="00714BFE"/>
    <w:rsid w:val="00716093"/>
    <w:rsid w:val="0072683C"/>
    <w:rsid w:val="007431EB"/>
    <w:rsid w:val="00755FEE"/>
    <w:rsid w:val="00773454"/>
    <w:rsid w:val="00791DE6"/>
    <w:rsid w:val="00793A79"/>
    <w:rsid w:val="007A4F92"/>
    <w:rsid w:val="007B5AFB"/>
    <w:rsid w:val="007E4273"/>
    <w:rsid w:val="007F15E3"/>
    <w:rsid w:val="007F4EB1"/>
    <w:rsid w:val="007F4F45"/>
    <w:rsid w:val="00800C08"/>
    <w:rsid w:val="008125BB"/>
    <w:rsid w:val="00842736"/>
    <w:rsid w:val="008848A7"/>
    <w:rsid w:val="00893D44"/>
    <w:rsid w:val="008971ED"/>
    <w:rsid w:val="008D1E00"/>
    <w:rsid w:val="008D24A4"/>
    <w:rsid w:val="008D62AD"/>
    <w:rsid w:val="00927919"/>
    <w:rsid w:val="00963637"/>
    <w:rsid w:val="009640FB"/>
    <w:rsid w:val="009808B3"/>
    <w:rsid w:val="009A1F6D"/>
    <w:rsid w:val="009D7B89"/>
    <w:rsid w:val="00A35E54"/>
    <w:rsid w:val="00A57B25"/>
    <w:rsid w:val="00A63737"/>
    <w:rsid w:val="00A7128B"/>
    <w:rsid w:val="00A845B3"/>
    <w:rsid w:val="00AB569E"/>
    <w:rsid w:val="00AC28D6"/>
    <w:rsid w:val="00AE06F2"/>
    <w:rsid w:val="00AE6883"/>
    <w:rsid w:val="00B1139F"/>
    <w:rsid w:val="00B301CA"/>
    <w:rsid w:val="00B47129"/>
    <w:rsid w:val="00B679A9"/>
    <w:rsid w:val="00B84A61"/>
    <w:rsid w:val="00B8551C"/>
    <w:rsid w:val="00B957EE"/>
    <w:rsid w:val="00BD2924"/>
    <w:rsid w:val="00BF6FE0"/>
    <w:rsid w:val="00C430CA"/>
    <w:rsid w:val="00C45949"/>
    <w:rsid w:val="00C5127D"/>
    <w:rsid w:val="00C71DD0"/>
    <w:rsid w:val="00C76671"/>
    <w:rsid w:val="00C81BAA"/>
    <w:rsid w:val="00C81FEB"/>
    <w:rsid w:val="00C8799F"/>
    <w:rsid w:val="00CB08D5"/>
    <w:rsid w:val="00CC69D5"/>
    <w:rsid w:val="00CE44E5"/>
    <w:rsid w:val="00CE560F"/>
    <w:rsid w:val="00CF3CD8"/>
    <w:rsid w:val="00CF415B"/>
    <w:rsid w:val="00D07AA4"/>
    <w:rsid w:val="00D133FD"/>
    <w:rsid w:val="00D154D1"/>
    <w:rsid w:val="00D21715"/>
    <w:rsid w:val="00D32AE4"/>
    <w:rsid w:val="00D4197C"/>
    <w:rsid w:val="00D44ED0"/>
    <w:rsid w:val="00D464E9"/>
    <w:rsid w:val="00D555D5"/>
    <w:rsid w:val="00D8696F"/>
    <w:rsid w:val="00D87994"/>
    <w:rsid w:val="00DB39B6"/>
    <w:rsid w:val="00DE3C12"/>
    <w:rsid w:val="00DF4BE3"/>
    <w:rsid w:val="00E16470"/>
    <w:rsid w:val="00E21A29"/>
    <w:rsid w:val="00E4408B"/>
    <w:rsid w:val="00E46335"/>
    <w:rsid w:val="00E513A0"/>
    <w:rsid w:val="00E51BBD"/>
    <w:rsid w:val="00E55160"/>
    <w:rsid w:val="00E5771D"/>
    <w:rsid w:val="00E70C7B"/>
    <w:rsid w:val="00E73B21"/>
    <w:rsid w:val="00E904BF"/>
    <w:rsid w:val="00E90D5E"/>
    <w:rsid w:val="00EA0D6F"/>
    <w:rsid w:val="00EB2E00"/>
    <w:rsid w:val="00EE26B0"/>
    <w:rsid w:val="00EF0CBC"/>
    <w:rsid w:val="00F1645A"/>
    <w:rsid w:val="00F26025"/>
    <w:rsid w:val="00F330B6"/>
    <w:rsid w:val="00F71D93"/>
    <w:rsid w:val="00F729F2"/>
    <w:rsid w:val="00F92536"/>
    <w:rsid w:val="00FB185E"/>
    <w:rsid w:val="00FC60FD"/>
    <w:rsid w:val="00FD636B"/>
    <w:rsid w:val="00FF60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ED1D57"/>
  <w15:chartTrackingRefBased/>
  <w15:docId w15:val="{0F2A2784-B8C9-4CD8-B373-13419C5A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uk-UA" w:eastAsia="en-US" w:bidi="ar-SA"/>
      </w:rPr>
    </w:rPrDefault>
    <w:pPrDefault>
      <w:pPr>
        <w:ind w:firstLine="709"/>
        <w:jc w:val="both"/>
      </w:pPr>
    </w:pPrDefault>
  </w:docDefaults>
  <w:latentStyles w:defLockedState="0" w:defUIPriority="2" w:defSemiHidden="0" w:defUnhideWhenUsed="0" w:defQFormat="0" w:count="371">
    <w:lsdException w:name="Normal" w:uiPriority="1"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0"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header" w:uiPriority="99"/>
    <w:lsdException w:name="footer" w:semiHidden="1" w:uiPriority="99" w:unhideWhenUsed="1"/>
    <w:lsdException w:name="caption" w:semiHidden="1" w:uiPriority="35" w:unhideWhenUsed="1" w:qFormat="1"/>
    <w:lsdException w:name="envelope address" w:semiHidden="1" w:uiPriority="99" w:unhideWhenUsed="1"/>
    <w:lsdException w:name="List Bullet" w:uiPriority="1"/>
    <w:lsdException w:name="List Number" w:uiPriority="1" w:qFormat="1"/>
    <w:lsdException w:name="Title" w:uiPriority="1" w:qFormat="1"/>
    <w:lsdException w:name="Default Paragraph Font" w:semiHidden="1" w:unhideWhenUsed="1"/>
    <w:lsdException w:name="Body Text" w:semiHidden="1" w:uiPriority="0" w:unhideWhenUsed="1" w:qFormat="1"/>
    <w:lsdException w:name="Subtitle" w:qFormat="1"/>
    <w:lsdException w:name="Date" w:uiPriority="1"/>
    <w:lsdException w:name="Block Text" w:semiHidden="1" w:uiPriority="99" w:unhideWhenUsed="1"/>
    <w:lsdException w:name="Hyperlink" w:uiPriority="1"/>
    <w:lsdException w:name="Strong" w:qFormat="1"/>
    <w:lsdException w:name="Emphasis" w:semiHidden="1" w:uiPriority="20" w:unhideWhenUsed="1" w:qFormat="1"/>
    <w:lsdException w:name="E-mail Signature" w:uiPriority="1"/>
    <w:lsdException w:name="HTML Top of Form" w:semiHidden="1" w:uiPriority="99" w:unhideWhenUsed="1"/>
    <w:lsdException w:name="HTML Bottom of Form" w:semiHidden="1" w:uiPriority="99" w:unhideWhenUsed="1"/>
    <w:lsdException w:name="HTML Acronym" w:semiHidden="1" w:uiPriority="99" w:unhideWhenUsed="1"/>
    <w:lsdException w:name="HTML Address" w:semiHidden="1" w:uiPriority="99" w:unhideWhenUsed="1"/>
    <w:lsdException w:name="HTML Definition" w:semiHidden="1" w:uiPriority="99" w:unhideWhenUsed="1"/>
    <w:lsdException w:name="HTML Typewriter" w:semiHidden="1" w:uiPriority="99" w:unhideWhenUsed="1"/>
    <w:lsdException w:name="Normal Table" w:semiHidden="1" w:uiPriority="99" w:unhideWhenUsed="1"/>
    <w:lsdException w:name="No List" w:semiHidden="1" w:uiPriority="99"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locked="1" w:uiPriority="0"/>
    <w:lsdException w:name="Table Theme" w:semiHidden="1" w:uiPriority="0"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1"/>
    <w:qFormat/>
    <w:rsid w:val="00A63737"/>
  </w:style>
  <w:style w:type="paragraph" w:styleId="1">
    <w:name w:val="heading 1"/>
    <w:basedOn w:val="a2"/>
    <w:next w:val="a3"/>
    <w:link w:val="10"/>
    <w:autoRedefine/>
    <w:qFormat/>
    <w:rsid w:val="00BD2924"/>
    <w:pPr>
      <w:keepNext/>
      <w:spacing w:before="240" w:after="240"/>
      <w:ind w:left="1134" w:right="1134" w:firstLine="0"/>
      <w:contextualSpacing/>
      <w:jc w:val="center"/>
      <w:outlineLvl w:val="0"/>
    </w:pPr>
    <w:rPr>
      <w:rFonts w:cs="Arial"/>
      <w:b/>
      <w:bCs/>
      <w:szCs w:val="32"/>
    </w:rPr>
  </w:style>
  <w:style w:type="paragraph" w:styleId="2">
    <w:name w:val="heading 2"/>
    <w:basedOn w:val="a2"/>
    <w:next w:val="a3"/>
    <w:link w:val="20"/>
    <w:uiPriority w:val="1"/>
    <w:rsid w:val="00BD2924"/>
    <w:pPr>
      <w:spacing w:before="240" w:after="240"/>
      <w:ind w:left="1134" w:right="1134" w:firstLine="0"/>
      <w:contextualSpacing/>
      <w:jc w:val="center"/>
      <w:outlineLvl w:val="1"/>
    </w:pPr>
    <w:rPr>
      <w:b/>
      <w:bCs/>
      <w:iCs/>
    </w:rPr>
  </w:style>
  <w:style w:type="paragraph" w:styleId="3">
    <w:name w:val="heading 3"/>
    <w:basedOn w:val="a2"/>
    <w:next w:val="a3"/>
    <w:link w:val="30"/>
    <w:uiPriority w:val="1"/>
    <w:rsid w:val="00BD2924"/>
    <w:pPr>
      <w:spacing w:before="180" w:after="120"/>
      <w:ind w:left="1134" w:right="1134" w:firstLine="0"/>
      <w:contextualSpacing/>
      <w:jc w:val="center"/>
      <w:outlineLvl w:val="2"/>
    </w:pPr>
    <w:rPr>
      <w:b/>
      <w:bCs/>
      <w:szCs w:val="26"/>
    </w:rPr>
  </w:style>
  <w:style w:type="paragraph" w:styleId="4">
    <w:name w:val="heading 4"/>
    <w:basedOn w:val="a2"/>
    <w:next w:val="a3"/>
    <w:link w:val="40"/>
    <w:uiPriority w:val="1"/>
    <w:rsid w:val="00BD2924"/>
    <w:pPr>
      <w:spacing w:before="120" w:after="120"/>
      <w:ind w:left="1134" w:right="1134" w:firstLine="0"/>
      <w:contextualSpacing/>
      <w:jc w:val="center"/>
      <w:outlineLvl w:val="3"/>
    </w:pPr>
    <w:rPr>
      <w:b/>
      <w:iCs/>
    </w:rPr>
  </w:style>
  <w:style w:type="paragraph" w:styleId="5">
    <w:name w:val="heading 5"/>
    <w:basedOn w:val="a2"/>
    <w:next w:val="a3"/>
    <w:link w:val="50"/>
    <w:qFormat/>
    <w:rsid w:val="00BD2924"/>
    <w:pPr>
      <w:keepNext/>
      <w:keepLines/>
      <w:spacing w:before="120" w:after="120"/>
      <w:ind w:left="709" w:right="709" w:firstLine="0"/>
      <w:contextualSpacing/>
      <w:mirrorIndents/>
      <w:jc w:val="left"/>
      <w:outlineLvl w:val="4"/>
    </w:pPr>
    <w:rPr>
      <w:rFonts w:eastAsiaTheme="majorEastAsia" w:cstheme="majorBidi"/>
      <w:b/>
      <w:i/>
    </w:rPr>
  </w:style>
  <w:style w:type="paragraph" w:styleId="6">
    <w:name w:val="heading 6"/>
    <w:basedOn w:val="a2"/>
    <w:next w:val="a2"/>
    <w:link w:val="60"/>
    <w:uiPriority w:val="18"/>
    <w:semiHidden/>
    <w:unhideWhenUsed/>
    <w:qFormat/>
    <w:rsid w:val="00382B97"/>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0"/>
    <w:uiPriority w:val="18"/>
    <w:semiHidden/>
    <w:unhideWhenUsed/>
    <w:qFormat/>
    <w:rsid w:val="00382B97"/>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0"/>
    <w:uiPriority w:val="18"/>
    <w:semiHidden/>
    <w:unhideWhenUsed/>
    <w:qFormat/>
    <w:rsid w:val="00382B9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18"/>
    <w:semiHidden/>
    <w:unhideWhenUsed/>
    <w:qFormat/>
    <w:rsid w:val="00382B9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link w:val="a7"/>
    <w:qFormat/>
    <w:rsid w:val="00BD2924"/>
    <w:rPr>
      <w:szCs w:val="20"/>
    </w:rPr>
  </w:style>
  <w:style w:type="character" w:customStyle="1" w:styleId="a7">
    <w:name w:val="Основний текст Знак"/>
    <w:link w:val="a3"/>
    <w:rsid w:val="00BD2924"/>
    <w:rPr>
      <w:szCs w:val="20"/>
    </w:rPr>
  </w:style>
  <w:style w:type="character" w:customStyle="1" w:styleId="10">
    <w:name w:val="Заголовок 1 Знак"/>
    <w:link w:val="1"/>
    <w:rsid w:val="00BD2924"/>
    <w:rPr>
      <w:rFonts w:cs="Arial"/>
      <w:b/>
      <w:bCs/>
      <w:szCs w:val="32"/>
    </w:rPr>
  </w:style>
  <w:style w:type="paragraph" w:customStyle="1" w:styleId="11">
    <w:name w:val="Заголовок 1В"/>
    <w:basedOn w:val="1"/>
    <w:next w:val="a3"/>
    <w:link w:val="12"/>
    <w:qFormat/>
    <w:rsid w:val="00A57B25"/>
    <w:rPr>
      <w:caps/>
      <w:kern w:val="32"/>
      <w:lang w:eastAsia="ru-RU"/>
    </w:rPr>
  </w:style>
  <w:style w:type="character" w:customStyle="1" w:styleId="12">
    <w:name w:val="Заголовок 1В Знак"/>
    <w:link w:val="11"/>
    <w:rsid w:val="00A57B25"/>
    <w:rPr>
      <w:rFonts w:cs="Arial"/>
      <w:b/>
      <w:bCs/>
      <w:caps/>
      <w:kern w:val="32"/>
      <w:szCs w:val="32"/>
      <w:lang w:eastAsia="ru-RU"/>
    </w:rPr>
  </w:style>
  <w:style w:type="paragraph" w:customStyle="1" w:styleId="41">
    <w:name w:val="4 пт"/>
    <w:basedOn w:val="a3"/>
    <w:next w:val="a3"/>
    <w:link w:val="42"/>
    <w:qFormat/>
    <w:rsid w:val="00BD2924"/>
    <w:pPr>
      <w:spacing w:before="80"/>
    </w:pPr>
  </w:style>
  <w:style w:type="character" w:customStyle="1" w:styleId="42">
    <w:name w:val="4 пт Знак"/>
    <w:link w:val="41"/>
    <w:rsid w:val="00BD2924"/>
    <w:rPr>
      <w:szCs w:val="20"/>
    </w:rPr>
  </w:style>
  <w:style w:type="character" w:customStyle="1" w:styleId="20">
    <w:name w:val="Заголовок 2 Знак"/>
    <w:link w:val="2"/>
    <w:uiPriority w:val="1"/>
    <w:rsid w:val="00BD2924"/>
    <w:rPr>
      <w:b/>
      <w:bCs/>
      <w:iCs/>
    </w:rPr>
  </w:style>
  <w:style w:type="character" w:customStyle="1" w:styleId="30">
    <w:name w:val="Заголовок 3 Знак"/>
    <w:link w:val="3"/>
    <w:uiPriority w:val="1"/>
    <w:rsid w:val="00BD2924"/>
    <w:rPr>
      <w:b/>
      <w:bCs/>
      <w:szCs w:val="26"/>
    </w:rPr>
  </w:style>
  <w:style w:type="character" w:customStyle="1" w:styleId="40">
    <w:name w:val="Заголовок 4 Знак"/>
    <w:link w:val="4"/>
    <w:uiPriority w:val="1"/>
    <w:rsid w:val="00BD2924"/>
    <w:rPr>
      <w:b/>
      <w:iCs/>
    </w:rPr>
  </w:style>
  <w:style w:type="paragraph" w:customStyle="1" w:styleId="13">
    <w:name w:val="Стаття 1"/>
    <w:basedOn w:val="a3"/>
    <w:next w:val="a3"/>
    <w:link w:val="14"/>
    <w:qFormat/>
    <w:rsid w:val="00BD2924"/>
    <w:pPr>
      <w:spacing w:before="120" w:after="120"/>
      <w:ind w:left="1843" w:right="2552" w:hanging="1134"/>
      <w:jc w:val="left"/>
    </w:pPr>
  </w:style>
  <w:style w:type="character" w:customStyle="1" w:styleId="14">
    <w:name w:val="Стаття 1 Знак"/>
    <w:link w:val="13"/>
    <w:rsid w:val="00BD2924"/>
    <w:rPr>
      <w:szCs w:val="20"/>
    </w:rPr>
  </w:style>
  <w:style w:type="paragraph" w:customStyle="1" w:styleId="21">
    <w:name w:val="Стаття 2"/>
    <w:basedOn w:val="13"/>
    <w:next w:val="a3"/>
    <w:link w:val="22"/>
    <w:qFormat/>
    <w:rsid w:val="00BD2924"/>
    <w:pPr>
      <w:ind w:left="2013" w:hanging="1304"/>
    </w:pPr>
  </w:style>
  <w:style w:type="character" w:customStyle="1" w:styleId="22">
    <w:name w:val="Стаття 2 Знак"/>
    <w:link w:val="21"/>
    <w:rsid w:val="00BD2924"/>
    <w:rPr>
      <w:szCs w:val="20"/>
    </w:rPr>
  </w:style>
  <w:style w:type="paragraph" w:customStyle="1" w:styleId="31">
    <w:name w:val="Стаття 3"/>
    <w:basedOn w:val="13"/>
    <w:next w:val="a3"/>
    <w:link w:val="32"/>
    <w:qFormat/>
    <w:rsid w:val="00BD2924"/>
    <w:pPr>
      <w:ind w:left="2183" w:hanging="1474"/>
    </w:pPr>
  </w:style>
  <w:style w:type="character" w:customStyle="1" w:styleId="32">
    <w:name w:val="Стаття 3 Знак"/>
    <w:link w:val="31"/>
    <w:rsid w:val="00BD2924"/>
    <w:rPr>
      <w:szCs w:val="20"/>
    </w:rPr>
  </w:style>
  <w:style w:type="paragraph" w:customStyle="1" w:styleId="43">
    <w:name w:val="Стаття 4"/>
    <w:basedOn w:val="13"/>
    <w:link w:val="44"/>
    <w:qFormat/>
    <w:rsid w:val="00BD2924"/>
    <w:pPr>
      <w:ind w:left="2297" w:hanging="1588"/>
    </w:pPr>
  </w:style>
  <w:style w:type="character" w:customStyle="1" w:styleId="44">
    <w:name w:val="Стаття 4 Знак"/>
    <w:link w:val="43"/>
    <w:rsid w:val="00BD2924"/>
    <w:rPr>
      <w:szCs w:val="20"/>
    </w:rPr>
  </w:style>
  <w:style w:type="paragraph" w:customStyle="1" w:styleId="51">
    <w:name w:val="Стаття 5"/>
    <w:basedOn w:val="13"/>
    <w:next w:val="a3"/>
    <w:link w:val="52"/>
    <w:qFormat/>
    <w:rsid w:val="00BD2924"/>
    <w:pPr>
      <w:ind w:left="2410" w:hanging="1701"/>
    </w:pPr>
  </w:style>
  <w:style w:type="character" w:customStyle="1" w:styleId="52">
    <w:name w:val="Стаття 5 Знак"/>
    <w:link w:val="51"/>
    <w:rsid w:val="00BD2924"/>
    <w:rPr>
      <w:szCs w:val="20"/>
    </w:rPr>
  </w:style>
  <w:style w:type="paragraph" w:customStyle="1" w:styleId="15">
    <w:name w:val="Заголовок 1б"/>
    <w:basedOn w:val="1"/>
    <w:next w:val="a3"/>
    <w:rsid w:val="00BD2924"/>
    <w:pPr>
      <w:spacing w:before="0"/>
    </w:pPr>
  </w:style>
  <w:style w:type="paragraph" w:customStyle="1" w:styleId="a8">
    <w:name w:val="Затверджено"/>
    <w:basedOn w:val="a2"/>
    <w:next w:val="a3"/>
    <w:autoRedefine/>
    <w:qFormat/>
    <w:rsid w:val="00BD2924"/>
    <w:pPr>
      <w:ind w:left="5103" w:firstLine="0"/>
      <w:contextualSpacing/>
      <w:jc w:val="center"/>
    </w:pPr>
  </w:style>
  <w:style w:type="paragraph" w:customStyle="1" w:styleId="61">
    <w:name w:val="6 пт перд цифрой"/>
    <w:basedOn w:val="a3"/>
    <w:next w:val="a3"/>
    <w:uiPriority w:val="1"/>
    <w:unhideWhenUsed/>
    <w:rsid w:val="00BD2924"/>
    <w:pPr>
      <w:spacing w:before="120"/>
    </w:pPr>
    <w:rPr>
      <w:rFonts w:eastAsia="Times New Roman"/>
    </w:rPr>
  </w:style>
  <w:style w:type="paragraph" w:customStyle="1" w:styleId="45">
    <w:name w:val="4 пт Виключено"/>
    <w:basedOn w:val="a3"/>
    <w:next w:val="41"/>
    <w:qFormat/>
    <w:rsid w:val="0010098B"/>
    <w:pPr>
      <w:spacing w:before="80" w:after="80"/>
    </w:pPr>
    <w:rPr>
      <w:color w:val="833C0B"/>
    </w:rPr>
  </w:style>
  <w:style w:type="paragraph" w:customStyle="1" w:styleId="12-0">
    <w:name w:val="12-0"/>
    <w:basedOn w:val="a2"/>
    <w:next w:val="a3"/>
    <w:autoRedefine/>
    <w:qFormat/>
    <w:rsid w:val="0006675D"/>
    <w:pPr>
      <w:contextualSpacing/>
    </w:pPr>
    <w:rPr>
      <w:rFonts w:eastAsia="Times New Roman"/>
      <w:i/>
      <w:color w:val="3212BA"/>
      <w:sz w:val="24"/>
    </w:rPr>
  </w:style>
  <w:style w:type="character" w:styleId="a9">
    <w:name w:val="Hyperlink"/>
    <w:uiPriority w:val="1"/>
    <w:unhideWhenUsed/>
    <w:rsid w:val="00BD2924"/>
    <w:rPr>
      <w:color w:val="3C18A0"/>
      <w:u w:val="single"/>
    </w:rPr>
  </w:style>
  <w:style w:type="paragraph" w:styleId="aa">
    <w:name w:val="header"/>
    <w:basedOn w:val="a2"/>
    <w:link w:val="ab"/>
    <w:uiPriority w:val="99"/>
    <w:unhideWhenUsed/>
    <w:rsid w:val="00BD2924"/>
    <w:pPr>
      <w:tabs>
        <w:tab w:val="center" w:pos="4677"/>
        <w:tab w:val="right" w:pos="9355"/>
      </w:tabs>
    </w:pPr>
  </w:style>
  <w:style w:type="character" w:customStyle="1" w:styleId="ab">
    <w:name w:val="Верхній колонтитул Знак"/>
    <w:link w:val="aa"/>
    <w:uiPriority w:val="99"/>
    <w:rsid w:val="00BD2924"/>
  </w:style>
  <w:style w:type="paragraph" w:styleId="ac">
    <w:name w:val="footer"/>
    <w:basedOn w:val="a2"/>
    <w:link w:val="ad"/>
    <w:uiPriority w:val="99"/>
    <w:unhideWhenUsed/>
    <w:rsid w:val="00BD2924"/>
    <w:pPr>
      <w:tabs>
        <w:tab w:val="center" w:pos="4677"/>
        <w:tab w:val="right" w:pos="9355"/>
      </w:tabs>
    </w:pPr>
  </w:style>
  <w:style w:type="character" w:customStyle="1" w:styleId="ad">
    <w:name w:val="Нижній колонтитул Знак"/>
    <w:link w:val="ac"/>
    <w:uiPriority w:val="99"/>
    <w:rsid w:val="00BD2924"/>
  </w:style>
  <w:style w:type="paragraph" w:styleId="ae">
    <w:name w:val="No Spacing"/>
    <w:basedOn w:val="a3"/>
    <w:uiPriority w:val="2"/>
    <w:qFormat/>
    <w:rsid w:val="00BD2924"/>
    <w:rPr>
      <w:szCs w:val="24"/>
    </w:rPr>
  </w:style>
  <w:style w:type="paragraph" w:customStyle="1" w:styleId="16">
    <w:name w:val="Заголовок 1ВБ"/>
    <w:basedOn w:val="1"/>
    <w:next w:val="a3"/>
    <w:link w:val="17"/>
    <w:qFormat/>
    <w:rsid w:val="00BD2924"/>
    <w:pPr>
      <w:spacing w:before="0"/>
    </w:pPr>
    <w:rPr>
      <w:caps/>
      <w:kern w:val="32"/>
      <w:lang w:eastAsia="ru-RU"/>
    </w:rPr>
  </w:style>
  <w:style w:type="character" w:customStyle="1" w:styleId="17">
    <w:name w:val="Заголовок 1ВБ Знак"/>
    <w:link w:val="16"/>
    <w:rsid w:val="00BD2924"/>
    <w:rPr>
      <w:rFonts w:cs="Arial"/>
      <w:b/>
      <w:bCs/>
      <w:caps/>
      <w:kern w:val="32"/>
      <w:szCs w:val="32"/>
      <w:lang w:eastAsia="ru-RU"/>
    </w:rPr>
  </w:style>
  <w:style w:type="paragraph" w:customStyle="1" w:styleId="23">
    <w:name w:val="Заголовок 2 Р"/>
    <w:basedOn w:val="2"/>
    <w:next w:val="a3"/>
    <w:qFormat/>
    <w:rsid w:val="00BD2924"/>
    <w:rPr>
      <w:lang w:eastAsia="ru-RU"/>
    </w:rPr>
  </w:style>
  <w:style w:type="paragraph" w:customStyle="1" w:styleId="33">
    <w:name w:val="Заголовок 3 Г"/>
    <w:basedOn w:val="3"/>
    <w:next w:val="a3"/>
    <w:qFormat/>
    <w:rsid w:val="00BD2924"/>
    <w:rPr>
      <w:bCs w:val="0"/>
    </w:rPr>
  </w:style>
  <w:style w:type="paragraph" w:customStyle="1" w:styleId="46">
    <w:name w:val="Заголовок 4 П"/>
    <w:basedOn w:val="4"/>
    <w:next w:val="a3"/>
    <w:qFormat/>
    <w:rsid w:val="00BD2924"/>
    <w:rPr>
      <w:szCs w:val="24"/>
      <w:lang w:eastAsia="ru-RU"/>
    </w:rPr>
  </w:style>
  <w:style w:type="character" w:customStyle="1" w:styleId="50">
    <w:name w:val="Заголовок 5 Знак"/>
    <w:link w:val="5"/>
    <w:rsid w:val="00BD2924"/>
    <w:rPr>
      <w:rFonts w:eastAsiaTheme="majorEastAsia" w:cstheme="majorBidi"/>
      <w:b/>
      <w:i/>
    </w:rPr>
  </w:style>
  <w:style w:type="paragraph" w:customStyle="1" w:styleId="62">
    <w:name w:val="6 пт Виключено"/>
    <w:basedOn w:val="a3"/>
    <w:next w:val="a3"/>
    <w:qFormat/>
    <w:rsid w:val="0010098B"/>
    <w:pPr>
      <w:spacing w:before="120" w:after="120"/>
    </w:pPr>
    <w:rPr>
      <w:color w:val="833C0B"/>
    </w:rPr>
  </w:style>
  <w:style w:type="paragraph" w:customStyle="1" w:styleId="12-4">
    <w:name w:val="12-4"/>
    <w:basedOn w:val="12-0"/>
    <w:next w:val="a3"/>
    <w:autoRedefine/>
    <w:qFormat/>
    <w:rsid w:val="00BD2924"/>
    <w:pPr>
      <w:spacing w:before="80"/>
    </w:pPr>
    <w:rPr>
      <w:color w:val="3A07B9"/>
    </w:rPr>
  </w:style>
  <w:style w:type="character" w:customStyle="1" w:styleId="60">
    <w:name w:val="Заголовок 6 Знак"/>
    <w:basedOn w:val="a4"/>
    <w:link w:val="6"/>
    <w:uiPriority w:val="18"/>
    <w:semiHidden/>
    <w:rsid w:val="00B679A9"/>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uiPriority w:val="18"/>
    <w:semiHidden/>
    <w:rsid w:val="00B679A9"/>
    <w:rPr>
      <w:rFonts w:asciiTheme="majorHAnsi" w:eastAsiaTheme="majorEastAsia" w:hAnsiTheme="majorHAnsi" w:cstheme="majorBidi"/>
      <w:i/>
      <w:iCs/>
      <w:color w:val="1F4D78" w:themeColor="accent1" w:themeShade="7F"/>
    </w:rPr>
  </w:style>
  <w:style w:type="character" w:customStyle="1" w:styleId="80">
    <w:name w:val="Заголовок 8 Знак"/>
    <w:basedOn w:val="a4"/>
    <w:link w:val="8"/>
    <w:uiPriority w:val="18"/>
    <w:semiHidden/>
    <w:rsid w:val="00B679A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uiPriority w:val="18"/>
    <w:semiHidden/>
    <w:rsid w:val="00B679A9"/>
    <w:rPr>
      <w:rFonts w:asciiTheme="majorHAnsi" w:eastAsiaTheme="majorEastAsia" w:hAnsiTheme="majorHAnsi" w:cstheme="majorBidi"/>
      <w:i/>
      <w:iCs/>
      <w:color w:val="272727" w:themeColor="text1" w:themeTint="D8"/>
      <w:sz w:val="21"/>
      <w:szCs w:val="21"/>
    </w:rPr>
  </w:style>
  <w:style w:type="paragraph" w:styleId="a0">
    <w:name w:val="List"/>
    <w:basedOn w:val="a2"/>
    <w:uiPriority w:val="2"/>
    <w:rsid w:val="00BD2924"/>
    <w:pPr>
      <w:numPr>
        <w:numId w:val="17"/>
      </w:numPr>
      <w:spacing w:before="80"/>
      <w:contextualSpacing/>
    </w:pPr>
  </w:style>
  <w:style w:type="paragraph" w:styleId="a">
    <w:name w:val="List Number"/>
    <w:basedOn w:val="a2"/>
    <w:uiPriority w:val="1"/>
    <w:qFormat/>
    <w:rsid w:val="00BD2924"/>
    <w:pPr>
      <w:numPr>
        <w:numId w:val="18"/>
      </w:numPr>
      <w:spacing w:before="80"/>
      <w:contextualSpacing/>
    </w:pPr>
  </w:style>
  <w:style w:type="paragraph" w:customStyle="1" w:styleId="63">
    <w:name w:val="Стаття 6"/>
    <w:basedOn w:val="13"/>
    <w:next w:val="a3"/>
    <w:link w:val="64"/>
    <w:qFormat/>
    <w:rsid w:val="00BD2924"/>
    <w:pPr>
      <w:ind w:left="2523" w:hanging="1814"/>
    </w:pPr>
  </w:style>
  <w:style w:type="character" w:customStyle="1" w:styleId="64">
    <w:name w:val="Стаття 6 Знак"/>
    <w:basedOn w:val="14"/>
    <w:link w:val="63"/>
    <w:rsid w:val="00BD2924"/>
    <w:rPr>
      <w:szCs w:val="20"/>
    </w:rPr>
  </w:style>
  <w:style w:type="numbering" w:styleId="a1">
    <w:name w:val="Outline List 3"/>
    <w:basedOn w:val="a6"/>
    <w:rsid w:val="00BD2924"/>
    <w:pPr>
      <w:numPr>
        <w:numId w:val="8"/>
      </w:numPr>
    </w:pPr>
  </w:style>
  <w:style w:type="numbering" w:styleId="111111">
    <w:name w:val="Outline List 2"/>
    <w:basedOn w:val="a6"/>
    <w:rsid w:val="00BD2924"/>
    <w:pPr>
      <w:numPr>
        <w:numId w:val="10"/>
      </w:numPr>
    </w:pPr>
  </w:style>
  <w:style w:type="table" w:styleId="af">
    <w:name w:val="Table Grid"/>
    <w:basedOn w:val="a5"/>
    <w:locked/>
    <w:rsid w:val="00BD2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2"/>
    <w:next w:val="a2"/>
    <w:link w:val="af1"/>
    <w:uiPriority w:val="1"/>
    <w:qFormat/>
    <w:rsid w:val="00BD2924"/>
    <w:pPr>
      <w:spacing w:before="120" w:after="120"/>
      <w:ind w:firstLine="0"/>
      <w:contextualSpacing/>
      <w:jc w:val="center"/>
    </w:pPr>
    <w:rPr>
      <w:rFonts w:eastAsiaTheme="majorEastAsia" w:cstheme="majorBidi"/>
      <w:spacing w:val="68"/>
      <w:kern w:val="28"/>
      <w:szCs w:val="56"/>
    </w:rPr>
  </w:style>
  <w:style w:type="character" w:customStyle="1" w:styleId="af1">
    <w:name w:val="Назва Знак"/>
    <w:basedOn w:val="a4"/>
    <w:link w:val="af0"/>
    <w:uiPriority w:val="1"/>
    <w:rsid w:val="00BD2924"/>
    <w:rPr>
      <w:rFonts w:eastAsiaTheme="majorEastAsia" w:cstheme="majorBidi"/>
      <w:spacing w:val="68"/>
      <w:kern w:val="28"/>
      <w:szCs w:val="56"/>
    </w:rPr>
  </w:style>
  <w:style w:type="paragraph" w:styleId="af2">
    <w:name w:val="Subtitle"/>
    <w:basedOn w:val="a2"/>
    <w:next w:val="a2"/>
    <w:link w:val="af3"/>
    <w:uiPriority w:val="2"/>
    <w:rsid w:val="00BD2924"/>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4"/>
    <w:link w:val="af2"/>
    <w:uiPriority w:val="2"/>
    <w:rsid w:val="00BD2924"/>
    <w:rPr>
      <w:rFonts w:asciiTheme="minorHAnsi" w:eastAsiaTheme="minorEastAsia" w:hAnsiTheme="minorHAnsi" w:cstheme="minorBidi"/>
      <w:color w:val="5A5A5A" w:themeColor="text1" w:themeTint="A5"/>
      <w:spacing w:val="15"/>
      <w:sz w:val="22"/>
      <w:szCs w:val="22"/>
    </w:rPr>
  </w:style>
  <w:style w:type="character" w:styleId="af4">
    <w:name w:val="Strong"/>
    <w:basedOn w:val="a4"/>
    <w:uiPriority w:val="2"/>
    <w:rsid w:val="00BD2924"/>
    <w:rPr>
      <w:b/>
      <w:bCs/>
    </w:rPr>
  </w:style>
  <w:style w:type="character" w:styleId="af5">
    <w:name w:val="Subtle Emphasis"/>
    <w:basedOn w:val="a4"/>
    <w:uiPriority w:val="19"/>
    <w:rsid w:val="00BD2924"/>
    <w:rPr>
      <w:i/>
      <w:iCs/>
      <w:color w:val="404040" w:themeColor="text1" w:themeTint="BF"/>
    </w:rPr>
  </w:style>
  <w:style w:type="character" w:styleId="af6">
    <w:name w:val="Intense Emphasis"/>
    <w:basedOn w:val="a4"/>
    <w:uiPriority w:val="21"/>
    <w:rsid w:val="00BD2924"/>
    <w:rPr>
      <w:i/>
      <w:iCs/>
      <w:color w:val="5B9BD5" w:themeColor="accent1"/>
    </w:rPr>
  </w:style>
  <w:style w:type="character" w:styleId="af7">
    <w:name w:val="Subtle Reference"/>
    <w:basedOn w:val="a4"/>
    <w:uiPriority w:val="31"/>
    <w:rsid w:val="00BD2924"/>
    <w:rPr>
      <w:smallCaps/>
      <w:color w:val="5A5A5A" w:themeColor="text1" w:themeTint="A5"/>
    </w:rPr>
  </w:style>
  <w:style w:type="character" w:styleId="af8">
    <w:name w:val="Intense Reference"/>
    <w:basedOn w:val="a4"/>
    <w:uiPriority w:val="32"/>
    <w:rsid w:val="00BD2924"/>
    <w:rPr>
      <w:b/>
      <w:bCs/>
      <w:smallCaps/>
      <w:color w:val="5B9BD5" w:themeColor="accent1"/>
      <w:spacing w:val="5"/>
    </w:rPr>
  </w:style>
  <w:style w:type="character" w:styleId="af9">
    <w:name w:val="Book Title"/>
    <w:basedOn w:val="a4"/>
    <w:uiPriority w:val="33"/>
    <w:rsid w:val="00BD2924"/>
    <w:rPr>
      <w:b/>
      <w:bCs/>
      <w:i/>
      <w:iCs/>
      <w:spacing w:val="5"/>
    </w:rPr>
  </w:style>
  <w:style w:type="paragraph" w:styleId="afa">
    <w:name w:val="List Paragraph"/>
    <w:basedOn w:val="a2"/>
    <w:uiPriority w:val="99"/>
    <w:qFormat/>
    <w:rsid w:val="00BD2924"/>
    <w:pPr>
      <w:ind w:left="720"/>
      <w:contextualSpacing/>
    </w:pPr>
  </w:style>
  <w:style w:type="paragraph" w:customStyle="1" w:styleId="13-4">
    <w:name w:val="13-4"/>
    <w:basedOn w:val="12-0"/>
    <w:next w:val="a3"/>
    <w:autoRedefine/>
    <w:qFormat/>
    <w:rsid w:val="00BD2924"/>
    <w:pPr>
      <w:spacing w:before="80"/>
    </w:pPr>
    <w:rPr>
      <w:color w:val="3A07B9"/>
      <w:sz w:val="26"/>
    </w:rPr>
  </w:style>
  <w:style w:type="paragraph" w:customStyle="1" w:styleId="65">
    <w:name w:val="6 пт"/>
    <w:basedOn w:val="a2"/>
    <w:next w:val="a3"/>
    <w:qFormat/>
    <w:rsid w:val="00BD2924"/>
    <w:pPr>
      <w:spacing w:before="120"/>
    </w:pPr>
    <w:rPr>
      <w:rFonts w:eastAsia="Times New Roman"/>
      <w:szCs w:val="24"/>
      <w:lang w:eastAsia="ru-RU"/>
    </w:rPr>
  </w:style>
  <w:style w:type="paragraph" w:customStyle="1" w:styleId="124">
    <w:name w:val="12+4"/>
    <w:basedOn w:val="41"/>
    <w:qFormat/>
    <w:rsid w:val="008848A7"/>
    <w:rPr>
      <w:i/>
      <w:color w:val="3A07B9"/>
      <w:sz w:val="24"/>
      <w:lang w:eastAsia="ru-RU"/>
    </w:rPr>
  </w:style>
  <w:style w:type="paragraph" w:customStyle="1" w:styleId="47">
    <w:name w:val="4 пт пункт Виключено"/>
    <w:basedOn w:val="a3"/>
    <w:next w:val="41"/>
    <w:qFormat/>
    <w:rsid w:val="00BD2924"/>
    <w:pPr>
      <w:spacing w:before="80" w:after="80"/>
    </w:pPr>
    <w:rPr>
      <w:color w:val="833C0B"/>
      <w:sz w:val="24"/>
    </w:rPr>
  </w:style>
  <w:style w:type="paragraph" w:customStyle="1" w:styleId="66">
    <w:name w:val="6 пт Стаття Виключено"/>
    <w:basedOn w:val="a3"/>
    <w:next w:val="a3"/>
    <w:qFormat/>
    <w:rsid w:val="00BD2924"/>
    <w:pPr>
      <w:spacing w:before="120" w:after="120"/>
    </w:pPr>
    <w:rPr>
      <w:color w:val="833C0B"/>
    </w:rPr>
  </w:style>
  <w:style w:type="paragraph" w:customStyle="1" w:styleId="afb">
    <w:name w:val="Текст песни"/>
    <w:basedOn w:val="a2"/>
    <w:link w:val="afc"/>
    <w:uiPriority w:val="1"/>
    <w:qFormat/>
    <w:rsid w:val="00DF4BE3"/>
    <w:pPr>
      <w:ind w:firstLine="0"/>
      <w:jc w:val="left"/>
    </w:pPr>
    <w:rPr>
      <w:rFonts w:asciiTheme="minorHAnsi" w:hAnsiTheme="minorHAnsi" w:cstheme="minorHAnsi"/>
      <w:sz w:val="24"/>
      <w:szCs w:val="24"/>
      <w:lang w:val="ru-RU"/>
    </w:rPr>
  </w:style>
  <w:style w:type="character" w:customStyle="1" w:styleId="afc">
    <w:name w:val="Текст песни Знак"/>
    <w:basedOn w:val="a4"/>
    <w:link w:val="afb"/>
    <w:uiPriority w:val="1"/>
    <w:rsid w:val="00DF4BE3"/>
    <w:rPr>
      <w:rFonts w:asciiTheme="minorHAnsi" w:hAnsiTheme="minorHAnsi" w:cstheme="minorHAnsi"/>
      <w:sz w:val="24"/>
      <w:szCs w:val="24"/>
      <w:lang w:val="ru-RU"/>
    </w:rPr>
  </w:style>
  <w:style w:type="paragraph" w:customStyle="1" w:styleId="24">
    <w:name w:val="2 рівень"/>
    <w:basedOn w:val="a2"/>
    <w:uiPriority w:val="1"/>
    <w:qFormat/>
    <w:rsid w:val="003F4D55"/>
    <w:pPr>
      <w:spacing w:before="120" w:after="120"/>
      <w:ind w:left="1276" w:hanging="567"/>
      <w:outlineLvl w:val="1"/>
    </w:pPr>
    <w:rPr>
      <w:rFonts w:cs="Calibri"/>
      <w:b/>
      <w:i/>
    </w:rPr>
  </w:style>
  <w:style w:type="paragraph" w:customStyle="1" w:styleId="34">
    <w:name w:val="Рівень 3"/>
    <w:basedOn w:val="a2"/>
    <w:uiPriority w:val="1"/>
    <w:qFormat/>
    <w:rsid w:val="003F4D55"/>
    <w:pPr>
      <w:spacing w:before="120" w:after="120"/>
      <w:ind w:left="1418" w:hanging="709"/>
      <w:jc w:val="left"/>
      <w:outlineLvl w:val="2"/>
    </w:pPr>
    <w:rPr>
      <w:rFonts w:eastAsia="Times New Roman"/>
      <w:i/>
      <w:iCs/>
      <w:color w:val="000000"/>
      <w:lang w:eastAsia="uk-UA"/>
    </w:rPr>
  </w:style>
  <w:style w:type="paragraph" w:customStyle="1" w:styleId="35">
    <w:name w:val="3 рівень"/>
    <w:basedOn w:val="a2"/>
    <w:uiPriority w:val="1"/>
    <w:qFormat/>
    <w:rsid w:val="003F4D55"/>
    <w:pPr>
      <w:spacing w:before="120" w:after="120"/>
      <w:ind w:left="1418" w:hanging="709"/>
      <w:jc w:val="left"/>
      <w:outlineLvl w:val="2"/>
    </w:pPr>
    <w:rPr>
      <w:rFonts w:eastAsia="Times New Roman"/>
      <w:i/>
      <w:iCs/>
      <w:color w:val="000000"/>
      <w:lang w:eastAsia="uk-UA"/>
    </w:rPr>
  </w:style>
  <w:style w:type="paragraph" w:styleId="afd">
    <w:name w:val="Balloon Text"/>
    <w:basedOn w:val="a2"/>
    <w:link w:val="afe"/>
    <w:uiPriority w:val="2"/>
    <w:rsid w:val="00323C8E"/>
    <w:rPr>
      <w:rFonts w:ascii="Segoe UI" w:hAnsi="Segoe UI" w:cs="Segoe UI"/>
      <w:sz w:val="18"/>
      <w:szCs w:val="18"/>
    </w:rPr>
  </w:style>
  <w:style w:type="character" w:customStyle="1" w:styleId="afe">
    <w:name w:val="Текст у виносці Знак"/>
    <w:basedOn w:val="a4"/>
    <w:link w:val="afd"/>
    <w:uiPriority w:val="2"/>
    <w:rsid w:val="00323C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17242</Words>
  <Characters>9828</Characters>
  <Application>Microsoft Office Word</Application>
  <DocSecurity>0</DocSecurity>
  <Lines>81</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Федорович Мироненко</dc:creator>
  <cp:keywords/>
  <dc:description/>
  <cp:lastModifiedBy>Людмила П. Рибак</cp:lastModifiedBy>
  <cp:revision>10</cp:revision>
  <cp:lastPrinted>2024-07-09T05:53:00Z</cp:lastPrinted>
  <dcterms:created xsi:type="dcterms:W3CDTF">2025-12-11T14:05:00Z</dcterms:created>
  <dcterms:modified xsi:type="dcterms:W3CDTF">2025-12-12T09:27:00Z</dcterms:modified>
</cp:coreProperties>
</file>