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939F8" w14:textId="77777777" w:rsidR="000444A7" w:rsidRDefault="000444A7" w:rsidP="000444A7">
      <w:pPr>
        <w:pStyle w:val="a3"/>
        <w:tabs>
          <w:tab w:val="center" w:pos="4820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178086CD" w14:textId="77777777" w:rsidR="000444A7" w:rsidRDefault="000444A7" w:rsidP="000444A7">
      <w:pPr>
        <w:pStyle w:val="a3"/>
        <w:tabs>
          <w:tab w:val="center" w:pos="4820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3ECCB8A3" w14:textId="77777777" w:rsidR="000444A7" w:rsidRDefault="000444A7" w:rsidP="000444A7">
      <w:pPr>
        <w:pStyle w:val="a3"/>
        <w:tabs>
          <w:tab w:val="center" w:pos="4820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39877B78" w14:textId="77777777" w:rsidR="000444A7" w:rsidRDefault="000444A7" w:rsidP="000444A7">
      <w:pPr>
        <w:pStyle w:val="a3"/>
        <w:tabs>
          <w:tab w:val="center" w:pos="4820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7B859161" w14:textId="77777777" w:rsidR="000444A7" w:rsidRDefault="000444A7" w:rsidP="000444A7">
      <w:pPr>
        <w:pStyle w:val="a3"/>
        <w:tabs>
          <w:tab w:val="center" w:pos="4820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4DB748F5" w14:textId="77777777" w:rsidR="000444A7" w:rsidRDefault="000444A7" w:rsidP="000444A7">
      <w:pPr>
        <w:pStyle w:val="a3"/>
        <w:tabs>
          <w:tab w:val="center" w:pos="4820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65B4DB98" w14:textId="77777777" w:rsidR="000444A7" w:rsidRDefault="000444A7" w:rsidP="000444A7">
      <w:pPr>
        <w:pStyle w:val="a3"/>
        <w:tabs>
          <w:tab w:val="center" w:pos="4820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09D9FB7E" w14:textId="77777777" w:rsidR="000444A7" w:rsidRDefault="000444A7" w:rsidP="000444A7">
      <w:pPr>
        <w:pStyle w:val="a3"/>
        <w:tabs>
          <w:tab w:val="center" w:pos="4820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7AB548C3" w14:textId="7DDB36FA" w:rsidR="00AF172E" w:rsidRPr="000444A7" w:rsidRDefault="00AF172E" w:rsidP="000444A7">
      <w:pPr>
        <w:pStyle w:val="a3"/>
        <w:tabs>
          <w:tab w:val="center" w:pos="482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0444A7">
        <w:rPr>
          <w:b/>
          <w:bCs/>
          <w:sz w:val="28"/>
          <w:szCs w:val="28"/>
        </w:rPr>
        <w:t>у справі за конституційним</w:t>
      </w:r>
      <w:r w:rsidR="000444A7">
        <w:rPr>
          <w:b/>
          <w:bCs/>
          <w:sz w:val="28"/>
          <w:szCs w:val="28"/>
        </w:rPr>
        <w:t xml:space="preserve"> поданням 56 народних депутатів</w:t>
      </w:r>
      <w:r w:rsidR="000444A7">
        <w:rPr>
          <w:b/>
          <w:bCs/>
          <w:sz w:val="28"/>
          <w:szCs w:val="28"/>
        </w:rPr>
        <w:br/>
      </w:r>
      <w:r w:rsidRPr="000444A7">
        <w:rPr>
          <w:b/>
          <w:bCs/>
          <w:sz w:val="28"/>
          <w:szCs w:val="28"/>
        </w:rPr>
        <w:t xml:space="preserve">України </w:t>
      </w:r>
      <w:r w:rsidR="00A91E3C">
        <w:rPr>
          <w:b/>
          <w:bCs/>
          <w:sz w:val="28"/>
          <w:szCs w:val="28"/>
        </w:rPr>
        <w:t>щодо</w:t>
      </w:r>
      <w:r w:rsidR="00D06A6C" w:rsidRPr="000444A7">
        <w:rPr>
          <w:b/>
          <w:bCs/>
          <w:sz w:val="28"/>
          <w:szCs w:val="28"/>
        </w:rPr>
        <w:t xml:space="preserve"> відповідн</w:t>
      </w:r>
      <w:r w:rsidR="00A91E3C">
        <w:rPr>
          <w:b/>
          <w:bCs/>
          <w:sz w:val="28"/>
          <w:szCs w:val="28"/>
        </w:rPr>
        <w:t>ості</w:t>
      </w:r>
      <w:r w:rsidRPr="000444A7">
        <w:rPr>
          <w:b/>
          <w:bCs/>
          <w:sz w:val="28"/>
          <w:szCs w:val="28"/>
        </w:rPr>
        <w:t xml:space="preserve"> Ко</w:t>
      </w:r>
      <w:r w:rsidR="00D06A6C" w:rsidRPr="000444A7">
        <w:rPr>
          <w:b/>
          <w:bCs/>
          <w:sz w:val="28"/>
          <w:szCs w:val="28"/>
        </w:rPr>
        <w:t>нституції України (конституційн</w:t>
      </w:r>
      <w:r w:rsidR="00A91E3C">
        <w:rPr>
          <w:b/>
          <w:bCs/>
          <w:sz w:val="28"/>
          <w:szCs w:val="28"/>
        </w:rPr>
        <w:t>о</w:t>
      </w:r>
      <w:r w:rsidR="00D06A6C" w:rsidRPr="000444A7">
        <w:rPr>
          <w:b/>
          <w:bCs/>
          <w:sz w:val="28"/>
          <w:szCs w:val="28"/>
        </w:rPr>
        <w:t>ст</w:t>
      </w:r>
      <w:r w:rsidR="00A91E3C">
        <w:rPr>
          <w:b/>
          <w:bCs/>
          <w:sz w:val="28"/>
          <w:szCs w:val="28"/>
        </w:rPr>
        <w:t>і</w:t>
      </w:r>
      <w:r w:rsidR="000444A7">
        <w:rPr>
          <w:b/>
          <w:bCs/>
          <w:sz w:val="28"/>
          <w:szCs w:val="28"/>
        </w:rPr>
        <w:t>)</w:t>
      </w:r>
      <w:r w:rsidR="000444A7">
        <w:rPr>
          <w:b/>
          <w:bCs/>
          <w:sz w:val="28"/>
          <w:szCs w:val="28"/>
        </w:rPr>
        <w:br/>
      </w:r>
      <w:r w:rsidRPr="000444A7">
        <w:rPr>
          <w:b/>
          <w:bCs/>
          <w:sz w:val="28"/>
          <w:szCs w:val="28"/>
        </w:rPr>
        <w:t xml:space="preserve">абзацу третього частини </w:t>
      </w:r>
      <w:r w:rsidR="000444A7">
        <w:rPr>
          <w:b/>
          <w:bCs/>
          <w:sz w:val="28"/>
          <w:szCs w:val="28"/>
        </w:rPr>
        <w:t>другої статті 22 Закону України</w:t>
      </w:r>
      <w:r w:rsidR="000444A7">
        <w:rPr>
          <w:b/>
          <w:bCs/>
          <w:sz w:val="28"/>
          <w:szCs w:val="28"/>
        </w:rPr>
        <w:br/>
      </w:r>
      <w:r w:rsidR="000444A7">
        <w:rPr>
          <w:b/>
          <w:bCs/>
          <w:sz w:val="28"/>
          <w:szCs w:val="28"/>
        </w:rPr>
        <w:tab/>
      </w:r>
      <w:r w:rsidRPr="000444A7">
        <w:rPr>
          <w:b/>
          <w:bCs/>
          <w:sz w:val="28"/>
          <w:szCs w:val="28"/>
        </w:rPr>
        <w:t>„Про повну загальну середню освіту“</w:t>
      </w:r>
    </w:p>
    <w:p w14:paraId="17B55A60" w14:textId="5D7BAE40" w:rsidR="00AF172E" w:rsidRPr="000444A7" w:rsidRDefault="00AF172E" w:rsidP="000444A7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358E054" w14:textId="4419D248" w:rsidR="00AF172E" w:rsidRPr="000444A7" w:rsidRDefault="00AF172E" w:rsidP="000444A7">
      <w:pPr>
        <w:pStyle w:val="a3"/>
        <w:tabs>
          <w:tab w:val="right" w:pos="9638"/>
        </w:tabs>
        <w:spacing w:before="0" w:beforeAutospacing="0" w:after="0" w:afterAutospacing="0"/>
        <w:jc w:val="both"/>
        <w:rPr>
          <w:sz w:val="28"/>
          <w:szCs w:val="28"/>
        </w:rPr>
      </w:pPr>
      <w:r w:rsidRPr="000444A7">
        <w:rPr>
          <w:sz w:val="28"/>
          <w:szCs w:val="28"/>
        </w:rPr>
        <w:t>К и ї в</w:t>
      </w:r>
      <w:r w:rsidR="000444A7">
        <w:rPr>
          <w:sz w:val="28"/>
          <w:szCs w:val="28"/>
        </w:rPr>
        <w:t xml:space="preserve"> </w:t>
      </w:r>
      <w:r w:rsidR="000444A7">
        <w:rPr>
          <w:sz w:val="28"/>
          <w:szCs w:val="28"/>
        </w:rPr>
        <w:tab/>
      </w:r>
      <w:r w:rsidRPr="000444A7">
        <w:rPr>
          <w:sz w:val="28"/>
          <w:szCs w:val="28"/>
        </w:rPr>
        <w:t xml:space="preserve">Справа № 1-5/2020(118/20) </w:t>
      </w:r>
    </w:p>
    <w:p w14:paraId="23A2CCFC" w14:textId="4EBDCCC9" w:rsidR="00AF172E" w:rsidRPr="000444A7" w:rsidRDefault="00BF43DE" w:rsidP="000444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44A7">
        <w:rPr>
          <w:sz w:val="28"/>
          <w:szCs w:val="28"/>
        </w:rPr>
        <w:t xml:space="preserve">7 лютого </w:t>
      </w:r>
      <w:r w:rsidR="00AF172E" w:rsidRPr="000444A7">
        <w:rPr>
          <w:sz w:val="28"/>
          <w:szCs w:val="28"/>
        </w:rPr>
        <w:t>2023 року</w:t>
      </w:r>
    </w:p>
    <w:p w14:paraId="379EAA8D" w14:textId="0804225E" w:rsidR="00AF172E" w:rsidRPr="000444A7" w:rsidRDefault="00FE5A11" w:rsidP="000444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44A7">
        <w:rPr>
          <w:sz w:val="28"/>
          <w:szCs w:val="28"/>
        </w:rPr>
        <w:t xml:space="preserve">№ </w:t>
      </w:r>
      <w:r w:rsidR="00BF43DE" w:rsidRPr="000444A7">
        <w:rPr>
          <w:sz w:val="28"/>
          <w:szCs w:val="28"/>
        </w:rPr>
        <w:t>1</w:t>
      </w:r>
      <w:r w:rsidRPr="000444A7">
        <w:rPr>
          <w:sz w:val="28"/>
          <w:szCs w:val="28"/>
        </w:rPr>
        <w:t>-р/2023</w:t>
      </w:r>
    </w:p>
    <w:p w14:paraId="5D01B63E" w14:textId="04E14391" w:rsidR="00AF172E" w:rsidRPr="000444A7" w:rsidRDefault="00AF172E" w:rsidP="000444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5B94C41" w14:textId="77777777" w:rsidR="00AF172E" w:rsidRPr="000444A7" w:rsidRDefault="00AF172E" w:rsidP="000444A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44A7">
        <w:rPr>
          <w:sz w:val="28"/>
          <w:szCs w:val="28"/>
        </w:rPr>
        <w:t>Велика палата Конституційного Суду України у складі:</w:t>
      </w:r>
    </w:p>
    <w:p w14:paraId="50AF2A63" w14:textId="50E9C813" w:rsidR="00AF172E" w:rsidRPr="000444A7" w:rsidRDefault="00AF172E" w:rsidP="000444A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AF9EA75" w14:textId="77777777" w:rsidR="00AF172E" w:rsidRPr="000444A7" w:rsidRDefault="00AF172E" w:rsidP="000444A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44A7">
        <w:rPr>
          <w:sz w:val="28"/>
          <w:szCs w:val="28"/>
        </w:rPr>
        <w:t>Головатий Сергій Петрович (голова засідання),</w:t>
      </w:r>
    </w:p>
    <w:p w14:paraId="10A48A2F" w14:textId="77777777" w:rsidR="00AF172E" w:rsidRPr="000444A7" w:rsidRDefault="00AF172E" w:rsidP="000444A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0444A7">
        <w:rPr>
          <w:sz w:val="28"/>
          <w:szCs w:val="28"/>
        </w:rPr>
        <w:t>Городовенко</w:t>
      </w:r>
      <w:proofErr w:type="spellEnd"/>
      <w:r w:rsidRPr="000444A7">
        <w:rPr>
          <w:sz w:val="28"/>
          <w:szCs w:val="28"/>
        </w:rPr>
        <w:t xml:space="preserve"> Віктор Валентинович,</w:t>
      </w:r>
    </w:p>
    <w:p w14:paraId="1355F456" w14:textId="77777777" w:rsidR="00AF172E" w:rsidRPr="000444A7" w:rsidRDefault="00AF172E" w:rsidP="000444A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44A7">
        <w:rPr>
          <w:sz w:val="28"/>
          <w:szCs w:val="28"/>
        </w:rPr>
        <w:t>Грищук Оксана Вікторівна,</w:t>
      </w:r>
    </w:p>
    <w:p w14:paraId="638B30C0" w14:textId="77777777" w:rsidR="00AF172E" w:rsidRPr="000444A7" w:rsidRDefault="00AF172E" w:rsidP="000444A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44A7">
        <w:rPr>
          <w:sz w:val="28"/>
          <w:szCs w:val="28"/>
        </w:rPr>
        <w:t>Кичун Віктор Іванович,</w:t>
      </w:r>
    </w:p>
    <w:p w14:paraId="6DDA27B7" w14:textId="77777777" w:rsidR="00AF172E" w:rsidRPr="000444A7" w:rsidRDefault="00AF172E" w:rsidP="000444A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44A7">
        <w:rPr>
          <w:sz w:val="28"/>
          <w:szCs w:val="28"/>
        </w:rPr>
        <w:t>Колісник Віктор Павлович (доповідач),</w:t>
      </w:r>
    </w:p>
    <w:p w14:paraId="65327BE2" w14:textId="77777777" w:rsidR="00AF172E" w:rsidRPr="000444A7" w:rsidRDefault="00AF172E" w:rsidP="000444A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44A7">
        <w:rPr>
          <w:sz w:val="28"/>
          <w:szCs w:val="28"/>
        </w:rPr>
        <w:t>Кривенко Віктор Васильович,</w:t>
      </w:r>
    </w:p>
    <w:p w14:paraId="5CC77639" w14:textId="77777777" w:rsidR="00AF172E" w:rsidRPr="000444A7" w:rsidRDefault="00AF172E" w:rsidP="000444A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0444A7">
        <w:rPr>
          <w:sz w:val="28"/>
          <w:szCs w:val="28"/>
        </w:rPr>
        <w:t>Лемак</w:t>
      </w:r>
      <w:proofErr w:type="spellEnd"/>
      <w:r w:rsidRPr="000444A7">
        <w:rPr>
          <w:sz w:val="28"/>
          <w:szCs w:val="28"/>
        </w:rPr>
        <w:t xml:space="preserve"> Василь Васильович,</w:t>
      </w:r>
    </w:p>
    <w:p w14:paraId="6B0F62D6" w14:textId="77777777" w:rsidR="00AF172E" w:rsidRPr="000444A7" w:rsidRDefault="00AF172E" w:rsidP="000444A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44A7">
        <w:rPr>
          <w:sz w:val="28"/>
          <w:szCs w:val="28"/>
        </w:rPr>
        <w:t>Мойсик Володимир Романович,</w:t>
      </w:r>
    </w:p>
    <w:p w14:paraId="484FAECB" w14:textId="77777777" w:rsidR="00AF172E" w:rsidRPr="000444A7" w:rsidRDefault="00AF172E" w:rsidP="000444A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44A7">
        <w:rPr>
          <w:sz w:val="28"/>
          <w:szCs w:val="28"/>
        </w:rPr>
        <w:t>Первомайський Олег Олексійович,</w:t>
      </w:r>
    </w:p>
    <w:p w14:paraId="33F16FBF" w14:textId="77777777" w:rsidR="00AF172E" w:rsidRPr="000444A7" w:rsidRDefault="00AF172E" w:rsidP="000444A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0444A7">
        <w:rPr>
          <w:sz w:val="28"/>
          <w:szCs w:val="28"/>
        </w:rPr>
        <w:t>Петришин</w:t>
      </w:r>
      <w:proofErr w:type="spellEnd"/>
      <w:r w:rsidRPr="000444A7">
        <w:rPr>
          <w:sz w:val="28"/>
          <w:szCs w:val="28"/>
        </w:rPr>
        <w:t xml:space="preserve"> Олександр Віталійович,</w:t>
      </w:r>
    </w:p>
    <w:p w14:paraId="7A20F8EB" w14:textId="77777777" w:rsidR="00AF172E" w:rsidRPr="000444A7" w:rsidRDefault="00AF172E" w:rsidP="000444A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0444A7">
        <w:rPr>
          <w:sz w:val="28"/>
          <w:szCs w:val="28"/>
        </w:rPr>
        <w:t>Філюк</w:t>
      </w:r>
      <w:proofErr w:type="spellEnd"/>
      <w:r w:rsidRPr="000444A7">
        <w:rPr>
          <w:sz w:val="28"/>
          <w:szCs w:val="28"/>
        </w:rPr>
        <w:t xml:space="preserve"> Петро </w:t>
      </w:r>
      <w:proofErr w:type="spellStart"/>
      <w:r w:rsidRPr="000444A7">
        <w:rPr>
          <w:sz w:val="28"/>
          <w:szCs w:val="28"/>
        </w:rPr>
        <w:t>Тодосьович</w:t>
      </w:r>
      <w:proofErr w:type="spellEnd"/>
      <w:r w:rsidRPr="000444A7">
        <w:rPr>
          <w:sz w:val="28"/>
          <w:szCs w:val="28"/>
        </w:rPr>
        <w:t>,</w:t>
      </w:r>
    </w:p>
    <w:p w14:paraId="5DFA557E" w14:textId="77777777" w:rsidR="00AF172E" w:rsidRPr="000444A7" w:rsidRDefault="00AF172E" w:rsidP="000444A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44A7">
        <w:rPr>
          <w:sz w:val="28"/>
          <w:szCs w:val="28"/>
        </w:rPr>
        <w:t>Юровська Галина Валентинівна,</w:t>
      </w:r>
    </w:p>
    <w:p w14:paraId="67AEA201" w14:textId="5BA3BC12" w:rsidR="00AF172E" w:rsidRPr="000444A7" w:rsidRDefault="00AF172E" w:rsidP="000444A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189FB66" w14:textId="1DE15B2F" w:rsidR="00AF172E" w:rsidRPr="000444A7" w:rsidRDefault="00AF172E" w:rsidP="000444A7">
      <w:pPr>
        <w:pStyle w:val="a3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 w:rsidRPr="000444A7">
        <w:rPr>
          <w:sz w:val="28"/>
          <w:szCs w:val="28"/>
        </w:rPr>
        <w:t>розглянула на пленарному засіданні справ</w:t>
      </w:r>
      <w:r w:rsidR="000444A7">
        <w:rPr>
          <w:sz w:val="28"/>
          <w:szCs w:val="28"/>
        </w:rPr>
        <w:t>у за конституційним поданням</w:t>
      </w:r>
      <w:r w:rsidR="000444A7">
        <w:rPr>
          <w:sz w:val="28"/>
          <w:szCs w:val="28"/>
        </w:rPr>
        <w:br/>
      </w:r>
      <w:r w:rsidR="00E2416C" w:rsidRPr="000444A7">
        <w:rPr>
          <w:sz w:val="28"/>
          <w:szCs w:val="28"/>
        </w:rPr>
        <w:t xml:space="preserve">56 </w:t>
      </w:r>
      <w:r w:rsidRPr="000444A7">
        <w:rPr>
          <w:sz w:val="28"/>
          <w:szCs w:val="28"/>
        </w:rPr>
        <w:t xml:space="preserve">народних депутатів України </w:t>
      </w:r>
      <w:r w:rsidR="00A91E3C">
        <w:rPr>
          <w:sz w:val="28"/>
          <w:szCs w:val="28"/>
        </w:rPr>
        <w:t>щодо</w:t>
      </w:r>
      <w:r w:rsidR="00D06A6C" w:rsidRPr="000444A7">
        <w:rPr>
          <w:sz w:val="28"/>
          <w:szCs w:val="28"/>
        </w:rPr>
        <w:t xml:space="preserve"> відповідн</w:t>
      </w:r>
      <w:r w:rsidR="00A91E3C">
        <w:rPr>
          <w:sz w:val="28"/>
          <w:szCs w:val="28"/>
        </w:rPr>
        <w:t>ості</w:t>
      </w:r>
      <w:r w:rsidRPr="000444A7">
        <w:rPr>
          <w:sz w:val="28"/>
          <w:szCs w:val="28"/>
        </w:rPr>
        <w:t xml:space="preserve"> Ко</w:t>
      </w:r>
      <w:r w:rsidR="00D06A6C" w:rsidRPr="000444A7">
        <w:rPr>
          <w:sz w:val="28"/>
          <w:szCs w:val="28"/>
        </w:rPr>
        <w:t>нституції України (конституційн</w:t>
      </w:r>
      <w:r w:rsidR="00A91E3C">
        <w:rPr>
          <w:sz w:val="28"/>
          <w:szCs w:val="28"/>
        </w:rPr>
        <w:t>ості</w:t>
      </w:r>
      <w:r w:rsidRPr="000444A7">
        <w:rPr>
          <w:sz w:val="28"/>
          <w:szCs w:val="28"/>
        </w:rPr>
        <w:t>) абзацу третього частини другої статті 22 Закону України „Про повну загальну середню освіту“ від 16 січня 2020 року № 463–IX (Відомості Верховної Ради У</w:t>
      </w:r>
      <w:r w:rsidR="00E2416C" w:rsidRPr="000444A7">
        <w:rPr>
          <w:sz w:val="28"/>
          <w:szCs w:val="28"/>
        </w:rPr>
        <w:t>країни, 2020 р., № 31, ст. 226).</w:t>
      </w:r>
    </w:p>
    <w:p w14:paraId="13C582B5" w14:textId="77777777" w:rsidR="00E2416C" w:rsidRPr="000444A7" w:rsidRDefault="00E2416C" w:rsidP="000444A7">
      <w:pPr>
        <w:pStyle w:val="a3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</w:p>
    <w:p w14:paraId="157E3546" w14:textId="77777777" w:rsidR="00AF172E" w:rsidRPr="000444A7" w:rsidRDefault="00AF172E" w:rsidP="000444A7">
      <w:pPr>
        <w:pStyle w:val="a3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 w:rsidRPr="000444A7">
        <w:rPr>
          <w:sz w:val="28"/>
          <w:szCs w:val="28"/>
        </w:rPr>
        <w:t>Заслухавши суддю-доповідача Колісника В.П. та дослідивши матеріали справи, Конституційний Суд України</w:t>
      </w:r>
    </w:p>
    <w:p w14:paraId="7E41E870" w14:textId="77777777" w:rsidR="00BD286D" w:rsidRPr="000444A7" w:rsidRDefault="00BD286D" w:rsidP="000444A7">
      <w:pPr>
        <w:pStyle w:val="a3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</w:p>
    <w:p w14:paraId="417F0F9E" w14:textId="77777777" w:rsidR="00AF172E" w:rsidRPr="000444A7" w:rsidRDefault="00AF172E" w:rsidP="000444A7">
      <w:pPr>
        <w:pStyle w:val="a3"/>
        <w:spacing w:before="0" w:beforeAutospacing="0" w:after="0" w:afterAutospacing="0" w:line="348" w:lineRule="auto"/>
        <w:jc w:val="center"/>
        <w:rPr>
          <w:b/>
          <w:bCs/>
          <w:sz w:val="28"/>
          <w:szCs w:val="28"/>
        </w:rPr>
      </w:pPr>
      <w:r w:rsidRPr="000444A7">
        <w:rPr>
          <w:b/>
          <w:bCs/>
          <w:sz w:val="28"/>
          <w:szCs w:val="28"/>
        </w:rPr>
        <w:lastRenderedPageBreak/>
        <w:t>у с т а н о в и в:</w:t>
      </w:r>
    </w:p>
    <w:p w14:paraId="4286EED9" w14:textId="77777777" w:rsidR="00BD286D" w:rsidRPr="000444A7" w:rsidRDefault="00BD286D" w:rsidP="000444A7">
      <w:pPr>
        <w:pStyle w:val="a3"/>
        <w:spacing w:before="0" w:beforeAutospacing="0" w:after="0" w:afterAutospacing="0" w:line="348" w:lineRule="auto"/>
        <w:ind w:firstLine="567"/>
        <w:jc w:val="both"/>
        <w:rPr>
          <w:b/>
          <w:sz w:val="28"/>
          <w:szCs w:val="28"/>
        </w:rPr>
      </w:pPr>
    </w:p>
    <w:p w14:paraId="4D85DB7D" w14:textId="1FC1037A" w:rsidR="00AF172E" w:rsidRPr="000444A7" w:rsidRDefault="00AF172E" w:rsidP="000444A7">
      <w:pPr>
        <w:pStyle w:val="a3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 w:rsidRPr="000444A7">
        <w:rPr>
          <w:sz w:val="28"/>
          <w:szCs w:val="28"/>
        </w:rPr>
        <w:t xml:space="preserve">1. Суб’єкт права на конституційне </w:t>
      </w:r>
      <w:r w:rsidR="000444A7">
        <w:rPr>
          <w:sz w:val="28"/>
          <w:szCs w:val="28"/>
        </w:rPr>
        <w:t>подання – 56 народних депутатів</w:t>
      </w:r>
      <w:r w:rsidR="000444A7">
        <w:rPr>
          <w:sz w:val="28"/>
          <w:szCs w:val="28"/>
        </w:rPr>
        <w:br/>
      </w:r>
      <w:r w:rsidRPr="000444A7">
        <w:rPr>
          <w:sz w:val="28"/>
          <w:szCs w:val="28"/>
        </w:rPr>
        <w:t>України – звернувся до Конституційного Суду України з клопотанням щодо перевірки на відповідність Конституції України (конституційніст</w:t>
      </w:r>
      <w:r w:rsidR="000444A7">
        <w:rPr>
          <w:sz w:val="28"/>
          <w:szCs w:val="28"/>
        </w:rPr>
        <w:t>ь)</w:t>
      </w:r>
      <w:r w:rsidR="000444A7">
        <w:rPr>
          <w:sz w:val="28"/>
          <w:szCs w:val="28"/>
        </w:rPr>
        <w:br/>
      </w:r>
      <w:r w:rsidRPr="000444A7">
        <w:rPr>
          <w:sz w:val="28"/>
          <w:szCs w:val="28"/>
        </w:rPr>
        <w:t>абзацу третього частини другої статті 22 Закону</w:t>
      </w:r>
      <w:r w:rsidR="00E2416C" w:rsidRPr="000444A7">
        <w:rPr>
          <w:sz w:val="28"/>
          <w:szCs w:val="28"/>
        </w:rPr>
        <w:t xml:space="preserve"> України „Про повну загальну середню освіту“ від 16 січня 2020 року № 463–IX (далі – Закон)</w:t>
      </w:r>
      <w:r w:rsidRPr="000444A7">
        <w:rPr>
          <w:sz w:val="28"/>
          <w:szCs w:val="28"/>
        </w:rPr>
        <w:t>, згідно з яким „педагогічні працівники державних і комунальних закладів загальної середньої освіти, які досягли пенсійного віку та яким виплачу</w:t>
      </w:r>
      <w:r w:rsidR="00E2416C" w:rsidRPr="000444A7">
        <w:rPr>
          <w:sz w:val="28"/>
          <w:szCs w:val="28"/>
        </w:rPr>
        <w:t>ється пенсія</w:t>
      </w:r>
      <w:r w:rsidRPr="000444A7">
        <w:rPr>
          <w:sz w:val="28"/>
          <w:szCs w:val="28"/>
        </w:rPr>
        <w:t xml:space="preserve"> за віком, працюють на основі трудових договорів, що </w:t>
      </w:r>
      <w:r w:rsidR="00E2416C" w:rsidRPr="000444A7">
        <w:rPr>
          <w:sz w:val="28"/>
          <w:szCs w:val="28"/>
        </w:rPr>
        <w:t>укладаються</w:t>
      </w:r>
      <w:r w:rsidRPr="000444A7">
        <w:rPr>
          <w:sz w:val="28"/>
          <w:szCs w:val="28"/>
        </w:rPr>
        <w:t xml:space="preserve"> строком від одного до трьох років“. </w:t>
      </w:r>
    </w:p>
    <w:p w14:paraId="3D4727F9" w14:textId="1832B8E1" w:rsidR="00AF172E" w:rsidRPr="000444A7" w:rsidRDefault="00AF172E" w:rsidP="000444A7">
      <w:pPr>
        <w:pStyle w:val="a3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 w:rsidRPr="000444A7">
        <w:rPr>
          <w:sz w:val="28"/>
          <w:szCs w:val="28"/>
        </w:rPr>
        <w:t>На думк</w:t>
      </w:r>
      <w:r w:rsidR="00B62475" w:rsidRPr="000444A7">
        <w:rPr>
          <w:sz w:val="28"/>
          <w:szCs w:val="28"/>
        </w:rPr>
        <w:t xml:space="preserve">у авторів клопотання, </w:t>
      </w:r>
      <w:r w:rsidR="00EA1F34">
        <w:rPr>
          <w:sz w:val="28"/>
          <w:szCs w:val="28"/>
        </w:rPr>
        <w:t>оспорювані</w:t>
      </w:r>
      <w:r w:rsidR="00B62475" w:rsidRPr="000444A7">
        <w:rPr>
          <w:sz w:val="28"/>
          <w:szCs w:val="28"/>
        </w:rPr>
        <w:t xml:space="preserve"> </w:t>
      </w:r>
      <w:r w:rsidRPr="000444A7">
        <w:rPr>
          <w:sz w:val="28"/>
          <w:szCs w:val="28"/>
        </w:rPr>
        <w:t>припис</w:t>
      </w:r>
      <w:r w:rsidR="00EA1F34">
        <w:rPr>
          <w:sz w:val="28"/>
          <w:szCs w:val="28"/>
        </w:rPr>
        <w:t>и</w:t>
      </w:r>
      <w:r w:rsidR="00B62475" w:rsidRPr="000444A7">
        <w:rPr>
          <w:sz w:val="28"/>
          <w:szCs w:val="28"/>
        </w:rPr>
        <w:t xml:space="preserve"> Закону</w:t>
      </w:r>
      <w:r w:rsidRPr="000444A7">
        <w:rPr>
          <w:sz w:val="28"/>
          <w:szCs w:val="28"/>
        </w:rPr>
        <w:t xml:space="preserve"> не відповіда</w:t>
      </w:r>
      <w:r w:rsidR="00EA1F34">
        <w:rPr>
          <w:sz w:val="28"/>
          <w:szCs w:val="28"/>
        </w:rPr>
        <w:t>ють</w:t>
      </w:r>
      <w:r w:rsidRPr="000444A7">
        <w:rPr>
          <w:sz w:val="28"/>
          <w:szCs w:val="28"/>
        </w:rPr>
        <w:t xml:space="preserve"> вимогам статей 8, 9, 10, 11, 22, 23, 24, 43</w:t>
      </w:r>
      <w:r w:rsidR="00BF43DE" w:rsidRPr="000444A7">
        <w:rPr>
          <w:sz w:val="28"/>
          <w:szCs w:val="28"/>
        </w:rPr>
        <w:t xml:space="preserve">, 53 Конституції України. </w:t>
      </w:r>
    </w:p>
    <w:p w14:paraId="5567C2FF" w14:textId="77777777" w:rsidR="00F27BB8" w:rsidRPr="000444A7" w:rsidRDefault="00F27BB8" w:rsidP="000444A7">
      <w:pPr>
        <w:pStyle w:val="a3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</w:p>
    <w:p w14:paraId="6DD54569" w14:textId="7274D752" w:rsidR="00AF172E" w:rsidRPr="000444A7" w:rsidRDefault="00AF172E" w:rsidP="000444A7">
      <w:pPr>
        <w:pStyle w:val="a3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 w:rsidRPr="000444A7">
        <w:rPr>
          <w:sz w:val="28"/>
          <w:szCs w:val="28"/>
        </w:rPr>
        <w:t xml:space="preserve">2. Досліджуючи питання, порушені в конституційному поданні, Конституційний Суд України виходить </w:t>
      </w:r>
      <w:r w:rsidR="00FE77DF" w:rsidRPr="000444A7">
        <w:rPr>
          <w:sz w:val="28"/>
          <w:szCs w:val="28"/>
        </w:rPr>
        <w:t>і</w:t>
      </w:r>
      <w:r w:rsidRPr="000444A7">
        <w:rPr>
          <w:sz w:val="28"/>
          <w:szCs w:val="28"/>
        </w:rPr>
        <w:t xml:space="preserve">з тих </w:t>
      </w:r>
      <w:r w:rsidR="00B62475" w:rsidRPr="000444A7">
        <w:rPr>
          <w:sz w:val="28"/>
          <w:szCs w:val="28"/>
        </w:rPr>
        <w:t>приписів</w:t>
      </w:r>
      <w:r w:rsidRPr="000444A7">
        <w:rPr>
          <w:sz w:val="28"/>
          <w:szCs w:val="28"/>
        </w:rPr>
        <w:t xml:space="preserve"> Конст</w:t>
      </w:r>
      <w:r w:rsidR="00740F43" w:rsidRPr="000444A7">
        <w:rPr>
          <w:sz w:val="28"/>
          <w:szCs w:val="28"/>
        </w:rPr>
        <w:t xml:space="preserve">итуції України, згідно з якими: </w:t>
      </w:r>
      <w:r w:rsidRPr="000444A7">
        <w:rPr>
          <w:sz w:val="28"/>
          <w:szCs w:val="28"/>
        </w:rPr>
        <w:t>Україна є демократична, соціальна, правова держава (стаття 1); права і свободи людини та їх гарантії визначають зміст і спрямованість діяльності де</w:t>
      </w:r>
      <w:r w:rsidR="00740F43" w:rsidRPr="000444A7">
        <w:rPr>
          <w:sz w:val="28"/>
          <w:szCs w:val="28"/>
        </w:rPr>
        <w:t>ржави; держава відповідає перед</w:t>
      </w:r>
      <w:r w:rsidRPr="000444A7">
        <w:rPr>
          <w:sz w:val="28"/>
          <w:szCs w:val="28"/>
        </w:rPr>
        <w:t xml:space="preserve"> людиною за свою діяльність; утвердження і забезпечення прав і свобод людини є головним обов’язком держави (</w:t>
      </w:r>
      <w:r w:rsidR="00943C81">
        <w:rPr>
          <w:sz w:val="28"/>
          <w:szCs w:val="28"/>
        </w:rPr>
        <w:t xml:space="preserve">частина друга </w:t>
      </w:r>
      <w:r w:rsidRPr="000444A7">
        <w:rPr>
          <w:sz w:val="28"/>
          <w:szCs w:val="28"/>
        </w:rPr>
        <w:t>статт</w:t>
      </w:r>
      <w:r w:rsidR="00943C81">
        <w:rPr>
          <w:sz w:val="28"/>
          <w:szCs w:val="28"/>
        </w:rPr>
        <w:t>і</w:t>
      </w:r>
      <w:r w:rsidRPr="000444A7">
        <w:rPr>
          <w:sz w:val="28"/>
          <w:szCs w:val="28"/>
        </w:rPr>
        <w:t xml:space="preserve"> 3); </w:t>
      </w:r>
      <w:r w:rsidRPr="000444A7">
        <w:rPr>
          <w:sz w:val="28"/>
          <w:szCs w:val="28"/>
          <w:shd w:val="clear" w:color="auto" w:fill="FFFFFF"/>
        </w:rPr>
        <w:t>усі люди є вільні і рівні у своїй гідності та правах; права і свободи людини є</w:t>
      </w:r>
      <w:r w:rsidR="00740F43" w:rsidRPr="000444A7">
        <w:rPr>
          <w:sz w:val="28"/>
          <w:szCs w:val="28"/>
          <w:shd w:val="clear" w:color="auto" w:fill="FFFFFF"/>
        </w:rPr>
        <w:t xml:space="preserve"> невідчужуваними та непорушними </w:t>
      </w:r>
      <w:r w:rsidR="00056BC3" w:rsidRPr="000444A7">
        <w:rPr>
          <w:sz w:val="28"/>
          <w:szCs w:val="28"/>
          <w:shd w:val="clear" w:color="auto" w:fill="FFFFFF"/>
        </w:rPr>
        <w:t>(стаття 21)</w:t>
      </w:r>
      <w:r w:rsidRPr="000444A7">
        <w:rPr>
          <w:sz w:val="28"/>
          <w:szCs w:val="28"/>
        </w:rPr>
        <w:t>.</w:t>
      </w:r>
    </w:p>
    <w:p w14:paraId="29D4B1B3" w14:textId="79948E58" w:rsidR="00AF172E" w:rsidRPr="000444A7" w:rsidRDefault="00AF172E" w:rsidP="000444A7">
      <w:pPr>
        <w:pStyle w:val="a3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</w:p>
    <w:p w14:paraId="3B84AAA9" w14:textId="7B96E51F" w:rsidR="00AF172E" w:rsidRPr="000444A7" w:rsidRDefault="00740F43" w:rsidP="000444A7">
      <w:pPr>
        <w:pStyle w:val="a3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 w:rsidRPr="000444A7">
        <w:rPr>
          <w:sz w:val="28"/>
          <w:szCs w:val="28"/>
        </w:rPr>
        <w:t xml:space="preserve">3. </w:t>
      </w:r>
      <w:r w:rsidR="00AF172E" w:rsidRPr="000444A7">
        <w:rPr>
          <w:sz w:val="28"/>
          <w:szCs w:val="28"/>
          <w:shd w:val="clear" w:color="auto" w:fill="FFFFFF"/>
        </w:rPr>
        <w:t>Повна загальна середня освіта є обов’язковою (частина друга статті 53 Конституції України)</w:t>
      </w:r>
      <w:r w:rsidR="00DC7A2C" w:rsidRPr="000444A7">
        <w:rPr>
          <w:sz w:val="28"/>
          <w:szCs w:val="28"/>
          <w:shd w:val="clear" w:color="auto" w:fill="FFFFFF"/>
        </w:rPr>
        <w:t xml:space="preserve">. </w:t>
      </w:r>
      <w:r w:rsidR="00D87853">
        <w:rPr>
          <w:sz w:val="28"/>
          <w:szCs w:val="28"/>
          <w:shd w:val="clear" w:color="auto" w:fill="FFFFFF"/>
        </w:rPr>
        <w:t>Цим</w:t>
      </w:r>
      <w:r w:rsidR="00DC7A2C" w:rsidRPr="000444A7">
        <w:rPr>
          <w:sz w:val="28"/>
          <w:szCs w:val="28"/>
          <w:shd w:val="clear" w:color="auto" w:fill="FFFFFF"/>
        </w:rPr>
        <w:t xml:space="preserve"> припис</w:t>
      </w:r>
      <w:r w:rsidR="00D87853">
        <w:rPr>
          <w:sz w:val="28"/>
          <w:szCs w:val="28"/>
          <w:shd w:val="clear" w:color="auto" w:fill="FFFFFF"/>
        </w:rPr>
        <w:t>ом</w:t>
      </w:r>
      <w:r w:rsidR="00AF172E" w:rsidRPr="000444A7">
        <w:rPr>
          <w:sz w:val="28"/>
          <w:szCs w:val="28"/>
          <w:shd w:val="clear" w:color="auto" w:fill="FFFFFF"/>
        </w:rPr>
        <w:t xml:space="preserve"> </w:t>
      </w:r>
      <w:r w:rsidR="00D87853" w:rsidRPr="000444A7">
        <w:rPr>
          <w:sz w:val="28"/>
          <w:szCs w:val="28"/>
          <w:shd w:val="clear" w:color="auto" w:fill="FFFFFF"/>
        </w:rPr>
        <w:t xml:space="preserve">на державу </w:t>
      </w:r>
      <w:r w:rsidR="00D87853">
        <w:rPr>
          <w:sz w:val="28"/>
          <w:szCs w:val="28"/>
          <w:shd w:val="clear" w:color="auto" w:fill="FFFFFF"/>
        </w:rPr>
        <w:t>покладено</w:t>
      </w:r>
      <w:r w:rsidR="00AF172E" w:rsidRPr="000444A7">
        <w:rPr>
          <w:sz w:val="28"/>
          <w:szCs w:val="28"/>
          <w:shd w:val="clear" w:color="auto" w:fill="FFFFFF"/>
        </w:rPr>
        <w:t xml:space="preserve"> позитивн</w:t>
      </w:r>
      <w:r w:rsidR="00D87853">
        <w:rPr>
          <w:sz w:val="28"/>
          <w:szCs w:val="28"/>
          <w:shd w:val="clear" w:color="auto" w:fill="FFFFFF"/>
        </w:rPr>
        <w:t>ий</w:t>
      </w:r>
      <w:r w:rsidR="00AF172E" w:rsidRPr="000444A7">
        <w:rPr>
          <w:sz w:val="28"/>
          <w:szCs w:val="28"/>
          <w:shd w:val="clear" w:color="auto" w:fill="FFFFFF"/>
        </w:rPr>
        <w:t xml:space="preserve"> </w:t>
      </w:r>
      <w:proofErr w:type="spellStart"/>
      <w:r w:rsidR="00D87853">
        <w:rPr>
          <w:sz w:val="28"/>
          <w:szCs w:val="28"/>
          <w:shd w:val="clear" w:color="auto" w:fill="FFFFFF"/>
        </w:rPr>
        <w:t>обовʼязок</w:t>
      </w:r>
      <w:proofErr w:type="spellEnd"/>
      <w:r w:rsidR="00AF172E" w:rsidRPr="000444A7">
        <w:rPr>
          <w:sz w:val="28"/>
          <w:szCs w:val="28"/>
          <w:shd w:val="clear" w:color="auto" w:fill="FFFFFF"/>
        </w:rPr>
        <w:t xml:space="preserve"> здійсн</w:t>
      </w:r>
      <w:r w:rsidR="00D87853">
        <w:rPr>
          <w:sz w:val="28"/>
          <w:szCs w:val="28"/>
          <w:shd w:val="clear" w:color="auto" w:fill="FFFFFF"/>
        </w:rPr>
        <w:t>ювати</w:t>
      </w:r>
      <w:r w:rsidR="00AF172E" w:rsidRPr="000444A7">
        <w:rPr>
          <w:sz w:val="28"/>
          <w:szCs w:val="28"/>
          <w:shd w:val="clear" w:color="auto" w:fill="FFFFFF"/>
        </w:rPr>
        <w:t xml:space="preserve"> </w:t>
      </w:r>
      <w:r w:rsidR="00F27BB8" w:rsidRPr="000444A7">
        <w:rPr>
          <w:sz w:val="28"/>
          <w:szCs w:val="28"/>
          <w:shd w:val="clear" w:color="auto" w:fill="FFFFFF"/>
        </w:rPr>
        <w:t>відповідальн</w:t>
      </w:r>
      <w:r w:rsidR="00D87853">
        <w:rPr>
          <w:sz w:val="28"/>
          <w:szCs w:val="28"/>
          <w:shd w:val="clear" w:color="auto" w:fill="FFFFFF"/>
        </w:rPr>
        <w:t>у</w:t>
      </w:r>
      <w:r w:rsidR="00F27BB8" w:rsidRPr="000444A7">
        <w:rPr>
          <w:sz w:val="28"/>
          <w:szCs w:val="28"/>
          <w:shd w:val="clear" w:color="auto" w:fill="FFFFFF"/>
        </w:rPr>
        <w:t xml:space="preserve"> </w:t>
      </w:r>
      <w:r w:rsidR="00AF172E" w:rsidRPr="000444A7">
        <w:rPr>
          <w:sz w:val="28"/>
          <w:szCs w:val="28"/>
          <w:shd w:val="clear" w:color="auto" w:fill="FFFFFF"/>
        </w:rPr>
        <w:t>державн</w:t>
      </w:r>
      <w:r w:rsidR="00D87853">
        <w:rPr>
          <w:sz w:val="28"/>
          <w:szCs w:val="28"/>
          <w:shd w:val="clear" w:color="auto" w:fill="FFFFFF"/>
        </w:rPr>
        <w:t>у</w:t>
      </w:r>
      <w:r w:rsidR="00DC7A2C" w:rsidRPr="000444A7">
        <w:rPr>
          <w:sz w:val="28"/>
          <w:szCs w:val="28"/>
          <w:shd w:val="clear" w:color="auto" w:fill="FFFFFF"/>
        </w:rPr>
        <w:t xml:space="preserve"> політик</w:t>
      </w:r>
      <w:r w:rsidR="00D87853">
        <w:rPr>
          <w:sz w:val="28"/>
          <w:szCs w:val="28"/>
          <w:shd w:val="clear" w:color="auto" w:fill="FFFFFF"/>
        </w:rPr>
        <w:t>у</w:t>
      </w:r>
      <w:r w:rsidR="00AF172E" w:rsidRPr="000444A7">
        <w:rPr>
          <w:sz w:val="28"/>
          <w:szCs w:val="28"/>
          <w:shd w:val="clear" w:color="auto" w:fill="FFFFFF"/>
        </w:rPr>
        <w:t xml:space="preserve"> у</w:t>
      </w:r>
      <w:r w:rsidR="00C57F82" w:rsidRPr="000444A7">
        <w:rPr>
          <w:sz w:val="28"/>
          <w:szCs w:val="28"/>
          <w:shd w:val="clear" w:color="auto" w:fill="FFFFFF"/>
        </w:rPr>
        <w:t xml:space="preserve"> сфері освіти</w:t>
      </w:r>
      <w:r w:rsidR="00AF172E" w:rsidRPr="000444A7">
        <w:rPr>
          <w:sz w:val="28"/>
          <w:szCs w:val="28"/>
          <w:shd w:val="clear" w:color="auto" w:fill="FFFFFF"/>
        </w:rPr>
        <w:t xml:space="preserve">. </w:t>
      </w:r>
    </w:p>
    <w:p w14:paraId="36EDC86A" w14:textId="77777777" w:rsidR="003050A2" w:rsidRPr="000444A7" w:rsidRDefault="0007002B" w:rsidP="000444A7">
      <w:pPr>
        <w:pStyle w:val="a3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 w:rsidRPr="000444A7">
        <w:rPr>
          <w:sz w:val="28"/>
          <w:szCs w:val="28"/>
        </w:rPr>
        <w:t xml:space="preserve">До педагогічних працівників </w:t>
      </w:r>
      <w:r w:rsidR="00CC636F" w:rsidRPr="000444A7">
        <w:rPr>
          <w:sz w:val="28"/>
          <w:szCs w:val="28"/>
        </w:rPr>
        <w:t>З</w:t>
      </w:r>
      <w:r w:rsidRPr="000444A7">
        <w:rPr>
          <w:sz w:val="28"/>
          <w:szCs w:val="28"/>
        </w:rPr>
        <w:t xml:space="preserve">акон висуває </w:t>
      </w:r>
      <w:r w:rsidR="00AF172E" w:rsidRPr="000444A7">
        <w:rPr>
          <w:sz w:val="28"/>
          <w:szCs w:val="28"/>
        </w:rPr>
        <w:t>високі кваліфікаційні вимоги, оскільки такі працівники є основним, найцінн</w:t>
      </w:r>
      <w:r w:rsidR="00056BC3" w:rsidRPr="000444A7">
        <w:rPr>
          <w:sz w:val="28"/>
          <w:szCs w:val="28"/>
        </w:rPr>
        <w:t>іш</w:t>
      </w:r>
      <w:r w:rsidR="00AF172E" w:rsidRPr="000444A7">
        <w:rPr>
          <w:sz w:val="28"/>
          <w:szCs w:val="28"/>
        </w:rPr>
        <w:t>им інтелектуальним потенціалом, в</w:t>
      </w:r>
      <w:r w:rsidRPr="000444A7">
        <w:rPr>
          <w:sz w:val="28"/>
          <w:szCs w:val="28"/>
        </w:rPr>
        <w:t xml:space="preserve">ажливою ланкою системи сучасної </w:t>
      </w:r>
      <w:r w:rsidR="00AF172E" w:rsidRPr="000444A7">
        <w:rPr>
          <w:sz w:val="28"/>
          <w:szCs w:val="28"/>
        </w:rPr>
        <w:t>загальн</w:t>
      </w:r>
      <w:r w:rsidRPr="000444A7">
        <w:rPr>
          <w:sz w:val="28"/>
          <w:szCs w:val="28"/>
        </w:rPr>
        <w:t xml:space="preserve">ої середньої освіти. </w:t>
      </w:r>
    </w:p>
    <w:p w14:paraId="1A793A9D" w14:textId="77777777" w:rsidR="003050A2" w:rsidRPr="000444A7" w:rsidRDefault="003050A2" w:rsidP="000444A7">
      <w:pPr>
        <w:pStyle w:val="a3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 w:rsidRPr="000444A7">
        <w:rPr>
          <w:sz w:val="28"/>
          <w:szCs w:val="28"/>
          <w:shd w:val="clear" w:color="auto" w:fill="FFFFFF"/>
        </w:rPr>
        <w:t xml:space="preserve">Педагогічними працівниками є особи, які за основним місцем роботи в </w:t>
      </w:r>
      <w:r w:rsidRPr="00207609">
        <w:rPr>
          <w:sz w:val="28"/>
          <w:szCs w:val="28"/>
          <w:shd w:val="clear" w:color="auto" w:fill="FFFFFF"/>
        </w:rPr>
        <w:t>закладах освіти</w:t>
      </w:r>
      <w:r w:rsidRPr="000444A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444A7">
        <w:rPr>
          <w:sz w:val="28"/>
          <w:szCs w:val="28"/>
          <w:shd w:val="clear" w:color="auto" w:fill="FFFFFF"/>
        </w:rPr>
        <w:t>професійно</w:t>
      </w:r>
      <w:proofErr w:type="spellEnd"/>
      <w:r w:rsidRPr="000444A7">
        <w:rPr>
          <w:sz w:val="28"/>
          <w:szCs w:val="28"/>
          <w:shd w:val="clear" w:color="auto" w:fill="FFFFFF"/>
        </w:rPr>
        <w:t xml:space="preserve"> провадять педагогічну діяльність.</w:t>
      </w:r>
    </w:p>
    <w:p w14:paraId="37CA6324" w14:textId="2294FE5E" w:rsidR="003050A2" w:rsidRPr="000444A7" w:rsidRDefault="003050A2" w:rsidP="000444A7">
      <w:pPr>
        <w:pStyle w:val="a3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 w:rsidRPr="000444A7">
        <w:rPr>
          <w:sz w:val="28"/>
          <w:szCs w:val="28"/>
        </w:rPr>
        <w:lastRenderedPageBreak/>
        <w:t xml:space="preserve">На посади педагогічних працівників приймають осіб, які мають педагогічну освіту, вищу освіту та/або професійну кваліфікацію, вільно володіють державною мовою (для громадян України) або володіють державною мовою в обсязі, достатньому для спілкування (для іноземців та осіб без громадянства), моральні якості та фізичний і психічний стан здоров’я яких </w:t>
      </w:r>
      <w:r w:rsidR="00BE3D35">
        <w:rPr>
          <w:sz w:val="28"/>
          <w:szCs w:val="28"/>
        </w:rPr>
        <w:t>дають змогу</w:t>
      </w:r>
      <w:r w:rsidRPr="000444A7">
        <w:rPr>
          <w:sz w:val="28"/>
          <w:szCs w:val="28"/>
        </w:rPr>
        <w:t xml:space="preserve"> виконувати професійні обов’язки (абзац перший частини першої статті 22 Закону). </w:t>
      </w:r>
    </w:p>
    <w:p w14:paraId="6A4A2834" w14:textId="5C0F750B" w:rsidR="003050A2" w:rsidRPr="000444A7" w:rsidRDefault="003050A2" w:rsidP="000444A7">
      <w:pPr>
        <w:pStyle w:val="a3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 w:rsidRPr="000444A7">
        <w:rPr>
          <w:sz w:val="28"/>
          <w:szCs w:val="28"/>
        </w:rPr>
        <w:t xml:space="preserve">Педагогічні працівники безпосередньо </w:t>
      </w:r>
      <w:r w:rsidR="00BE3D35">
        <w:rPr>
          <w:sz w:val="28"/>
          <w:szCs w:val="28"/>
        </w:rPr>
        <w:t>провадять</w:t>
      </w:r>
      <w:r w:rsidRPr="000444A7">
        <w:rPr>
          <w:sz w:val="28"/>
          <w:szCs w:val="28"/>
        </w:rPr>
        <w:t xml:space="preserve"> </w:t>
      </w:r>
      <w:r w:rsidRPr="000444A7">
        <w:rPr>
          <w:sz w:val="28"/>
          <w:szCs w:val="28"/>
          <w:shd w:val="clear" w:color="auto" w:fill="FFFFFF"/>
        </w:rPr>
        <w:t xml:space="preserve">інтелектуальну, творчу навчальну діяльність, забезпечують </w:t>
      </w:r>
      <w:r w:rsidRPr="000444A7">
        <w:rPr>
          <w:sz w:val="28"/>
          <w:szCs w:val="28"/>
        </w:rPr>
        <w:t xml:space="preserve">розвиток, виховання і соціалізацію учнів, засвоєння ними знань, формування у них ключових </w:t>
      </w:r>
      <w:proofErr w:type="spellStart"/>
      <w:r w:rsidRPr="000444A7">
        <w:rPr>
          <w:sz w:val="28"/>
          <w:szCs w:val="28"/>
        </w:rPr>
        <w:t>компетентностей</w:t>
      </w:r>
      <w:proofErr w:type="spellEnd"/>
      <w:r w:rsidRPr="000444A7">
        <w:rPr>
          <w:sz w:val="28"/>
          <w:szCs w:val="28"/>
        </w:rPr>
        <w:t xml:space="preserve">, що є передумовою їх успішної життєдіяльності в майбутньому, реалізації ними своїх здібностей, прагнень та планів, вільного розвитку особистості. </w:t>
      </w:r>
    </w:p>
    <w:p w14:paraId="39F541B6" w14:textId="3AA0CA93" w:rsidR="003050A2" w:rsidRPr="000444A7" w:rsidRDefault="003050A2" w:rsidP="000444A7">
      <w:pPr>
        <w:pStyle w:val="a3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</w:p>
    <w:p w14:paraId="6396E8E3" w14:textId="340079C4" w:rsidR="00B87937" w:rsidRPr="000444A7" w:rsidRDefault="003050A2" w:rsidP="000444A7">
      <w:pPr>
        <w:pStyle w:val="a3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 w:rsidRPr="000444A7">
        <w:rPr>
          <w:sz w:val="28"/>
          <w:szCs w:val="28"/>
        </w:rPr>
        <w:t xml:space="preserve">4. </w:t>
      </w:r>
      <w:r w:rsidR="00B87937" w:rsidRPr="000444A7">
        <w:rPr>
          <w:sz w:val="28"/>
          <w:szCs w:val="28"/>
        </w:rPr>
        <w:t>Освіта є державним пріоритет</w:t>
      </w:r>
      <w:r w:rsidR="000444A7">
        <w:rPr>
          <w:sz w:val="28"/>
          <w:szCs w:val="28"/>
        </w:rPr>
        <w:t>ом, що забезпечує інноваційний,</w:t>
      </w:r>
      <w:r w:rsidR="000444A7">
        <w:rPr>
          <w:sz w:val="28"/>
          <w:szCs w:val="28"/>
        </w:rPr>
        <w:br/>
      </w:r>
      <w:r w:rsidR="00B87937" w:rsidRPr="000444A7">
        <w:rPr>
          <w:sz w:val="28"/>
          <w:szCs w:val="28"/>
        </w:rPr>
        <w:t>соціально-економічний і культурний розвиток суспільства</w:t>
      </w:r>
      <w:r w:rsidR="00943C81">
        <w:rPr>
          <w:sz w:val="28"/>
          <w:szCs w:val="28"/>
        </w:rPr>
        <w:t>;</w:t>
      </w:r>
      <w:r w:rsidR="00B87937" w:rsidRPr="000444A7">
        <w:rPr>
          <w:sz w:val="28"/>
          <w:szCs w:val="28"/>
        </w:rPr>
        <w:t xml:space="preserve"> </w:t>
      </w:r>
      <w:r w:rsidR="00943C81">
        <w:rPr>
          <w:sz w:val="28"/>
          <w:szCs w:val="28"/>
        </w:rPr>
        <w:t>ф</w:t>
      </w:r>
      <w:r w:rsidR="00B87937" w:rsidRPr="000444A7">
        <w:rPr>
          <w:sz w:val="28"/>
          <w:szCs w:val="28"/>
        </w:rPr>
        <w:t>інансування освіти є інвестицією в людський потенціал, сталий розвиток суспільства і держави (частина перша статті 5 Закону України „Про освіту“).</w:t>
      </w:r>
    </w:p>
    <w:p w14:paraId="10E6AF66" w14:textId="027AE214" w:rsidR="003050A2" w:rsidRPr="000444A7" w:rsidRDefault="003050A2" w:rsidP="000444A7">
      <w:pPr>
        <w:pStyle w:val="a3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 w:rsidRPr="000444A7">
        <w:rPr>
          <w:sz w:val="28"/>
          <w:szCs w:val="28"/>
        </w:rPr>
        <w:t xml:space="preserve">З огляду на потребу </w:t>
      </w:r>
      <w:r w:rsidRPr="000444A7">
        <w:rPr>
          <w:sz w:val="28"/>
          <w:szCs w:val="28"/>
          <w:shd w:val="clear" w:color="auto" w:fill="FFFFFF"/>
        </w:rPr>
        <w:t>здійснення відповідальної державної політики у сфері освіти,</w:t>
      </w:r>
      <w:r w:rsidRPr="000444A7">
        <w:rPr>
          <w:sz w:val="28"/>
          <w:szCs w:val="28"/>
        </w:rPr>
        <w:t xml:space="preserve"> забезпечення </w:t>
      </w:r>
      <w:r w:rsidRPr="00207609">
        <w:rPr>
          <w:sz w:val="28"/>
          <w:szCs w:val="28"/>
        </w:rPr>
        <w:t>закладів освіти</w:t>
      </w:r>
      <w:r w:rsidRPr="000444A7">
        <w:rPr>
          <w:sz w:val="28"/>
          <w:szCs w:val="28"/>
        </w:rPr>
        <w:t xml:space="preserve"> кваліфікованими педагогічними кадрами держава має створити такі умови праці в межах освітнього процесу, що стимулюватимуть до творчого виконання педагогічних функцій як досвідчених педагогі</w:t>
      </w:r>
      <w:r w:rsidR="00943C81">
        <w:rPr>
          <w:sz w:val="28"/>
          <w:szCs w:val="28"/>
        </w:rPr>
        <w:t>чних працівників</w:t>
      </w:r>
      <w:r w:rsidRPr="000444A7">
        <w:rPr>
          <w:sz w:val="28"/>
          <w:szCs w:val="28"/>
        </w:rPr>
        <w:t>, так і тих</w:t>
      </w:r>
      <w:r w:rsidR="002A58C7">
        <w:rPr>
          <w:sz w:val="28"/>
          <w:szCs w:val="28"/>
        </w:rPr>
        <w:t>,</w:t>
      </w:r>
      <w:r w:rsidRPr="000444A7">
        <w:rPr>
          <w:sz w:val="28"/>
          <w:szCs w:val="28"/>
        </w:rPr>
        <w:t xml:space="preserve"> які тільки розпочали свою педагогічну діяльність. Лише підтримуючи оптимальний баланс у забезпеченні </w:t>
      </w:r>
      <w:r w:rsidRPr="00207609">
        <w:rPr>
          <w:sz w:val="28"/>
          <w:szCs w:val="28"/>
        </w:rPr>
        <w:t>закладів освіти</w:t>
      </w:r>
      <w:r w:rsidRPr="000444A7">
        <w:rPr>
          <w:sz w:val="28"/>
          <w:szCs w:val="28"/>
        </w:rPr>
        <w:t xml:space="preserve"> і молодими кваліфікованими</w:t>
      </w:r>
      <w:r w:rsidR="00BE3D35" w:rsidRPr="00BE3D35">
        <w:rPr>
          <w:sz w:val="28"/>
          <w:szCs w:val="28"/>
        </w:rPr>
        <w:t xml:space="preserve">, </w:t>
      </w:r>
      <w:r w:rsidR="00BE3D35">
        <w:rPr>
          <w:sz w:val="28"/>
          <w:szCs w:val="28"/>
        </w:rPr>
        <w:t>і</w:t>
      </w:r>
      <w:r w:rsidR="00BE3D35" w:rsidRPr="00BE3D35">
        <w:rPr>
          <w:sz w:val="28"/>
          <w:szCs w:val="28"/>
        </w:rPr>
        <w:t xml:space="preserve"> </w:t>
      </w:r>
      <w:r w:rsidR="00BE3D35" w:rsidRPr="000444A7">
        <w:rPr>
          <w:sz w:val="28"/>
          <w:szCs w:val="28"/>
        </w:rPr>
        <w:t>досвідченими</w:t>
      </w:r>
      <w:r w:rsidRPr="000444A7">
        <w:rPr>
          <w:sz w:val="28"/>
          <w:szCs w:val="28"/>
        </w:rPr>
        <w:t xml:space="preserve"> педагогічними працівниками</w:t>
      </w:r>
      <w:r w:rsidR="002A58C7">
        <w:rPr>
          <w:sz w:val="28"/>
          <w:szCs w:val="28"/>
        </w:rPr>
        <w:t>,</w:t>
      </w:r>
      <w:r w:rsidRPr="000444A7">
        <w:rPr>
          <w:sz w:val="28"/>
          <w:szCs w:val="28"/>
        </w:rPr>
        <w:t xml:space="preserve"> держава зможе виконати покладену на неї функцію організації ефективної системи освіти.</w:t>
      </w:r>
    </w:p>
    <w:p w14:paraId="3DDB185C" w14:textId="3C4C2AFF" w:rsidR="00AF172E" w:rsidRPr="000444A7" w:rsidRDefault="0007002B" w:rsidP="000444A7">
      <w:pPr>
        <w:pStyle w:val="a3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 w:rsidRPr="000444A7">
        <w:rPr>
          <w:sz w:val="28"/>
          <w:szCs w:val="28"/>
        </w:rPr>
        <w:t xml:space="preserve">Саме тому </w:t>
      </w:r>
      <w:r w:rsidR="00AF172E" w:rsidRPr="000444A7">
        <w:rPr>
          <w:sz w:val="28"/>
          <w:szCs w:val="28"/>
        </w:rPr>
        <w:t>держава ма</w:t>
      </w:r>
      <w:r w:rsidR="006177AA" w:rsidRPr="000444A7">
        <w:rPr>
          <w:sz w:val="28"/>
          <w:szCs w:val="28"/>
        </w:rPr>
        <w:t>є створити належні умови</w:t>
      </w:r>
      <w:r w:rsidRPr="000444A7">
        <w:rPr>
          <w:sz w:val="28"/>
          <w:szCs w:val="28"/>
        </w:rPr>
        <w:t xml:space="preserve"> для </w:t>
      </w:r>
      <w:r w:rsidR="006177AA" w:rsidRPr="000444A7">
        <w:rPr>
          <w:sz w:val="28"/>
          <w:szCs w:val="28"/>
        </w:rPr>
        <w:t>всебічної,</w:t>
      </w:r>
      <w:r w:rsidR="00AF172E" w:rsidRPr="000444A7">
        <w:rPr>
          <w:sz w:val="28"/>
          <w:szCs w:val="28"/>
        </w:rPr>
        <w:t xml:space="preserve"> ґрунтовної підготовки молодих педагогічних працівників</w:t>
      </w:r>
      <w:r w:rsidRPr="000444A7">
        <w:rPr>
          <w:sz w:val="28"/>
          <w:szCs w:val="28"/>
        </w:rPr>
        <w:t xml:space="preserve"> і для збереження наявного </w:t>
      </w:r>
      <w:r w:rsidR="00AF172E" w:rsidRPr="000444A7">
        <w:rPr>
          <w:sz w:val="28"/>
          <w:szCs w:val="28"/>
        </w:rPr>
        <w:t>кадрового ресурсу</w:t>
      </w:r>
      <w:r w:rsidR="006177AA" w:rsidRPr="000444A7">
        <w:rPr>
          <w:sz w:val="28"/>
          <w:szCs w:val="28"/>
        </w:rPr>
        <w:t xml:space="preserve"> досвідчених педагогічних працівників</w:t>
      </w:r>
      <w:r w:rsidR="00AF172E" w:rsidRPr="000444A7">
        <w:rPr>
          <w:sz w:val="28"/>
          <w:szCs w:val="28"/>
        </w:rPr>
        <w:t xml:space="preserve">, зокрема тих, </w:t>
      </w:r>
      <w:r w:rsidR="002A58C7">
        <w:rPr>
          <w:sz w:val="28"/>
          <w:szCs w:val="28"/>
        </w:rPr>
        <w:t>які</w:t>
      </w:r>
      <w:r w:rsidR="00AF172E" w:rsidRPr="000444A7">
        <w:rPr>
          <w:sz w:val="28"/>
          <w:szCs w:val="28"/>
        </w:rPr>
        <w:t xml:space="preserve"> незалежно від досягнення певного віку відповідають </w:t>
      </w:r>
      <w:r w:rsidR="002A58C7">
        <w:rPr>
          <w:sz w:val="28"/>
          <w:szCs w:val="28"/>
        </w:rPr>
        <w:t>кваліфікаційним</w:t>
      </w:r>
      <w:r w:rsidR="002A58C7">
        <w:rPr>
          <w:sz w:val="28"/>
          <w:szCs w:val="28"/>
        </w:rPr>
        <w:br/>
      </w:r>
      <w:r w:rsidRPr="000444A7">
        <w:rPr>
          <w:sz w:val="28"/>
          <w:szCs w:val="28"/>
        </w:rPr>
        <w:lastRenderedPageBreak/>
        <w:t>вимогам</w:t>
      </w:r>
      <w:r w:rsidR="003C3771" w:rsidRPr="000444A7">
        <w:rPr>
          <w:sz w:val="28"/>
          <w:szCs w:val="28"/>
        </w:rPr>
        <w:t xml:space="preserve"> та здатні за</w:t>
      </w:r>
      <w:r w:rsidRPr="000444A7">
        <w:rPr>
          <w:sz w:val="28"/>
          <w:szCs w:val="28"/>
        </w:rPr>
        <w:t xml:space="preserve"> </w:t>
      </w:r>
      <w:r w:rsidR="00AF172E" w:rsidRPr="000444A7">
        <w:rPr>
          <w:sz w:val="28"/>
          <w:szCs w:val="28"/>
        </w:rPr>
        <w:t>стан</w:t>
      </w:r>
      <w:r w:rsidR="003C3771" w:rsidRPr="000444A7">
        <w:rPr>
          <w:sz w:val="28"/>
          <w:szCs w:val="28"/>
        </w:rPr>
        <w:t>ом</w:t>
      </w:r>
      <w:r w:rsidR="00AF172E" w:rsidRPr="000444A7">
        <w:rPr>
          <w:sz w:val="28"/>
          <w:szCs w:val="28"/>
        </w:rPr>
        <w:t xml:space="preserve"> фізичного і психічного здоров’я </w:t>
      </w:r>
      <w:r w:rsidR="006177AA" w:rsidRPr="000444A7">
        <w:rPr>
          <w:sz w:val="28"/>
          <w:szCs w:val="28"/>
        </w:rPr>
        <w:t>провадити</w:t>
      </w:r>
      <w:r w:rsidR="00AF172E" w:rsidRPr="000444A7">
        <w:rPr>
          <w:sz w:val="28"/>
          <w:szCs w:val="28"/>
        </w:rPr>
        <w:t xml:space="preserve"> </w:t>
      </w:r>
      <w:r w:rsidR="006177AA" w:rsidRPr="000444A7">
        <w:rPr>
          <w:sz w:val="28"/>
          <w:szCs w:val="28"/>
        </w:rPr>
        <w:t>педагогічну діяльність.</w:t>
      </w:r>
      <w:r w:rsidR="00AF172E" w:rsidRPr="000444A7">
        <w:rPr>
          <w:sz w:val="28"/>
          <w:szCs w:val="28"/>
        </w:rPr>
        <w:t xml:space="preserve"> </w:t>
      </w:r>
    </w:p>
    <w:p w14:paraId="194243BC" w14:textId="51A4C990" w:rsidR="00AF172E" w:rsidRPr="000444A7" w:rsidRDefault="00AF172E" w:rsidP="000444A7">
      <w:pPr>
        <w:pStyle w:val="a3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</w:p>
    <w:p w14:paraId="1E2D539F" w14:textId="39D56F1B" w:rsidR="00AF172E" w:rsidRPr="000444A7" w:rsidRDefault="00B408A9" w:rsidP="000444A7">
      <w:pPr>
        <w:pStyle w:val="a3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 w:rsidRPr="000444A7">
        <w:rPr>
          <w:sz w:val="28"/>
          <w:szCs w:val="28"/>
        </w:rPr>
        <w:t>5</w:t>
      </w:r>
      <w:r w:rsidR="0007002B" w:rsidRPr="000444A7">
        <w:rPr>
          <w:sz w:val="28"/>
          <w:szCs w:val="28"/>
        </w:rPr>
        <w:t xml:space="preserve">. </w:t>
      </w:r>
      <w:r w:rsidR="00AF172E" w:rsidRPr="000444A7">
        <w:rPr>
          <w:sz w:val="28"/>
          <w:szCs w:val="28"/>
        </w:rPr>
        <w:t xml:space="preserve">Кожен має право на працю, </w:t>
      </w:r>
      <w:r w:rsidR="00AF172E" w:rsidRPr="000444A7">
        <w:rPr>
          <w:sz w:val="28"/>
          <w:szCs w:val="28"/>
          <w:shd w:val="clear" w:color="auto" w:fill="FFFFFF"/>
        </w:rPr>
        <w:t xml:space="preserve">що включає можливість заробляти собі на життя працею, яку він вільно обирає </w:t>
      </w:r>
      <w:r w:rsidR="00AF172E" w:rsidRPr="000444A7">
        <w:rPr>
          <w:sz w:val="28"/>
          <w:szCs w:val="28"/>
        </w:rPr>
        <w:t>або на яку вільно погоджуєт</w:t>
      </w:r>
      <w:r w:rsidR="006177AA" w:rsidRPr="000444A7">
        <w:rPr>
          <w:sz w:val="28"/>
          <w:szCs w:val="28"/>
        </w:rPr>
        <w:t xml:space="preserve">ься; держава створює умови для </w:t>
      </w:r>
      <w:r w:rsidR="00AF172E" w:rsidRPr="000444A7">
        <w:rPr>
          <w:sz w:val="28"/>
          <w:szCs w:val="28"/>
        </w:rPr>
        <w:t>повного здійснення громадянами права на працю, гарантує рівні можливості у виборі професії та ро</w:t>
      </w:r>
      <w:r w:rsidR="006177AA" w:rsidRPr="000444A7">
        <w:rPr>
          <w:sz w:val="28"/>
          <w:szCs w:val="28"/>
        </w:rPr>
        <w:t xml:space="preserve">ду трудової діяльності </w:t>
      </w:r>
      <w:r w:rsidR="0007002B" w:rsidRPr="000444A7">
        <w:rPr>
          <w:sz w:val="28"/>
          <w:szCs w:val="28"/>
        </w:rPr>
        <w:t xml:space="preserve">(частини </w:t>
      </w:r>
      <w:r w:rsidR="00AF172E" w:rsidRPr="000444A7">
        <w:rPr>
          <w:sz w:val="28"/>
          <w:szCs w:val="28"/>
        </w:rPr>
        <w:t xml:space="preserve">перша, друга статті 43 Конституції України). </w:t>
      </w:r>
    </w:p>
    <w:p w14:paraId="4BEDC9D0" w14:textId="65BE95CA" w:rsidR="00AF172E" w:rsidRPr="000444A7" w:rsidRDefault="00AF172E" w:rsidP="000444A7">
      <w:pPr>
        <w:pStyle w:val="a3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 w:rsidRPr="000444A7">
        <w:rPr>
          <w:sz w:val="28"/>
          <w:szCs w:val="28"/>
        </w:rPr>
        <w:t xml:space="preserve">У Рішенні від </w:t>
      </w:r>
      <w:r w:rsidRPr="000444A7">
        <w:rPr>
          <w:sz w:val="28"/>
          <w:szCs w:val="28"/>
          <w:shd w:val="clear" w:color="auto" w:fill="FFFFFF"/>
        </w:rPr>
        <w:t xml:space="preserve">7 липня 2004 року № 14-рп/2004 </w:t>
      </w:r>
      <w:r w:rsidRPr="000444A7">
        <w:rPr>
          <w:sz w:val="28"/>
          <w:szCs w:val="28"/>
        </w:rPr>
        <w:t xml:space="preserve">Конституційний Суд України </w:t>
      </w:r>
      <w:r w:rsidR="006177AA" w:rsidRPr="000444A7">
        <w:rPr>
          <w:sz w:val="28"/>
          <w:szCs w:val="28"/>
          <w:shd w:val="clear" w:color="auto" w:fill="FFFFFF"/>
        </w:rPr>
        <w:t>зазначи</w:t>
      </w:r>
      <w:r w:rsidRPr="000444A7">
        <w:rPr>
          <w:sz w:val="28"/>
          <w:szCs w:val="28"/>
          <w:shd w:val="clear" w:color="auto" w:fill="FFFFFF"/>
        </w:rPr>
        <w:t>в, що с</w:t>
      </w:r>
      <w:r w:rsidRPr="000444A7">
        <w:rPr>
          <w:sz w:val="28"/>
          <w:szCs w:val="28"/>
        </w:rPr>
        <w:t xml:space="preserve">вобода праці </w:t>
      </w:r>
      <w:r w:rsidR="003B4024" w:rsidRPr="000444A7">
        <w:rPr>
          <w:sz w:val="28"/>
          <w:szCs w:val="28"/>
        </w:rPr>
        <w:t>озн</w:t>
      </w:r>
      <w:r w:rsidRPr="000444A7">
        <w:rPr>
          <w:sz w:val="28"/>
          <w:szCs w:val="28"/>
        </w:rPr>
        <w:t>ачає можливість особи займатися чи не займатися працею, а якщо займатися, то вільно її обирати, забезпечення кожному без дискримінації вступати у трудові відносини для реалізації своїх здібностей</w:t>
      </w:r>
      <w:r w:rsidRPr="000444A7">
        <w:rPr>
          <w:sz w:val="28"/>
          <w:szCs w:val="28"/>
          <w:shd w:val="clear" w:color="auto" w:fill="FFFFFF"/>
        </w:rPr>
        <w:t>; р</w:t>
      </w:r>
      <w:r w:rsidRPr="000444A7">
        <w:rPr>
          <w:sz w:val="28"/>
          <w:szCs w:val="28"/>
        </w:rPr>
        <w:t xml:space="preserve">еалізація права громадянина на працю здійснюється </w:t>
      </w:r>
      <w:r w:rsidR="00BE3D35">
        <w:rPr>
          <w:sz w:val="28"/>
          <w:szCs w:val="28"/>
        </w:rPr>
        <w:t>в спосіб</w:t>
      </w:r>
      <w:r w:rsidRPr="000444A7">
        <w:rPr>
          <w:sz w:val="28"/>
          <w:szCs w:val="28"/>
        </w:rPr>
        <w:t xml:space="preserve"> укладення ним трудового договору і виконання кола обов’язків за своєю спеціальністю, кваліфікацією або посадою, </w:t>
      </w:r>
      <w:r w:rsidR="00BE3D35">
        <w:rPr>
          <w:sz w:val="28"/>
          <w:szCs w:val="28"/>
        </w:rPr>
        <w:t>що визначено</w:t>
      </w:r>
      <w:r w:rsidR="0007002B" w:rsidRPr="000444A7">
        <w:rPr>
          <w:sz w:val="28"/>
          <w:szCs w:val="28"/>
        </w:rPr>
        <w:t xml:space="preserve"> </w:t>
      </w:r>
      <w:r w:rsidRPr="000444A7">
        <w:rPr>
          <w:sz w:val="28"/>
          <w:szCs w:val="28"/>
        </w:rPr>
        <w:t>структурою і штатним розписом підпри</w:t>
      </w:r>
      <w:r w:rsidR="0007002B" w:rsidRPr="000444A7">
        <w:rPr>
          <w:sz w:val="28"/>
          <w:szCs w:val="28"/>
        </w:rPr>
        <w:t xml:space="preserve">ємства, установи чи організації </w:t>
      </w:r>
      <w:r w:rsidRPr="000444A7">
        <w:rPr>
          <w:sz w:val="28"/>
          <w:szCs w:val="28"/>
        </w:rPr>
        <w:t>(</w:t>
      </w:r>
      <w:r w:rsidR="000444A7">
        <w:rPr>
          <w:sz w:val="28"/>
          <w:szCs w:val="28"/>
        </w:rPr>
        <w:t>перше речення абзацу другого,</w:t>
      </w:r>
      <w:r w:rsidR="000444A7">
        <w:rPr>
          <w:sz w:val="28"/>
          <w:szCs w:val="28"/>
        </w:rPr>
        <w:br/>
      </w:r>
      <w:r w:rsidRPr="000444A7">
        <w:rPr>
          <w:sz w:val="28"/>
          <w:szCs w:val="28"/>
        </w:rPr>
        <w:t>абзац третій підпункту 4.1 пункту 4 мотивувальної частини</w:t>
      </w:r>
      <w:r w:rsidRPr="000444A7">
        <w:rPr>
          <w:sz w:val="28"/>
          <w:szCs w:val="28"/>
          <w:shd w:val="clear" w:color="auto" w:fill="FFFFFF"/>
        </w:rPr>
        <w:t>)</w:t>
      </w:r>
      <w:r w:rsidRPr="000444A7">
        <w:rPr>
          <w:sz w:val="28"/>
          <w:szCs w:val="28"/>
        </w:rPr>
        <w:t xml:space="preserve">. </w:t>
      </w:r>
    </w:p>
    <w:p w14:paraId="7C63FC3D" w14:textId="33466C5B" w:rsidR="00AF172E" w:rsidRPr="000444A7" w:rsidRDefault="00795FC9" w:rsidP="000444A7">
      <w:pPr>
        <w:pStyle w:val="a3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 w:rsidRPr="000444A7">
        <w:rPr>
          <w:sz w:val="28"/>
          <w:szCs w:val="28"/>
          <w:shd w:val="clear" w:color="auto" w:fill="FFFFFF"/>
        </w:rPr>
        <w:t>У</w:t>
      </w:r>
      <w:r w:rsidR="00AF172E" w:rsidRPr="000444A7">
        <w:rPr>
          <w:sz w:val="28"/>
          <w:szCs w:val="28"/>
          <w:shd w:val="clear" w:color="auto" w:fill="FFFFFF"/>
        </w:rPr>
        <w:t>клад</w:t>
      </w:r>
      <w:r w:rsidRPr="000444A7">
        <w:rPr>
          <w:sz w:val="28"/>
          <w:szCs w:val="28"/>
          <w:shd w:val="clear" w:color="auto" w:fill="FFFFFF"/>
        </w:rPr>
        <w:t>аючи</w:t>
      </w:r>
      <w:r w:rsidR="00AF172E" w:rsidRPr="000444A7">
        <w:rPr>
          <w:sz w:val="28"/>
          <w:szCs w:val="28"/>
          <w:shd w:val="clear" w:color="auto" w:fill="FFFFFF"/>
        </w:rPr>
        <w:t xml:space="preserve"> тру</w:t>
      </w:r>
      <w:r w:rsidR="0007002B" w:rsidRPr="000444A7">
        <w:rPr>
          <w:sz w:val="28"/>
          <w:szCs w:val="28"/>
          <w:shd w:val="clear" w:color="auto" w:fill="FFFFFF"/>
        </w:rPr>
        <w:t>дов</w:t>
      </w:r>
      <w:r w:rsidRPr="000444A7">
        <w:rPr>
          <w:sz w:val="28"/>
          <w:szCs w:val="28"/>
          <w:shd w:val="clear" w:color="auto" w:fill="FFFFFF"/>
        </w:rPr>
        <w:t>ий договір</w:t>
      </w:r>
      <w:r w:rsidR="003050A2" w:rsidRPr="000444A7">
        <w:rPr>
          <w:sz w:val="28"/>
          <w:szCs w:val="28"/>
          <w:shd w:val="clear" w:color="auto" w:fill="FFFFFF"/>
        </w:rPr>
        <w:t xml:space="preserve"> з роботодавц</w:t>
      </w:r>
      <w:r w:rsidR="00BE3D35">
        <w:rPr>
          <w:sz w:val="28"/>
          <w:szCs w:val="28"/>
          <w:shd w:val="clear" w:color="auto" w:fill="FFFFFF"/>
        </w:rPr>
        <w:t>ями</w:t>
      </w:r>
      <w:r w:rsidRPr="000444A7">
        <w:rPr>
          <w:sz w:val="28"/>
          <w:szCs w:val="28"/>
          <w:shd w:val="clear" w:color="auto" w:fill="FFFFFF"/>
        </w:rPr>
        <w:t>,</w:t>
      </w:r>
      <w:r w:rsidR="0007002B" w:rsidRPr="000444A7">
        <w:rPr>
          <w:sz w:val="28"/>
          <w:szCs w:val="28"/>
          <w:shd w:val="clear" w:color="auto" w:fill="FFFFFF"/>
        </w:rPr>
        <w:t xml:space="preserve"> </w:t>
      </w:r>
      <w:r w:rsidR="00AF172E" w:rsidRPr="000444A7">
        <w:rPr>
          <w:sz w:val="28"/>
          <w:szCs w:val="28"/>
          <w:shd w:val="clear" w:color="auto" w:fill="FFFFFF"/>
        </w:rPr>
        <w:t xml:space="preserve">громадяни </w:t>
      </w:r>
      <w:r w:rsidR="00B87937" w:rsidRPr="000444A7">
        <w:rPr>
          <w:sz w:val="28"/>
          <w:szCs w:val="28"/>
          <w:shd w:val="clear" w:color="auto" w:fill="FFFFFF"/>
        </w:rPr>
        <w:t>реалізу</w:t>
      </w:r>
      <w:r w:rsidR="00BE3D35">
        <w:rPr>
          <w:sz w:val="28"/>
          <w:szCs w:val="28"/>
          <w:shd w:val="clear" w:color="auto" w:fill="FFFFFF"/>
        </w:rPr>
        <w:t>ють</w:t>
      </w:r>
      <w:r w:rsidR="00B87937" w:rsidRPr="000444A7">
        <w:rPr>
          <w:sz w:val="28"/>
          <w:szCs w:val="28"/>
          <w:shd w:val="clear" w:color="auto" w:fill="FFFFFF"/>
        </w:rPr>
        <w:t xml:space="preserve"> </w:t>
      </w:r>
      <w:r w:rsidR="00AF172E" w:rsidRPr="000444A7">
        <w:rPr>
          <w:sz w:val="28"/>
          <w:szCs w:val="28"/>
          <w:shd w:val="clear" w:color="auto" w:fill="FFFFFF"/>
        </w:rPr>
        <w:t xml:space="preserve">своє конституційне право на працю, добровільно вступають у трудові правовідносини, набуваючи конкретних трудових прав і обов’язків; трудовий договір є основним юридичним фактом, </w:t>
      </w:r>
      <w:r w:rsidR="0048351B" w:rsidRPr="000444A7">
        <w:rPr>
          <w:sz w:val="28"/>
          <w:szCs w:val="28"/>
          <w:shd w:val="clear" w:color="auto" w:fill="FFFFFF"/>
        </w:rPr>
        <w:t>і</w:t>
      </w:r>
      <w:r w:rsidR="00AF172E" w:rsidRPr="000444A7">
        <w:rPr>
          <w:sz w:val="28"/>
          <w:szCs w:val="28"/>
          <w:shd w:val="clear" w:color="auto" w:fill="FFFFFF"/>
        </w:rPr>
        <w:t>з яким пов’язано виникнення, зміна чи припинення трудових правовідносин (</w:t>
      </w:r>
      <w:r w:rsidR="00943C81">
        <w:rPr>
          <w:sz w:val="28"/>
          <w:szCs w:val="28"/>
          <w:shd w:val="clear" w:color="auto" w:fill="FFFFFF"/>
        </w:rPr>
        <w:t xml:space="preserve">перше, друге речення </w:t>
      </w:r>
      <w:hyperlink r:id="rId7" w:history="1">
        <w:r w:rsidR="00AF172E" w:rsidRPr="000444A7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абзац</w:t>
        </w:r>
        <w:r w:rsidR="00943C81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у</w:t>
        </w:r>
        <w:r w:rsidR="00AF172E" w:rsidRPr="000444A7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 друг</w:t>
        </w:r>
        <w:r w:rsidR="00943C81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ого</w:t>
        </w:r>
        <w:r w:rsidR="00AF172E" w:rsidRPr="000444A7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</w:hyperlink>
      <w:r w:rsidR="00AF172E" w:rsidRPr="000444A7">
        <w:rPr>
          <w:sz w:val="28"/>
          <w:szCs w:val="28"/>
          <w:shd w:val="clear" w:color="auto" w:fill="FFFFFF"/>
        </w:rPr>
        <w:t>пункту 4 мотивувальної частини Рішення Конституційного Суд</w:t>
      </w:r>
      <w:r w:rsidR="00943C81">
        <w:rPr>
          <w:sz w:val="28"/>
          <w:szCs w:val="28"/>
          <w:shd w:val="clear" w:color="auto" w:fill="FFFFFF"/>
        </w:rPr>
        <w:t>у України</w:t>
      </w:r>
      <w:r w:rsidR="00943C81">
        <w:rPr>
          <w:sz w:val="28"/>
          <w:szCs w:val="28"/>
          <w:shd w:val="clear" w:color="auto" w:fill="FFFFFF"/>
        </w:rPr>
        <w:br/>
      </w:r>
      <w:r w:rsidR="000444A7">
        <w:rPr>
          <w:sz w:val="28"/>
          <w:szCs w:val="28"/>
          <w:shd w:val="clear" w:color="auto" w:fill="FFFFFF"/>
        </w:rPr>
        <w:t>від 9 липня 1998 року</w:t>
      </w:r>
      <w:r w:rsidR="00943C81">
        <w:rPr>
          <w:sz w:val="28"/>
          <w:szCs w:val="28"/>
          <w:shd w:val="clear" w:color="auto" w:fill="FFFFFF"/>
        </w:rPr>
        <w:t xml:space="preserve"> </w:t>
      </w:r>
      <w:hyperlink r:id="rId8" w:history="1">
        <w:r w:rsidR="00AF172E" w:rsidRPr="000444A7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№ 12-рп/98</w:t>
        </w:r>
      </w:hyperlink>
      <w:r w:rsidR="00AF172E" w:rsidRPr="000444A7">
        <w:rPr>
          <w:rStyle w:val="a4"/>
          <w:color w:val="auto"/>
          <w:sz w:val="28"/>
          <w:szCs w:val="28"/>
          <w:u w:val="none"/>
          <w:shd w:val="clear" w:color="auto" w:fill="FFFFFF"/>
        </w:rPr>
        <w:t>).</w:t>
      </w:r>
    </w:p>
    <w:p w14:paraId="22D09B89" w14:textId="2C00CC25" w:rsidR="00AF172E" w:rsidRPr="000444A7" w:rsidRDefault="00AF172E" w:rsidP="000444A7">
      <w:pPr>
        <w:pStyle w:val="a3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 w:rsidRPr="000444A7">
        <w:rPr>
          <w:sz w:val="28"/>
          <w:szCs w:val="28"/>
          <w:shd w:val="clear" w:color="auto" w:fill="FFFFFF"/>
        </w:rPr>
        <w:t xml:space="preserve">Педагогічних працівників </w:t>
      </w:r>
      <w:r w:rsidRPr="00207609">
        <w:rPr>
          <w:sz w:val="28"/>
          <w:szCs w:val="28"/>
          <w:shd w:val="clear" w:color="auto" w:fill="FFFFFF"/>
        </w:rPr>
        <w:t>закладів освіти</w:t>
      </w:r>
      <w:r w:rsidRPr="000444A7">
        <w:rPr>
          <w:sz w:val="28"/>
          <w:szCs w:val="28"/>
          <w:shd w:val="clear" w:color="auto" w:fill="FFFFFF"/>
        </w:rPr>
        <w:t xml:space="preserve"> приймають на робо</w:t>
      </w:r>
      <w:r w:rsidR="0007002B" w:rsidRPr="000444A7">
        <w:rPr>
          <w:sz w:val="28"/>
          <w:szCs w:val="28"/>
          <w:shd w:val="clear" w:color="auto" w:fill="FFFFFF"/>
        </w:rPr>
        <w:t xml:space="preserve">ту за трудовими договорами </w:t>
      </w:r>
      <w:r w:rsidR="00C6596A" w:rsidRPr="000444A7">
        <w:rPr>
          <w:sz w:val="28"/>
          <w:szCs w:val="28"/>
          <w:shd w:val="clear" w:color="auto" w:fill="FFFFFF"/>
        </w:rPr>
        <w:t>відповідно до</w:t>
      </w:r>
      <w:r w:rsidRPr="000444A7">
        <w:rPr>
          <w:sz w:val="28"/>
          <w:szCs w:val="28"/>
          <w:shd w:val="clear" w:color="auto" w:fill="FFFFFF"/>
        </w:rPr>
        <w:t xml:space="preserve"> вимог Закону та законодавства про працю (абзац другий частини другої статті 22 Закону).</w:t>
      </w:r>
    </w:p>
    <w:p w14:paraId="37EB957C" w14:textId="7B3E0DB3" w:rsidR="00AF172E" w:rsidRPr="000444A7" w:rsidRDefault="00C6596A" w:rsidP="000444A7">
      <w:pPr>
        <w:pStyle w:val="a3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 w:rsidRPr="000444A7">
        <w:rPr>
          <w:sz w:val="28"/>
          <w:szCs w:val="28"/>
        </w:rPr>
        <w:t>Згідно зі статтею</w:t>
      </w:r>
      <w:r w:rsidR="00AF172E" w:rsidRPr="000444A7">
        <w:rPr>
          <w:sz w:val="28"/>
          <w:szCs w:val="28"/>
        </w:rPr>
        <w:t xml:space="preserve"> 23 Коде</w:t>
      </w:r>
      <w:r w:rsidRPr="000444A7">
        <w:rPr>
          <w:sz w:val="28"/>
          <w:szCs w:val="28"/>
        </w:rPr>
        <w:t xml:space="preserve">ксу законів про працю України </w:t>
      </w:r>
      <w:r w:rsidR="00AF172E" w:rsidRPr="000444A7">
        <w:rPr>
          <w:sz w:val="28"/>
          <w:szCs w:val="28"/>
        </w:rPr>
        <w:t>трудовий договір може бути: безстроковим, що його у</w:t>
      </w:r>
      <w:r w:rsidRPr="000444A7">
        <w:rPr>
          <w:sz w:val="28"/>
          <w:szCs w:val="28"/>
        </w:rPr>
        <w:t xml:space="preserve">кладають на невизначений строк; </w:t>
      </w:r>
      <w:r w:rsidR="00AF172E" w:rsidRPr="000444A7">
        <w:rPr>
          <w:sz w:val="28"/>
          <w:szCs w:val="28"/>
        </w:rPr>
        <w:t>на визначений строк, уста</w:t>
      </w:r>
      <w:r w:rsidR="0007002B" w:rsidRPr="000444A7">
        <w:rPr>
          <w:sz w:val="28"/>
          <w:szCs w:val="28"/>
        </w:rPr>
        <w:t xml:space="preserve">новлений за погодженням сторін; </w:t>
      </w:r>
      <w:r w:rsidR="00AF172E" w:rsidRPr="000444A7">
        <w:rPr>
          <w:sz w:val="28"/>
          <w:szCs w:val="28"/>
        </w:rPr>
        <w:t>таким, що його укладають на час виконання</w:t>
      </w:r>
      <w:r w:rsidR="0007002B" w:rsidRPr="000444A7">
        <w:rPr>
          <w:sz w:val="28"/>
          <w:szCs w:val="28"/>
        </w:rPr>
        <w:t xml:space="preserve"> певної роботи (частина перша); </w:t>
      </w:r>
      <w:r w:rsidR="00AF172E" w:rsidRPr="000444A7">
        <w:rPr>
          <w:sz w:val="28"/>
          <w:szCs w:val="28"/>
        </w:rPr>
        <w:t xml:space="preserve">строковий трудовий </w:t>
      </w:r>
      <w:r w:rsidR="00AF172E" w:rsidRPr="000444A7">
        <w:rPr>
          <w:sz w:val="28"/>
          <w:szCs w:val="28"/>
        </w:rPr>
        <w:lastRenderedPageBreak/>
        <w:t>договір укладають у випадках, коли трудові відносини не можуть бути встановлені на невизначений строк з урахуванням характеру наступної роботи або умов її виконання, або інтересів працівника</w:t>
      </w:r>
      <w:r w:rsidR="008150E8">
        <w:rPr>
          <w:sz w:val="28"/>
          <w:szCs w:val="28"/>
        </w:rPr>
        <w:t>,</w:t>
      </w:r>
      <w:r w:rsidR="00AF172E" w:rsidRPr="000444A7">
        <w:rPr>
          <w:sz w:val="28"/>
          <w:szCs w:val="28"/>
        </w:rPr>
        <w:t xml:space="preserve"> та в інших випадках, </w:t>
      </w:r>
      <w:r w:rsidR="00BE3D35">
        <w:rPr>
          <w:sz w:val="28"/>
          <w:szCs w:val="28"/>
        </w:rPr>
        <w:t>визначених</w:t>
      </w:r>
      <w:r w:rsidR="00AF172E" w:rsidRPr="000444A7">
        <w:rPr>
          <w:sz w:val="28"/>
          <w:szCs w:val="28"/>
        </w:rPr>
        <w:t xml:space="preserve"> законодавчими актами (частина друга).</w:t>
      </w:r>
    </w:p>
    <w:p w14:paraId="63D29128" w14:textId="5A078295" w:rsidR="00AF172E" w:rsidRPr="000444A7" w:rsidRDefault="00B8668D" w:rsidP="000444A7">
      <w:pPr>
        <w:pStyle w:val="a3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 w:rsidRPr="000444A7">
        <w:rPr>
          <w:sz w:val="28"/>
          <w:szCs w:val="28"/>
        </w:rPr>
        <w:t>Отже</w:t>
      </w:r>
      <w:r w:rsidR="00AF172E" w:rsidRPr="000444A7">
        <w:rPr>
          <w:sz w:val="28"/>
          <w:szCs w:val="28"/>
        </w:rPr>
        <w:t>,</w:t>
      </w:r>
      <w:r w:rsidR="00C6596A" w:rsidRPr="000444A7">
        <w:rPr>
          <w:sz w:val="28"/>
          <w:szCs w:val="28"/>
        </w:rPr>
        <w:t xml:space="preserve"> </w:t>
      </w:r>
      <w:r w:rsidR="00AF172E" w:rsidRPr="000444A7">
        <w:rPr>
          <w:sz w:val="28"/>
          <w:szCs w:val="28"/>
        </w:rPr>
        <w:t xml:space="preserve">педагогічних працівників </w:t>
      </w:r>
      <w:r w:rsidR="00AF172E" w:rsidRPr="000444A7">
        <w:rPr>
          <w:sz w:val="28"/>
          <w:szCs w:val="28"/>
          <w:shd w:val="clear" w:color="auto" w:fill="FFFFFF"/>
        </w:rPr>
        <w:t xml:space="preserve">державних і комунальних закладів </w:t>
      </w:r>
      <w:r w:rsidR="00972D28" w:rsidRPr="000444A7">
        <w:rPr>
          <w:sz w:val="28"/>
          <w:szCs w:val="28"/>
          <w:shd w:val="clear" w:color="auto" w:fill="FFFFFF"/>
        </w:rPr>
        <w:t xml:space="preserve">загальної середньої </w:t>
      </w:r>
      <w:r w:rsidR="00AF172E" w:rsidRPr="000444A7">
        <w:rPr>
          <w:sz w:val="28"/>
          <w:szCs w:val="28"/>
          <w:shd w:val="clear" w:color="auto" w:fill="FFFFFF"/>
        </w:rPr>
        <w:t>освіти</w:t>
      </w:r>
      <w:r w:rsidR="00163136" w:rsidRPr="000444A7">
        <w:rPr>
          <w:sz w:val="28"/>
          <w:szCs w:val="28"/>
          <w:shd w:val="clear" w:color="auto" w:fill="FFFFFF"/>
        </w:rPr>
        <w:t>,</w:t>
      </w:r>
      <w:r w:rsidR="00AF172E" w:rsidRPr="000444A7">
        <w:rPr>
          <w:sz w:val="28"/>
          <w:szCs w:val="28"/>
          <w:shd w:val="clear" w:color="auto" w:fill="FFFFFF"/>
        </w:rPr>
        <w:t xml:space="preserve"> </w:t>
      </w:r>
      <w:r w:rsidR="00163136" w:rsidRPr="000444A7">
        <w:rPr>
          <w:sz w:val="28"/>
          <w:szCs w:val="28"/>
        </w:rPr>
        <w:t xml:space="preserve">за загальним правилом, </w:t>
      </w:r>
      <w:r w:rsidR="00C6596A" w:rsidRPr="000444A7">
        <w:rPr>
          <w:sz w:val="28"/>
          <w:szCs w:val="28"/>
        </w:rPr>
        <w:t xml:space="preserve">приймають </w:t>
      </w:r>
      <w:r w:rsidR="00C6596A" w:rsidRPr="000444A7">
        <w:rPr>
          <w:sz w:val="28"/>
          <w:szCs w:val="28"/>
          <w:shd w:val="clear" w:color="auto" w:fill="FFFFFF"/>
        </w:rPr>
        <w:t xml:space="preserve">на роботу </w:t>
      </w:r>
      <w:r w:rsidR="008E604A" w:rsidRPr="000444A7">
        <w:rPr>
          <w:sz w:val="28"/>
          <w:szCs w:val="28"/>
          <w:shd w:val="clear" w:color="auto" w:fill="FFFFFF"/>
        </w:rPr>
        <w:t>в</w:t>
      </w:r>
      <w:r w:rsidR="00C6596A" w:rsidRPr="000444A7">
        <w:rPr>
          <w:sz w:val="28"/>
          <w:szCs w:val="28"/>
          <w:shd w:val="clear" w:color="auto" w:fill="FFFFFF"/>
        </w:rPr>
        <w:t xml:space="preserve"> спосіб</w:t>
      </w:r>
      <w:r w:rsidR="00AF172E" w:rsidRPr="000444A7">
        <w:rPr>
          <w:sz w:val="28"/>
          <w:szCs w:val="28"/>
          <w:shd w:val="clear" w:color="auto" w:fill="FFFFFF"/>
        </w:rPr>
        <w:t xml:space="preserve"> укладення з ними безстрокових трудових договорів, тобто трудових договорів на невизначений строк. </w:t>
      </w:r>
    </w:p>
    <w:p w14:paraId="2017A6F1" w14:textId="1E19E308" w:rsidR="00F825D5" w:rsidRPr="000444A7" w:rsidRDefault="00BF2B96" w:rsidP="000444A7">
      <w:pPr>
        <w:pStyle w:val="a3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0444A7">
        <w:rPr>
          <w:sz w:val="28"/>
          <w:szCs w:val="28"/>
        </w:rPr>
        <w:t xml:space="preserve">Можливість вільно обирати вид праці та </w:t>
      </w:r>
      <w:r w:rsidRPr="000444A7">
        <w:rPr>
          <w:sz w:val="28"/>
          <w:szCs w:val="28"/>
          <w:shd w:val="clear" w:color="auto" w:fill="FFFFFF"/>
        </w:rPr>
        <w:t>добровільно вступати у трудові правовідносини означає свободу вибору особи, яка прагне набути юридичног</w:t>
      </w:r>
      <w:r w:rsidR="00C6596A" w:rsidRPr="000444A7">
        <w:rPr>
          <w:sz w:val="28"/>
          <w:szCs w:val="28"/>
          <w:shd w:val="clear" w:color="auto" w:fill="FFFFFF"/>
        </w:rPr>
        <w:t xml:space="preserve">о статусу працівника, зокрема </w:t>
      </w:r>
      <w:r w:rsidRPr="000444A7">
        <w:rPr>
          <w:sz w:val="28"/>
          <w:szCs w:val="28"/>
          <w:shd w:val="clear" w:color="auto" w:fill="FFFFFF"/>
        </w:rPr>
        <w:t>вільний вибір виду трудового договору. Такі юридичні факти, як досягнення пенсійного віку</w:t>
      </w:r>
      <w:r w:rsidR="00DE6C9E" w:rsidRPr="000444A7">
        <w:rPr>
          <w:sz w:val="28"/>
          <w:szCs w:val="28"/>
          <w:shd w:val="clear" w:color="auto" w:fill="FFFFFF"/>
        </w:rPr>
        <w:t>,</w:t>
      </w:r>
      <w:r w:rsidRPr="000444A7">
        <w:rPr>
          <w:sz w:val="28"/>
          <w:szCs w:val="28"/>
          <w:shd w:val="clear" w:color="auto" w:fill="FFFFFF"/>
        </w:rPr>
        <w:t xml:space="preserve"> виплата пенсії за віком</w:t>
      </w:r>
      <w:r w:rsidR="00DE6C9E" w:rsidRPr="000444A7">
        <w:rPr>
          <w:sz w:val="28"/>
          <w:szCs w:val="28"/>
          <w:shd w:val="clear" w:color="auto" w:fill="FFFFFF"/>
        </w:rPr>
        <w:t xml:space="preserve"> та робота в державних або комунальних закладах</w:t>
      </w:r>
      <w:r w:rsidR="00330C25">
        <w:rPr>
          <w:sz w:val="28"/>
          <w:szCs w:val="28"/>
          <w:shd w:val="clear" w:color="auto" w:fill="FFFFFF"/>
        </w:rPr>
        <w:t xml:space="preserve"> загальної</w:t>
      </w:r>
      <w:r w:rsidR="00DE6C9E" w:rsidRPr="000444A7">
        <w:rPr>
          <w:sz w:val="28"/>
          <w:szCs w:val="28"/>
          <w:shd w:val="clear" w:color="auto" w:fill="FFFFFF"/>
        </w:rPr>
        <w:t xml:space="preserve"> середньої освіти</w:t>
      </w:r>
      <w:r w:rsidR="00C6596A" w:rsidRPr="000444A7">
        <w:rPr>
          <w:sz w:val="28"/>
          <w:szCs w:val="28"/>
          <w:shd w:val="clear" w:color="auto" w:fill="FFFFFF"/>
        </w:rPr>
        <w:t>,</w:t>
      </w:r>
      <w:r w:rsidRPr="000444A7">
        <w:rPr>
          <w:sz w:val="28"/>
          <w:szCs w:val="28"/>
          <w:shd w:val="clear" w:color="auto" w:fill="FFFFFF"/>
        </w:rPr>
        <w:t xml:space="preserve"> не </w:t>
      </w:r>
      <w:r w:rsidR="00C6596A" w:rsidRPr="000444A7">
        <w:rPr>
          <w:sz w:val="28"/>
          <w:szCs w:val="28"/>
          <w:shd w:val="clear" w:color="auto" w:fill="FFFFFF"/>
        </w:rPr>
        <w:t>можна вважати</w:t>
      </w:r>
      <w:r w:rsidRPr="000444A7">
        <w:rPr>
          <w:sz w:val="28"/>
          <w:szCs w:val="28"/>
          <w:shd w:val="clear" w:color="auto" w:fill="FFFFFF"/>
        </w:rPr>
        <w:t xml:space="preserve"> достатніми </w:t>
      </w:r>
      <w:r w:rsidR="00BE3D35">
        <w:rPr>
          <w:sz w:val="28"/>
          <w:szCs w:val="28"/>
          <w:shd w:val="clear" w:color="auto" w:fill="FFFFFF"/>
        </w:rPr>
        <w:t>і</w:t>
      </w:r>
      <w:r w:rsidR="003D67D1" w:rsidRPr="000444A7">
        <w:rPr>
          <w:sz w:val="28"/>
          <w:szCs w:val="28"/>
          <w:shd w:val="clear" w:color="auto" w:fill="FFFFFF"/>
        </w:rPr>
        <w:t xml:space="preserve"> прийнятними </w:t>
      </w:r>
      <w:r w:rsidRPr="000444A7">
        <w:rPr>
          <w:sz w:val="28"/>
          <w:szCs w:val="28"/>
          <w:shd w:val="clear" w:color="auto" w:fill="FFFFFF"/>
        </w:rPr>
        <w:t>підставами для порушення свободи укладення трудового договору педагогічними працівниками, адже ця свобода означає, окрім іншого, можливість вільно обговорювати умови трудового договору та п</w:t>
      </w:r>
      <w:r w:rsidR="00F53CEC" w:rsidRPr="000444A7">
        <w:rPr>
          <w:sz w:val="28"/>
          <w:szCs w:val="28"/>
          <w:shd w:val="clear" w:color="auto" w:fill="FFFFFF"/>
        </w:rPr>
        <w:t>риймати їх</w:t>
      </w:r>
      <w:r w:rsidRPr="000444A7">
        <w:rPr>
          <w:sz w:val="28"/>
          <w:szCs w:val="28"/>
          <w:shd w:val="clear" w:color="auto" w:fill="FFFFFF"/>
        </w:rPr>
        <w:t xml:space="preserve"> чи не </w:t>
      </w:r>
      <w:r w:rsidR="00C6596A" w:rsidRPr="000444A7">
        <w:rPr>
          <w:sz w:val="28"/>
          <w:szCs w:val="28"/>
          <w:shd w:val="clear" w:color="auto" w:fill="FFFFFF"/>
        </w:rPr>
        <w:t>приймати</w:t>
      </w:r>
      <w:r w:rsidR="004E6452" w:rsidRPr="000444A7">
        <w:rPr>
          <w:sz w:val="28"/>
          <w:szCs w:val="28"/>
          <w:shd w:val="clear" w:color="auto" w:fill="FFFFFF"/>
        </w:rPr>
        <w:t>.</w:t>
      </w:r>
      <w:r w:rsidR="00DE6C9E" w:rsidRPr="000444A7">
        <w:rPr>
          <w:sz w:val="28"/>
          <w:szCs w:val="28"/>
          <w:shd w:val="clear" w:color="auto" w:fill="FFFFFF"/>
        </w:rPr>
        <w:t xml:space="preserve"> </w:t>
      </w:r>
      <w:r w:rsidR="004E6452" w:rsidRPr="000444A7">
        <w:rPr>
          <w:sz w:val="28"/>
          <w:szCs w:val="28"/>
          <w:shd w:val="clear" w:color="auto" w:fill="FFFFFF"/>
        </w:rPr>
        <w:t>П</w:t>
      </w:r>
      <w:r w:rsidRPr="000444A7">
        <w:rPr>
          <w:sz w:val="28"/>
          <w:szCs w:val="28"/>
          <w:shd w:val="clear" w:color="auto" w:fill="FFFFFF"/>
        </w:rPr>
        <w:t xml:space="preserve">едагогічний працівник, який </w:t>
      </w:r>
      <w:r w:rsidR="00DE6C9E" w:rsidRPr="000444A7">
        <w:rPr>
          <w:sz w:val="28"/>
          <w:szCs w:val="28"/>
          <w:shd w:val="clear" w:color="auto" w:fill="FFFFFF"/>
        </w:rPr>
        <w:t xml:space="preserve">раніше </w:t>
      </w:r>
      <w:r w:rsidRPr="000444A7">
        <w:rPr>
          <w:sz w:val="28"/>
          <w:szCs w:val="28"/>
          <w:shd w:val="clear" w:color="auto" w:fill="FFFFFF"/>
        </w:rPr>
        <w:t>ма</w:t>
      </w:r>
      <w:r w:rsidR="00DE6C9E" w:rsidRPr="000444A7">
        <w:rPr>
          <w:sz w:val="28"/>
          <w:szCs w:val="28"/>
          <w:shd w:val="clear" w:color="auto" w:fill="FFFFFF"/>
        </w:rPr>
        <w:t>в</w:t>
      </w:r>
      <w:r w:rsidRPr="000444A7">
        <w:rPr>
          <w:sz w:val="28"/>
          <w:szCs w:val="28"/>
          <w:shd w:val="clear" w:color="auto" w:fill="FFFFFF"/>
        </w:rPr>
        <w:t xml:space="preserve"> право на укладення безстрокового трудового договору</w:t>
      </w:r>
      <w:r w:rsidR="00A2666C" w:rsidRPr="000444A7">
        <w:rPr>
          <w:sz w:val="28"/>
          <w:szCs w:val="28"/>
          <w:shd w:val="clear" w:color="auto" w:fill="FFFFFF"/>
        </w:rPr>
        <w:t xml:space="preserve"> та користувався таким правом протягом певного періоду</w:t>
      </w:r>
      <w:r w:rsidRPr="000444A7">
        <w:rPr>
          <w:sz w:val="28"/>
          <w:szCs w:val="28"/>
          <w:shd w:val="clear" w:color="auto" w:fill="FFFFFF"/>
        </w:rPr>
        <w:t xml:space="preserve">, не може бути позбавлений цього права лише з огляду на досягнення </w:t>
      </w:r>
      <w:r w:rsidR="003D67D1" w:rsidRPr="000444A7">
        <w:rPr>
          <w:sz w:val="28"/>
          <w:szCs w:val="28"/>
          <w:shd w:val="clear" w:color="auto" w:fill="FFFFFF"/>
        </w:rPr>
        <w:t xml:space="preserve">ним </w:t>
      </w:r>
      <w:r w:rsidRPr="000444A7">
        <w:rPr>
          <w:sz w:val="28"/>
          <w:szCs w:val="28"/>
          <w:shd w:val="clear" w:color="auto" w:fill="FFFFFF"/>
        </w:rPr>
        <w:t>пенсійного віку та факт отримання пенсії</w:t>
      </w:r>
      <w:r w:rsidR="00BE3D35">
        <w:rPr>
          <w:sz w:val="28"/>
          <w:szCs w:val="28"/>
          <w:shd w:val="clear" w:color="auto" w:fill="FFFFFF"/>
        </w:rPr>
        <w:t xml:space="preserve"> за віком</w:t>
      </w:r>
      <w:r w:rsidR="003D67D1" w:rsidRPr="000444A7">
        <w:rPr>
          <w:sz w:val="28"/>
          <w:szCs w:val="28"/>
          <w:shd w:val="clear" w:color="auto" w:fill="FFFFFF"/>
        </w:rPr>
        <w:t xml:space="preserve">, </w:t>
      </w:r>
      <w:r w:rsidR="00DE6C9E" w:rsidRPr="000444A7">
        <w:rPr>
          <w:sz w:val="28"/>
          <w:szCs w:val="28"/>
          <w:shd w:val="clear" w:color="auto" w:fill="FFFFFF"/>
        </w:rPr>
        <w:t>адже</w:t>
      </w:r>
      <w:r w:rsidR="003D67D1" w:rsidRPr="000444A7">
        <w:rPr>
          <w:sz w:val="28"/>
          <w:szCs w:val="28"/>
          <w:shd w:val="clear" w:color="auto" w:fill="FFFFFF"/>
        </w:rPr>
        <w:t xml:space="preserve"> Конституція України не </w:t>
      </w:r>
      <w:r w:rsidR="00DE6C9E" w:rsidRPr="000444A7">
        <w:rPr>
          <w:sz w:val="28"/>
          <w:szCs w:val="28"/>
          <w:shd w:val="clear" w:color="auto" w:fill="FFFFFF"/>
        </w:rPr>
        <w:t>пов’язує</w:t>
      </w:r>
      <w:r w:rsidR="003D67D1" w:rsidRPr="000444A7">
        <w:rPr>
          <w:sz w:val="28"/>
          <w:szCs w:val="28"/>
          <w:shd w:val="clear" w:color="auto" w:fill="FFFFFF"/>
        </w:rPr>
        <w:t xml:space="preserve"> </w:t>
      </w:r>
      <w:r w:rsidR="00C6596A" w:rsidRPr="000444A7">
        <w:rPr>
          <w:sz w:val="28"/>
          <w:szCs w:val="28"/>
          <w:shd w:val="clear" w:color="auto" w:fill="FFFFFF"/>
        </w:rPr>
        <w:t>право на працю та свободу укладе</w:t>
      </w:r>
      <w:r w:rsidR="003D67D1" w:rsidRPr="000444A7">
        <w:rPr>
          <w:sz w:val="28"/>
          <w:szCs w:val="28"/>
          <w:shd w:val="clear" w:color="auto" w:fill="FFFFFF"/>
        </w:rPr>
        <w:t>ння трудового дого</w:t>
      </w:r>
      <w:r w:rsidR="002114C6" w:rsidRPr="000444A7">
        <w:rPr>
          <w:sz w:val="28"/>
          <w:szCs w:val="28"/>
          <w:shd w:val="clear" w:color="auto" w:fill="FFFFFF"/>
        </w:rPr>
        <w:t xml:space="preserve">вору </w:t>
      </w:r>
      <w:r w:rsidR="00DE6C9E" w:rsidRPr="000444A7">
        <w:rPr>
          <w:sz w:val="28"/>
          <w:szCs w:val="28"/>
          <w:shd w:val="clear" w:color="auto" w:fill="FFFFFF"/>
        </w:rPr>
        <w:t xml:space="preserve">з </w:t>
      </w:r>
      <w:r w:rsidR="002114C6" w:rsidRPr="000444A7">
        <w:rPr>
          <w:sz w:val="28"/>
          <w:szCs w:val="28"/>
          <w:shd w:val="clear" w:color="auto" w:fill="FFFFFF"/>
        </w:rPr>
        <w:t xml:space="preserve">досягненням певного віку, </w:t>
      </w:r>
      <w:r w:rsidR="00DE6C9E" w:rsidRPr="000444A7">
        <w:rPr>
          <w:sz w:val="28"/>
          <w:szCs w:val="28"/>
          <w:shd w:val="clear" w:color="auto" w:fill="FFFFFF"/>
        </w:rPr>
        <w:t xml:space="preserve">з </w:t>
      </w:r>
      <w:r w:rsidR="003D67D1" w:rsidRPr="000444A7">
        <w:rPr>
          <w:sz w:val="28"/>
          <w:szCs w:val="28"/>
          <w:shd w:val="clear" w:color="auto" w:fill="FFFFFF"/>
        </w:rPr>
        <w:t>отриманням пенсії</w:t>
      </w:r>
      <w:r w:rsidR="00BE3D35">
        <w:rPr>
          <w:sz w:val="28"/>
          <w:szCs w:val="28"/>
          <w:shd w:val="clear" w:color="auto" w:fill="FFFFFF"/>
        </w:rPr>
        <w:t xml:space="preserve"> за віком</w:t>
      </w:r>
      <w:r w:rsidR="00A2666C" w:rsidRPr="000444A7">
        <w:rPr>
          <w:sz w:val="28"/>
          <w:szCs w:val="28"/>
          <w:shd w:val="clear" w:color="auto" w:fill="FFFFFF"/>
        </w:rPr>
        <w:t xml:space="preserve"> </w:t>
      </w:r>
      <w:r w:rsidR="00DE6C9E" w:rsidRPr="000444A7">
        <w:rPr>
          <w:sz w:val="28"/>
          <w:szCs w:val="28"/>
          <w:shd w:val="clear" w:color="auto" w:fill="FFFFFF"/>
        </w:rPr>
        <w:t>(</w:t>
      </w:r>
      <w:r w:rsidR="00A2666C" w:rsidRPr="000444A7">
        <w:rPr>
          <w:sz w:val="28"/>
          <w:szCs w:val="28"/>
          <w:shd w:val="clear" w:color="auto" w:fill="FFFFFF"/>
        </w:rPr>
        <w:t>або</w:t>
      </w:r>
      <w:r w:rsidR="003D67D1" w:rsidRPr="000444A7">
        <w:rPr>
          <w:sz w:val="28"/>
          <w:szCs w:val="28"/>
          <w:shd w:val="clear" w:color="auto" w:fill="FFFFFF"/>
        </w:rPr>
        <w:t xml:space="preserve"> інших видів соціальних виплат та соціальної допомоги</w:t>
      </w:r>
      <w:r w:rsidR="00DE6C9E" w:rsidRPr="000444A7">
        <w:rPr>
          <w:sz w:val="28"/>
          <w:szCs w:val="28"/>
          <w:shd w:val="clear" w:color="auto" w:fill="FFFFFF"/>
        </w:rPr>
        <w:t xml:space="preserve">) чи роботою </w:t>
      </w:r>
      <w:r w:rsidR="009152D5" w:rsidRPr="000444A7">
        <w:rPr>
          <w:sz w:val="28"/>
          <w:szCs w:val="28"/>
          <w:shd w:val="clear" w:color="auto" w:fill="FFFFFF"/>
        </w:rPr>
        <w:t>в</w:t>
      </w:r>
      <w:r w:rsidR="00DE6C9E" w:rsidRPr="000444A7">
        <w:rPr>
          <w:sz w:val="28"/>
          <w:szCs w:val="28"/>
          <w:shd w:val="clear" w:color="auto" w:fill="FFFFFF"/>
        </w:rPr>
        <w:t xml:space="preserve"> установах певної форми власності</w:t>
      </w:r>
      <w:r w:rsidR="003D67D1" w:rsidRPr="000444A7">
        <w:rPr>
          <w:sz w:val="28"/>
          <w:szCs w:val="28"/>
          <w:shd w:val="clear" w:color="auto" w:fill="FFFFFF"/>
        </w:rPr>
        <w:t>.</w:t>
      </w:r>
      <w:r w:rsidRPr="000444A7">
        <w:rPr>
          <w:sz w:val="28"/>
          <w:szCs w:val="28"/>
          <w:shd w:val="clear" w:color="auto" w:fill="FFFFFF"/>
        </w:rPr>
        <w:t xml:space="preserve"> </w:t>
      </w:r>
      <w:r w:rsidR="00556334" w:rsidRPr="000444A7">
        <w:rPr>
          <w:sz w:val="28"/>
          <w:szCs w:val="28"/>
          <w:shd w:val="clear" w:color="auto" w:fill="FFFFFF"/>
        </w:rPr>
        <w:t xml:space="preserve">Так само Конституція України не </w:t>
      </w:r>
      <w:r w:rsidR="00163136" w:rsidRPr="000444A7">
        <w:rPr>
          <w:sz w:val="28"/>
          <w:szCs w:val="28"/>
          <w:shd w:val="clear" w:color="auto" w:fill="FFFFFF"/>
        </w:rPr>
        <w:t>пов’язує</w:t>
      </w:r>
      <w:r w:rsidR="00556334" w:rsidRPr="000444A7">
        <w:rPr>
          <w:sz w:val="28"/>
          <w:szCs w:val="28"/>
          <w:shd w:val="clear" w:color="auto" w:fill="FFFFFF"/>
        </w:rPr>
        <w:t xml:space="preserve"> </w:t>
      </w:r>
      <w:r w:rsidR="00C6596A" w:rsidRPr="000444A7">
        <w:rPr>
          <w:sz w:val="28"/>
          <w:szCs w:val="28"/>
          <w:shd w:val="clear" w:color="auto" w:fill="FFFFFF"/>
        </w:rPr>
        <w:t>право на працю та свободу укладе</w:t>
      </w:r>
      <w:r w:rsidR="00556334" w:rsidRPr="000444A7">
        <w:rPr>
          <w:sz w:val="28"/>
          <w:szCs w:val="28"/>
          <w:shd w:val="clear" w:color="auto" w:fill="FFFFFF"/>
        </w:rPr>
        <w:t xml:space="preserve">ння трудового договору </w:t>
      </w:r>
      <w:r w:rsidR="00163136" w:rsidRPr="000444A7">
        <w:rPr>
          <w:sz w:val="28"/>
          <w:szCs w:val="28"/>
          <w:shd w:val="clear" w:color="auto" w:fill="FFFFFF"/>
        </w:rPr>
        <w:t xml:space="preserve">з </w:t>
      </w:r>
      <w:r w:rsidR="00D569A8" w:rsidRPr="000444A7">
        <w:rPr>
          <w:sz w:val="28"/>
          <w:szCs w:val="28"/>
          <w:shd w:val="clear" w:color="auto" w:fill="FFFFFF"/>
        </w:rPr>
        <w:t>отримання</w:t>
      </w:r>
      <w:r w:rsidR="00163136" w:rsidRPr="000444A7">
        <w:rPr>
          <w:sz w:val="28"/>
          <w:szCs w:val="28"/>
          <w:shd w:val="clear" w:color="auto" w:fill="FFFFFF"/>
        </w:rPr>
        <w:t>м</w:t>
      </w:r>
      <w:r w:rsidR="00D569A8" w:rsidRPr="000444A7">
        <w:rPr>
          <w:sz w:val="28"/>
          <w:szCs w:val="28"/>
          <w:shd w:val="clear" w:color="auto" w:fill="FFFFFF"/>
        </w:rPr>
        <w:t xml:space="preserve"> особою</w:t>
      </w:r>
      <w:r w:rsidR="00556334" w:rsidRPr="000444A7">
        <w:rPr>
          <w:sz w:val="28"/>
          <w:szCs w:val="28"/>
          <w:shd w:val="clear" w:color="auto" w:fill="FFFFFF"/>
        </w:rPr>
        <w:t xml:space="preserve"> певно</w:t>
      </w:r>
      <w:r w:rsidR="00F825D5" w:rsidRPr="000444A7">
        <w:rPr>
          <w:sz w:val="28"/>
          <w:szCs w:val="28"/>
          <w:shd w:val="clear" w:color="auto" w:fill="FFFFFF"/>
        </w:rPr>
        <w:t>го виду</w:t>
      </w:r>
      <w:r w:rsidR="00556334" w:rsidRPr="000444A7">
        <w:rPr>
          <w:sz w:val="28"/>
          <w:szCs w:val="28"/>
          <w:shd w:val="clear" w:color="auto" w:fill="FFFFFF"/>
        </w:rPr>
        <w:t xml:space="preserve"> власності, а пенсійні виплати</w:t>
      </w:r>
      <w:r w:rsidR="00BE3D35">
        <w:rPr>
          <w:sz w:val="28"/>
          <w:szCs w:val="28"/>
          <w:shd w:val="clear" w:color="auto" w:fill="FFFFFF"/>
        </w:rPr>
        <w:t>,</w:t>
      </w:r>
      <w:r w:rsidR="00556334" w:rsidRPr="000444A7">
        <w:rPr>
          <w:sz w:val="28"/>
          <w:szCs w:val="28"/>
          <w:shd w:val="clear" w:color="auto" w:fill="FFFFFF"/>
        </w:rPr>
        <w:t xml:space="preserve"> згідно з юридичною позицією Європейського суду з прав людини</w:t>
      </w:r>
      <w:r w:rsidR="00BE3D35">
        <w:rPr>
          <w:sz w:val="28"/>
          <w:szCs w:val="28"/>
          <w:shd w:val="clear" w:color="auto" w:fill="FFFFFF"/>
        </w:rPr>
        <w:t>,</w:t>
      </w:r>
      <w:r w:rsidR="00556334" w:rsidRPr="000444A7">
        <w:rPr>
          <w:sz w:val="28"/>
          <w:szCs w:val="28"/>
          <w:shd w:val="clear" w:color="auto" w:fill="FFFFFF"/>
        </w:rPr>
        <w:t xml:space="preserve"> </w:t>
      </w:r>
      <w:r w:rsidR="000A7689" w:rsidRPr="000444A7">
        <w:rPr>
          <w:sz w:val="28"/>
          <w:szCs w:val="28"/>
          <w:shd w:val="clear" w:color="auto" w:fill="FFFFFF"/>
        </w:rPr>
        <w:t>є</w:t>
      </w:r>
      <w:r w:rsidR="00556334" w:rsidRPr="000444A7">
        <w:rPr>
          <w:sz w:val="28"/>
          <w:szCs w:val="28"/>
          <w:shd w:val="clear" w:color="auto" w:fill="FFFFFF"/>
        </w:rPr>
        <w:t xml:space="preserve"> саме власністю особи</w:t>
      </w:r>
      <w:r w:rsidR="00F825D5" w:rsidRPr="000444A7">
        <w:rPr>
          <w:sz w:val="28"/>
          <w:szCs w:val="28"/>
          <w:shd w:val="clear" w:color="auto" w:fill="FFFFFF"/>
        </w:rPr>
        <w:t xml:space="preserve"> </w:t>
      </w:r>
      <w:r w:rsidR="000A7689" w:rsidRPr="000444A7">
        <w:rPr>
          <w:sz w:val="28"/>
          <w:szCs w:val="28"/>
          <w:shd w:val="clear" w:color="auto" w:fill="FFFFFF"/>
        </w:rPr>
        <w:t>в</w:t>
      </w:r>
      <w:r w:rsidR="00F825D5" w:rsidRPr="000444A7">
        <w:rPr>
          <w:sz w:val="28"/>
          <w:szCs w:val="28"/>
          <w:shd w:val="clear" w:color="auto" w:fill="FFFFFF"/>
        </w:rPr>
        <w:t xml:space="preserve"> розумінні статті 1 Першого протоколу до Конвенції </w:t>
      </w:r>
      <w:r w:rsidR="00CF4287" w:rsidRPr="000444A7">
        <w:rPr>
          <w:sz w:val="28"/>
          <w:szCs w:val="28"/>
          <w:shd w:val="clear" w:color="auto" w:fill="FFFFFF"/>
        </w:rPr>
        <w:t xml:space="preserve">про захист </w:t>
      </w:r>
      <w:r w:rsidR="00F825D5" w:rsidRPr="000444A7">
        <w:rPr>
          <w:sz w:val="28"/>
          <w:szCs w:val="28"/>
          <w:shd w:val="clear" w:color="auto" w:fill="FFFFFF"/>
        </w:rPr>
        <w:t xml:space="preserve">прав людини </w:t>
      </w:r>
      <w:r w:rsidR="00330C25">
        <w:rPr>
          <w:sz w:val="28"/>
          <w:szCs w:val="28"/>
          <w:shd w:val="clear" w:color="auto" w:fill="FFFFFF"/>
        </w:rPr>
        <w:t>і</w:t>
      </w:r>
      <w:r w:rsidR="00F825D5" w:rsidRPr="000444A7">
        <w:rPr>
          <w:sz w:val="28"/>
          <w:szCs w:val="28"/>
          <w:shd w:val="clear" w:color="auto" w:fill="FFFFFF"/>
        </w:rPr>
        <w:t xml:space="preserve"> основоположних свобод</w:t>
      </w:r>
      <w:r w:rsidR="00330C25">
        <w:rPr>
          <w:sz w:val="28"/>
          <w:szCs w:val="28"/>
          <w:shd w:val="clear" w:color="auto" w:fill="FFFFFF"/>
        </w:rPr>
        <w:t xml:space="preserve"> 1950 року</w:t>
      </w:r>
      <w:r w:rsidR="00556334" w:rsidRPr="000444A7">
        <w:rPr>
          <w:sz w:val="28"/>
          <w:szCs w:val="28"/>
          <w:shd w:val="clear" w:color="auto" w:fill="FFFFFF"/>
        </w:rPr>
        <w:t xml:space="preserve">. </w:t>
      </w:r>
    </w:p>
    <w:p w14:paraId="466C253F" w14:textId="6ECE6F40" w:rsidR="00BF2B96" w:rsidRPr="000444A7" w:rsidRDefault="007B071A" w:rsidP="000444A7">
      <w:pPr>
        <w:pStyle w:val="a3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 w:rsidRPr="000444A7">
        <w:rPr>
          <w:sz w:val="28"/>
          <w:szCs w:val="28"/>
          <w:shd w:val="clear" w:color="auto" w:fill="FFFFFF"/>
        </w:rPr>
        <w:t>Отже,</w:t>
      </w:r>
      <w:r w:rsidR="00BF2B96" w:rsidRPr="000444A7">
        <w:rPr>
          <w:sz w:val="28"/>
          <w:szCs w:val="28"/>
          <w:shd w:val="clear" w:color="auto" w:fill="FFFFFF"/>
        </w:rPr>
        <w:t xml:space="preserve"> </w:t>
      </w:r>
      <w:r w:rsidR="00D85E1E" w:rsidRPr="000444A7">
        <w:rPr>
          <w:sz w:val="28"/>
          <w:szCs w:val="28"/>
          <w:shd w:val="clear" w:color="auto" w:fill="FFFFFF"/>
        </w:rPr>
        <w:t>унормування, запроваджене</w:t>
      </w:r>
      <w:r w:rsidR="000A7689" w:rsidRPr="000444A7">
        <w:rPr>
          <w:sz w:val="28"/>
          <w:szCs w:val="28"/>
          <w:shd w:val="clear" w:color="auto" w:fill="FFFFFF"/>
        </w:rPr>
        <w:t xml:space="preserve"> законодавцем в</w:t>
      </w:r>
      <w:r w:rsidR="008219FD" w:rsidRPr="000444A7">
        <w:rPr>
          <w:sz w:val="28"/>
          <w:szCs w:val="28"/>
          <w:shd w:val="clear" w:color="auto" w:fill="FFFFFF"/>
        </w:rPr>
        <w:t xml:space="preserve"> </w:t>
      </w:r>
      <w:r w:rsidR="00045225" w:rsidRPr="000444A7">
        <w:rPr>
          <w:sz w:val="28"/>
          <w:szCs w:val="28"/>
        </w:rPr>
        <w:t>абзаці третьому</w:t>
      </w:r>
      <w:r w:rsidR="000444A7">
        <w:rPr>
          <w:sz w:val="28"/>
          <w:szCs w:val="28"/>
        </w:rPr>
        <w:br/>
      </w:r>
      <w:r w:rsidR="008219FD" w:rsidRPr="000444A7">
        <w:rPr>
          <w:sz w:val="28"/>
          <w:szCs w:val="28"/>
        </w:rPr>
        <w:t>частини другої статті 22 Закону,</w:t>
      </w:r>
      <w:r w:rsidR="008219FD" w:rsidRPr="000444A7">
        <w:rPr>
          <w:sz w:val="28"/>
          <w:szCs w:val="28"/>
          <w:shd w:val="clear" w:color="auto" w:fill="FFFFFF"/>
        </w:rPr>
        <w:t xml:space="preserve"> </w:t>
      </w:r>
      <w:r w:rsidR="00BF2B96" w:rsidRPr="000444A7">
        <w:rPr>
          <w:sz w:val="28"/>
          <w:szCs w:val="28"/>
          <w:shd w:val="clear" w:color="auto" w:fill="FFFFFF"/>
        </w:rPr>
        <w:t>не ма</w:t>
      </w:r>
      <w:r w:rsidR="00D85E1E" w:rsidRPr="000444A7">
        <w:rPr>
          <w:sz w:val="28"/>
          <w:szCs w:val="28"/>
          <w:shd w:val="clear" w:color="auto" w:fill="FFFFFF"/>
        </w:rPr>
        <w:t>є</w:t>
      </w:r>
      <w:r w:rsidR="00BF2B96" w:rsidRPr="000444A7">
        <w:rPr>
          <w:sz w:val="28"/>
          <w:szCs w:val="28"/>
          <w:shd w:val="clear" w:color="auto" w:fill="FFFFFF"/>
        </w:rPr>
        <w:t xml:space="preserve"> легітимної мети</w:t>
      </w:r>
      <w:r w:rsidR="003D67D1" w:rsidRPr="000444A7">
        <w:rPr>
          <w:sz w:val="28"/>
          <w:szCs w:val="28"/>
          <w:shd w:val="clear" w:color="auto" w:fill="FFFFFF"/>
        </w:rPr>
        <w:t>, а</w:t>
      </w:r>
      <w:r w:rsidR="00BF2B96" w:rsidRPr="000444A7">
        <w:rPr>
          <w:sz w:val="28"/>
          <w:szCs w:val="28"/>
          <w:shd w:val="clear" w:color="auto" w:fill="FFFFFF"/>
        </w:rPr>
        <w:t xml:space="preserve">дже для одних </w:t>
      </w:r>
      <w:r w:rsidR="00BF2B96" w:rsidRPr="000444A7">
        <w:rPr>
          <w:sz w:val="28"/>
          <w:szCs w:val="28"/>
          <w:shd w:val="clear" w:color="auto" w:fill="FFFFFF"/>
        </w:rPr>
        <w:lastRenderedPageBreak/>
        <w:t>педагогічних працівників право на укладення безстроко</w:t>
      </w:r>
      <w:r w:rsidR="00F364A4" w:rsidRPr="000444A7">
        <w:rPr>
          <w:sz w:val="28"/>
          <w:szCs w:val="28"/>
          <w:shd w:val="clear" w:color="auto" w:fill="FFFFFF"/>
        </w:rPr>
        <w:t>вого трудового договору</w:t>
      </w:r>
      <w:r w:rsidR="00BF2B96" w:rsidRPr="000444A7">
        <w:rPr>
          <w:sz w:val="28"/>
          <w:szCs w:val="28"/>
          <w:shd w:val="clear" w:color="auto" w:fill="FFFFFF"/>
        </w:rPr>
        <w:t xml:space="preserve"> зберігається, а інших </w:t>
      </w:r>
      <w:r w:rsidR="003D67D1" w:rsidRPr="000444A7">
        <w:rPr>
          <w:sz w:val="28"/>
          <w:szCs w:val="28"/>
          <w:shd w:val="clear" w:color="auto" w:fill="FFFFFF"/>
        </w:rPr>
        <w:t>законодав</w:t>
      </w:r>
      <w:r w:rsidR="00A2666C" w:rsidRPr="000444A7">
        <w:rPr>
          <w:sz w:val="28"/>
          <w:szCs w:val="28"/>
          <w:shd w:val="clear" w:color="auto" w:fill="FFFFFF"/>
        </w:rPr>
        <w:t>ець</w:t>
      </w:r>
      <w:r w:rsidR="003D67D1" w:rsidRPr="000444A7">
        <w:rPr>
          <w:sz w:val="28"/>
          <w:szCs w:val="28"/>
          <w:shd w:val="clear" w:color="auto" w:fill="FFFFFF"/>
        </w:rPr>
        <w:t xml:space="preserve"> </w:t>
      </w:r>
      <w:r w:rsidR="00163136" w:rsidRPr="000444A7">
        <w:rPr>
          <w:sz w:val="28"/>
          <w:szCs w:val="28"/>
          <w:shd w:val="clear" w:color="auto" w:fill="FFFFFF"/>
        </w:rPr>
        <w:t>позбавив</w:t>
      </w:r>
      <w:r w:rsidR="00BE3D35">
        <w:rPr>
          <w:sz w:val="28"/>
          <w:szCs w:val="28"/>
          <w:shd w:val="clear" w:color="auto" w:fill="FFFFFF"/>
          <w:lang w:val="ru-RU"/>
        </w:rPr>
        <w:t xml:space="preserve"> </w:t>
      </w:r>
      <w:r w:rsidR="00BE3D35" w:rsidRPr="000444A7">
        <w:rPr>
          <w:sz w:val="28"/>
          <w:szCs w:val="28"/>
          <w:shd w:val="clear" w:color="auto" w:fill="FFFFFF"/>
        </w:rPr>
        <w:t>цього права</w:t>
      </w:r>
      <w:r w:rsidR="00163136" w:rsidRPr="000444A7">
        <w:rPr>
          <w:sz w:val="28"/>
          <w:szCs w:val="28"/>
          <w:shd w:val="clear" w:color="auto" w:fill="FFFFFF"/>
        </w:rPr>
        <w:t xml:space="preserve"> </w:t>
      </w:r>
      <w:r w:rsidR="00BF2B96" w:rsidRPr="000444A7">
        <w:rPr>
          <w:sz w:val="28"/>
          <w:szCs w:val="28"/>
          <w:shd w:val="clear" w:color="auto" w:fill="FFFFFF"/>
        </w:rPr>
        <w:t xml:space="preserve">лише </w:t>
      </w:r>
      <w:r w:rsidR="00F364A4" w:rsidRPr="000444A7">
        <w:rPr>
          <w:sz w:val="28"/>
          <w:szCs w:val="28"/>
          <w:shd w:val="clear" w:color="auto" w:fill="FFFFFF"/>
        </w:rPr>
        <w:t>зважаючи</w:t>
      </w:r>
      <w:r w:rsidR="003D67D1" w:rsidRPr="000444A7">
        <w:rPr>
          <w:sz w:val="28"/>
          <w:szCs w:val="28"/>
          <w:shd w:val="clear" w:color="auto" w:fill="FFFFFF"/>
        </w:rPr>
        <w:t xml:space="preserve"> на </w:t>
      </w:r>
      <w:r w:rsidR="002114C6" w:rsidRPr="000444A7">
        <w:rPr>
          <w:sz w:val="28"/>
          <w:szCs w:val="28"/>
          <w:shd w:val="clear" w:color="auto" w:fill="FFFFFF"/>
        </w:rPr>
        <w:t>такі</w:t>
      </w:r>
      <w:r w:rsidR="003D67D1" w:rsidRPr="000444A7">
        <w:rPr>
          <w:sz w:val="28"/>
          <w:szCs w:val="28"/>
          <w:shd w:val="clear" w:color="auto" w:fill="FFFFFF"/>
        </w:rPr>
        <w:t xml:space="preserve"> юридичні факти:</w:t>
      </w:r>
      <w:r w:rsidR="00BF2B96" w:rsidRPr="000444A7">
        <w:rPr>
          <w:sz w:val="28"/>
          <w:szCs w:val="28"/>
          <w:shd w:val="clear" w:color="auto" w:fill="FFFFFF"/>
        </w:rPr>
        <w:t xml:space="preserve"> </w:t>
      </w:r>
      <w:r w:rsidR="00BD5932" w:rsidRPr="000444A7">
        <w:rPr>
          <w:sz w:val="28"/>
          <w:szCs w:val="28"/>
          <w:shd w:val="clear" w:color="auto" w:fill="FFFFFF"/>
        </w:rPr>
        <w:t>1) робота в державному або комунальному закладі</w:t>
      </w:r>
      <w:r w:rsidR="00330C25">
        <w:rPr>
          <w:sz w:val="28"/>
          <w:szCs w:val="28"/>
          <w:shd w:val="clear" w:color="auto" w:fill="FFFFFF"/>
        </w:rPr>
        <w:t xml:space="preserve"> загальної</w:t>
      </w:r>
      <w:r w:rsidR="00BD5932" w:rsidRPr="000444A7">
        <w:rPr>
          <w:sz w:val="28"/>
          <w:szCs w:val="28"/>
          <w:shd w:val="clear" w:color="auto" w:fill="FFFFFF"/>
        </w:rPr>
        <w:t xml:space="preserve"> середньої освіти; 2) </w:t>
      </w:r>
      <w:r w:rsidR="00BF2B96" w:rsidRPr="000444A7">
        <w:rPr>
          <w:sz w:val="28"/>
          <w:szCs w:val="28"/>
          <w:shd w:val="clear" w:color="auto" w:fill="FFFFFF"/>
        </w:rPr>
        <w:t>досягнення пенсійного віку</w:t>
      </w:r>
      <w:r w:rsidR="00BD5932" w:rsidRPr="000444A7">
        <w:rPr>
          <w:sz w:val="28"/>
          <w:szCs w:val="28"/>
          <w:shd w:val="clear" w:color="auto" w:fill="FFFFFF"/>
        </w:rPr>
        <w:t>; 3)</w:t>
      </w:r>
      <w:r w:rsidR="00BF2B96" w:rsidRPr="000444A7">
        <w:rPr>
          <w:sz w:val="28"/>
          <w:szCs w:val="28"/>
          <w:shd w:val="clear" w:color="auto" w:fill="FFFFFF"/>
        </w:rPr>
        <w:t xml:space="preserve"> отримання пенсії</w:t>
      </w:r>
      <w:r w:rsidR="00330C25">
        <w:rPr>
          <w:sz w:val="28"/>
          <w:szCs w:val="28"/>
          <w:shd w:val="clear" w:color="auto" w:fill="FFFFFF"/>
        </w:rPr>
        <w:t xml:space="preserve"> за віком</w:t>
      </w:r>
      <w:r w:rsidR="002114C6" w:rsidRPr="000444A7">
        <w:rPr>
          <w:sz w:val="28"/>
          <w:szCs w:val="28"/>
          <w:shd w:val="clear" w:color="auto" w:fill="FFFFFF"/>
        </w:rPr>
        <w:t>,</w:t>
      </w:r>
      <w:r w:rsidR="00BD5932" w:rsidRPr="000444A7">
        <w:rPr>
          <w:sz w:val="28"/>
          <w:szCs w:val="28"/>
          <w:shd w:val="clear" w:color="auto" w:fill="FFFFFF"/>
        </w:rPr>
        <w:t xml:space="preserve"> що</w:t>
      </w:r>
      <w:r w:rsidR="00F364A4" w:rsidRPr="000444A7">
        <w:rPr>
          <w:sz w:val="28"/>
          <w:szCs w:val="28"/>
          <w:shd w:val="clear" w:color="auto" w:fill="FFFFFF"/>
        </w:rPr>
        <w:t xml:space="preserve">, </w:t>
      </w:r>
      <w:r w:rsidR="00BE3D35">
        <w:rPr>
          <w:sz w:val="28"/>
          <w:szCs w:val="28"/>
          <w:shd w:val="clear" w:color="auto" w:fill="FFFFFF"/>
          <w:lang w:val="ru-RU"/>
        </w:rPr>
        <w:t>по</w:t>
      </w:r>
      <w:r w:rsidR="004252FD" w:rsidRPr="000444A7">
        <w:rPr>
          <w:sz w:val="28"/>
          <w:szCs w:val="28"/>
          <w:shd w:val="clear" w:color="auto" w:fill="FFFFFF"/>
        </w:rPr>
        <w:t xml:space="preserve"> </w:t>
      </w:r>
      <w:r w:rsidR="00F364A4" w:rsidRPr="000444A7">
        <w:rPr>
          <w:sz w:val="28"/>
          <w:szCs w:val="28"/>
          <w:shd w:val="clear" w:color="auto" w:fill="FFFFFF"/>
        </w:rPr>
        <w:t>суті,</w:t>
      </w:r>
      <w:r w:rsidR="00646FF1" w:rsidRPr="000444A7">
        <w:rPr>
          <w:sz w:val="28"/>
          <w:szCs w:val="28"/>
          <w:shd w:val="clear" w:color="auto" w:fill="FFFFFF"/>
        </w:rPr>
        <w:t xml:space="preserve"> </w:t>
      </w:r>
      <w:r w:rsidR="00BD5932" w:rsidRPr="000444A7">
        <w:rPr>
          <w:sz w:val="28"/>
          <w:szCs w:val="28"/>
          <w:shd w:val="clear" w:color="auto" w:fill="FFFFFF"/>
        </w:rPr>
        <w:t xml:space="preserve">означає </w:t>
      </w:r>
      <w:r w:rsidR="00646FF1" w:rsidRPr="000444A7">
        <w:rPr>
          <w:sz w:val="28"/>
          <w:szCs w:val="28"/>
          <w:shd w:val="clear" w:color="auto" w:fill="FFFFFF"/>
        </w:rPr>
        <w:t>унеможливлення</w:t>
      </w:r>
      <w:r w:rsidR="00BD5932" w:rsidRPr="000444A7">
        <w:rPr>
          <w:sz w:val="28"/>
          <w:szCs w:val="28"/>
          <w:shd w:val="clear" w:color="auto" w:fill="FFFFFF"/>
        </w:rPr>
        <w:t xml:space="preserve"> укладення безстрокового трудового договору </w:t>
      </w:r>
      <w:r w:rsidR="007B429A" w:rsidRPr="000444A7">
        <w:rPr>
          <w:sz w:val="28"/>
          <w:szCs w:val="28"/>
          <w:shd w:val="clear" w:color="auto" w:fill="FFFFFF"/>
        </w:rPr>
        <w:t xml:space="preserve">лише </w:t>
      </w:r>
      <w:r w:rsidR="00BD5932" w:rsidRPr="000444A7">
        <w:rPr>
          <w:sz w:val="28"/>
          <w:szCs w:val="28"/>
          <w:shd w:val="clear" w:color="auto" w:fill="FFFFFF"/>
        </w:rPr>
        <w:t xml:space="preserve">з огляду на </w:t>
      </w:r>
      <w:r w:rsidR="00646FF1" w:rsidRPr="000444A7">
        <w:rPr>
          <w:sz w:val="28"/>
          <w:szCs w:val="28"/>
          <w:shd w:val="clear" w:color="auto" w:fill="FFFFFF"/>
        </w:rPr>
        <w:t>отримання</w:t>
      </w:r>
      <w:r w:rsidR="00BD5932" w:rsidRPr="000444A7">
        <w:rPr>
          <w:sz w:val="28"/>
          <w:szCs w:val="28"/>
          <w:shd w:val="clear" w:color="auto" w:fill="FFFFFF"/>
        </w:rPr>
        <w:t xml:space="preserve"> </w:t>
      </w:r>
      <w:r w:rsidR="00646FF1" w:rsidRPr="000444A7">
        <w:rPr>
          <w:sz w:val="28"/>
          <w:szCs w:val="28"/>
          <w:shd w:val="clear" w:color="auto" w:fill="FFFFFF"/>
        </w:rPr>
        <w:t>особою</w:t>
      </w:r>
      <w:r w:rsidR="00BD5932" w:rsidRPr="000444A7">
        <w:rPr>
          <w:sz w:val="28"/>
          <w:szCs w:val="28"/>
          <w:shd w:val="clear" w:color="auto" w:fill="FFFFFF"/>
        </w:rPr>
        <w:t xml:space="preserve"> певного виду власності</w:t>
      </w:r>
      <w:r w:rsidR="00646FF1" w:rsidRPr="000444A7">
        <w:rPr>
          <w:sz w:val="28"/>
          <w:szCs w:val="28"/>
          <w:shd w:val="clear" w:color="auto" w:fill="FFFFFF"/>
        </w:rPr>
        <w:t xml:space="preserve"> (пенсійних виплат)</w:t>
      </w:r>
      <w:r w:rsidR="00BF2B96" w:rsidRPr="000444A7">
        <w:rPr>
          <w:sz w:val="28"/>
          <w:szCs w:val="28"/>
          <w:shd w:val="clear" w:color="auto" w:fill="FFFFFF"/>
        </w:rPr>
        <w:t xml:space="preserve">. </w:t>
      </w:r>
    </w:p>
    <w:p w14:paraId="3DDDB67B" w14:textId="77777777" w:rsidR="00BE0BC7" w:rsidRPr="000444A7" w:rsidRDefault="00BE0BC7" w:rsidP="000444A7">
      <w:pPr>
        <w:pStyle w:val="a3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</w:p>
    <w:p w14:paraId="7DAE694B" w14:textId="72B4B934" w:rsidR="00BE0BC7" w:rsidRPr="000444A7" w:rsidRDefault="00B408A9" w:rsidP="000444A7">
      <w:pPr>
        <w:pStyle w:val="a3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 w:rsidRPr="000444A7">
        <w:rPr>
          <w:sz w:val="28"/>
          <w:szCs w:val="28"/>
          <w:shd w:val="clear" w:color="auto" w:fill="FFFFFF"/>
        </w:rPr>
        <w:t>6</w:t>
      </w:r>
      <w:r w:rsidR="00BE0BC7" w:rsidRPr="000444A7">
        <w:rPr>
          <w:sz w:val="28"/>
          <w:szCs w:val="28"/>
          <w:shd w:val="clear" w:color="auto" w:fill="FFFFFF"/>
        </w:rPr>
        <w:t xml:space="preserve">. </w:t>
      </w:r>
      <w:r w:rsidR="00BE0BC7" w:rsidRPr="000444A7">
        <w:rPr>
          <w:sz w:val="28"/>
          <w:szCs w:val="28"/>
        </w:rPr>
        <w:t>Запроваджуючи законода</w:t>
      </w:r>
      <w:r w:rsidR="0007002B" w:rsidRPr="000444A7">
        <w:rPr>
          <w:sz w:val="28"/>
          <w:szCs w:val="28"/>
        </w:rPr>
        <w:t xml:space="preserve">вче регулювання умов та порядку </w:t>
      </w:r>
      <w:r w:rsidR="00BE0BC7" w:rsidRPr="000444A7">
        <w:rPr>
          <w:sz w:val="28"/>
          <w:szCs w:val="28"/>
        </w:rPr>
        <w:t xml:space="preserve">укладання трудових договорів </w:t>
      </w:r>
      <w:r w:rsidR="00BE3D35">
        <w:rPr>
          <w:sz w:val="28"/>
          <w:szCs w:val="28"/>
        </w:rPr>
        <w:t>і</w:t>
      </w:r>
      <w:r w:rsidR="00BE0BC7" w:rsidRPr="000444A7">
        <w:rPr>
          <w:sz w:val="28"/>
          <w:szCs w:val="28"/>
        </w:rPr>
        <w:t xml:space="preserve">з педагогічними </w:t>
      </w:r>
      <w:r w:rsidR="00BE0BC7" w:rsidRPr="000444A7">
        <w:rPr>
          <w:sz w:val="28"/>
          <w:szCs w:val="28"/>
          <w:shd w:val="clear" w:color="auto" w:fill="FFFFFF"/>
        </w:rPr>
        <w:t>працівниками</w:t>
      </w:r>
      <w:r w:rsidR="00BE0BC7" w:rsidRPr="000444A7">
        <w:rPr>
          <w:sz w:val="28"/>
          <w:szCs w:val="28"/>
        </w:rPr>
        <w:t xml:space="preserve">, зокрема з тими, </w:t>
      </w:r>
      <w:r w:rsidR="00BE0BC7" w:rsidRPr="000444A7">
        <w:rPr>
          <w:sz w:val="28"/>
          <w:szCs w:val="28"/>
          <w:shd w:val="clear" w:color="auto" w:fill="FFFFFF"/>
        </w:rPr>
        <w:t xml:space="preserve">які досягли пенсійного віку та </w:t>
      </w:r>
      <w:r w:rsidR="00330C25">
        <w:rPr>
          <w:sz w:val="28"/>
          <w:szCs w:val="28"/>
          <w:shd w:val="clear" w:color="auto" w:fill="FFFFFF"/>
        </w:rPr>
        <w:t>отримують</w:t>
      </w:r>
      <w:r w:rsidR="00BE0BC7" w:rsidRPr="000444A7">
        <w:rPr>
          <w:sz w:val="28"/>
          <w:szCs w:val="28"/>
          <w:shd w:val="clear" w:color="auto" w:fill="FFFFFF"/>
        </w:rPr>
        <w:t xml:space="preserve"> </w:t>
      </w:r>
      <w:r w:rsidR="006159A6" w:rsidRPr="000444A7">
        <w:rPr>
          <w:sz w:val="28"/>
          <w:szCs w:val="28"/>
          <w:shd w:val="clear" w:color="auto" w:fill="FFFFFF"/>
        </w:rPr>
        <w:t>пенсію</w:t>
      </w:r>
      <w:r w:rsidR="00BE0BC7" w:rsidRPr="000444A7">
        <w:rPr>
          <w:sz w:val="28"/>
          <w:szCs w:val="28"/>
          <w:shd w:val="clear" w:color="auto" w:fill="FFFFFF"/>
        </w:rPr>
        <w:t xml:space="preserve"> за віком,</w:t>
      </w:r>
      <w:r w:rsidR="0007002B" w:rsidRPr="000444A7">
        <w:rPr>
          <w:sz w:val="28"/>
          <w:szCs w:val="28"/>
        </w:rPr>
        <w:t xml:space="preserve"> </w:t>
      </w:r>
      <w:r w:rsidR="00BE0BC7" w:rsidRPr="000444A7">
        <w:rPr>
          <w:sz w:val="28"/>
          <w:szCs w:val="28"/>
          <w:shd w:val="clear" w:color="auto" w:fill="FFFFFF"/>
        </w:rPr>
        <w:t xml:space="preserve">законодавець </w:t>
      </w:r>
      <w:r w:rsidR="00BE0BC7" w:rsidRPr="000444A7">
        <w:rPr>
          <w:sz w:val="28"/>
          <w:szCs w:val="28"/>
        </w:rPr>
        <w:t>має врахувати</w:t>
      </w:r>
      <w:r w:rsidR="00163136" w:rsidRPr="000444A7">
        <w:rPr>
          <w:i/>
          <w:sz w:val="28"/>
          <w:szCs w:val="28"/>
        </w:rPr>
        <w:t xml:space="preserve">, </w:t>
      </w:r>
      <w:r w:rsidR="00163136" w:rsidRPr="000444A7">
        <w:rPr>
          <w:sz w:val="28"/>
          <w:szCs w:val="28"/>
        </w:rPr>
        <w:t>крім приписів</w:t>
      </w:r>
      <w:r w:rsidR="00BE0BC7" w:rsidRPr="000444A7">
        <w:rPr>
          <w:sz w:val="28"/>
          <w:szCs w:val="28"/>
        </w:rPr>
        <w:t xml:space="preserve"> </w:t>
      </w:r>
      <w:hyperlink r:id="rId9" w:history="1">
        <w:r w:rsidR="00BE0BC7" w:rsidRPr="000444A7">
          <w:rPr>
            <w:rStyle w:val="a4"/>
            <w:color w:val="auto"/>
            <w:sz w:val="28"/>
            <w:szCs w:val="28"/>
            <w:u w:val="none"/>
          </w:rPr>
          <w:t>Конституції України</w:t>
        </w:r>
      </w:hyperlink>
      <w:r w:rsidR="00B9093A" w:rsidRPr="000444A7">
        <w:rPr>
          <w:rStyle w:val="a4"/>
          <w:color w:val="auto"/>
          <w:sz w:val="28"/>
          <w:szCs w:val="28"/>
          <w:u w:val="none"/>
        </w:rPr>
        <w:t>,</w:t>
      </w:r>
      <w:r w:rsidR="00163136" w:rsidRPr="000444A7">
        <w:rPr>
          <w:rStyle w:val="a4"/>
          <w:color w:val="auto"/>
          <w:sz w:val="28"/>
          <w:szCs w:val="28"/>
          <w:u w:val="none"/>
        </w:rPr>
        <w:t xml:space="preserve"> </w:t>
      </w:r>
      <w:r w:rsidR="00163136" w:rsidRPr="000444A7">
        <w:rPr>
          <w:sz w:val="28"/>
          <w:szCs w:val="28"/>
        </w:rPr>
        <w:t>акти</w:t>
      </w:r>
      <w:r w:rsidR="00BE0BC7" w:rsidRPr="000444A7">
        <w:rPr>
          <w:sz w:val="28"/>
          <w:szCs w:val="28"/>
        </w:rPr>
        <w:t xml:space="preserve"> міжнародного права. </w:t>
      </w:r>
    </w:p>
    <w:p w14:paraId="270A4F91" w14:textId="4ED29517" w:rsidR="00BE0BC7" w:rsidRPr="000444A7" w:rsidRDefault="00BE0BC7" w:rsidP="000444A7">
      <w:pPr>
        <w:pStyle w:val="a3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 w:rsidRPr="000444A7">
        <w:rPr>
          <w:sz w:val="28"/>
          <w:szCs w:val="28"/>
        </w:rPr>
        <w:t>Застосовн</w:t>
      </w:r>
      <w:r w:rsidR="00D87853">
        <w:rPr>
          <w:sz w:val="28"/>
          <w:szCs w:val="28"/>
        </w:rPr>
        <w:t>ою</w:t>
      </w:r>
      <w:r w:rsidR="00BF2B96" w:rsidRPr="000444A7">
        <w:rPr>
          <w:sz w:val="28"/>
          <w:szCs w:val="28"/>
        </w:rPr>
        <w:t xml:space="preserve"> в цій справі є </w:t>
      </w:r>
      <w:r w:rsidRPr="000444A7">
        <w:rPr>
          <w:sz w:val="28"/>
          <w:szCs w:val="28"/>
        </w:rPr>
        <w:t>Рекомендаці</w:t>
      </w:r>
      <w:r w:rsidR="00330C25">
        <w:rPr>
          <w:sz w:val="28"/>
          <w:szCs w:val="28"/>
        </w:rPr>
        <w:t>я</w:t>
      </w:r>
      <w:r w:rsidRPr="000444A7">
        <w:rPr>
          <w:sz w:val="28"/>
          <w:szCs w:val="28"/>
        </w:rPr>
        <w:t xml:space="preserve"> </w:t>
      </w:r>
      <w:r w:rsidR="00C52BAE" w:rsidRPr="000444A7">
        <w:rPr>
          <w:sz w:val="28"/>
          <w:szCs w:val="28"/>
        </w:rPr>
        <w:t xml:space="preserve">№ 162 </w:t>
      </w:r>
      <w:r w:rsidRPr="000444A7">
        <w:rPr>
          <w:sz w:val="28"/>
          <w:szCs w:val="28"/>
        </w:rPr>
        <w:t>Міжнародної організації праці щодо літніх працівників</w:t>
      </w:r>
      <w:r w:rsidR="00C52BAE" w:rsidRPr="000444A7">
        <w:rPr>
          <w:sz w:val="28"/>
          <w:szCs w:val="28"/>
        </w:rPr>
        <w:t xml:space="preserve"> 1980 року (далі – Рекомендаці</w:t>
      </w:r>
      <w:r w:rsidR="00330C25">
        <w:rPr>
          <w:sz w:val="28"/>
          <w:szCs w:val="28"/>
        </w:rPr>
        <w:t>я</w:t>
      </w:r>
      <w:r w:rsidR="00C52BAE" w:rsidRPr="000444A7">
        <w:rPr>
          <w:sz w:val="28"/>
          <w:szCs w:val="28"/>
        </w:rPr>
        <w:t>)</w:t>
      </w:r>
      <w:r w:rsidRPr="000444A7">
        <w:rPr>
          <w:sz w:val="28"/>
          <w:szCs w:val="28"/>
        </w:rPr>
        <w:t xml:space="preserve">, відповідно до </w:t>
      </w:r>
      <w:r w:rsidR="00A6798D" w:rsidRPr="000444A7">
        <w:rPr>
          <w:sz w:val="28"/>
          <w:szCs w:val="28"/>
        </w:rPr>
        <w:t xml:space="preserve">пункту 2 </w:t>
      </w:r>
      <w:r w:rsidRPr="000444A7">
        <w:rPr>
          <w:sz w:val="28"/>
          <w:szCs w:val="28"/>
        </w:rPr>
        <w:t>як</w:t>
      </w:r>
      <w:r w:rsidR="00330C25">
        <w:rPr>
          <w:sz w:val="28"/>
          <w:szCs w:val="28"/>
        </w:rPr>
        <w:t>ої</w:t>
      </w:r>
      <w:r w:rsidRPr="000444A7">
        <w:rPr>
          <w:sz w:val="28"/>
          <w:szCs w:val="28"/>
        </w:rPr>
        <w:t xml:space="preserve"> проблеми працевлаштування літніх працівників слід розглядати в рамках загальної та</w:t>
      </w:r>
      <w:r w:rsidR="0007002B" w:rsidRPr="000444A7">
        <w:rPr>
          <w:sz w:val="28"/>
          <w:szCs w:val="28"/>
        </w:rPr>
        <w:t xml:space="preserve"> збалансованої стратегії повної зайнятості</w:t>
      </w:r>
      <w:r w:rsidRPr="000444A7">
        <w:rPr>
          <w:sz w:val="28"/>
          <w:szCs w:val="28"/>
        </w:rPr>
        <w:t xml:space="preserve"> і – </w:t>
      </w:r>
      <w:r w:rsidR="006159A6" w:rsidRPr="000444A7">
        <w:rPr>
          <w:sz w:val="28"/>
          <w:szCs w:val="28"/>
        </w:rPr>
        <w:t>на рівні підприємств – у</w:t>
      </w:r>
      <w:r w:rsidRPr="000444A7">
        <w:rPr>
          <w:sz w:val="28"/>
          <w:szCs w:val="28"/>
        </w:rPr>
        <w:t xml:space="preserve"> рамках загальної та зба</w:t>
      </w:r>
      <w:r w:rsidR="0007002B" w:rsidRPr="000444A7">
        <w:rPr>
          <w:sz w:val="28"/>
          <w:szCs w:val="28"/>
        </w:rPr>
        <w:t>лансованої соціальної політики,</w:t>
      </w:r>
      <w:r w:rsidRPr="000444A7">
        <w:rPr>
          <w:sz w:val="28"/>
          <w:szCs w:val="28"/>
        </w:rPr>
        <w:t xml:space="preserve"> приділяючи належну увагу всім групам населе</w:t>
      </w:r>
      <w:r w:rsidR="0007002B" w:rsidRPr="000444A7">
        <w:rPr>
          <w:sz w:val="28"/>
          <w:szCs w:val="28"/>
        </w:rPr>
        <w:t>ння</w:t>
      </w:r>
      <w:r w:rsidR="006159A6" w:rsidRPr="000444A7">
        <w:rPr>
          <w:sz w:val="28"/>
          <w:szCs w:val="28"/>
        </w:rPr>
        <w:t>,</w:t>
      </w:r>
      <w:r w:rsidR="0007002B" w:rsidRPr="000444A7">
        <w:rPr>
          <w:sz w:val="28"/>
          <w:szCs w:val="28"/>
        </w:rPr>
        <w:t xml:space="preserve"> щоб</w:t>
      </w:r>
      <w:r w:rsidRPr="000444A7">
        <w:rPr>
          <w:sz w:val="28"/>
          <w:szCs w:val="28"/>
        </w:rPr>
        <w:t xml:space="preserve"> проб</w:t>
      </w:r>
      <w:r w:rsidR="006159A6" w:rsidRPr="000444A7">
        <w:rPr>
          <w:sz w:val="28"/>
          <w:szCs w:val="28"/>
        </w:rPr>
        <w:t>леми зайнятості не переноси</w:t>
      </w:r>
      <w:r w:rsidR="001436F5">
        <w:rPr>
          <w:sz w:val="28"/>
          <w:szCs w:val="28"/>
        </w:rPr>
        <w:t>т</w:t>
      </w:r>
      <w:r w:rsidR="006159A6" w:rsidRPr="000444A7">
        <w:rPr>
          <w:sz w:val="28"/>
          <w:szCs w:val="28"/>
        </w:rPr>
        <w:t>и</w:t>
      </w:r>
      <w:r w:rsidR="0007002B" w:rsidRPr="000444A7">
        <w:rPr>
          <w:sz w:val="28"/>
          <w:szCs w:val="28"/>
        </w:rPr>
        <w:t xml:space="preserve"> </w:t>
      </w:r>
      <w:r w:rsidRPr="000444A7">
        <w:rPr>
          <w:sz w:val="28"/>
          <w:szCs w:val="28"/>
        </w:rPr>
        <w:t>з однієї групи на іншу</w:t>
      </w:r>
      <w:r w:rsidR="006159A6" w:rsidRPr="000444A7">
        <w:rPr>
          <w:sz w:val="28"/>
          <w:szCs w:val="28"/>
        </w:rPr>
        <w:t>. З</w:t>
      </w:r>
      <w:r w:rsidR="00A6798D" w:rsidRPr="000444A7">
        <w:rPr>
          <w:sz w:val="28"/>
          <w:szCs w:val="28"/>
        </w:rPr>
        <w:t>гідно з</w:t>
      </w:r>
      <w:r w:rsidRPr="000444A7">
        <w:rPr>
          <w:sz w:val="28"/>
          <w:szCs w:val="28"/>
        </w:rPr>
        <w:t xml:space="preserve"> пункт</w:t>
      </w:r>
      <w:r w:rsidR="00330C25">
        <w:rPr>
          <w:sz w:val="28"/>
          <w:szCs w:val="28"/>
        </w:rPr>
        <w:t>ом</w:t>
      </w:r>
      <w:r w:rsidRPr="000444A7">
        <w:rPr>
          <w:sz w:val="28"/>
          <w:szCs w:val="28"/>
        </w:rPr>
        <w:t xml:space="preserve"> 5 </w:t>
      </w:r>
      <w:r w:rsidRPr="000444A7">
        <w:rPr>
          <w:sz w:val="28"/>
          <w:szCs w:val="28"/>
          <w:shd w:val="clear" w:color="auto" w:fill="FFFFFF"/>
        </w:rPr>
        <w:t>Рекомендаці</w:t>
      </w:r>
      <w:r w:rsidR="00D87853">
        <w:rPr>
          <w:sz w:val="28"/>
          <w:szCs w:val="28"/>
          <w:shd w:val="clear" w:color="auto" w:fill="FFFFFF"/>
        </w:rPr>
        <w:t>ї</w:t>
      </w:r>
      <w:r w:rsidRPr="000444A7">
        <w:rPr>
          <w:sz w:val="28"/>
          <w:szCs w:val="28"/>
          <w:shd w:val="clear" w:color="auto" w:fill="FFFFFF"/>
        </w:rPr>
        <w:t xml:space="preserve"> л</w:t>
      </w:r>
      <w:r w:rsidRPr="000444A7">
        <w:rPr>
          <w:sz w:val="28"/>
          <w:szCs w:val="28"/>
        </w:rPr>
        <w:t>ітні працівники без дискримінації за віком мають користуватися рівн</w:t>
      </w:r>
      <w:r w:rsidR="006159A6" w:rsidRPr="000444A7">
        <w:rPr>
          <w:sz w:val="28"/>
          <w:szCs w:val="28"/>
        </w:rPr>
        <w:t>ими можливостями</w:t>
      </w:r>
      <w:r w:rsidRPr="000444A7">
        <w:rPr>
          <w:sz w:val="28"/>
          <w:szCs w:val="28"/>
        </w:rPr>
        <w:t xml:space="preserve"> та </w:t>
      </w:r>
      <w:r w:rsidR="00C23722" w:rsidRPr="000444A7">
        <w:rPr>
          <w:sz w:val="28"/>
          <w:szCs w:val="28"/>
        </w:rPr>
        <w:t>рівним ставленням поряд</w:t>
      </w:r>
      <w:r w:rsidRPr="000444A7">
        <w:rPr>
          <w:sz w:val="28"/>
          <w:szCs w:val="28"/>
        </w:rPr>
        <w:t xml:space="preserve"> з іншими працівниками, зокрема, щодо доступу, з урахуванням їхніх особистих здібностей, досвіду та кваліфікації</w:t>
      </w:r>
      <w:r w:rsidR="00330C25">
        <w:rPr>
          <w:sz w:val="28"/>
          <w:szCs w:val="28"/>
        </w:rPr>
        <w:t xml:space="preserve"> (</w:t>
      </w:r>
      <w:r w:rsidR="00330C25" w:rsidRPr="000444A7">
        <w:rPr>
          <w:sz w:val="28"/>
          <w:szCs w:val="28"/>
        </w:rPr>
        <w:t>підпункт „b“</w:t>
      </w:r>
      <w:r w:rsidR="00330C25">
        <w:rPr>
          <w:sz w:val="28"/>
          <w:szCs w:val="28"/>
        </w:rPr>
        <w:t>)</w:t>
      </w:r>
      <w:r w:rsidRPr="000444A7">
        <w:rPr>
          <w:sz w:val="28"/>
          <w:szCs w:val="28"/>
        </w:rPr>
        <w:t>, до роботи за їхнім вибором як у державному, так і в приватному сектор</w:t>
      </w:r>
      <w:r w:rsidR="001436F5">
        <w:rPr>
          <w:sz w:val="28"/>
          <w:szCs w:val="28"/>
        </w:rPr>
        <w:t>і</w:t>
      </w:r>
      <w:r w:rsidRPr="000444A7">
        <w:rPr>
          <w:sz w:val="28"/>
          <w:szCs w:val="28"/>
        </w:rPr>
        <w:t>: однак у ви</w:t>
      </w:r>
      <w:r w:rsidR="001436F5">
        <w:rPr>
          <w:sz w:val="28"/>
          <w:szCs w:val="28"/>
        </w:rPr>
        <w:t>няткових</w:t>
      </w:r>
      <w:r w:rsidRPr="000444A7">
        <w:rPr>
          <w:sz w:val="28"/>
          <w:szCs w:val="28"/>
        </w:rPr>
        <w:t xml:space="preserve"> випадках мож</w:t>
      </w:r>
      <w:r w:rsidR="001436F5">
        <w:rPr>
          <w:sz w:val="28"/>
          <w:szCs w:val="28"/>
        </w:rPr>
        <w:t>уть</w:t>
      </w:r>
      <w:r w:rsidRPr="000444A7">
        <w:rPr>
          <w:sz w:val="28"/>
          <w:szCs w:val="28"/>
        </w:rPr>
        <w:t xml:space="preserve"> </w:t>
      </w:r>
      <w:r w:rsidR="006159A6" w:rsidRPr="000444A7">
        <w:rPr>
          <w:sz w:val="28"/>
          <w:szCs w:val="28"/>
        </w:rPr>
        <w:t>бути встановлен</w:t>
      </w:r>
      <w:r w:rsidR="001436F5">
        <w:rPr>
          <w:sz w:val="28"/>
          <w:szCs w:val="28"/>
        </w:rPr>
        <w:t>і</w:t>
      </w:r>
      <w:r w:rsidRPr="000444A7">
        <w:rPr>
          <w:sz w:val="28"/>
          <w:szCs w:val="28"/>
        </w:rPr>
        <w:t xml:space="preserve"> вікові обмеження з огляду на особливі вимоги, умови або правила для деяких видів роботи (підпункт „i“)</w:t>
      </w:r>
      <w:r w:rsidR="002A58C7">
        <w:rPr>
          <w:sz w:val="28"/>
          <w:szCs w:val="28"/>
        </w:rPr>
        <w:t>,</w:t>
      </w:r>
      <w:r w:rsidRPr="000444A7">
        <w:rPr>
          <w:sz w:val="28"/>
          <w:szCs w:val="28"/>
        </w:rPr>
        <w:t xml:space="preserve"> а також до просування по службі та справедливого розподілу роботи (підпункт</w:t>
      </w:r>
      <w:r w:rsidR="0007002B" w:rsidRPr="000444A7">
        <w:rPr>
          <w:sz w:val="28"/>
          <w:szCs w:val="28"/>
        </w:rPr>
        <w:t xml:space="preserve"> </w:t>
      </w:r>
      <w:r w:rsidRPr="000444A7">
        <w:rPr>
          <w:sz w:val="28"/>
          <w:szCs w:val="28"/>
        </w:rPr>
        <w:t>„iv“). Крім того, відповідно до пункту 3 Рекомендаці</w:t>
      </w:r>
      <w:r w:rsidR="00330C25">
        <w:rPr>
          <w:sz w:val="28"/>
          <w:szCs w:val="28"/>
        </w:rPr>
        <w:t>ї</w:t>
      </w:r>
      <w:r w:rsidRPr="000444A7">
        <w:rPr>
          <w:sz w:val="28"/>
          <w:szCs w:val="28"/>
        </w:rPr>
        <w:t xml:space="preserve"> к</w:t>
      </w:r>
      <w:r w:rsidRPr="000444A7">
        <w:rPr>
          <w:sz w:val="28"/>
          <w:szCs w:val="28"/>
          <w:shd w:val="clear" w:color="auto" w:fill="FFFFFF"/>
        </w:rPr>
        <w:t>ожна держава-член у рамках національної політики, спрямованої на спри</w:t>
      </w:r>
      <w:r w:rsidR="006159A6" w:rsidRPr="000444A7">
        <w:rPr>
          <w:sz w:val="28"/>
          <w:szCs w:val="28"/>
          <w:shd w:val="clear" w:color="auto" w:fill="FFFFFF"/>
        </w:rPr>
        <w:t>яння рівному ставленню та рівним можливостям</w:t>
      </w:r>
      <w:r w:rsidRPr="000444A7">
        <w:rPr>
          <w:sz w:val="28"/>
          <w:szCs w:val="28"/>
          <w:shd w:val="clear" w:color="auto" w:fill="FFFFFF"/>
        </w:rPr>
        <w:t xml:space="preserve"> для працівників незалежно від їхнього віку, та в рамках законодавства і практики в цій галузі повинна вживати заходів, </w:t>
      </w:r>
      <w:r w:rsidR="006159A6" w:rsidRPr="000444A7">
        <w:rPr>
          <w:sz w:val="28"/>
          <w:szCs w:val="28"/>
          <w:shd w:val="clear" w:color="auto" w:fill="FFFFFF"/>
        </w:rPr>
        <w:lastRenderedPageBreak/>
        <w:t>с</w:t>
      </w:r>
      <w:r w:rsidR="00C80B2F" w:rsidRPr="000444A7">
        <w:rPr>
          <w:sz w:val="28"/>
          <w:szCs w:val="28"/>
          <w:shd w:val="clear" w:color="auto" w:fill="FFFFFF"/>
        </w:rPr>
        <w:t>керованих</w:t>
      </w:r>
      <w:r w:rsidR="006159A6" w:rsidRPr="000444A7">
        <w:rPr>
          <w:sz w:val="28"/>
          <w:szCs w:val="28"/>
          <w:shd w:val="clear" w:color="auto" w:fill="FFFFFF"/>
        </w:rPr>
        <w:t xml:space="preserve"> </w:t>
      </w:r>
      <w:r w:rsidRPr="000444A7">
        <w:rPr>
          <w:sz w:val="28"/>
          <w:szCs w:val="28"/>
          <w:shd w:val="clear" w:color="auto" w:fill="FFFFFF"/>
        </w:rPr>
        <w:t xml:space="preserve">на недопущення дискримінації літніх працівників у галузі праці та </w:t>
      </w:r>
      <w:r w:rsidR="00812842">
        <w:rPr>
          <w:sz w:val="28"/>
          <w:szCs w:val="28"/>
          <w:shd w:val="clear" w:color="auto" w:fill="FFFFFF"/>
        </w:rPr>
        <w:t>зайнятості</w:t>
      </w:r>
      <w:r w:rsidRPr="000444A7">
        <w:rPr>
          <w:sz w:val="28"/>
          <w:szCs w:val="28"/>
          <w:shd w:val="clear" w:color="auto" w:fill="FFFFFF"/>
        </w:rPr>
        <w:t>.</w:t>
      </w:r>
    </w:p>
    <w:p w14:paraId="519B481D" w14:textId="24D773C4" w:rsidR="00BE0BC7" w:rsidRPr="000444A7" w:rsidRDefault="00BE0BC7" w:rsidP="000444A7">
      <w:pPr>
        <w:pStyle w:val="a3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0444A7">
        <w:rPr>
          <w:sz w:val="28"/>
          <w:szCs w:val="28"/>
        </w:rPr>
        <w:t>Конст</w:t>
      </w:r>
      <w:bookmarkStart w:id="0" w:name="_GoBack"/>
      <w:bookmarkEnd w:id="0"/>
      <w:r w:rsidRPr="000444A7">
        <w:rPr>
          <w:sz w:val="28"/>
          <w:szCs w:val="28"/>
        </w:rPr>
        <w:t>итуційний С</w:t>
      </w:r>
      <w:r w:rsidR="00724F82" w:rsidRPr="000444A7">
        <w:rPr>
          <w:sz w:val="28"/>
          <w:szCs w:val="28"/>
        </w:rPr>
        <w:t xml:space="preserve">уд України сформулював юридичну </w:t>
      </w:r>
      <w:r w:rsidRPr="000444A7">
        <w:rPr>
          <w:sz w:val="28"/>
          <w:szCs w:val="28"/>
        </w:rPr>
        <w:t>позицію</w:t>
      </w:r>
      <w:r w:rsidR="00163136" w:rsidRPr="000444A7">
        <w:rPr>
          <w:sz w:val="28"/>
          <w:szCs w:val="28"/>
        </w:rPr>
        <w:t xml:space="preserve"> щодо допустимих меж і умов регулювання відносин праці</w:t>
      </w:r>
      <w:r w:rsidRPr="000444A7">
        <w:rPr>
          <w:sz w:val="28"/>
          <w:szCs w:val="28"/>
        </w:rPr>
        <w:t xml:space="preserve">, згідно з якою конституційний принцип рівності не виключає можливості законодавця </w:t>
      </w:r>
      <w:r w:rsidR="001436F5">
        <w:rPr>
          <w:sz w:val="28"/>
          <w:szCs w:val="28"/>
        </w:rPr>
        <w:t xml:space="preserve">під час </w:t>
      </w:r>
      <w:r w:rsidRPr="000444A7">
        <w:rPr>
          <w:sz w:val="28"/>
          <w:szCs w:val="28"/>
        </w:rPr>
        <w:t>регулюванн</w:t>
      </w:r>
      <w:r w:rsidR="001436F5">
        <w:rPr>
          <w:sz w:val="28"/>
          <w:szCs w:val="28"/>
        </w:rPr>
        <w:t>я</w:t>
      </w:r>
      <w:r w:rsidRPr="000444A7">
        <w:rPr>
          <w:sz w:val="28"/>
          <w:szCs w:val="28"/>
        </w:rPr>
        <w:t xml:space="preserve"> трудових відносин </w:t>
      </w:r>
      <w:r w:rsidR="00B62117" w:rsidRPr="000444A7">
        <w:rPr>
          <w:sz w:val="28"/>
          <w:szCs w:val="28"/>
        </w:rPr>
        <w:t>установлювати певні відмінності в</w:t>
      </w:r>
      <w:r w:rsidRPr="000444A7">
        <w:rPr>
          <w:sz w:val="28"/>
          <w:szCs w:val="28"/>
        </w:rPr>
        <w:t xml:space="preserve"> юридичному статусі осіб, які належать до різних за родом і умовами діяльності категорій, зокрема запроваджувати особливі правила, що стосуються підстав і умов заміщення окремих посад, якщо цього вимагає характер професійної діяльності</w:t>
      </w:r>
      <w:r w:rsidR="00330C25">
        <w:rPr>
          <w:sz w:val="28"/>
          <w:szCs w:val="28"/>
        </w:rPr>
        <w:t>;</w:t>
      </w:r>
      <w:r w:rsidRPr="000444A7">
        <w:rPr>
          <w:sz w:val="28"/>
          <w:szCs w:val="28"/>
        </w:rPr>
        <w:t xml:space="preserve"> </w:t>
      </w:r>
      <w:r w:rsidR="00330C25">
        <w:rPr>
          <w:sz w:val="28"/>
          <w:szCs w:val="28"/>
        </w:rPr>
        <w:t>т</w:t>
      </w:r>
      <w:r w:rsidRPr="000444A7">
        <w:rPr>
          <w:sz w:val="28"/>
          <w:szCs w:val="28"/>
        </w:rPr>
        <w:t>ак, з урахуванням особливого (специфічного) характеру діяльності законодавство</w:t>
      </w:r>
      <w:r w:rsidR="001436F5">
        <w:rPr>
          <w:sz w:val="28"/>
          <w:szCs w:val="28"/>
        </w:rPr>
        <w:t>м</w:t>
      </w:r>
      <w:r w:rsidRPr="000444A7">
        <w:rPr>
          <w:sz w:val="28"/>
          <w:szCs w:val="28"/>
        </w:rPr>
        <w:t xml:space="preserve"> України встанов</w:t>
      </w:r>
      <w:r w:rsidR="001436F5">
        <w:rPr>
          <w:sz w:val="28"/>
          <w:szCs w:val="28"/>
        </w:rPr>
        <w:t>лено</w:t>
      </w:r>
      <w:r w:rsidRPr="000444A7">
        <w:rPr>
          <w:sz w:val="28"/>
          <w:szCs w:val="28"/>
        </w:rPr>
        <w:t xml:space="preserve"> певні відмінності, зокрема граничні вікові обмеження</w:t>
      </w:r>
      <w:r w:rsidR="009B194E" w:rsidRPr="000444A7">
        <w:rPr>
          <w:sz w:val="28"/>
          <w:szCs w:val="28"/>
        </w:rPr>
        <w:t xml:space="preserve"> на зайняття посад, щодо </w:t>
      </w:r>
      <w:r w:rsidRPr="000444A7">
        <w:rPr>
          <w:sz w:val="28"/>
          <w:szCs w:val="28"/>
        </w:rPr>
        <w:t>державних службов</w:t>
      </w:r>
      <w:r w:rsidR="009B194E" w:rsidRPr="000444A7">
        <w:rPr>
          <w:sz w:val="28"/>
          <w:szCs w:val="28"/>
        </w:rPr>
        <w:t xml:space="preserve">ців (працівників правоохоронних </w:t>
      </w:r>
      <w:r w:rsidR="003D4C31" w:rsidRPr="000444A7">
        <w:rPr>
          <w:sz w:val="28"/>
          <w:szCs w:val="28"/>
        </w:rPr>
        <w:t>о</w:t>
      </w:r>
      <w:r w:rsidR="0007002B" w:rsidRPr="000444A7">
        <w:rPr>
          <w:sz w:val="28"/>
          <w:szCs w:val="28"/>
        </w:rPr>
        <w:t xml:space="preserve">рганів), </w:t>
      </w:r>
      <w:r w:rsidRPr="000444A7">
        <w:rPr>
          <w:sz w:val="28"/>
          <w:szCs w:val="28"/>
        </w:rPr>
        <w:t xml:space="preserve">військовослужбовців, працівників, які перебувають на службі в органах місцевого </w:t>
      </w:r>
      <w:r w:rsidR="0007002B" w:rsidRPr="000444A7">
        <w:rPr>
          <w:sz w:val="28"/>
          <w:szCs w:val="28"/>
        </w:rPr>
        <w:t>самоврядування</w:t>
      </w:r>
      <w:r w:rsidR="001436F5">
        <w:rPr>
          <w:sz w:val="28"/>
          <w:szCs w:val="28"/>
        </w:rPr>
        <w:t>,</w:t>
      </w:r>
      <w:r w:rsidR="0007002B" w:rsidRPr="000444A7">
        <w:rPr>
          <w:sz w:val="28"/>
          <w:szCs w:val="28"/>
        </w:rPr>
        <w:t xml:space="preserve"> тощо; однак мета встановлення </w:t>
      </w:r>
      <w:r w:rsidR="00B62117" w:rsidRPr="000444A7">
        <w:rPr>
          <w:sz w:val="28"/>
          <w:szCs w:val="28"/>
        </w:rPr>
        <w:t>певних відмінностей (вимог) у</w:t>
      </w:r>
      <w:r w:rsidRPr="000444A7">
        <w:rPr>
          <w:sz w:val="28"/>
          <w:szCs w:val="28"/>
        </w:rPr>
        <w:t xml:space="preserve"> юридичному статусі працівників має бути істотною, а самі відмінності (вимоги), </w:t>
      </w:r>
      <w:r w:rsidR="00C80B2F" w:rsidRPr="000444A7">
        <w:rPr>
          <w:sz w:val="28"/>
          <w:szCs w:val="28"/>
        </w:rPr>
        <w:t>на які спрямовано</w:t>
      </w:r>
      <w:r w:rsidRPr="000444A7">
        <w:rPr>
          <w:sz w:val="28"/>
          <w:szCs w:val="28"/>
        </w:rPr>
        <w:t xml:space="preserve"> таку мету, мають відповідати конституційним припис</w:t>
      </w:r>
      <w:r w:rsidR="00C845F3" w:rsidRPr="000444A7">
        <w:rPr>
          <w:sz w:val="28"/>
          <w:szCs w:val="28"/>
        </w:rPr>
        <w:t>а</w:t>
      </w:r>
      <w:r w:rsidRPr="000444A7">
        <w:rPr>
          <w:sz w:val="28"/>
          <w:szCs w:val="28"/>
        </w:rPr>
        <w:t>м, бути об’єктивно виправданими, обґрунтованими та справедливими; у проти</w:t>
      </w:r>
      <w:r w:rsidR="00C80B2F" w:rsidRPr="000444A7">
        <w:rPr>
          <w:sz w:val="28"/>
          <w:szCs w:val="28"/>
        </w:rPr>
        <w:t>леж</w:t>
      </w:r>
      <w:r w:rsidRPr="000444A7">
        <w:rPr>
          <w:sz w:val="28"/>
          <w:szCs w:val="28"/>
        </w:rPr>
        <w:t xml:space="preserve">ному разі встановлення обмежень на зайняття посади означало б дискримінацію (абзаци четвертий, п’ятий, сьомий підпункту 4.1 пункту 4 мотивувальної частини Рішення </w:t>
      </w:r>
      <w:r w:rsidR="009A3365" w:rsidRPr="000444A7">
        <w:rPr>
          <w:sz w:val="28"/>
          <w:szCs w:val="28"/>
        </w:rPr>
        <w:br/>
      </w:r>
      <w:r w:rsidRPr="000444A7">
        <w:rPr>
          <w:sz w:val="28"/>
          <w:szCs w:val="28"/>
        </w:rPr>
        <w:t xml:space="preserve">від </w:t>
      </w:r>
      <w:r w:rsidR="0007002B" w:rsidRPr="000444A7">
        <w:rPr>
          <w:sz w:val="28"/>
          <w:szCs w:val="28"/>
          <w:shd w:val="clear" w:color="auto" w:fill="FFFFFF"/>
        </w:rPr>
        <w:t>7 липня 2004 року</w:t>
      </w:r>
      <w:r w:rsidR="001436F5">
        <w:rPr>
          <w:sz w:val="28"/>
          <w:szCs w:val="28"/>
          <w:shd w:val="clear" w:color="auto" w:fill="FFFFFF"/>
        </w:rPr>
        <w:t xml:space="preserve"> </w:t>
      </w:r>
      <w:r w:rsidR="001436F5" w:rsidRPr="000444A7">
        <w:rPr>
          <w:sz w:val="28"/>
          <w:szCs w:val="28"/>
          <w:shd w:val="clear" w:color="auto" w:fill="FFFFFF"/>
        </w:rPr>
        <w:t>№ 14-рп/2004</w:t>
      </w:r>
      <w:r w:rsidRPr="000444A7">
        <w:rPr>
          <w:sz w:val="28"/>
          <w:szCs w:val="28"/>
          <w:shd w:val="clear" w:color="auto" w:fill="FFFFFF"/>
        </w:rPr>
        <w:t>)</w:t>
      </w:r>
      <w:r w:rsidRPr="000444A7">
        <w:rPr>
          <w:sz w:val="28"/>
          <w:szCs w:val="28"/>
        </w:rPr>
        <w:t xml:space="preserve">. </w:t>
      </w:r>
    </w:p>
    <w:p w14:paraId="4D2A6397" w14:textId="0116B530" w:rsidR="00BE0BC7" w:rsidRPr="000444A7" w:rsidRDefault="001436F5" w:rsidP="000444A7">
      <w:pPr>
        <w:pStyle w:val="a3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E0BC7" w:rsidRPr="000444A7">
        <w:rPr>
          <w:sz w:val="28"/>
          <w:szCs w:val="28"/>
        </w:rPr>
        <w:t>едагогічн</w:t>
      </w:r>
      <w:r w:rsidR="00C80B2F" w:rsidRPr="000444A7">
        <w:rPr>
          <w:sz w:val="28"/>
          <w:szCs w:val="28"/>
        </w:rPr>
        <w:t>у</w:t>
      </w:r>
      <w:r w:rsidR="00295D24" w:rsidRPr="000444A7">
        <w:rPr>
          <w:sz w:val="28"/>
          <w:szCs w:val="28"/>
        </w:rPr>
        <w:t xml:space="preserve"> діяльність не віднесен</w:t>
      </w:r>
      <w:r w:rsidR="00C80B2F" w:rsidRPr="000444A7">
        <w:rPr>
          <w:sz w:val="28"/>
          <w:szCs w:val="28"/>
        </w:rPr>
        <w:t>о</w:t>
      </w:r>
      <w:r w:rsidR="00295D24" w:rsidRPr="000444A7">
        <w:rPr>
          <w:sz w:val="28"/>
          <w:szCs w:val="28"/>
        </w:rPr>
        <w:t xml:space="preserve"> до державної служби</w:t>
      </w:r>
      <w:r>
        <w:rPr>
          <w:sz w:val="28"/>
          <w:szCs w:val="28"/>
        </w:rPr>
        <w:t>,</w:t>
      </w:r>
      <w:r w:rsidR="00295D24" w:rsidRPr="000444A7">
        <w:rPr>
          <w:sz w:val="28"/>
          <w:szCs w:val="28"/>
        </w:rPr>
        <w:t xml:space="preserve"> </w:t>
      </w:r>
      <w:r w:rsidR="00C80B2F" w:rsidRPr="000444A7">
        <w:rPr>
          <w:sz w:val="28"/>
          <w:szCs w:val="28"/>
        </w:rPr>
        <w:t xml:space="preserve">вона </w:t>
      </w:r>
      <w:r w:rsidR="00295D24" w:rsidRPr="000444A7">
        <w:rPr>
          <w:sz w:val="28"/>
          <w:szCs w:val="28"/>
        </w:rPr>
        <w:t xml:space="preserve">не має такого особливого (специфічного) характеру, з урахуванням якого </w:t>
      </w:r>
      <w:r w:rsidR="00B62117" w:rsidRPr="000444A7">
        <w:rPr>
          <w:sz w:val="28"/>
          <w:szCs w:val="28"/>
        </w:rPr>
        <w:t>мо</w:t>
      </w:r>
      <w:r w:rsidR="00C80B2F" w:rsidRPr="000444A7">
        <w:rPr>
          <w:sz w:val="28"/>
          <w:szCs w:val="28"/>
        </w:rPr>
        <w:t>г</w:t>
      </w:r>
      <w:r>
        <w:rPr>
          <w:sz w:val="28"/>
          <w:szCs w:val="28"/>
        </w:rPr>
        <w:t>ли</w:t>
      </w:r>
      <w:r w:rsidR="00B62117" w:rsidRPr="000444A7">
        <w:rPr>
          <w:sz w:val="28"/>
          <w:szCs w:val="28"/>
        </w:rPr>
        <w:t xml:space="preserve"> </w:t>
      </w:r>
      <w:r w:rsidR="00163136" w:rsidRPr="000444A7">
        <w:rPr>
          <w:sz w:val="28"/>
          <w:szCs w:val="28"/>
        </w:rPr>
        <w:t xml:space="preserve">б </w:t>
      </w:r>
      <w:r w:rsidR="00B62117" w:rsidRPr="000444A7">
        <w:rPr>
          <w:sz w:val="28"/>
          <w:szCs w:val="28"/>
        </w:rPr>
        <w:t>бу</w:t>
      </w:r>
      <w:r w:rsidR="00C80B2F" w:rsidRPr="000444A7">
        <w:rPr>
          <w:sz w:val="28"/>
          <w:szCs w:val="28"/>
        </w:rPr>
        <w:t>ти</w:t>
      </w:r>
      <w:r w:rsidR="00B62117" w:rsidRPr="000444A7">
        <w:rPr>
          <w:sz w:val="28"/>
          <w:szCs w:val="28"/>
        </w:rPr>
        <w:t xml:space="preserve"> </w:t>
      </w:r>
      <w:r w:rsidR="004A6844" w:rsidRPr="000444A7">
        <w:rPr>
          <w:sz w:val="28"/>
          <w:szCs w:val="28"/>
        </w:rPr>
        <w:t>в</w:t>
      </w:r>
      <w:r w:rsidR="00B62117" w:rsidRPr="000444A7">
        <w:rPr>
          <w:sz w:val="28"/>
          <w:szCs w:val="28"/>
        </w:rPr>
        <w:t>станов</w:t>
      </w:r>
      <w:r w:rsidR="004A6844" w:rsidRPr="000444A7">
        <w:rPr>
          <w:sz w:val="28"/>
          <w:szCs w:val="28"/>
        </w:rPr>
        <w:t>лен</w:t>
      </w:r>
      <w:r>
        <w:rPr>
          <w:sz w:val="28"/>
          <w:szCs w:val="28"/>
        </w:rPr>
        <w:t>і</w:t>
      </w:r>
      <w:r w:rsidR="00BE0BC7" w:rsidRPr="000444A7">
        <w:rPr>
          <w:sz w:val="28"/>
          <w:szCs w:val="28"/>
        </w:rPr>
        <w:t xml:space="preserve"> певні граничні обмеженн</w:t>
      </w:r>
      <w:r w:rsidR="0007002B" w:rsidRPr="000444A7">
        <w:rPr>
          <w:sz w:val="28"/>
          <w:szCs w:val="28"/>
        </w:rPr>
        <w:t xml:space="preserve">я за віком (вікові цензи). </w:t>
      </w:r>
      <w:r w:rsidR="00BE0BC7" w:rsidRPr="000444A7">
        <w:rPr>
          <w:sz w:val="28"/>
          <w:szCs w:val="28"/>
        </w:rPr>
        <w:t xml:space="preserve">Конституція України не встановлює граничних вікових обмежень для зайняття педагогічною діяльністю, заміщення посад педагогічних працівників у </w:t>
      </w:r>
      <w:r w:rsidR="00BE0BC7" w:rsidRPr="00207609">
        <w:rPr>
          <w:sz w:val="28"/>
          <w:szCs w:val="28"/>
        </w:rPr>
        <w:t>закладах освіти</w:t>
      </w:r>
      <w:r w:rsidR="00BE0BC7" w:rsidRPr="000444A7">
        <w:rPr>
          <w:sz w:val="28"/>
          <w:szCs w:val="28"/>
        </w:rPr>
        <w:t>. Саме тому Зак</w:t>
      </w:r>
      <w:r w:rsidR="00B62117" w:rsidRPr="000444A7">
        <w:rPr>
          <w:sz w:val="28"/>
          <w:szCs w:val="28"/>
        </w:rPr>
        <w:t>он може пов’язувати можливість провадження</w:t>
      </w:r>
      <w:r w:rsidR="00BE0BC7" w:rsidRPr="000444A7">
        <w:rPr>
          <w:sz w:val="28"/>
          <w:szCs w:val="28"/>
        </w:rPr>
        <w:t xml:space="preserve"> педагогічної діял</w:t>
      </w:r>
      <w:r w:rsidR="0007002B" w:rsidRPr="000444A7">
        <w:rPr>
          <w:sz w:val="28"/>
          <w:szCs w:val="28"/>
        </w:rPr>
        <w:t xml:space="preserve">ьності лише з наявністю в особи </w:t>
      </w:r>
      <w:r w:rsidR="003F15F2" w:rsidRPr="000444A7">
        <w:rPr>
          <w:sz w:val="28"/>
          <w:szCs w:val="28"/>
        </w:rPr>
        <w:t xml:space="preserve">педагогічної освіти </w:t>
      </w:r>
      <w:r>
        <w:rPr>
          <w:sz w:val="28"/>
          <w:szCs w:val="28"/>
        </w:rPr>
        <w:t>і</w:t>
      </w:r>
      <w:r w:rsidR="003F15F2" w:rsidRPr="000444A7">
        <w:rPr>
          <w:sz w:val="28"/>
          <w:szCs w:val="28"/>
        </w:rPr>
        <w:t xml:space="preserve"> </w:t>
      </w:r>
      <w:r w:rsidR="00BE0BC7" w:rsidRPr="000444A7">
        <w:rPr>
          <w:sz w:val="28"/>
          <w:szCs w:val="28"/>
        </w:rPr>
        <w:t xml:space="preserve">такого стану </w:t>
      </w:r>
      <w:r w:rsidR="00BE0BC7" w:rsidRPr="000444A7">
        <w:rPr>
          <w:sz w:val="28"/>
          <w:szCs w:val="28"/>
          <w:shd w:val="clear" w:color="auto" w:fill="FFFFFF"/>
        </w:rPr>
        <w:t xml:space="preserve">фізичного й психічного здоров’я, </w:t>
      </w:r>
      <w:r w:rsidR="00724F82" w:rsidRPr="000444A7">
        <w:rPr>
          <w:sz w:val="28"/>
          <w:szCs w:val="28"/>
          <w:shd w:val="clear" w:color="auto" w:fill="FFFFFF"/>
        </w:rPr>
        <w:t xml:space="preserve">що </w:t>
      </w:r>
      <w:r>
        <w:rPr>
          <w:sz w:val="28"/>
          <w:szCs w:val="28"/>
          <w:shd w:val="clear" w:color="auto" w:fill="FFFFFF"/>
        </w:rPr>
        <w:t>дає їй змогу</w:t>
      </w:r>
      <w:r w:rsidR="00BE0BC7" w:rsidRPr="000444A7">
        <w:rPr>
          <w:sz w:val="28"/>
          <w:szCs w:val="28"/>
          <w:shd w:val="clear" w:color="auto" w:fill="FFFFFF"/>
        </w:rPr>
        <w:t xml:space="preserve"> належним чином виконувати </w:t>
      </w:r>
      <w:r w:rsidR="00724F82" w:rsidRPr="000444A7">
        <w:rPr>
          <w:sz w:val="28"/>
          <w:szCs w:val="28"/>
          <w:shd w:val="clear" w:color="auto" w:fill="FFFFFF"/>
        </w:rPr>
        <w:t xml:space="preserve">свої </w:t>
      </w:r>
      <w:r w:rsidR="00BE0BC7" w:rsidRPr="000444A7">
        <w:rPr>
          <w:sz w:val="28"/>
          <w:szCs w:val="28"/>
          <w:shd w:val="clear" w:color="auto" w:fill="FFFFFF"/>
        </w:rPr>
        <w:t xml:space="preserve">професійні обов’язки, тобто </w:t>
      </w:r>
      <w:r w:rsidR="00B62117" w:rsidRPr="000444A7">
        <w:rPr>
          <w:sz w:val="28"/>
          <w:szCs w:val="28"/>
          <w:shd w:val="clear" w:color="auto" w:fill="FFFFFF"/>
        </w:rPr>
        <w:t xml:space="preserve">провадити </w:t>
      </w:r>
      <w:r w:rsidR="00BE0BC7" w:rsidRPr="000444A7">
        <w:rPr>
          <w:sz w:val="28"/>
          <w:szCs w:val="28"/>
          <w:shd w:val="clear" w:color="auto" w:fill="FFFFFF"/>
        </w:rPr>
        <w:t xml:space="preserve">педагогічну діяльність, </w:t>
      </w:r>
      <w:r w:rsidR="003F15F2" w:rsidRPr="000444A7">
        <w:rPr>
          <w:sz w:val="28"/>
          <w:szCs w:val="28"/>
          <w:shd w:val="clear" w:color="auto" w:fill="FFFFFF"/>
        </w:rPr>
        <w:t xml:space="preserve">а </w:t>
      </w:r>
      <w:r w:rsidR="00BE0BC7" w:rsidRPr="000444A7">
        <w:rPr>
          <w:sz w:val="28"/>
          <w:szCs w:val="28"/>
          <w:shd w:val="clear" w:color="auto" w:fill="FFFFFF"/>
        </w:rPr>
        <w:t>та</w:t>
      </w:r>
      <w:r w:rsidR="003F15F2" w:rsidRPr="000444A7">
        <w:rPr>
          <w:sz w:val="28"/>
          <w:szCs w:val="28"/>
          <w:shd w:val="clear" w:color="auto" w:fill="FFFFFF"/>
        </w:rPr>
        <w:t>кож</w:t>
      </w:r>
      <w:r w:rsidR="0007002B" w:rsidRPr="000444A7">
        <w:rPr>
          <w:sz w:val="28"/>
          <w:szCs w:val="28"/>
          <w:shd w:val="clear" w:color="auto" w:fill="FFFFFF"/>
        </w:rPr>
        <w:t xml:space="preserve"> </w:t>
      </w:r>
      <w:r w:rsidR="00BE0BC7" w:rsidRPr="000444A7">
        <w:rPr>
          <w:sz w:val="28"/>
          <w:szCs w:val="28"/>
          <w:shd w:val="clear" w:color="auto" w:fill="FFFFFF"/>
        </w:rPr>
        <w:t>відповідати іншим вимогам, що випливають із характеру</w:t>
      </w:r>
      <w:r w:rsidR="00724F82" w:rsidRPr="000444A7">
        <w:rPr>
          <w:sz w:val="28"/>
          <w:szCs w:val="28"/>
          <w:shd w:val="clear" w:color="auto" w:fill="FFFFFF"/>
        </w:rPr>
        <w:t xml:space="preserve"> цієї діяльності</w:t>
      </w:r>
      <w:r w:rsidR="0007002B" w:rsidRPr="000444A7">
        <w:rPr>
          <w:sz w:val="28"/>
          <w:szCs w:val="28"/>
          <w:shd w:val="clear" w:color="auto" w:fill="FFFFFF"/>
        </w:rPr>
        <w:t xml:space="preserve">. Отже, </w:t>
      </w:r>
      <w:r w:rsidR="00BE0BC7" w:rsidRPr="000444A7">
        <w:rPr>
          <w:sz w:val="28"/>
          <w:szCs w:val="28"/>
          <w:shd w:val="clear" w:color="auto" w:fill="FFFFFF"/>
        </w:rPr>
        <w:lastRenderedPageBreak/>
        <w:t>дося</w:t>
      </w:r>
      <w:r w:rsidR="0007002B" w:rsidRPr="000444A7">
        <w:rPr>
          <w:sz w:val="28"/>
          <w:szCs w:val="28"/>
          <w:shd w:val="clear" w:color="auto" w:fill="FFFFFF"/>
        </w:rPr>
        <w:t xml:space="preserve">гнення педагогічним працівником </w:t>
      </w:r>
      <w:r w:rsidR="00BE0BC7" w:rsidRPr="000444A7">
        <w:rPr>
          <w:sz w:val="28"/>
          <w:szCs w:val="28"/>
          <w:shd w:val="clear" w:color="auto" w:fill="FFFFFF"/>
        </w:rPr>
        <w:t>пенсійного віку та</w:t>
      </w:r>
      <w:r w:rsidR="0007002B" w:rsidRPr="000444A7">
        <w:rPr>
          <w:sz w:val="28"/>
          <w:szCs w:val="28"/>
          <w:shd w:val="clear" w:color="auto" w:fill="FFFFFF"/>
        </w:rPr>
        <w:t xml:space="preserve"> отримання ним пенсії</w:t>
      </w:r>
      <w:r w:rsidR="00330C25">
        <w:rPr>
          <w:sz w:val="28"/>
          <w:szCs w:val="28"/>
          <w:shd w:val="clear" w:color="auto" w:fill="FFFFFF"/>
        </w:rPr>
        <w:t xml:space="preserve"> за віком</w:t>
      </w:r>
      <w:r w:rsidR="0007002B" w:rsidRPr="000444A7">
        <w:rPr>
          <w:sz w:val="28"/>
          <w:szCs w:val="28"/>
          <w:shd w:val="clear" w:color="auto" w:fill="FFFFFF"/>
        </w:rPr>
        <w:t xml:space="preserve"> не можуть бути достатніми </w:t>
      </w:r>
      <w:r w:rsidR="00BE0BC7" w:rsidRPr="000444A7">
        <w:rPr>
          <w:sz w:val="28"/>
          <w:szCs w:val="28"/>
          <w:shd w:val="clear" w:color="auto" w:fill="FFFFFF"/>
        </w:rPr>
        <w:t xml:space="preserve">підставами для додаткових вимог </w:t>
      </w:r>
      <w:r w:rsidR="004A6844" w:rsidRPr="000444A7">
        <w:rPr>
          <w:sz w:val="28"/>
          <w:szCs w:val="28"/>
          <w:shd w:val="clear" w:color="auto" w:fill="FFFFFF"/>
        </w:rPr>
        <w:t>або</w:t>
      </w:r>
      <w:r w:rsidR="00782329" w:rsidRPr="000444A7">
        <w:rPr>
          <w:sz w:val="28"/>
          <w:szCs w:val="28"/>
          <w:shd w:val="clear" w:color="auto" w:fill="FFFFFF"/>
        </w:rPr>
        <w:t xml:space="preserve"> додаткових обмежень, зокрема</w:t>
      </w:r>
      <w:r w:rsidR="00BE0BC7" w:rsidRPr="000444A7">
        <w:rPr>
          <w:sz w:val="28"/>
          <w:szCs w:val="28"/>
          <w:shd w:val="clear" w:color="auto" w:fill="FFFFFF"/>
        </w:rPr>
        <w:t xml:space="preserve"> </w:t>
      </w:r>
      <w:r w:rsidR="00724F82" w:rsidRPr="000444A7">
        <w:rPr>
          <w:sz w:val="28"/>
          <w:szCs w:val="28"/>
          <w:shd w:val="clear" w:color="auto" w:fill="FFFFFF"/>
        </w:rPr>
        <w:t xml:space="preserve">для </w:t>
      </w:r>
      <w:r w:rsidR="00BE0BC7" w:rsidRPr="000444A7">
        <w:rPr>
          <w:sz w:val="28"/>
          <w:szCs w:val="28"/>
          <w:shd w:val="clear" w:color="auto" w:fill="FFFFFF"/>
        </w:rPr>
        <w:t xml:space="preserve">вимоги укладення з </w:t>
      </w:r>
      <w:r w:rsidR="00782329" w:rsidRPr="000444A7">
        <w:rPr>
          <w:sz w:val="28"/>
          <w:szCs w:val="28"/>
          <w:shd w:val="clear" w:color="auto" w:fill="FFFFFF"/>
        </w:rPr>
        <w:t xml:space="preserve">таким </w:t>
      </w:r>
      <w:r w:rsidR="00BE0BC7" w:rsidRPr="000444A7">
        <w:rPr>
          <w:sz w:val="28"/>
          <w:szCs w:val="28"/>
          <w:shd w:val="clear" w:color="auto" w:fill="FFFFFF"/>
        </w:rPr>
        <w:t xml:space="preserve">педагогічним працівником виключно строкового трудового договору, </w:t>
      </w:r>
      <w:r w:rsidR="00781E31" w:rsidRPr="000444A7">
        <w:rPr>
          <w:sz w:val="28"/>
          <w:szCs w:val="28"/>
          <w:shd w:val="clear" w:color="auto" w:fill="FFFFFF"/>
        </w:rPr>
        <w:t xml:space="preserve">насамперед </w:t>
      </w:r>
      <w:r w:rsidR="00BE0BC7" w:rsidRPr="000444A7">
        <w:rPr>
          <w:sz w:val="28"/>
          <w:szCs w:val="28"/>
          <w:shd w:val="clear" w:color="auto" w:fill="FFFFFF"/>
        </w:rPr>
        <w:t>з огляду на те, що всі інш</w:t>
      </w:r>
      <w:r>
        <w:rPr>
          <w:sz w:val="28"/>
          <w:szCs w:val="28"/>
          <w:shd w:val="clear" w:color="auto" w:fill="FFFFFF"/>
        </w:rPr>
        <w:t>і</w:t>
      </w:r>
      <w:r w:rsidR="00BE0BC7" w:rsidRPr="000444A7">
        <w:rPr>
          <w:sz w:val="28"/>
          <w:szCs w:val="28"/>
          <w:shd w:val="clear" w:color="auto" w:fill="FFFFFF"/>
        </w:rPr>
        <w:t xml:space="preserve"> педагогічн</w:t>
      </w:r>
      <w:r>
        <w:rPr>
          <w:sz w:val="28"/>
          <w:szCs w:val="28"/>
          <w:shd w:val="clear" w:color="auto" w:fill="FFFFFF"/>
        </w:rPr>
        <w:t>і</w:t>
      </w:r>
      <w:r w:rsidR="00BE0BC7" w:rsidRPr="000444A7">
        <w:rPr>
          <w:sz w:val="28"/>
          <w:szCs w:val="28"/>
          <w:shd w:val="clear" w:color="auto" w:fill="FFFFFF"/>
        </w:rPr>
        <w:t xml:space="preserve"> працівники </w:t>
      </w:r>
      <w:r w:rsidR="00724DA6" w:rsidRPr="000444A7">
        <w:rPr>
          <w:sz w:val="28"/>
          <w:szCs w:val="28"/>
          <w:shd w:val="clear" w:color="auto" w:fill="FFFFFF"/>
        </w:rPr>
        <w:t xml:space="preserve">державних і комунальних закладів </w:t>
      </w:r>
      <w:r w:rsidR="00330C25">
        <w:rPr>
          <w:sz w:val="28"/>
          <w:szCs w:val="28"/>
          <w:shd w:val="clear" w:color="auto" w:fill="FFFFFF"/>
        </w:rPr>
        <w:t xml:space="preserve">загальної </w:t>
      </w:r>
      <w:r w:rsidR="00724DA6" w:rsidRPr="000444A7">
        <w:rPr>
          <w:sz w:val="28"/>
          <w:szCs w:val="28"/>
          <w:shd w:val="clear" w:color="auto" w:fill="FFFFFF"/>
        </w:rPr>
        <w:t>середньої освіти</w:t>
      </w:r>
      <w:r>
        <w:rPr>
          <w:sz w:val="28"/>
          <w:szCs w:val="28"/>
          <w:shd w:val="clear" w:color="auto" w:fill="FFFFFF"/>
        </w:rPr>
        <w:t xml:space="preserve"> мають</w:t>
      </w:r>
      <w:r w:rsidR="00724DA6" w:rsidRPr="000444A7">
        <w:rPr>
          <w:sz w:val="28"/>
          <w:szCs w:val="28"/>
          <w:shd w:val="clear" w:color="auto" w:fill="FFFFFF"/>
        </w:rPr>
        <w:t xml:space="preserve"> </w:t>
      </w:r>
      <w:r w:rsidR="00BE0BC7" w:rsidRPr="000444A7">
        <w:rPr>
          <w:sz w:val="28"/>
          <w:szCs w:val="28"/>
          <w:shd w:val="clear" w:color="auto" w:fill="FFFFFF"/>
        </w:rPr>
        <w:t>право обіймати</w:t>
      </w:r>
      <w:r>
        <w:rPr>
          <w:sz w:val="28"/>
          <w:szCs w:val="28"/>
          <w:shd w:val="clear" w:color="auto" w:fill="FFFFFF"/>
        </w:rPr>
        <w:t xml:space="preserve"> </w:t>
      </w:r>
      <w:r w:rsidR="00BE0BC7" w:rsidRPr="000444A7">
        <w:rPr>
          <w:sz w:val="28"/>
          <w:szCs w:val="28"/>
          <w:shd w:val="clear" w:color="auto" w:fill="FFFFFF"/>
        </w:rPr>
        <w:t>посаду педагог</w:t>
      </w:r>
      <w:r>
        <w:rPr>
          <w:sz w:val="28"/>
          <w:szCs w:val="28"/>
          <w:shd w:val="clear" w:color="auto" w:fill="FFFFFF"/>
        </w:rPr>
        <w:t>ічного працівника</w:t>
      </w:r>
      <w:r w:rsidR="002A58C7">
        <w:rPr>
          <w:sz w:val="28"/>
          <w:szCs w:val="28"/>
          <w:shd w:val="clear" w:color="auto" w:fill="FFFFFF"/>
        </w:rPr>
        <w:t>,</w:t>
      </w:r>
      <w:r w:rsidR="00BE0BC7" w:rsidRPr="000444A7">
        <w:rPr>
          <w:sz w:val="28"/>
          <w:szCs w:val="28"/>
          <w:shd w:val="clear" w:color="auto" w:fill="FFFFFF"/>
        </w:rPr>
        <w:t xml:space="preserve"> укла</w:t>
      </w:r>
      <w:r w:rsidR="002A58C7">
        <w:rPr>
          <w:sz w:val="28"/>
          <w:szCs w:val="28"/>
          <w:shd w:val="clear" w:color="auto" w:fill="FFFFFF"/>
        </w:rPr>
        <w:t>вши</w:t>
      </w:r>
      <w:r w:rsidR="00BE0BC7" w:rsidRPr="000444A7">
        <w:rPr>
          <w:sz w:val="28"/>
          <w:szCs w:val="28"/>
          <w:shd w:val="clear" w:color="auto" w:fill="FFFFFF"/>
        </w:rPr>
        <w:t xml:space="preserve"> безстрокови</w:t>
      </w:r>
      <w:r w:rsidR="002A58C7">
        <w:rPr>
          <w:sz w:val="28"/>
          <w:szCs w:val="28"/>
          <w:shd w:val="clear" w:color="auto" w:fill="FFFFFF"/>
        </w:rPr>
        <w:t>й</w:t>
      </w:r>
      <w:r w:rsidR="00BE0BC7" w:rsidRPr="000444A7">
        <w:rPr>
          <w:sz w:val="28"/>
          <w:szCs w:val="28"/>
          <w:shd w:val="clear" w:color="auto" w:fill="FFFFFF"/>
        </w:rPr>
        <w:t xml:space="preserve"> трудови</w:t>
      </w:r>
      <w:r w:rsidR="002A58C7">
        <w:rPr>
          <w:sz w:val="28"/>
          <w:szCs w:val="28"/>
          <w:shd w:val="clear" w:color="auto" w:fill="FFFFFF"/>
        </w:rPr>
        <w:t>й</w:t>
      </w:r>
      <w:r w:rsidR="00BE0BC7" w:rsidRPr="000444A7">
        <w:rPr>
          <w:sz w:val="28"/>
          <w:szCs w:val="28"/>
          <w:shd w:val="clear" w:color="auto" w:fill="FFFFFF"/>
        </w:rPr>
        <w:t xml:space="preserve"> догов</w:t>
      </w:r>
      <w:r w:rsidR="002A58C7">
        <w:rPr>
          <w:sz w:val="28"/>
          <w:szCs w:val="28"/>
          <w:shd w:val="clear" w:color="auto" w:fill="FFFFFF"/>
        </w:rPr>
        <w:t>і</w:t>
      </w:r>
      <w:r w:rsidR="00BE0BC7" w:rsidRPr="000444A7">
        <w:rPr>
          <w:sz w:val="28"/>
          <w:szCs w:val="28"/>
          <w:shd w:val="clear" w:color="auto" w:fill="FFFFFF"/>
        </w:rPr>
        <w:t xml:space="preserve">р. </w:t>
      </w:r>
    </w:p>
    <w:p w14:paraId="41C78355" w14:textId="220EA8CB" w:rsidR="00F84620" w:rsidRPr="000444A7" w:rsidRDefault="00BE0BC7" w:rsidP="000444A7">
      <w:pPr>
        <w:pStyle w:val="ac"/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>Установлен</w:t>
      </w:r>
      <w:r w:rsidR="00A63DFF" w:rsidRPr="000444A7">
        <w:rPr>
          <w:rFonts w:ascii="Times New Roman" w:hAnsi="Times New Roman" w:cs="Times New Roman"/>
          <w:sz w:val="28"/>
          <w:szCs w:val="28"/>
        </w:rPr>
        <w:t>а</w:t>
      </w:r>
      <w:r w:rsidRPr="000444A7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A63DFF" w:rsidRPr="000444A7">
        <w:rPr>
          <w:rFonts w:ascii="Times New Roman" w:hAnsi="Times New Roman" w:cs="Times New Roman"/>
          <w:sz w:val="28"/>
          <w:szCs w:val="28"/>
        </w:rPr>
        <w:t>вимог</w:t>
      </w:r>
      <w:r w:rsidR="004D5023" w:rsidRPr="000444A7">
        <w:rPr>
          <w:rFonts w:ascii="Times New Roman" w:hAnsi="Times New Roman" w:cs="Times New Roman"/>
          <w:sz w:val="28"/>
          <w:szCs w:val="28"/>
        </w:rPr>
        <w:t>а</w:t>
      </w:r>
      <w:r w:rsidR="00A63DFF" w:rsidRPr="000444A7">
        <w:rPr>
          <w:rFonts w:ascii="Times New Roman" w:hAnsi="Times New Roman" w:cs="Times New Roman"/>
          <w:sz w:val="28"/>
          <w:szCs w:val="28"/>
        </w:rPr>
        <w:t xml:space="preserve"> </w:t>
      </w:r>
      <w:r w:rsidRPr="000444A7">
        <w:rPr>
          <w:rFonts w:ascii="Times New Roman" w:hAnsi="Times New Roman" w:cs="Times New Roman"/>
          <w:sz w:val="28"/>
          <w:szCs w:val="28"/>
        </w:rPr>
        <w:t>припин</w:t>
      </w:r>
      <w:r w:rsidR="00A63DFF" w:rsidRPr="000444A7">
        <w:rPr>
          <w:rFonts w:ascii="Times New Roman" w:hAnsi="Times New Roman" w:cs="Times New Roman"/>
          <w:sz w:val="28"/>
          <w:szCs w:val="28"/>
        </w:rPr>
        <w:t>ити</w:t>
      </w:r>
      <w:r w:rsidRPr="000444A7">
        <w:rPr>
          <w:rFonts w:ascii="Times New Roman" w:hAnsi="Times New Roman" w:cs="Times New Roman"/>
          <w:sz w:val="28"/>
          <w:szCs w:val="28"/>
        </w:rPr>
        <w:t xml:space="preserve"> раніше укладен</w:t>
      </w:r>
      <w:r w:rsidR="00A63DFF" w:rsidRPr="000444A7">
        <w:rPr>
          <w:rFonts w:ascii="Times New Roman" w:hAnsi="Times New Roman" w:cs="Times New Roman"/>
          <w:sz w:val="28"/>
          <w:szCs w:val="28"/>
        </w:rPr>
        <w:t>і</w:t>
      </w:r>
      <w:r w:rsidRPr="000444A7">
        <w:rPr>
          <w:rFonts w:ascii="Times New Roman" w:hAnsi="Times New Roman" w:cs="Times New Roman"/>
          <w:sz w:val="28"/>
          <w:szCs w:val="28"/>
        </w:rPr>
        <w:t xml:space="preserve"> безстроков</w:t>
      </w:r>
      <w:r w:rsidR="00A63DFF" w:rsidRPr="000444A7">
        <w:rPr>
          <w:rFonts w:ascii="Times New Roman" w:hAnsi="Times New Roman" w:cs="Times New Roman"/>
          <w:sz w:val="28"/>
          <w:szCs w:val="28"/>
        </w:rPr>
        <w:t>і</w:t>
      </w:r>
      <w:r w:rsidRPr="000444A7">
        <w:rPr>
          <w:rFonts w:ascii="Times New Roman" w:hAnsi="Times New Roman" w:cs="Times New Roman"/>
          <w:sz w:val="28"/>
          <w:szCs w:val="28"/>
        </w:rPr>
        <w:t xml:space="preserve"> трудов</w:t>
      </w:r>
      <w:r w:rsidR="00A63DFF" w:rsidRPr="000444A7">
        <w:rPr>
          <w:rFonts w:ascii="Times New Roman" w:hAnsi="Times New Roman" w:cs="Times New Roman"/>
          <w:sz w:val="28"/>
          <w:szCs w:val="28"/>
        </w:rPr>
        <w:t>і</w:t>
      </w:r>
      <w:r w:rsidRPr="000444A7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A63DFF" w:rsidRPr="000444A7">
        <w:rPr>
          <w:rFonts w:ascii="Times New Roman" w:hAnsi="Times New Roman" w:cs="Times New Roman"/>
          <w:sz w:val="28"/>
          <w:szCs w:val="28"/>
        </w:rPr>
        <w:t>и</w:t>
      </w:r>
      <w:r w:rsidR="00485F1E" w:rsidRPr="000444A7">
        <w:rPr>
          <w:rFonts w:ascii="Times New Roman" w:hAnsi="Times New Roman" w:cs="Times New Roman"/>
          <w:sz w:val="28"/>
          <w:szCs w:val="28"/>
        </w:rPr>
        <w:t xml:space="preserve"> </w:t>
      </w:r>
      <w:r w:rsidRPr="000444A7">
        <w:rPr>
          <w:rFonts w:ascii="Times New Roman" w:hAnsi="Times New Roman" w:cs="Times New Roman"/>
          <w:sz w:val="28"/>
          <w:szCs w:val="28"/>
        </w:rPr>
        <w:t>з педагогічними працівниками, які досягли пенсійного віку та отримують пенсію за віком,</w:t>
      </w:r>
      <w:r w:rsidR="004D5023" w:rsidRPr="000444A7">
        <w:rPr>
          <w:rFonts w:ascii="Times New Roman" w:hAnsi="Times New Roman" w:cs="Times New Roman"/>
          <w:sz w:val="28"/>
          <w:szCs w:val="28"/>
        </w:rPr>
        <w:t xml:space="preserve"> за умови</w:t>
      </w:r>
      <w:r w:rsidR="00485F1E" w:rsidRPr="000444A7">
        <w:rPr>
          <w:rFonts w:ascii="Times New Roman" w:hAnsi="Times New Roman" w:cs="Times New Roman"/>
          <w:sz w:val="28"/>
          <w:szCs w:val="28"/>
        </w:rPr>
        <w:t>,</w:t>
      </w:r>
      <w:r w:rsidR="004D5023" w:rsidRPr="000444A7">
        <w:rPr>
          <w:rFonts w:ascii="Times New Roman" w:hAnsi="Times New Roman" w:cs="Times New Roman"/>
          <w:sz w:val="28"/>
          <w:szCs w:val="28"/>
        </w:rPr>
        <w:t xml:space="preserve"> що вони працюють у </w:t>
      </w:r>
      <w:r w:rsidR="004D5023" w:rsidRPr="000444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державних </w:t>
      </w:r>
      <w:r w:rsidR="00485F1E" w:rsidRPr="000444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 </w:t>
      </w:r>
      <w:r w:rsidR="004D5023" w:rsidRPr="000444A7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комунальних закладах</w:t>
      </w:r>
      <w:r w:rsidR="00330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загальної</w:t>
      </w:r>
      <w:r w:rsidR="004D5023" w:rsidRPr="000444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середньої освіти, </w:t>
      </w:r>
      <w:r w:rsidRPr="000444A7">
        <w:rPr>
          <w:rFonts w:ascii="Times New Roman" w:hAnsi="Times New Roman" w:cs="Times New Roman"/>
          <w:sz w:val="28"/>
          <w:szCs w:val="28"/>
        </w:rPr>
        <w:t xml:space="preserve">фактично </w:t>
      </w:r>
      <w:r w:rsidR="007E566D" w:rsidRPr="000444A7">
        <w:rPr>
          <w:rFonts w:ascii="Times New Roman" w:hAnsi="Times New Roman" w:cs="Times New Roman"/>
          <w:sz w:val="28"/>
          <w:szCs w:val="28"/>
        </w:rPr>
        <w:t>скасову</w:t>
      </w:r>
      <w:r w:rsidRPr="000444A7">
        <w:rPr>
          <w:rFonts w:ascii="Times New Roman" w:hAnsi="Times New Roman" w:cs="Times New Roman"/>
          <w:sz w:val="28"/>
          <w:szCs w:val="28"/>
        </w:rPr>
        <w:t>є трудові правовідносини, що склалися до набрання чинності Законом, а в поєднанні з відсутністю будь-якої альтернативи укладенн</w:t>
      </w:r>
      <w:r w:rsidR="001436F5">
        <w:rPr>
          <w:rFonts w:ascii="Times New Roman" w:hAnsi="Times New Roman" w:cs="Times New Roman"/>
          <w:sz w:val="28"/>
          <w:szCs w:val="28"/>
        </w:rPr>
        <w:t>ю</w:t>
      </w:r>
      <w:r w:rsidRPr="000444A7">
        <w:rPr>
          <w:rFonts w:ascii="Times New Roman" w:hAnsi="Times New Roman" w:cs="Times New Roman"/>
          <w:sz w:val="28"/>
          <w:szCs w:val="28"/>
        </w:rPr>
        <w:t xml:space="preserve"> строкового трудового договору ставить під загрозу реалізацію особою, яка укла</w:t>
      </w:r>
      <w:r w:rsidR="00485F1E" w:rsidRPr="000444A7">
        <w:rPr>
          <w:rFonts w:ascii="Times New Roman" w:hAnsi="Times New Roman" w:cs="Times New Roman"/>
          <w:sz w:val="28"/>
          <w:szCs w:val="28"/>
        </w:rPr>
        <w:t>ла</w:t>
      </w:r>
      <w:r w:rsidRPr="000444A7">
        <w:rPr>
          <w:rFonts w:ascii="Times New Roman" w:hAnsi="Times New Roman" w:cs="Times New Roman"/>
          <w:sz w:val="28"/>
          <w:szCs w:val="28"/>
        </w:rPr>
        <w:t xml:space="preserve"> безстроковий трудовий договір, свого права, гарантованого частиною першою статті 43 Конституції України, за якою кожен має право на працю, що включає можливість заробляти собі на життя працею, яку він </w:t>
      </w:r>
      <w:r w:rsidRPr="000444A7">
        <w:rPr>
          <w:rFonts w:ascii="Times New Roman" w:hAnsi="Times New Roman" w:cs="Times New Roman"/>
          <w:iCs/>
          <w:sz w:val="28"/>
          <w:szCs w:val="28"/>
        </w:rPr>
        <w:t>вільно</w:t>
      </w:r>
      <w:r w:rsidRPr="000444A7">
        <w:rPr>
          <w:rFonts w:ascii="Times New Roman" w:hAnsi="Times New Roman" w:cs="Times New Roman"/>
          <w:sz w:val="28"/>
          <w:szCs w:val="28"/>
        </w:rPr>
        <w:t xml:space="preserve"> обирає або на яку </w:t>
      </w:r>
      <w:r w:rsidRPr="000444A7">
        <w:rPr>
          <w:rFonts w:ascii="Times New Roman" w:hAnsi="Times New Roman" w:cs="Times New Roman"/>
          <w:iCs/>
          <w:sz w:val="28"/>
          <w:szCs w:val="28"/>
        </w:rPr>
        <w:t>вільно</w:t>
      </w:r>
      <w:r w:rsidR="002A58C7">
        <w:rPr>
          <w:rFonts w:ascii="Times New Roman" w:hAnsi="Times New Roman" w:cs="Times New Roman"/>
          <w:sz w:val="28"/>
          <w:szCs w:val="28"/>
        </w:rPr>
        <w:t xml:space="preserve"> погоджується.</w:t>
      </w:r>
      <w:r w:rsidR="002A58C7">
        <w:rPr>
          <w:rFonts w:ascii="Times New Roman" w:hAnsi="Times New Roman" w:cs="Times New Roman"/>
          <w:sz w:val="28"/>
          <w:szCs w:val="28"/>
        </w:rPr>
        <w:br/>
      </w:r>
      <w:r w:rsidR="004A6844" w:rsidRPr="000444A7">
        <w:rPr>
          <w:rFonts w:ascii="Times New Roman" w:hAnsi="Times New Roman" w:cs="Times New Roman"/>
          <w:sz w:val="28"/>
          <w:szCs w:val="28"/>
        </w:rPr>
        <w:t>У такий спосіб</w:t>
      </w:r>
      <w:r w:rsidR="007E566D" w:rsidRPr="000444A7">
        <w:rPr>
          <w:rFonts w:ascii="Times New Roman" w:hAnsi="Times New Roman" w:cs="Times New Roman"/>
          <w:sz w:val="28"/>
          <w:szCs w:val="28"/>
        </w:rPr>
        <w:t xml:space="preserve"> педагогічн</w:t>
      </w:r>
      <w:r w:rsidR="004A6844" w:rsidRPr="000444A7">
        <w:rPr>
          <w:rFonts w:ascii="Times New Roman" w:hAnsi="Times New Roman" w:cs="Times New Roman"/>
          <w:sz w:val="28"/>
          <w:szCs w:val="28"/>
        </w:rPr>
        <w:t>ого</w:t>
      </w:r>
      <w:r w:rsidR="007E566D" w:rsidRPr="000444A7">
        <w:rPr>
          <w:rFonts w:ascii="Times New Roman" w:hAnsi="Times New Roman" w:cs="Times New Roman"/>
          <w:sz w:val="28"/>
          <w:szCs w:val="28"/>
        </w:rPr>
        <w:t xml:space="preserve"> працівник</w:t>
      </w:r>
      <w:r w:rsidR="004A6844" w:rsidRPr="000444A7">
        <w:rPr>
          <w:rFonts w:ascii="Times New Roman" w:hAnsi="Times New Roman" w:cs="Times New Roman"/>
          <w:sz w:val="28"/>
          <w:szCs w:val="28"/>
        </w:rPr>
        <w:t>а</w:t>
      </w:r>
      <w:r w:rsidR="000465B1" w:rsidRPr="000444A7">
        <w:rPr>
          <w:rFonts w:ascii="Times New Roman" w:hAnsi="Times New Roman" w:cs="Times New Roman"/>
          <w:sz w:val="28"/>
          <w:szCs w:val="28"/>
        </w:rPr>
        <w:t>,</w:t>
      </w:r>
      <w:r w:rsidR="007E566D" w:rsidRPr="000444A7">
        <w:rPr>
          <w:rFonts w:ascii="Times New Roman" w:hAnsi="Times New Roman" w:cs="Times New Roman"/>
          <w:sz w:val="28"/>
          <w:szCs w:val="28"/>
        </w:rPr>
        <w:t xml:space="preserve"> </w:t>
      </w:r>
      <w:r w:rsidR="002A58C7">
        <w:rPr>
          <w:rFonts w:ascii="Times New Roman" w:hAnsi="Times New Roman" w:cs="Times New Roman"/>
          <w:sz w:val="28"/>
          <w:szCs w:val="28"/>
        </w:rPr>
        <w:t>який досяг пенсійного віку та</w:t>
      </w:r>
      <w:r w:rsidR="002A58C7">
        <w:rPr>
          <w:rFonts w:ascii="Times New Roman" w:hAnsi="Times New Roman" w:cs="Times New Roman"/>
          <w:sz w:val="28"/>
          <w:szCs w:val="28"/>
        </w:rPr>
        <w:br/>
      </w:r>
      <w:r w:rsidR="000465B1" w:rsidRPr="000444A7">
        <w:rPr>
          <w:rFonts w:ascii="Times New Roman" w:hAnsi="Times New Roman" w:cs="Times New Roman"/>
          <w:sz w:val="28"/>
          <w:szCs w:val="28"/>
        </w:rPr>
        <w:t xml:space="preserve">отримує пенсію за віком, </w:t>
      </w:r>
      <w:proofErr w:type="spellStart"/>
      <w:r w:rsidR="004A6844" w:rsidRPr="000444A7">
        <w:rPr>
          <w:rFonts w:ascii="Times New Roman" w:hAnsi="Times New Roman" w:cs="Times New Roman"/>
          <w:sz w:val="28"/>
          <w:szCs w:val="28"/>
        </w:rPr>
        <w:t>позбавлено</w:t>
      </w:r>
      <w:proofErr w:type="spellEnd"/>
      <w:r w:rsidR="007E566D" w:rsidRPr="000444A7">
        <w:rPr>
          <w:rFonts w:ascii="Times New Roman" w:hAnsi="Times New Roman" w:cs="Times New Roman"/>
          <w:sz w:val="28"/>
          <w:szCs w:val="28"/>
        </w:rPr>
        <w:t xml:space="preserve"> стабільності </w:t>
      </w:r>
      <w:r w:rsidR="004E6452" w:rsidRPr="000444A7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7B071A" w:rsidRPr="000444A7">
        <w:rPr>
          <w:rFonts w:ascii="Times New Roman" w:hAnsi="Times New Roman" w:cs="Times New Roman"/>
          <w:sz w:val="28"/>
          <w:szCs w:val="28"/>
        </w:rPr>
        <w:t>передбач</w:t>
      </w:r>
      <w:r w:rsidR="002A58C7">
        <w:rPr>
          <w:rFonts w:ascii="Times New Roman" w:hAnsi="Times New Roman" w:cs="Times New Roman"/>
          <w:sz w:val="28"/>
          <w:szCs w:val="28"/>
        </w:rPr>
        <w:t>ності</w:t>
      </w:r>
      <w:proofErr w:type="spellEnd"/>
      <w:r w:rsidR="002A58C7">
        <w:rPr>
          <w:rFonts w:ascii="Times New Roman" w:hAnsi="Times New Roman" w:cs="Times New Roman"/>
          <w:sz w:val="28"/>
          <w:szCs w:val="28"/>
        </w:rPr>
        <w:br/>
      </w:r>
      <w:r w:rsidR="007E566D" w:rsidRPr="000444A7">
        <w:rPr>
          <w:rFonts w:ascii="Times New Roman" w:hAnsi="Times New Roman" w:cs="Times New Roman"/>
          <w:sz w:val="28"/>
          <w:szCs w:val="28"/>
        </w:rPr>
        <w:t>трудових правовідносин</w:t>
      </w:r>
      <w:r w:rsidR="008153DE" w:rsidRPr="000444A7">
        <w:rPr>
          <w:rFonts w:ascii="Times New Roman" w:hAnsi="Times New Roman" w:cs="Times New Roman"/>
          <w:sz w:val="28"/>
          <w:szCs w:val="28"/>
        </w:rPr>
        <w:t xml:space="preserve">, </w:t>
      </w:r>
      <w:r w:rsidR="001436F5">
        <w:rPr>
          <w:rFonts w:ascii="Times New Roman" w:hAnsi="Times New Roman" w:cs="Times New Roman"/>
          <w:sz w:val="28"/>
          <w:szCs w:val="28"/>
        </w:rPr>
        <w:t>оскільки</w:t>
      </w:r>
      <w:r w:rsidR="008153DE" w:rsidRPr="000444A7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0444A7">
        <w:rPr>
          <w:rFonts w:ascii="Times New Roman" w:hAnsi="Times New Roman" w:cs="Times New Roman"/>
          <w:sz w:val="28"/>
          <w:szCs w:val="28"/>
        </w:rPr>
        <w:t>давець безпідставно втрутився у</w:t>
      </w:r>
      <w:r w:rsidR="002A58C7">
        <w:rPr>
          <w:rFonts w:ascii="Times New Roman" w:hAnsi="Times New Roman" w:cs="Times New Roman"/>
          <w:sz w:val="28"/>
          <w:szCs w:val="28"/>
        </w:rPr>
        <w:br/>
      </w:r>
      <w:r w:rsidR="008153DE" w:rsidRPr="000444A7">
        <w:rPr>
          <w:rFonts w:ascii="Times New Roman" w:hAnsi="Times New Roman" w:cs="Times New Roman"/>
          <w:sz w:val="28"/>
          <w:szCs w:val="28"/>
        </w:rPr>
        <w:t xml:space="preserve">приватно-правові відносини, адже </w:t>
      </w:r>
      <w:r w:rsidR="00F84620" w:rsidRPr="000444A7">
        <w:rPr>
          <w:rFonts w:ascii="Times New Roman" w:hAnsi="Times New Roman" w:cs="Times New Roman"/>
          <w:sz w:val="28"/>
          <w:szCs w:val="28"/>
        </w:rPr>
        <w:t xml:space="preserve">запровадив порядок, за якого педагогічний працівник та </w:t>
      </w:r>
      <w:r w:rsidR="00F84620" w:rsidRPr="002A58C7">
        <w:rPr>
          <w:rFonts w:ascii="Times New Roman" w:hAnsi="Times New Roman" w:cs="Times New Roman"/>
          <w:sz w:val="28"/>
          <w:szCs w:val="28"/>
        </w:rPr>
        <w:t>заклад освіти</w:t>
      </w:r>
      <w:r w:rsidR="00F84620" w:rsidRPr="000444A7">
        <w:rPr>
          <w:rFonts w:ascii="Times New Roman" w:hAnsi="Times New Roman" w:cs="Times New Roman"/>
          <w:sz w:val="28"/>
          <w:szCs w:val="28"/>
        </w:rPr>
        <w:t xml:space="preserve"> змушені або </w:t>
      </w:r>
      <w:r w:rsidR="00AA5EC0" w:rsidRPr="000444A7">
        <w:rPr>
          <w:rFonts w:ascii="Times New Roman" w:hAnsi="Times New Roman" w:cs="Times New Roman"/>
          <w:sz w:val="28"/>
          <w:szCs w:val="28"/>
        </w:rPr>
        <w:t>розірва</w:t>
      </w:r>
      <w:r w:rsidR="00F84620" w:rsidRPr="000444A7">
        <w:rPr>
          <w:rFonts w:ascii="Times New Roman" w:hAnsi="Times New Roman" w:cs="Times New Roman"/>
          <w:sz w:val="28"/>
          <w:szCs w:val="28"/>
        </w:rPr>
        <w:t xml:space="preserve">ти трудові відносини без урахування волі сторін трудового договору, </w:t>
      </w:r>
      <w:r w:rsidR="00485F1E" w:rsidRPr="000444A7">
        <w:rPr>
          <w:rFonts w:ascii="Times New Roman" w:hAnsi="Times New Roman" w:cs="Times New Roman"/>
          <w:sz w:val="28"/>
          <w:szCs w:val="28"/>
        </w:rPr>
        <w:t>укладеного</w:t>
      </w:r>
      <w:r w:rsidR="00F84620" w:rsidRPr="000444A7">
        <w:rPr>
          <w:rFonts w:ascii="Times New Roman" w:hAnsi="Times New Roman" w:cs="Times New Roman"/>
          <w:sz w:val="28"/>
          <w:szCs w:val="28"/>
        </w:rPr>
        <w:t xml:space="preserve"> саме як безстроковий ще до ухвалення Закону, або укласти безальтернативний строковий трудовий договір, що</w:t>
      </w:r>
      <w:r w:rsidR="00A157A6" w:rsidRPr="000444A7">
        <w:rPr>
          <w:rFonts w:ascii="Times New Roman" w:hAnsi="Times New Roman" w:cs="Times New Roman"/>
          <w:sz w:val="28"/>
          <w:szCs w:val="28"/>
        </w:rPr>
        <w:t xml:space="preserve"> ставить</w:t>
      </w:r>
      <w:r w:rsidR="00F84620" w:rsidRPr="000444A7">
        <w:rPr>
          <w:rFonts w:ascii="Times New Roman" w:hAnsi="Times New Roman" w:cs="Times New Roman"/>
          <w:sz w:val="28"/>
          <w:szCs w:val="28"/>
        </w:rPr>
        <w:t xml:space="preserve"> такого працівника</w:t>
      </w:r>
      <w:r w:rsidR="00A157A6" w:rsidRPr="000444A7">
        <w:rPr>
          <w:rFonts w:ascii="Times New Roman" w:hAnsi="Times New Roman" w:cs="Times New Roman"/>
          <w:sz w:val="28"/>
          <w:szCs w:val="28"/>
        </w:rPr>
        <w:t xml:space="preserve"> у не</w:t>
      </w:r>
      <w:r w:rsidR="0044176A" w:rsidRPr="000444A7">
        <w:rPr>
          <w:rFonts w:ascii="Times New Roman" w:hAnsi="Times New Roman" w:cs="Times New Roman"/>
          <w:sz w:val="28"/>
          <w:szCs w:val="28"/>
        </w:rPr>
        <w:t>рівне</w:t>
      </w:r>
      <w:r w:rsidR="00EF6112" w:rsidRPr="000444A7">
        <w:rPr>
          <w:rFonts w:ascii="Times New Roman" w:hAnsi="Times New Roman" w:cs="Times New Roman"/>
          <w:sz w:val="28"/>
          <w:szCs w:val="28"/>
        </w:rPr>
        <w:t xml:space="preserve"> становище порівняно з іншими педагогічними працівниками</w:t>
      </w:r>
      <w:r w:rsidR="00F84620" w:rsidRPr="000444A7">
        <w:rPr>
          <w:rFonts w:ascii="Times New Roman" w:hAnsi="Times New Roman" w:cs="Times New Roman"/>
          <w:sz w:val="28"/>
          <w:szCs w:val="28"/>
        </w:rPr>
        <w:t>.</w:t>
      </w:r>
    </w:p>
    <w:p w14:paraId="6E3B76A3" w14:textId="37F73574" w:rsidR="00BE0BC7" w:rsidRPr="000444A7" w:rsidRDefault="000F048C" w:rsidP="000444A7">
      <w:pPr>
        <w:pStyle w:val="a3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 w:rsidRPr="000444A7">
        <w:rPr>
          <w:sz w:val="28"/>
          <w:szCs w:val="28"/>
        </w:rPr>
        <w:t>П</w:t>
      </w:r>
      <w:r w:rsidR="00043F41" w:rsidRPr="000444A7">
        <w:rPr>
          <w:sz w:val="28"/>
          <w:szCs w:val="28"/>
        </w:rPr>
        <w:t xml:space="preserve">ісля </w:t>
      </w:r>
      <w:r w:rsidR="00960710" w:rsidRPr="000444A7">
        <w:rPr>
          <w:sz w:val="28"/>
          <w:szCs w:val="28"/>
        </w:rPr>
        <w:t>набрання чинності</w:t>
      </w:r>
      <w:r w:rsidR="00043F41" w:rsidRPr="000444A7">
        <w:rPr>
          <w:sz w:val="28"/>
          <w:szCs w:val="28"/>
        </w:rPr>
        <w:t xml:space="preserve"> оспорюван</w:t>
      </w:r>
      <w:r w:rsidR="00960710" w:rsidRPr="000444A7">
        <w:rPr>
          <w:sz w:val="28"/>
          <w:szCs w:val="28"/>
        </w:rPr>
        <w:t>им</w:t>
      </w:r>
      <w:r w:rsidR="00330C25">
        <w:rPr>
          <w:sz w:val="28"/>
          <w:szCs w:val="28"/>
        </w:rPr>
        <w:t>и</w:t>
      </w:r>
      <w:r w:rsidR="00960710" w:rsidRPr="000444A7">
        <w:rPr>
          <w:sz w:val="28"/>
          <w:szCs w:val="28"/>
        </w:rPr>
        <w:t xml:space="preserve"> припис</w:t>
      </w:r>
      <w:r w:rsidR="00330C25">
        <w:rPr>
          <w:sz w:val="28"/>
          <w:szCs w:val="28"/>
        </w:rPr>
        <w:t>а</w:t>
      </w:r>
      <w:r w:rsidR="00960710" w:rsidRPr="000444A7">
        <w:rPr>
          <w:sz w:val="28"/>
          <w:szCs w:val="28"/>
        </w:rPr>
        <w:t>м</w:t>
      </w:r>
      <w:r w:rsidR="00330C25">
        <w:rPr>
          <w:sz w:val="28"/>
          <w:szCs w:val="28"/>
        </w:rPr>
        <w:t>и</w:t>
      </w:r>
      <w:r w:rsidR="00960710" w:rsidRPr="000444A7">
        <w:rPr>
          <w:sz w:val="28"/>
          <w:szCs w:val="28"/>
        </w:rPr>
        <w:t xml:space="preserve"> Закону</w:t>
      </w:r>
      <w:r w:rsidR="00043F41" w:rsidRPr="000444A7">
        <w:rPr>
          <w:sz w:val="28"/>
          <w:szCs w:val="28"/>
        </w:rPr>
        <w:t xml:space="preserve"> можливості вибор</w:t>
      </w:r>
      <w:r w:rsidR="001436F5">
        <w:rPr>
          <w:sz w:val="28"/>
          <w:szCs w:val="28"/>
        </w:rPr>
        <w:t>у</w:t>
      </w:r>
      <w:r w:rsidR="00043F41" w:rsidRPr="000444A7">
        <w:rPr>
          <w:sz w:val="28"/>
          <w:szCs w:val="28"/>
        </w:rPr>
        <w:t xml:space="preserve"> професії та роду трудової діяльності для </w:t>
      </w:r>
      <w:r w:rsidR="00330C25">
        <w:rPr>
          <w:sz w:val="28"/>
          <w:szCs w:val="28"/>
        </w:rPr>
        <w:t>педагогічних працівників</w:t>
      </w:r>
      <w:r w:rsidR="00043F41" w:rsidRPr="000444A7">
        <w:rPr>
          <w:sz w:val="28"/>
          <w:szCs w:val="28"/>
        </w:rPr>
        <w:t xml:space="preserve"> стали нерівними </w:t>
      </w:r>
      <w:r w:rsidR="0065365C" w:rsidRPr="000444A7">
        <w:rPr>
          <w:sz w:val="28"/>
          <w:szCs w:val="28"/>
        </w:rPr>
        <w:t xml:space="preserve">(так само стали нерівними й можливості продовження педагогічної діяльності) </w:t>
      </w:r>
      <w:r w:rsidR="00960710" w:rsidRPr="000444A7">
        <w:rPr>
          <w:sz w:val="28"/>
          <w:szCs w:val="28"/>
        </w:rPr>
        <w:t>і</w:t>
      </w:r>
      <w:r w:rsidR="00043F41" w:rsidRPr="000444A7">
        <w:rPr>
          <w:sz w:val="28"/>
          <w:szCs w:val="28"/>
        </w:rPr>
        <w:t xml:space="preserve"> залеж</w:t>
      </w:r>
      <w:r w:rsidR="00F46F04" w:rsidRPr="000444A7">
        <w:rPr>
          <w:sz w:val="28"/>
          <w:szCs w:val="28"/>
        </w:rPr>
        <w:t>ать тепер</w:t>
      </w:r>
      <w:r w:rsidR="00043F41" w:rsidRPr="000444A7">
        <w:rPr>
          <w:sz w:val="28"/>
          <w:szCs w:val="28"/>
        </w:rPr>
        <w:t xml:space="preserve"> від віку</w:t>
      </w:r>
      <w:r w:rsidR="00330C25">
        <w:rPr>
          <w:sz w:val="28"/>
          <w:szCs w:val="28"/>
        </w:rPr>
        <w:t xml:space="preserve"> педагогічного </w:t>
      </w:r>
      <w:r w:rsidR="00043F41" w:rsidRPr="000444A7">
        <w:rPr>
          <w:sz w:val="28"/>
          <w:szCs w:val="28"/>
        </w:rPr>
        <w:t xml:space="preserve">працівника </w:t>
      </w:r>
      <w:r w:rsidR="00F46F04" w:rsidRPr="000444A7">
        <w:rPr>
          <w:sz w:val="28"/>
          <w:szCs w:val="28"/>
        </w:rPr>
        <w:t>та</w:t>
      </w:r>
      <w:r w:rsidR="00330C25">
        <w:rPr>
          <w:sz w:val="28"/>
          <w:szCs w:val="28"/>
        </w:rPr>
        <w:t xml:space="preserve"> факту</w:t>
      </w:r>
      <w:r w:rsidR="00043F41" w:rsidRPr="000444A7">
        <w:rPr>
          <w:sz w:val="28"/>
          <w:szCs w:val="28"/>
        </w:rPr>
        <w:t xml:space="preserve"> отримання ним пенсії</w:t>
      </w:r>
      <w:r w:rsidR="002A58C7">
        <w:rPr>
          <w:sz w:val="28"/>
          <w:szCs w:val="28"/>
        </w:rPr>
        <w:t xml:space="preserve"> за віком</w:t>
      </w:r>
      <w:r w:rsidR="00043F41" w:rsidRPr="000444A7">
        <w:rPr>
          <w:sz w:val="28"/>
          <w:szCs w:val="28"/>
        </w:rPr>
        <w:t xml:space="preserve">, тобто від наявності у нього певного виду </w:t>
      </w:r>
      <w:r w:rsidR="00043F41" w:rsidRPr="000444A7">
        <w:rPr>
          <w:sz w:val="28"/>
          <w:szCs w:val="28"/>
        </w:rPr>
        <w:lastRenderedPageBreak/>
        <w:t>вл</w:t>
      </w:r>
      <w:r w:rsidR="006B0C94" w:rsidRPr="000444A7">
        <w:rPr>
          <w:sz w:val="28"/>
          <w:szCs w:val="28"/>
        </w:rPr>
        <w:t>а</w:t>
      </w:r>
      <w:r w:rsidR="00043F41" w:rsidRPr="000444A7">
        <w:rPr>
          <w:sz w:val="28"/>
          <w:szCs w:val="28"/>
        </w:rPr>
        <w:t>сності</w:t>
      </w:r>
      <w:r w:rsidR="006B0C94" w:rsidRPr="000444A7">
        <w:rPr>
          <w:sz w:val="28"/>
          <w:szCs w:val="28"/>
        </w:rPr>
        <w:t xml:space="preserve">, що призвело до встановлення </w:t>
      </w:r>
      <w:r w:rsidR="00F46F04" w:rsidRPr="000444A7">
        <w:rPr>
          <w:sz w:val="28"/>
          <w:szCs w:val="28"/>
        </w:rPr>
        <w:t xml:space="preserve">своєрідного </w:t>
      </w:r>
      <w:r w:rsidR="006B0C94" w:rsidRPr="000444A7">
        <w:rPr>
          <w:sz w:val="28"/>
          <w:szCs w:val="28"/>
        </w:rPr>
        <w:t xml:space="preserve">майнового цензу для </w:t>
      </w:r>
      <w:r w:rsidR="00525C2A" w:rsidRPr="000444A7">
        <w:rPr>
          <w:sz w:val="28"/>
          <w:szCs w:val="28"/>
        </w:rPr>
        <w:t>обмеженого кола</w:t>
      </w:r>
      <w:r w:rsidR="006B0C94" w:rsidRPr="000444A7">
        <w:rPr>
          <w:sz w:val="28"/>
          <w:szCs w:val="28"/>
        </w:rPr>
        <w:t xml:space="preserve"> педагогічних працівників</w:t>
      </w:r>
      <w:r w:rsidR="00043F41" w:rsidRPr="000444A7">
        <w:rPr>
          <w:sz w:val="28"/>
          <w:szCs w:val="28"/>
        </w:rPr>
        <w:t>.</w:t>
      </w:r>
    </w:p>
    <w:p w14:paraId="7A4342CC" w14:textId="168BD773" w:rsidR="00BE0BC7" w:rsidRPr="000444A7" w:rsidRDefault="0007002B" w:rsidP="000444A7">
      <w:pPr>
        <w:pStyle w:val="a3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 w:rsidRPr="000444A7">
        <w:rPr>
          <w:sz w:val="28"/>
          <w:szCs w:val="28"/>
        </w:rPr>
        <w:t xml:space="preserve">Отже, </w:t>
      </w:r>
      <w:r w:rsidR="00BE0BC7" w:rsidRPr="000444A7">
        <w:rPr>
          <w:sz w:val="28"/>
          <w:szCs w:val="28"/>
          <w:shd w:val="clear" w:color="auto" w:fill="FFFFFF"/>
        </w:rPr>
        <w:t>абзац</w:t>
      </w:r>
      <w:r w:rsidR="00960710" w:rsidRPr="000444A7">
        <w:rPr>
          <w:sz w:val="28"/>
          <w:szCs w:val="28"/>
          <w:shd w:val="clear" w:color="auto" w:fill="FFFFFF"/>
        </w:rPr>
        <w:t>ом</w:t>
      </w:r>
      <w:r w:rsidR="00BE0BC7" w:rsidRPr="000444A7">
        <w:rPr>
          <w:sz w:val="28"/>
          <w:szCs w:val="28"/>
          <w:shd w:val="clear" w:color="auto" w:fill="FFFFFF"/>
        </w:rPr>
        <w:t xml:space="preserve"> трет</w:t>
      </w:r>
      <w:r w:rsidR="00960710" w:rsidRPr="000444A7">
        <w:rPr>
          <w:sz w:val="28"/>
          <w:szCs w:val="28"/>
          <w:shd w:val="clear" w:color="auto" w:fill="FFFFFF"/>
        </w:rPr>
        <w:t>ім</w:t>
      </w:r>
      <w:r w:rsidR="00BE0BC7" w:rsidRPr="000444A7">
        <w:rPr>
          <w:sz w:val="28"/>
          <w:szCs w:val="28"/>
          <w:shd w:val="clear" w:color="auto" w:fill="FFFFFF"/>
        </w:rPr>
        <w:t xml:space="preserve"> </w:t>
      </w:r>
      <w:r w:rsidRPr="000444A7">
        <w:rPr>
          <w:sz w:val="28"/>
          <w:szCs w:val="28"/>
          <w:shd w:val="clear" w:color="auto" w:fill="FFFFFF"/>
        </w:rPr>
        <w:t xml:space="preserve">частини другої статті 22 Закону </w:t>
      </w:r>
      <w:r w:rsidR="00BE0BC7" w:rsidRPr="000444A7">
        <w:rPr>
          <w:sz w:val="28"/>
          <w:szCs w:val="28"/>
        </w:rPr>
        <w:t>обмеж</w:t>
      </w:r>
      <w:r w:rsidR="00960710" w:rsidRPr="000444A7">
        <w:rPr>
          <w:sz w:val="28"/>
          <w:szCs w:val="28"/>
        </w:rPr>
        <w:t>ено</w:t>
      </w:r>
      <w:r w:rsidR="00BE0BC7" w:rsidRPr="000444A7">
        <w:rPr>
          <w:sz w:val="28"/>
          <w:szCs w:val="28"/>
        </w:rPr>
        <w:t xml:space="preserve"> конституційне право на працю особи, яка </w:t>
      </w:r>
      <w:r w:rsidR="004D5023" w:rsidRPr="000444A7">
        <w:rPr>
          <w:sz w:val="28"/>
          <w:szCs w:val="28"/>
        </w:rPr>
        <w:t xml:space="preserve">працює </w:t>
      </w:r>
      <w:r w:rsidR="004A6844" w:rsidRPr="000444A7">
        <w:rPr>
          <w:sz w:val="28"/>
          <w:szCs w:val="28"/>
        </w:rPr>
        <w:t>в</w:t>
      </w:r>
      <w:r w:rsidR="004D5023" w:rsidRPr="000444A7">
        <w:rPr>
          <w:sz w:val="28"/>
          <w:szCs w:val="28"/>
        </w:rPr>
        <w:t xml:space="preserve"> державному або комунальному закладі </w:t>
      </w:r>
      <w:r w:rsidR="00777F65" w:rsidRPr="000444A7">
        <w:rPr>
          <w:sz w:val="28"/>
          <w:szCs w:val="28"/>
        </w:rPr>
        <w:t xml:space="preserve">загальної </w:t>
      </w:r>
      <w:r w:rsidR="004D5023" w:rsidRPr="000444A7">
        <w:rPr>
          <w:sz w:val="28"/>
          <w:szCs w:val="28"/>
        </w:rPr>
        <w:t xml:space="preserve">середньої освіти, обіймає посаду педагогічного працівника, </w:t>
      </w:r>
      <w:r w:rsidR="00BE0BC7" w:rsidRPr="000444A7">
        <w:rPr>
          <w:sz w:val="28"/>
          <w:szCs w:val="28"/>
        </w:rPr>
        <w:t xml:space="preserve">досягла пенсійного віку та отримує пенсію за віком, але здатна за станом свого фізичного і психічного здоров’я </w:t>
      </w:r>
      <w:r w:rsidR="001436F5">
        <w:rPr>
          <w:sz w:val="28"/>
          <w:szCs w:val="28"/>
        </w:rPr>
        <w:t>провадити</w:t>
      </w:r>
      <w:r w:rsidR="00BE0BC7" w:rsidRPr="000444A7">
        <w:rPr>
          <w:sz w:val="28"/>
          <w:szCs w:val="28"/>
        </w:rPr>
        <w:t xml:space="preserve"> педагогічну діяльність, зокрема </w:t>
      </w:r>
      <w:r w:rsidR="001B6076" w:rsidRPr="000444A7">
        <w:rPr>
          <w:sz w:val="28"/>
          <w:szCs w:val="28"/>
        </w:rPr>
        <w:t>звуж</w:t>
      </w:r>
      <w:r w:rsidR="00960710" w:rsidRPr="000444A7">
        <w:rPr>
          <w:sz w:val="28"/>
          <w:szCs w:val="28"/>
        </w:rPr>
        <w:t>ено</w:t>
      </w:r>
      <w:r w:rsidR="006522E3" w:rsidRPr="000444A7">
        <w:rPr>
          <w:sz w:val="28"/>
          <w:szCs w:val="28"/>
        </w:rPr>
        <w:t xml:space="preserve"> </w:t>
      </w:r>
      <w:r w:rsidRPr="000444A7">
        <w:rPr>
          <w:sz w:val="28"/>
          <w:szCs w:val="28"/>
        </w:rPr>
        <w:t xml:space="preserve">її </w:t>
      </w:r>
      <w:r w:rsidR="000F048C" w:rsidRPr="000444A7">
        <w:rPr>
          <w:sz w:val="28"/>
          <w:szCs w:val="28"/>
        </w:rPr>
        <w:t>можливості добровільно погоджувати умови праці</w:t>
      </w:r>
      <w:r w:rsidR="00BE0BC7" w:rsidRPr="000444A7">
        <w:rPr>
          <w:sz w:val="28"/>
          <w:szCs w:val="28"/>
          <w:shd w:val="clear" w:color="auto" w:fill="FFFFFF"/>
        </w:rPr>
        <w:t xml:space="preserve">. </w:t>
      </w:r>
      <w:r w:rsidR="00BE0BC7" w:rsidRPr="000444A7">
        <w:rPr>
          <w:sz w:val="28"/>
          <w:szCs w:val="28"/>
        </w:rPr>
        <w:t>Тому оспорюван</w:t>
      </w:r>
      <w:r w:rsidR="00330C25">
        <w:rPr>
          <w:sz w:val="28"/>
          <w:szCs w:val="28"/>
        </w:rPr>
        <w:t>і</w:t>
      </w:r>
      <w:r w:rsidR="00BE0BC7" w:rsidRPr="000444A7">
        <w:rPr>
          <w:sz w:val="28"/>
          <w:szCs w:val="28"/>
        </w:rPr>
        <w:t xml:space="preserve"> припис</w:t>
      </w:r>
      <w:r w:rsidR="00330C25">
        <w:rPr>
          <w:sz w:val="28"/>
          <w:szCs w:val="28"/>
        </w:rPr>
        <w:t>и</w:t>
      </w:r>
      <w:r w:rsidR="00BE0BC7" w:rsidRPr="000444A7">
        <w:rPr>
          <w:sz w:val="28"/>
          <w:szCs w:val="28"/>
        </w:rPr>
        <w:t xml:space="preserve"> Закону </w:t>
      </w:r>
      <w:r w:rsidR="004A6844" w:rsidRPr="000444A7">
        <w:rPr>
          <w:sz w:val="28"/>
          <w:szCs w:val="28"/>
        </w:rPr>
        <w:t>не відповіда</w:t>
      </w:r>
      <w:r w:rsidR="00330C25">
        <w:rPr>
          <w:sz w:val="28"/>
          <w:szCs w:val="28"/>
        </w:rPr>
        <w:t>ють</w:t>
      </w:r>
      <w:r w:rsidR="00BE0BC7" w:rsidRPr="000444A7">
        <w:rPr>
          <w:sz w:val="28"/>
          <w:szCs w:val="28"/>
        </w:rPr>
        <w:t xml:space="preserve"> частинам першій, другій статті 43 Конституції України. </w:t>
      </w:r>
    </w:p>
    <w:p w14:paraId="0166886B" w14:textId="5F6BA8C0" w:rsidR="00BE0BC7" w:rsidRPr="000444A7" w:rsidRDefault="00BE0BC7" w:rsidP="000444A7">
      <w:pPr>
        <w:pStyle w:val="a3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strike/>
          <w:color w:val="FF0000"/>
          <w:sz w:val="28"/>
          <w:szCs w:val="28"/>
        </w:rPr>
      </w:pPr>
    </w:p>
    <w:p w14:paraId="558C3189" w14:textId="3151FAEF" w:rsidR="00BE0BC7" w:rsidRPr="000444A7" w:rsidRDefault="00B408A9" w:rsidP="000444A7">
      <w:pPr>
        <w:pStyle w:val="a3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 w:rsidRPr="000444A7">
        <w:rPr>
          <w:sz w:val="28"/>
          <w:szCs w:val="28"/>
        </w:rPr>
        <w:t>7</w:t>
      </w:r>
      <w:r w:rsidR="0007002B" w:rsidRPr="000444A7">
        <w:rPr>
          <w:sz w:val="28"/>
          <w:szCs w:val="28"/>
        </w:rPr>
        <w:t xml:space="preserve">. </w:t>
      </w:r>
      <w:r w:rsidR="001436F5">
        <w:rPr>
          <w:sz w:val="28"/>
          <w:szCs w:val="28"/>
        </w:rPr>
        <w:t>Конституційний Суд України зазначив, що з</w:t>
      </w:r>
      <w:r w:rsidR="0007002B" w:rsidRPr="000444A7">
        <w:rPr>
          <w:sz w:val="28"/>
          <w:szCs w:val="28"/>
        </w:rPr>
        <w:t xml:space="preserve">гідно з частинами першою, другою </w:t>
      </w:r>
      <w:r w:rsidR="00BE0BC7" w:rsidRPr="000444A7">
        <w:rPr>
          <w:sz w:val="28"/>
          <w:szCs w:val="28"/>
        </w:rPr>
        <w:t xml:space="preserve">статті 24 Конституції України громадяни мають рівні конституційні права і свободи та є рівними перед законом; не може бути привілеїв чи обмежень за ознаками раси, кольору шкіри, політичних, релігійних та інших переконань, статі, етнічного та соціального походження, майнового стану, місця проживання, за </w:t>
      </w:r>
      <w:proofErr w:type="spellStart"/>
      <w:r w:rsidR="00BE0BC7" w:rsidRPr="000444A7">
        <w:rPr>
          <w:sz w:val="28"/>
          <w:szCs w:val="28"/>
        </w:rPr>
        <w:t>мовними</w:t>
      </w:r>
      <w:proofErr w:type="spellEnd"/>
      <w:r w:rsidR="00BE0BC7" w:rsidRPr="000444A7">
        <w:rPr>
          <w:sz w:val="28"/>
          <w:szCs w:val="28"/>
        </w:rPr>
        <w:t xml:space="preserve"> або іншими ознаками; рівність та недопустимість дискримінації особи є не тільки конституційними принципами національної системи </w:t>
      </w:r>
      <w:r w:rsidR="000F048C" w:rsidRPr="000444A7">
        <w:rPr>
          <w:sz w:val="28"/>
          <w:szCs w:val="28"/>
        </w:rPr>
        <w:t>права</w:t>
      </w:r>
      <w:r w:rsidR="00BE0BC7" w:rsidRPr="000444A7">
        <w:rPr>
          <w:sz w:val="28"/>
          <w:szCs w:val="28"/>
        </w:rPr>
        <w:t xml:space="preserve">, а й фундаментальними цінностями світового співтовариства, на чому </w:t>
      </w:r>
      <w:r w:rsidR="0007002B" w:rsidRPr="000444A7">
        <w:rPr>
          <w:sz w:val="28"/>
          <w:szCs w:val="28"/>
        </w:rPr>
        <w:t xml:space="preserve">наголошено </w:t>
      </w:r>
      <w:r w:rsidR="00960710" w:rsidRPr="000444A7">
        <w:rPr>
          <w:sz w:val="28"/>
          <w:szCs w:val="28"/>
        </w:rPr>
        <w:t>в</w:t>
      </w:r>
      <w:r w:rsidR="00BE0BC7" w:rsidRPr="000444A7">
        <w:rPr>
          <w:sz w:val="28"/>
          <w:szCs w:val="28"/>
        </w:rPr>
        <w:t xml:space="preserve"> </w:t>
      </w:r>
      <w:r w:rsidR="002B5F9E" w:rsidRPr="000444A7">
        <w:rPr>
          <w:sz w:val="28"/>
          <w:szCs w:val="28"/>
        </w:rPr>
        <w:t xml:space="preserve">актах </w:t>
      </w:r>
      <w:r w:rsidR="00BE0BC7" w:rsidRPr="000444A7">
        <w:rPr>
          <w:sz w:val="28"/>
          <w:szCs w:val="28"/>
        </w:rPr>
        <w:t>міжнародн</w:t>
      </w:r>
      <w:r w:rsidR="002B5F9E" w:rsidRPr="000444A7">
        <w:rPr>
          <w:sz w:val="28"/>
          <w:szCs w:val="28"/>
        </w:rPr>
        <w:t>ого</w:t>
      </w:r>
      <w:r w:rsidR="00BE0BC7" w:rsidRPr="000444A7">
        <w:rPr>
          <w:sz w:val="28"/>
          <w:szCs w:val="28"/>
        </w:rPr>
        <w:t xml:space="preserve"> прав</w:t>
      </w:r>
      <w:r w:rsidR="002B5F9E" w:rsidRPr="000444A7">
        <w:rPr>
          <w:sz w:val="28"/>
          <w:szCs w:val="28"/>
        </w:rPr>
        <w:t>а</w:t>
      </w:r>
      <w:r w:rsidR="00BE0BC7" w:rsidRPr="000444A7">
        <w:rPr>
          <w:sz w:val="28"/>
          <w:szCs w:val="28"/>
        </w:rPr>
        <w:t xml:space="preserve"> з питань захисту прав і свобод людини і громадянина, зокрема в </w:t>
      </w:r>
      <w:hyperlink r:id="rId10" w:history="1">
        <w:r w:rsidR="00BE0BC7" w:rsidRPr="000444A7">
          <w:rPr>
            <w:rStyle w:val="a4"/>
            <w:color w:val="auto"/>
            <w:sz w:val="28"/>
            <w:szCs w:val="28"/>
            <w:u w:val="none"/>
          </w:rPr>
          <w:t>Міжнародному пакті про громадянські і політичні права 1966 року</w:t>
        </w:r>
      </w:hyperlink>
      <w:r w:rsidR="00ED2D36" w:rsidRPr="000444A7">
        <w:rPr>
          <w:sz w:val="28"/>
          <w:szCs w:val="28"/>
        </w:rPr>
        <w:t xml:space="preserve"> (статтях 14, 26), </w:t>
      </w:r>
      <w:hyperlink r:id="rId11" w:history="1">
        <w:r w:rsidR="00BE0BC7" w:rsidRPr="000444A7">
          <w:rPr>
            <w:rStyle w:val="a4"/>
            <w:color w:val="auto"/>
            <w:sz w:val="28"/>
            <w:szCs w:val="28"/>
            <w:u w:val="none"/>
          </w:rPr>
          <w:t>Конвенції про захист прав людини і основоположних свобод 1950 року</w:t>
        </w:r>
      </w:hyperlink>
      <w:r w:rsidR="00ED2D36" w:rsidRPr="000444A7">
        <w:rPr>
          <w:sz w:val="28"/>
          <w:szCs w:val="28"/>
        </w:rPr>
        <w:t xml:space="preserve"> (статті 14), </w:t>
      </w:r>
      <w:hyperlink r:id="rId12" w:history="1">
        <w:r w:rsidR="00BE0BC7" w:rsidRPr="000444A7">
          <w:rPr>
            <w:rStyle w:val="a4"/>
            <w:color w:val="auto"/>
            <w:sz w:val="28"/>
            <w:szCs w:val="28"/>
            <w:u w:val="none"/>
          </w:rPr>
          <w:t>Протоколі № 12 до Конвенції про захист прав людини і основоположних свобод 1950 року</w:t>
        </w:r>
      </w:hyperlink>
      <w:r w:rsidR="00ED2D36" w:rsidRPr="000444A7">
        <w:rPr>
          <w:sz w:val="28"/>
          <w:szCs w:val="28"/>
        </w:rPr>
        <w:t xml:space="preserve"> </w:t>
      </w:r>
      <w:r w:rsidR="00BE0BC7" w:rsidRPr="000444A7">
        <w:rPr>
          <w:sz w:val="28"/>
          <w:szCs w:val="28"/>
        </w:rPr>
        <w:t xml:space="preserve">(статті </w:t>
      </w:r>
      <w:r w:rsidR="00ED2D36" w:rsidRPr="000444A7">
        <w:rPr>
          <w:sz w:val="28"/>
          <w:szCs w:val="28"/>
        </w:rPr>
        <w:t>1), ратифікованих Україною</w:t>
      </w:r>
      <w:r w:rsidR="00960710" w:rsidRPr="000444A7">
        <w:rPr>
          <w:sz w:val="28"/>
          <w:szCs w:val="28"/>
        </w:rPr>
        <w:t>,</w:t>
      </w:r>
      <w:r w:rsidR="00ED2D36" w:rsidRPr="000444A7">
        <w:rPr>
          <w:sz w:val="28"/>
          <w:szCs w:val="28"/>
        </w:rPr>
        <w:t xml:space="preserve"> та в </w:t>
      </w:r>
      <w:hyperlink r:id="rId13" w:history="1">
        <w:r w:rsidR="00BE0BC7" w:rsidRPr="000444A7">
          <w:rPr>
            <w:rStyle w:val="a4"/>
            <w:color w:val="auto"/>
            <w:sz w:val="28"/>
            <w:szCs w:val="28"/>
            <w:u w:val="none"/>
          </w:rPr>
          <w:t xml:space="preserve">Загальній декларації прав людини </w:t>
        </w:r>
        <w:r w:rsidR="00960710" w:rsidRPr="000444A7">
          <w:rPr>
            <w:rStyle w:val="a4"/>
            <w:color w:val="auto"/>
            <w:sz w:val="28"/>
            <w:szCs w:val="28"/>
            <w:u w:val="none"/>
          </w:rPr>
          <w:t xml:space="preserve">1948 </w:t>
        </w:r>
        <w:r w:rsidR="00BE0BC7" w:rsidRPr="000444A7">
          <w:rPr>
            <w:rStyle w:val="a4"/>
            <w:color w:val="auto"/>
            <w:sz w:val="28"/>
            <w:szCs w:val="28"/>
            <w:u w:val="none"/>
          </w:rPr>
          <w:t>року</w:t>
        </w:r>
      </w:hyperlink>
      <w:r w:rsidR="00ED2D36" w:rsidRPr="000444A7">
        <w:rPr>
          <w:sz w:val="28"/>
          <w:szCs w:val="28"/>
        </w:rPr>
        <w:t xml:space="preserve"> (статтях 1, 2, 7); гарантована </w:t>
      </w:r>
      <w:hyperlink r:id="rId14" w:history="1">
        <w:r w:rsidR="00BE0BC7" w:rsidRPr="000444A7">
          <w:rPr>
            <w:rStyle w:val="a4"/>
            <w:color w:val="auto"/>
            <w:sz w:val="28"/>
            <w:szCs w:val="28"/>
            <w:u w:val="none"/>
          </w:rPr>
          <w:t>Конституцією України</w:t>
        </w:r>
      </w:hyperlink>
      <w:r w:rsidR="00ED2D36" w:rsidRPr="000444A7">
        <w:rPr>
          <w:sz w:val="28"/>
          <w:szCs w:val="28"/>
        </w:rPr>
        <w:t xml:space="preserve"> </w:t>
      </w:r>
      <w:r w:rsidR="00BE0BC7" w:rsidRPr="000444A7">
        <w:rPr>
          <w:sz w:val="28"/>
          <w:szCs w:val="28"/>
        </w:rPr>
        <w:t>рівність усіх людей у їх</w:t>
      </w:r>
      <w:r w:rsidR="002A58C7">
        <w:rPr>
          <w:sz w:val="28"/>
          <w:szCs w:val="28"/>
        </w:rPr>
        <w:t>ніх</w:t>
      </w:r>
      <w:r w:rsidR="00BE0BC7" w:rsidRPr="000444A7">
        <w:rPr>
          <w:sz w:val="28"/>
          <w:szCs w:val="28"/>
        </w:rPr>
        <w:t xml:space="preserve"> правах і свободах означає </w:t>
      </w:r>
      <w:r w:rsidR="001436F5">
        <w:rPr>
          <w:sz w:val="28"/>
          <w:szCs w:val="28"/>
        </w:rPr>
        <w:t>потребу в</w:t>
      </w:r>
      <w:r w:rsidR="00BE0BC7" w:rsidRPr="000444A7">
        <w:rPr>
          <w:sz w:val="28"/>
          <w:szCs w:val="28"/>
        </w:rPr>
        <w:t xml:space="preserve"> забезпеченн</w:t>
      </w:r>
      <w:r w:rsidR="001436F5">
        <w:rPr>
          <w:sz w:val="28"/>
          <w:szCs w:val="28"/>
        </w:rPr>
        <w:t>і</w:t>
      </w:r>
      <w:r w:rsidR="00BE0BC7" w:rsidRPr="000444A7">
        <w:rPr>
          <w:sz w:val="28"/>
          <w:szCs w:val="28"/>
        </w:rPr>
        <w:t xml:space="preserve"> їм рівних юридичних можливостей як матеріального, так і процесуального характеру для реалізації однакових за змістом та обсягом прав і свобод (абзац</w:t>
      </w:r>
      <w:r w:rsidR="00960710" w:rsidRPr="000444A7">
        <w:rPr>
          <w:sz w:val="28"/>
          <w:szCs w:val="28"/>
        </w:rPr>
        <w:t>и</w:t>
      </w:r>
      <w:r w:rsidR="00BE0BC7" w:rsidRPr="000444A7">
        <w:rPr>
          <w:sz w:val="28"/>
          <w:szCs w:val="28"/>
        </w:rPr>
        <w:t xml:space="preserve"> другий, четвертий, п’ятий підпункту 2.2 пункту 2 мотивувальної частини Рішення від </w:t>
      </w:r>
      <w:r w:rsidR="00BE0BC7" w:rsidRPr="000444A7">
        <w:rPr>
          <w:sz w:val="28"/>
          <w:szCs w:val="28"/>
          <w:shd w:val="clear" w:color="auto" w:fill="FFFFFF"/>
        </w:rPr>
        <w:t>12 квітня 2012 року № 9-рп/2012).</w:t>
      </w:r>
    </w:p>
    <w:p w14:paraId="7E55253D" w14:textId="1E65DBA3" w:rsidR="00BE0BC7" w:rsidRPr="000444A7" w:rsidRDefault="00BE0BC7" w:rsidP="000444A7">
      <w:pPr>
        <w:pStyle w:val="a3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 w:rsidRPr="000444A7">
        <w:rPr>
          <w:sz w:val="28"/>
          <w:szCs w:val="28"/>
        </w:rPr>
        <w:lastRenderedPageBreak/>
        <w:t xml:space="preserve">У </w:t>
      </w:r>
      <w:r w:rsidR="00ED2D36" w:rsidRPr="000444A7">
        <w:rPr>
          <w:sz w:val="28"/>
          <w:szCs w:val="28"/>
        </w:rPr>
        <w:t xml:space="preserve">Рішенні від 16 жовтня 2007 року </w:t>
      </w:r>
      <w:hyperlink r:id="rId15" w:history="1">
        <w:r w:rsidRPr="000444A7">
          <w:rPr>
            <w:rStyle w:val="a4"/>
            <w:color w:val="auto"/>
            <w:sz w:val="28"/>
            <w:szCs w:val="28"/>
            <w:u w:val="none"/>
          </w:rPr>
          <w:t>№ 8-рп/2007</w:t>
        </w:r>
      </w:hyperlink>
      <w:r w:rsidR="000444A7">
        <w:rPr>
          <w:sz w:val="28"/>
          <w:szCs w:val="28"/>
        </w:rPr>
        <w:t xml:space="preserve"> </w:t>
      </w:r>
      <w:r w:rsidRPr="000444A7">
        <w:rPr>
          <w:sz w:val="28"/>
          <w:szCs w:val="28"/>
        </w:rPr>
        <w:t xml:space="preserve">Конституційний Суд </w:t>
      </w:r>
      <w:r w:rsidR="000F048C" w:rsidRPr="000444A7">
        <w:rPr>
          <w:sz w:val="28"/>
          <w:szCs w:val="28"/>
        </w:rPr>
        <w:t xml:space="preserve">України вказав, що </w:t>
      </w:r>
      <w:r w:rsidR="00ED2D36" w:rsidRPr="000444A7">
        <w:rPr>
          <w:sz w:val="28"/>
          <w:szCs w:val="28"/>
        </w:rPr>
        <w:t xml:space="preserve">гарантована частиною першою </w:t>
      </w:r>
      <w:r w:rsidRPr="000444A7">
        <w:rPr>
          <w:sz w:val="28"/>
          <w:szCs w:val="28"/>
        </w:rPr>
        <w:t>статті 24 Конституції України рівність громадян перед законом означає рівну для всіх обов’язковість конкретного закону з усіма відмінностями у правах або обов’язках, привілеях чи обмеженнях, які в цьому законі встановлені</w:t>
      </w:r>
      <w:r w:rsidR="00330C25">
        <w:rPr>
          <w:sz w:val="28"/>
          <w:szCs w:val="28"/>
        </w:rPr>
        <w:t>;</w:t>
      </w:r>
      <w:r w:rsidRPr="000444A7">
        <w:rPr>
          <w:sz w:val="28"/>
          <w:szCs w:val="28"/>
        </w:rPr>
        <w:t xml:space="preserve"> </w:t>
      </w:r>
      <w:r w:rsidR="00330C25">
        <w:rPr>
          <w:sz w:val="28"/>
          <w:szCs w:val="28"/>
        </w:rPr>
        <w:t>а</w:t>
      </w:r>
      <w:r w:rsidRPr="000444A7">
        <w:rPr>
          <w:sz w:val="28"/>
          <w:szCs w:val="28"/>
        </w:rPr>
        <w:t xml:space="preserve">ле всі відмінності у привілеях чи обмеженнях щодо різних категорій індивідів, </w:t>
      </w:r>
      <w:r w:rsidR="001436F5">
        <w:rPr>
          <w:sz w:val="28"/>
          <w:szCs w:val="28"/>
        </w:rPr>
        <w:t>у</w:t>
      </w:r>
      <w:r w:rsidRPr="000444A7">
        <w:rPr>
          <w:sz w:val="28"/>
          <w:szCs w:val="28"/>
        </w:rPr>
        <w:t>становлені законом, не можуть бути пов’</w:t>
      </w:r>
      <w:r w:rsidR="00ED2D36" w:rsidRPr="000444A7">
        <w:rPr>
          <w:sz w:val="28"/>
          <w:szCs w:val="28"/>
        </w:rPr>
        <w:t xml:space="preserve">язані з ознаками, </w:t>
      </w:r>
      <w:r w:rsidR="000F048C" w:rsidRPr="000444A7">
        <w:rPr>
          <w:sz w:val="28"/>
          <w:szCs w:val="28"/>
        </w:rPr>
        <w:t xml:space="preserve">що їх визначено </w:t>
      </w:r>
      <w:r w:rsidR="00ED2D36" w:rsidRPr="000444A7">
        <w:rPr>
          <w:sz w:val="28"/>
          <w:szCs w:val="28"/>
        </w:rPr>
        <w:t xml:space="preserve">частиною другою </w:t>
      </w:r>
      <w:r w:rsidRPr="000444A7">
        <w:rPr>
          <w:sz w:val="28"/>
          <w:szCs w:val="28"/>
        </w:rPr>
        <w:t>статті 24 Конституції України</w:t>
      </w:r>
      <w:r w:rsidR="00330C25">
        <w:rPr>
          <w:sz w:val="28"/>
          <w:szCs w:val="28"/>
        </w:rPr>
        <w:t>;</w:t>
      </w:r>
      <w:r w:rsidRPr="000444A7">
        <w:rPr>
          <w:sz w:val="28"/>
          <w:szCs w:val="28"/>
        </w:rPr>
        <w:t xml:space="preserve"> </w:t>
      </w:r>
      <w:r w:rsidR="00330C25">
        <w:rPr>
          <w:sz w:val="28"/>
          <w:szCs w:val="28"/>
        </w:rPr>
        <w:t>з</w:t>
      </w:r>
      <w:r w:rsidRPr="000444A7">
        <w:rPr>
          <w:sz w:val="28"/>
          <w:szCs w:val="28"/>
        </w:rPr>
        <w:t>азначений принцип визначає загальне правило неприпустимості встановлення за соціальними або особистими ознаками привілеї</w:t>
      </w:r>
      <w:r w:rsidR="000F048C" w:rsidRPr="000444A7">
        <w:rPr>
          <w:sz w:val="28"/>
          <w:szCs w:val="28"/>
        </w:rPr>
        <w:t>в чи обмежень і не є абсолютним</w:t>
      </w:r>
      <w:r w:rsidRPr="000444A7">
        <w:rPr>
          <w:sz w:val="28"/>
          <w:szCs w:val="28"/>
        </w:rPr>
        <w:t xml:space="preserve"> (</w:t>
      </w:r>
      <w:r w:rsidR="00330C25">
        <w:rPr>
          <w:sz w:val="28"/>
          <w:szCs w:val="28"/>
        </w:rPr>
        <w:t>перше, друге, третє речення</w:t>
      </w:r>
      <w:r w:rsidR="00330C25">
        <w:rPr>
          <w:sz w:val="28"/>
          <w:szCs w:val="28"/>
        </w:rPr>
        <w:br/>
      </w:r>
      <w:hyperlink r:id="rId16" w:history="1">
        <w:r w:rsidRPr="000444A7">
          <w:rPr>
            <w:rStyle w:val="a4"/>
            <w:color w:val="auto"/>
            <w:sz w:val="28"/>
            <w:szCs w:val="28"/>
            <w:u w:val="none"/>
          </w:rPr>
          <w:t>абзац</w:t>
        </w:r>
        <w:r w:rsidR="00330C25">
          <w:rPr>
            <w:rStyle w:val="a4"/>
            <w:color w:val="auto"/>
            <w:sz w:val="28"/>
            <w:szCs w:val="28"/>
            <w:u w:val="none"/>
          </w:rPr>
          <w:t>у</w:t>
        </w:r>
        <w:r w:rsidRPr="000444A7">
          <w:rPr>
            <w:rStyle w:val="a4"/>
            <w:color w:val="auto"/>
            <w:sz w:val="28"/>
            <w:szCs w:val="28"/>
            <w:u w:val="none"/>
          </w:rPr>
          <w:t xml:space="preserve"> друг</w:t>
        </w:r>
        <w:r w:rsidR="00330C25">
          <w:rPr>
            <w:rStyle w:val="a4"/>
            <w:color w:val="auto"/>
            <w:sz w:val="28"/>
            <w:szCs w:val="28"/>
            <w:u w:val="none"/>
          </w:rPr>
          <w:t>ого</w:t>
        </w:r>
      </w:hyperlink>
      <w:r w:rsidR="00ED2D36" w:rsidRPr="000444A7">
        <w:rPr>
          <w:sz w:val="28"/>
          <w:szCs w:val="28"/>
        </w:rPr>
        <w:t xml:space="preserve"> </w:t>
      </w:r>
      <w:r w:rsidRPr="000444A7">
        <w:rPr>
          <w:sz w:val="28"/>
          <w:szCs w:val="28"/>
        </w:rPr>
        <w:t>підпункту 3.3 пункту 3 мотивувальної частини).</w:t>
      </w:r>
    </w:p>
    <w:p w14:paraId="2382A3FA" w14:textId="5725F157" w:rsidR="00BE0BC7" w:rsidRPr="000444A7" w:rsidRDefault="00BE0BC7" w:rsidP="000444A7">
      <w:pPr>
        <w:pStyle w:val="a3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 w:rsidRPr="000444A7">
        <w:rPr>
          <w:sz w:val="28"/>
          <w:szCs w:val="28"/>
        </w:rPr>
        <w:t>Порушення рівності конституційних прав і свобод озна</w:t>
      </w:r>
      <w:r w:rsidR="00ED2D36" w:rsidRPr="000444A7">
        <w:rPr>
          <w:sz w:val="28"/>
          <w:szCs w:val="28"/>
        </w:rPr>
        <w:t xml:space="preserve">чає, що особа </w:t>
      </w:r>
      <w:r w:rsidRPr="000444A7">
        <w:rPr>
          <w:sz w:val="28"/>
          <w:szCs w:val="28"/>
        </w:rPr>
        <w:t>отримує привілеї або зазнає обмежень у визнанні, реалізації чи користуванні правами і свободами в будь-якій формі, крім випадків, коли</w:t>
      </w:r>
      <w:r w:rsidR="00ED2D36" w:rsidRPr="000444A7">
        <w:rPr>
          <w:sz w:val="28"/>
          <w:szCs w:val="28"/>
        </w:rPr>
        <w:t xml:space="preserve"> таке обмеження </w:t>
      </w:r>
      <w:r w:rsidR="00AF3D44">
        <w:rPr>
          <w:sz w:val="28"/>
          <w:szCs w:val="28"/>
        </w:rPr>
        <w:t>встановлено з</w:t>
      </w:r>
      <w:r w:rsidR="00ED2D36" w:rsidRPr="000444A7">
        <w:rPr>
          <w:sz w:val="28"/>
          <w:szCs w:val="28"/>
        </w:rPr>
        <w:t xml:space="preserve"> правомірн</w:t>
      </w:r>
      <w:r w:rsidR="00AF3D44">
        <w:rPr>
          <w:sz w:val="28"/>
          <w:szCs w:val="28"/>
        </w:rPr>
        <w:t>ою</w:t>
      </w:r>
      <w:r w:rsidR="00ED2D36" w:rsidRPr="000444A7">
        <w:rPr>
          <w:sz w:val="28"/>
          <w:szCs w:val="28"/>
        </w:rPr>
        <w:t xml:space="preserve">, </w:t>
      </w:r>
      <w:r w:rsidRPr="000444A7">
        <w:rPr>
          <w:sz w:val="28"/>
          <w:szCs w:val="28"/>
        </w:rPr>
        <w:t>обумовлен</w:t>
      </w:r>
      <w:r w:rsidR="00AF3D44">
        <w:rPr>
          <w:sz w:val="28"/>
          <w:szCs w:val="28"/>
        </w:rPr>
        <w:t>ою</w:t>
      </w:r>
      <w:r w:rsidRPr="000444A7">
        <w:rPr>
          <w:sz w:val="28"/>
          <w:szCs w:val="28"/>
        </w:rPr>
        <w:t xml:space="preserve"> істотними чинниками та обґрунтован</w:t>
      </w:r>
      <w:r w:rsidR="00AF3D44">
        <w:rPr>
          <w:sz w:val="28"/>
          <w:szCs w:val="28"/>
        </w:rPr>
        <w:t>ою</w:t>
      </w:r>
      <w:r w:rsidRPr="000444A7">
        <w:rPr>
          <w:sz w:val="28"/>
          <w:szCs w:val="28"/>
        </w:rPr>
        <w:t xml:space="preserve"> мет</w:t>
      </w:r>
      <w:r w:rsidR="00AF3D44">
        <w:rPr>
          <w:sz w:val="28"/>
          <w:szCs w:val="28"/>
        </w:rPr>
        <w:t>ою</w:t>
      </w:r>
      <w:r w:rsidRPr="000444A7">
        <w:rPr>
          <w:sz w:val="28"/>
          <w:szCs w:val="28"/>
        </w:rPr>
        <w:t>, способи досягнення якої є належними та потрібними в демократичному суспільстві.</w:t>
      </w:r>
    </w:p>
    <w:p w14:paraId="65D96963" w14:textId="5A0BC41F" w:rsidR="00BE0BC7" w:rsidRPr="000444A7" w:rsidRDefault="00A72C6C" w:rsidP="000444A7">
      <w:pPr>
        <w:pStyle w:val="a3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 w:rsidRPr="000444A7">
        <w:rPr>
          <w:sz w:val="28"/>
          <w:szCs w:val="28"/>
        </w:rPr>
        <w:t>Конституційний Суд України раніше сформулював юридичну позицію, згідно з якою запроваджена законодавцем додаткова кваліфікаційна вимога щодо досягнення певного віку претендентом на певну посаду може бути прийнятною.</w:t>
      </w:r>
      <w:r w:rsidR="00BE0BC7" w:rsidRPr="000444A7">
        <w:rPr>
          <w:sz w:val="28"/>
          <w:szCs w:val="28"/>
        </w:rPr>
        <w:t xml:space="preserve"> Обґрунтовуючи конституційн</w:t>
      </w:r>
      <w:r w:rsidR="00ED2D36" w:rsidRPr="000444A7">
        <w:rPr>
          <w:sz w:val="28"/>
          <w:szCs w:val="28"/>
        </w:rPr>
        <w:t xml:space="preserve">ість </w:t>
      </w:r>
      <w:r w:rsidR="00BE0BC7" w:rsidRPr="000444A7">
        <w:rPr>
          <w:sz w:val="28"/>
          <w:szCs w:val="28"/>
        </w:rPr>
        <w:t>такої вимоги, Конституційний Суд України вказав на безпосередній зв’язок між досвідом і віком та наголо</w:t>
      </w:r>
      <w:r w:rsidR="00B42921" w:rsidRPr="000444A7">
        <w:rPr>
          <w:sz w:val="28"/>
          <w:szCs w:val="28"/>
        </w:rPr>
        <w:t>си</w:t>
      </w:r>
      <w:r w:rsidR="00BE0BC7" w:rsidRPr="000444A7">
        <w:rPr>
          <w:sz w:val="28"/>
          <w:szCs w:val="28"/>
        </w:rPr>
        <w:t xml:space="preserve">в, що до </w:t>
      </w:r>
      <w:r w:rsidR="00ED2D36" w:rsidRPr="000444A7">
        <w:rPr>
          <w:sz w:val="28"/>
          <w:szCs w:val="28"/>
        </w:rPr>
        <w:t>кваліфікаційних вимог належать,</w:t>
      </w:r>
      <w:r w:rsidR="00BE0BC7" w:rsidRPr="000444A7">
        <w:rPr>
          <w:sz w:val="28"/>
          <w:szCs w:val="28"/>
        </w:rPr>
        <w:t xml:space="preserve"> зокрема, „життєвий досв</w:t>
      </w:r>
      <w:r w:rsidR="00ED2D36" w:rsidRPr="000444A7">
        <w:rPr>
          <w:sz w:val="28"/>
          <w:szCs w:val="28"/>
        </w:rPr>
        <w:t>ід та соціальна зрілість, які набуваються лише</w:t>
      </w:r>
      <w:r w:rsidR="00BE0BC7" w:rsidRPr="000444A7">
        <w:rPr>
          <w:sz w:val="28"/>
          <w:szCs w:val="28"/>
        </w:rPr>
        <w:t xml:space="preserve"> з досягненням певного віку“ (</w:t>
      </w:r>
      <w:r w:rsidR="00ED322C">
        <w:rPr>
          <w:sz w:val="28"/>
          <w:szCs w:val="28"/>
        </w:rPr>
        <w:t>четверте</w:t>
      </w:r>
      <w:r w:rsidR="00BE0BC7" w:rsidRPr="000444A7">
        <w:rPr>
          <w:sz w:val="28"/>
          <w:szCs w:val="28"/>
        </w:rPr>
        <w:t xml:space="preserve"> речення абзацу п’ятого пункту 2 мотивувальної частини Рішення від 18 квітня 2000 року</w:t>
      </w:r>
      <w:r w:rsidR="00A354DC" w:rsidRPr="000444A7">
        <w:rPr>
          <w:sz w:val="28"/>
          <w:szCs w:val="28"/>
        </w:rPr>
        <w:t xml:space="preserve"> </w:t>
      </w:r>
      <w:r w:rsidR="00BE0BC7" w:rsidRPr="000444A7">
        <w:rPr>
          <w:sz w:val="28"/>
          <w:szCs w:val="28"/>
        </w:rPr>
        <w:t>№ 5-рп/2000). Такий підхі</w:t>
      </w:r>
      <w:r w:rsidR="00ED2D36" w:rsidRPr="000444A7">
        <w:rPr>
          <w:sz w:val="28"/>
          <w:szCs w:val="28"/>
        </w:rPr>
        <w:t xml:space="preserve">д є застосовним і в цій справі, </w:t>
      </w:r>
      <w:r w:rsidR="00A354DC" w:rsidRPr="000444A7">
        <w:rPr>
          <w:sz w:val="28"/>
          <w:szCs w:val="28"/>
        </w:rPr>
        <w:t>однак в</w:t>
      </w:r>
      <w:r w:rsidR="00C845F3" w:rsidRPr="000444A7">
        <w:rPr>
          <w:sz w:val="28"/>
          <w:szCs w:val="28"/>
        </w:rPr>
        <w:t xml:space="preserve"> іншому контексті, адже зазначена юридична позиція стосується обґрунтованості </w:t>
      </w:r>
      <w:r w:rsidR="007D2AE3" w:rsidRPr="000444A7">
        <w:rPr>
          <w:sz w:val="28"/>
          <w:szCs w:val="28"/>
        </w:rPr>
        <w:t xml:space="preserve">та прийнятності </w:t>
      </w:r>
      <w:r w:rsidR="00C845F3" w:rsidRPr="000444A7">
        <w:rPr>
          <w:sz w:val="28"/>
          <w:szCs w:val="28"/>
        </w:rPr>
        <w:t xml:space="preserve">запровадження вікового цензу як однієї з </w:t>
      </w:r>
      <w:r w:rsidR="00274AE7" w:rsidRPr="000444A7">
        <w:rPr>
          <w:sz w:val="28"/>
          <w:szCs w:val="28"/>
        </w:rPr>
        <w:t>кваліфікаційних вимог (</w:t>
      </w:r>
      <w:r w:rsidR="00C845F3" w:rsidRPr="000444A7">
        <w:rPr>
          <w:sz w:val="28"/>
          <w:szCs w:val="28"/>
        </w:rPr>
        <w:t>умов</w:t>
      </w:r>
      <w:r w:rsidR="00274AE7" w:rsidRPr="000444A7">
        <w:rPr>
          <w:sz w:val="28"/>
          <w:szCs w:val="28"/>
        </w:rPr>
        <w:t>)</w:t>
      </w:r>
      <w:r w:rsidR="00C845F3" w:rsidRPr="000444A7">
        <w:rPr>
          <w:sz w:val="28"/>
          <w:szCs w:val="28"/>
        </w:rPr>
        <w:t xml:space="preserve"> для призначення особи на високу посаду державного службовця, яка потребує „жи</w:t>
      </w:r>
      <w:r w:rsidR="00ED2D36" w:rsidRPr="000444A7">
        <w:rPr>
          <w:sz w:val="28"/>
          <w:szCs w:val="28"/>
        </w:rPr>
        <w:t>ттєвого досвіду“ та „соціальної</w:t>
      </w:r>
      <w:r w:rsidR="00C845F3" w:rsidRPr="000444A7">
        <w:rPr>
          <w:sz w:val="28"/>
          <w:szCs w:val="28"/>
        </w:rPr>
        <w:t xml:space="preserve"> зрілості“</w:t>
      </w:r>
      <w:r w:rsidR="009835BC" w:rsidRPr="000444A7">
        <w:rPr>
          <w:sz w:val="28"/>
          <w:szCs w:val="28"/>
        </w:rPr>
        <w:t xml:space="preserve"> (і</w:t>
      </w:r>
      <w:r w:rsidR="00274AE7" w:rsidRPr="000444A7">
        <w:rPr>
          <w:sz w:val="28"/>
          <w:szCs w:val="28"/>
        </w:rPr>
        <w:t>деться про Уповноваженого Верховної Ради України з прав людини)</w:t>
      </w:r>
      <w:r w:rsidR="00C845F3" w:rsidRPr="000444A7">
        <w:rPr>
          <w:sz w:val="28"/>
          <w:szCs w:val="28"/>
        </w:rPr>
        <w:t xml:space="preserve">. </w:t>
      </w:r>
      <w:r w:rsidR="00274AE7" w:rsidRPr="000444A7">
        <w:rPr>
          <w:sz w:val="28"/>
          <w:szCs w:val="28"/>
        </w:rPr>
        <w:t xml:space="preserve">Водночас </w:t>
      </w:r>
      <w:r w:rsidR="006C086D" w:rsidRPr="000444A7">
        <w:rPr>
          <w:sz w:val="28"/>
          <w:szCs w:val="28"/>
        </w:rPr>
        <w:lastRenderedPageBreak/>
        <w:t xml:space="preserve">запровадження обов’язкового строкового трудового договору для окремої категорії педагогічних працівників лише з огляду на </w:t>
      </w:r>
      <w:r w:rsidR="00B42921" w:rsidRPr="000444A7">
        <w:rPr>
          <w:sz w:val="28"/>
          <w:szCs w:val="28"/>
        </w:rPr>
        <w:t xml:space="preserve">те, що вони працюють у державних або комунальних закладах </w:t>
      </w:r>
      <w:r w:rsidR="00330C25">
        <w:rPr>
          <w:sz w:val="28"/>
          <w:szCs w:val="28"/>
        </w:rPr>
        <w:t xml:space="preserve">загальної </w:t>
      </w:r>
      <w:r w:rsidR="00B42921" w:rsidRPr="000444A7">
        <w:rPr>
          <w:sz w:val="28"/>
          <w:szCs w:val="28"/>
        </w:rPr>
        <w:t xml:space="preserve">середньої освіти, </w:t>
      </w:r>
      <w:r w:rsidR="006C086D" w:rsidRPr="000444A7">
        <w:rPr>
          <w:sz w:val="28"/>
          <w:szCs w:val="28"/>
        </w:rPr>
        <w:t>досяг</w:t>
      </w:r>
      <w:r w:rsidR="00B42921" w:rsidRPr="000444A7">
        <w:rPr>
          <w:sz w:val="28"/>
          <w:szCs w:val="28"/>
        </w:rPr>
        <w:t>ли</w:t>
      </w:r>
      <w:r w:rsidR="006C086D" w:rsidRPr="000444A7">
        <w:rPr>
          <w:sz w:val="28"/>
          <w:szCs w:val="28"/>
        </w:rPr>
        <w:t xml:space="preserve"> пенсійного віку та отрим</w:t>
      </w:r>
      <w:r w:rsidR="00B42921" w:rsidRPr="000444A7">
        <w:rPr>
          <w:sz w:val="28"/>
          <w:szCs w:val="28"/>
        </w:rPr>
        <w:t>ують</w:t>
      </w:r>
      <w:r w:rsidR="006C086D" w:rsidRPr="000444A7">
        <w:rPr>
          <w:sz w:val="28"/>
          <w:szCs w:val="28"/>
        </w:rPr>
        <w:t xml:space="preserve"> пенсі</w:t>
      </w:r>
      <w:r w:rsidR="00B42921" w:rsidRPr="000444A7">
        <w:rPr>
          <w:sz w:val="28"/>
          <w:szCs w:val="28"/>
        </w:rPr>
        <w:t>ю за віком</w:t>
      </w:r>
      <w:r w:rsidR="009835BC" w:rsidRPr="000444A7">
        <w:rPr>
          <w:sz w:val="28"/>
          <w:szCs w:val="28"/>
        </w:rPr>
        <w:t>,</w:t>
      </w:r>
      <w:r w:rsidR="00330C25">
        <w:rPr>
          <w:sz w:val="28"/>
          <w:szCs w:val="28"/>
        </w:rPr>
        <w:t xml:space="preserve"> </w:t>
      </w:r>
      <w:r w:rsidR="00B42921" w:rsidRPr="000444A7">
        <w:rPr>
          <w:sz w:val="28"/>
          <w:szCs w:val="28"/>
        </w:rPr>
        <w:t>є неприйнятним, оскільки</w:t>
      </w:r>
      <w:r w:rsidR="006C086D" w:rsidRPr="000444A7">
        <w:rPr>
          <w:sz w:val="28"/>
          <w:szCs w:val="28"/>
        </w:rPr>
        <w:t xml:space="preserve"> законодавець мав би </w:t>
      </w:r>
      <w:r w:rsidR="009835BC" w:rsidRPr="000444A7">
        <w:rPr>
          <w:sz w:val="28"/>
          <w:szCs w:val="28"/>
        </w:rPr>
        <w:t>врахувати</w:t>
      </w:r>
      <w:r w:rsidR="00ED2D36" w:rsidRPr="000444A7">
        <w:rPr>
          <w:sz w:val="28"/>
          <w:szCs w:val="28"/>
        </w:rPr>
        <w:t xml:space="preserve">, що педагогічний досвід – це </w:t>
      </w:r>
      <w:r w:rsidR="00BE0BC7" w:rsidRPr="000444A7">
        <w:rPr>
          <w:sz w:val="28"/>
          <w:szCs w:val="28"/>
        </w:rPr>
        <w:t xml:space="preserve">ціннісний здобуток, </w:t>
      </w:r>
      <w:r w:rsidR="009835BC" w:rsidRPr="000444A7">
        <w:rPr>
          <w:sz w:val="28"/>
          <w:szCs w:val="28"/>
        </w:rPr>
        <w:t>який є значущим</w:t>
      </w:r>
      <w:r w:rsidR="00BE0BC7" w:rsidRPr="000444A7">
        <w:rPr>
          <w:sz w:val="28"/>
          <w:szCs w:val="28"/>
        </w:rPr>
        <w:t xml:space="preserve"> чинником</w:t>
      </w:r>
      <w:r w:rsidR="00A3033A" w:rsidRPr="000444A7">
        <w:rPr>
          <w:sz w:val="28"/>
          <w:szCs w:val="28"/>
        </w:rPr>
        <w:t xml:space="preserve"> забезпечення належного рівня освіти, має важливе значення</w:t>
      </w:r>
      <w:r w:rsidR="00BE0BC7" w:rsidRPr="000444A7">
        <w:rPr>
          <w:sz w:val="28"/>
          <w:szCs w:val="28"/>
        </w:rPr>
        <w:t xml:space="preserve"> для учасників освітнього процесу та всього суспільства</w:t>
      </w:r>
      <w:r w:rsidR="004340F9" w:rsidRPr="000444A7">
        <w:rPr>
          <w:sz w:val="28"/>
          <w:szCs w:val="28"/>
        </w:rPr>
        <w:t>, а</w:t>
      </w:r>
      <w:r w:rsidR="00BE0BC7" w:rsidRPr="000444A7">
        <w:rPr>
          <w:sz w:val="28"/>
          <w:szCs w:val="28"/>
        </w:rPr>
        <w:t xml:space="preserve"> </w:t>
      </w:r>
      <w:r w:rsidR="009835BC" w:rsidRPr="000444A7">
        <w:rPr>
          <w:sz w:val="28"/>
          <w:szCs w:val="28"/>
        </w:rPr>
        <w:t>набувають такий</w:t>
      </w:r>
      <w:r w:rsidR="00B42921" w:rsidRPr="000444A7">
        <w:rPr>
          <w:sz w:val="28"/>
          <w:szCs w:val="28"/>
        </w:rPr>
        <w:t xml:space="preserve"> досвід</w:t>
      </w:r>
      <w:r w:rsidR="009835BC" w:rsidRPr="000444A7">
        <w:rPr>
          <w:sz w:val="28"/>
          <w:szCs w:val="28"/>
        </w:rPr>
        <w:t xml:space="preserve"> педагогічні</w:t>
      </w:r>
      <w:r w:rsidR="00BE0BC7" w:rsidRPr="000444A7">
        <w:rPr>
          <w:sz w:val="28"/>
          <w:szCs w:val="28"/>
        </w:rPr>
        <w:t xml:space="preserve"> працівник</w:t>
      </w:r>
      <w:r w:rsidR="009835BC" w:rsidRPr="000444A7">
        <w:rPr>
          <w:sz w:val="28"/>
          <w:szCs w:val="28"/>
        </w:rPr>
        <w:t>и</w:t>
      </w:r>
      <w:r w:rsidR="00A30164" w:rsidRPr="000444A7">
        <w:rPr>
          <w:sz w:val="28"/>
          <w:szCs w:val="28"/>
        </w:rPr>
        <w:t xml:space="preserve"> </w:t>
      </w:r>
      <w:r w:rsidR="00BE0BC7" w:rsidRPr="000444A7">
        <w:rPr>
          <w:sz w:val="28"/>
          <w:szCs w:val="28"/>
        </w:rPr>
        <w:t xml:space="preserve">з досягненням певного віку. Передавання педагогічного досвіду та обмін </w:t>
      </w:r>
      <w:r w:rsidR="009835BC" w:rsidRPr="000444A7">
        <w:rPr>
          <w:sz w:val="28"/>
          <w:szCs w:val="28"/>
        </w:rPr>
        <w:t>ним</w:t>
      </w:r>
      <w:r w:rsidR="00BE0BC7" w:rsidRPr="000444A7">
        <w:rPr>
          <w:sz w:val="28"/>
          <w:szCs w:val="28"/>
        </w:rPr>
        <w:t xml:space="preserve"> серед </w:t>
      </w:r>
      <w:r w:rsidR="00330C25">
        <w:rPr>
          <w:sz w:val="28"/>
          <w:szCs w:val="28"/>
        </w:rPr>
        <w:t>педагогічних працівників</w:t>
      </w:r>
      <w:r w:rsidR="00BE0BC7" w:rsidRPr="000444A7">
        <w:rPr>
          <w:sz w:val="28"/>
          <w:szCs w:val="28"/>
        </w:rPr>
        <w:t xml:space="preserve"> </w:t>
      </w:r>
      <w:r w:rsidR="00BE0BC7" w:rsidRPr="00330C25">
        <w:rPr>
          <w:sz w:val="28"/>
          <w:szCs w:val="28"/>
        </w:rPr>
        <w:t>є запорукою</w:t>
      </w:r>
      <w:r w:rsidR="00BE0BC7" w:rsidRPr="000444A7">
        <w:rPr>
          <w:sz w:val="28"/>
          <w:szCs w:val="28"/>
        </w:rPr>
        <w:t xml:space="preserve"> </w:t>
      </w:r>
      <w:r w:rsidR="004340F9" w:rsidRPr="000444A7">
        <w:rPr>
          <w:sz w:val="28"/>
          <w:szCs w:val="28"/>
        </w:rPr>
        <w:t>забезпеч</w:t>
      </w:r>
      <w:r w:rsidR="00BE0BC7" w:rsidRPr="000444A7">
        <w:rPr>
          <w:sz w:val="28"/>
          <w:szCs w:val="28"/>
        </w:rPr>
        <w:t>ення високого рівня педагогічної майстерності в педагогічних колективах</w:t>
      </w:r>
      <w:r w:rsidR="00B42921" w:rsidRPr="000444A7">
        <w:rPr>
          <w:sz w:val="28"/>
          <w:szCs w:val="28"/>
        </w:rPr>
        <w:t>, однією з передумов</w:t>
      </w:r>
      <w:r w:rsidR="00BE0BC7" w:rsidRPr="000444A7">
        <w:rPr>
          <w:sz w:val="28"/>
          <w:szCs w:val="28"/>
        </w:rPr>
        <w:t xml:space="preserve"> підтримання </w:t>
      </w:r>
      <w:r w:rsidR="00B42921" w:rsidRPr="000444A7">
        <w:rPr>
          <w:sz w:val="28"/>
          <w:szCs w:val="28"/>
        </w:rPr>
        <w:t xml:space="preserve">високого </w:t>
      </w:r>
      <w:r w:rsidR="004340F9" w:rsidRPr="000444A7">
        <w:rPr>
          <w:sz w:val="28"/>
          <w:szCs w:val="28"/>
        </w:rPr>
        <w:t>якіс</w:t>
      </w:r>
      <w:r w:rsidR="00B95837">
        <w:rPr>
          <w:sz w:val="28"/>
          <w:szCs w:val="28"/>
        </w:rPr>
        <w:t>ного рівня</w:t>
      </w:r>
      <w:r w:rsidR="00B95837">
        <w:rPr>
          <w:sz w:val="28"/>
          <w:szCs w:val="28"/>
        </w:rPr>
        <w:br/>
      </w:r>
      <w:r w:rsidR="00BE0BC7" w:rsidRPr="000444A7">
        <w:rPr>
          <w:sz w:val="28"/>
          <w:szCs w:val="28"/>
        </w:rPr>
        <w:t xml:space="preserve">загальної середньої освіти </w:t>
      </w:r>
      <w:r w:rsidR="00B42921" w:rsidRPr="000444A7">
        <w:rPr>
          <w:sz w:val="28"/>
          <w:szCs w:val="28"/>
        </w:rPr>
        <w:t>та</w:t>
      </w:r>
      <w:r w:rsidR="00BE0BC7" w:rsidRPr="000444A7">
        <w:rPr>
          <w:sz w:val="28"/>
          <w:szCs w:val="28"/>
        </w:rPr>
        <w:t xml:space="preserve"> належної організації освітнього процесу в </w:t>
      </w:r>
      <w:r w:rsidR="00BE0BC7" w:rsidRPr="00ED322C">
        <w:rPr>
          <w:sz w:val="28"/>
          <w:szCs w:val="28"/>
        </w:rPr>
        <w:t>закладах освіти</w:t>
      </w:r>
      <w:r w:rsidR="00BE0BC7" w:rsidRPr="000444A7">
        <w:rPr>
          <w:sz w:val="28"/>
          <w:szCs w:val="28"/>
        </w:rPr>
        <w:t xml:space="preserve">. </w:t>
      </w:r>
    </w:p>
    <w:p w14:paraId="60ACE450" w14:textId="103A3BBE" w:rsidR="00BE0BC7" w:rsidRPr="000444A7" w:rsidRDefault="009835BC" w:rsidP="000444A7">
      <w:pPr>
        <w:pStyle w:val="a3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 w:rsidRPr="000444A7">
        <w:rPr>
          <w:sz w:val="28"/>
          <w:szCs w:val="28"/>
        </w:rPr>
        <w:t>Н</w:t>
      </w:r>
      <w:r w:rsidR="00BE0BC7" w:rsidRPr="000444A7">
        <w:rPr>
          <w:sz w:val="28"/>
          <w:szCs w:val="28"/>
        </w:rPr>
        <w:t>аведені засадничі положення забороняють будь-які форми дискримінації</w:t>
      </w:r>
      <w:r w:rsidR="00BE0BC7" w:rsidRPr="000444A7">
        <w:rPr>
          <w:sz w:val="28"/>
          <w:szCs w:val="28"/>
          <w:shd w:val="clear" w:color="auto" w:fill="FFFFFF"/>
        </w:rPr>
        <w:t xml:space="preserve"> учасників освітнього процесу</w:t>
      </w:r>
      <w:r w:rsidR="00671DA6">
        <w:rPr>
          <w:sz w:val="28"/>
          <w:szCs w:val="28"/>
        </w:rPr>
        <w:t>.</w:t>
      </w:r>
      <w:r w:rsidR="00BE0BC7" w:rsidRPr="000444A7">
        <w:rPr>
          <w:sz w:val="28"/>
          <w:szCs w:val="28"/>
        </w:rPr>
        <w:t xml:space="preserve"> </w:t>
      </w:r>
      <w:r w:rsidR="00671DA6">
        <w:rPr>
          <w:sz w:val="28"/>
          <w:szCs w:val="28"/>
        </w:rPr>
        <w:t>Н</w:t>
      </w:r>
      <w:r w:rsidRPr="000444A7">
        <w:rPr>
          <w:sz w:val="28"/>
          <w:szCs w:val="28"/>
        </w:rPr>
        <w:t xml:space="preserve">езважаючи на це, </w:t>
      </w:r>
      <w:r w:rsidR="00BE0BC7" w:rsidRPr="000444A7">
        <w:rPr>
          <w:sz w:val="28"/>
          <w:szCs w:val="28"/>
        </w:rPr>
        <w:t>припис</w:t>
      </w:r>
      <w:r w:rsidR="00330C25">
        <w:rPr>
          <w:sz w:val="28"/>
          <w:szCs w:val="28"/>
        </w:rPr>
        <w:t>ами</w:t>
      </w:r>
      <w:r w:rsidR="000444A7">
        <w:rPr>
          <w:sz w:val="28"/>
          <w:szCs w:val="28"/>
        </w:rPr>
        <w:br/>
      </w:r>
      <w:r w:rsidR="00BE0BC7" w:rsidRPr="000444A7">
        <w:rPr>
          <w:sz w:val="28"/>
          <w:szCs w:val="28"/>
          <w:shd w:val="clear" w:color="auto" w:fill="FFFFFF"/>
        </w:rPr>
        <w:t xml:space="preserve">абзацу третього частини другої статті 22 Закону </w:t>
      </w:r>
      <w:r w:rsidR="00BE0BC7" w:rsidRPr="000444A7">
        <w:rPr>
          <w:sz w:val="28"/>
          <w:szCs w:val="28"/>
        </w:rPr>
        <w:t xml:space="preserve">законодавець </w:t>
      </w:r>
      <w:r w:rsidR="00AD6B2B" w:rsidRPr="000444A7">
        <w:rPr>
          <w:sz w:val="28"/>
          <w:szCs w:val="28"/>
        </w:rPr>
        <w:t xml:space="preserve">обумовив </w:t>
      </w:r>
      <w:r w:rsidR="005A5D22" w:rsidRPr="000444A7">
        <w:rPr>
          <w:sz w:val="28"/>
          <w:szCs w:val="28"/>
        </w:rPr>
        <w:t xml:space="preserve">можливість </w:t>
      </w:r>
      <w:r w:rsidR="00AD6B2B" w:rsidRPr="000444A7">
        <w:rPr>
          <w:sz w:val="28"/>
          <w:szCs w:val="28"/>
        </w:rPr>
        <w:t>продовження педагогічної діяльності для педагогічних працівників</w:t>
      </w:r>
      <w:r w:rsidRPr="000444A7">
        <w:rPr>
          <w:sz w:val="28"/>
          <w:szCs w:val="28"/>
        </w:rPr>
        <w:t>, які досягли пенсійного віку</w:t>
      </w:r>
      <w:r w:rsidR="00ED322C">
        <w:rPr>
          <w:sz w:val="28"/>
          <w:szCs w:val="28"/>
        </w:rPr>
        <w:t xml:space="preserve"> та отримують пенсію за віком</w:t>
      </w:r>
      <w:r w:rsidR="00671DA6">
        <w:rPr>
          <w:sz w:val="28"/>
          <w:szCs w:val="28"/>
        </w:rPr>
        <w:t>,</w:t>
      </w:r>
      <w:r w:rsidR="00BE0BC7" w:rsidRPr="000444A7">
        <w:rPr>
          <w:sz w:val="28"/>
          <w:szCs w:val="28"/>
        </w:rPr>
        <w:t xml:space="preserve"> </w:t>
      </w:r>
      <w:r w:rsidRPr="000444A7">
        <w:rPr>
          <w:sz w:val="28"/>
          <w:szCs w:val="28"/>
        </w:rPr>
        <w:t>додатковою вимогою</w:t>
      </w:r>
      <w:r w:rsidR="00D317CD" w:rsidRPr="000444A7">
        <w:rPr>
          <w:sz w:val="28"/>
          <w:szCs w:val="28"/>
        </w:rPr>
        <w:t>, а саме вимогою уклада</w:t>
      </w:r>
      <w:r w:rsidR="005A5D22" w:rsidRPr="000444A7">
        <w:rPr>
          <w:sz w:val="28"/>
          <w:szCs w:val="28"/>
        </w:rPr>
        <w:t>ння</w:t>
      </w:r>
      <w:r w:rsidR="00D317CD" w:rsidRPr="000444A7">
        <w:rPr>
          <w:sz w:val="28"/>
          <w:szCs w:val="28"/>
        </w:rPr>
        <w:t xml:space="preserve"> з ними лише строков</w:t>
      </w:r>
      <w:r w:rsidR="00671DA6">
        <w:rPr>
          <w:sz w:val="28"/>
          <w:szCs w:val="28"/>
        </w:rPr>
        <w:t>их</w:t>
      </w:r>
      <w:r w:rsidR="00C02464" w:rsidRPr="000444A7">
        <w:rPr>
          <w:sz w:val="28"/>
          <w:szCs w:val="28"/>
        </w:rPr>
        <w:t xml:space="preserve"> трудов</w:t>
      </w:r>
      <w:r w:rsidR="00671DA6">
        <w:rPr>
          <w:sz w:val="28"/>
          <w:szCs w:val="28"/>
        </w:rPr>
        <w:t>их</w:t>
      </w:r>
      <w:r w:rsidR="00D317CD" w:rsidRPr="000444A7">
        <w:rPr>
          <w:sz w:val="28"/>
          <w:szCs w:val="28"/>
        </w:rPr>
        <w:t xml:space="preserve"> договор</w:t>
      </w:r>
      <w:r w:rsidR="00671DA6">
        <w:rPr>
          <w:sz w:val="28"/>
          <w:szCs w:val="28"/>
        </w:rPr>
        <w:t>ів</w:t>
      </w:r>
      <w:r w:rsidR="00D317CD" w:rsidRPr="000444A7">
        <w:rPr>
          <w:sz w:val="28"/>
          <w:szCs w:val="28"/>
        </w:rPr>
        <w:t xml:space="preserve">, тобто </w:t>
      </w:r>
      <w:r w:rsidR="00AD6B2B" w:rsidRPr="000444A7">
        <w:rPr>
          <w:sz w:val="28"/>
          <w:szCs w:val="28"/>
        </w:rPr>
        <w:t>запровадив</w:t>
      </w:r>
      <w:r w:rsidR="00AD6B2B" w:rsidRPr="000444A7">
        <w:rPr>
          <w:sz w:val="28"/>
          <w:szCs w:val="28"/>
          <w:shd w:val="clear" w:color="auto" w:fill="FFFFFF"/>
        </w:rPr>
        <w:t xml:space="preserve"> </w:t>
      </w:r>
      <w:r w:rsidR="00BE0BC7" w:rsidRPr="000444A7">
        <w:rPr>
          <w:sz w:val="28"/>
          <w:szCs w:val="28"/>
          <w:shd w:val="clear" w:color="auto" w:fill="FFFFFF"/>
        </w:rPr>
        <w:t>обмеження</w:t>
      </w:r>
      <w:r w:rsidR="00671DA6">
        <w:rPr>
          <w:sz w:val="28"/>
          <w:szCs w:val="28"/>
          <w:shd w:val="clear" w:color="auto" w:fill="FFFFFF"/>
        </w:rPr>
        <w:t xml:space="preserve"> без</w:t>
      </w:r>
      <w:r w:rsidR="00BE0BC7" w:rsidRPr="000444A7">
        <w:rPr>
          <w:sz w:val="28"/>
          <w:szCs w:val="28"/>
          <w:shd w:val="clear" w:color="auto" w:fill="FFFFFF"/>
        </w:rPr>
        <w:t xml:space="preserve"> </w:t>
      </w:r>
      <w:r w:rsidR="00BE0BC7" w:rsidRPr="000444A7">
        <w:rPr>
          <w:sz w:val="28"/>
          <w:szCs w:val="28"/>
        </w:rPr>
        <w:t xml:space="preserve">правомірної, об’єктивно обґрунтованої суспільної </w:t>
      </w:r>
      <w:r w:rsidR="00EB5AA3" w:rsidRPr="000444A7">
        <w:rPr>
          <w:sz w:val="28"/>
          <w:szCs w:val="28"/>
        </w:rPr>
        <w:t>м</w:t>
      </w:r>
      <w:r w:rsidR="00ED2D36" w:rsidRPr="000444A7">
        <w:rPr>
          <w:sz w:val="28"/>
          <w:szCs w:val="28"/>
        </w:rPr>
        <w:t>ети</w:t>
      </w:r>
      <w:r w:rsidR="00EB5AA3" w:rsidRPr="000444A7">
        <w:rPr>
          <w:sz w:val="28"/>
          <w:szCs w:val="28"/>
        </w:rPr>
        <w:t xml:space="preserve"> </w:t>
      </w:r>
      <w:r w:rsidR="00BE0BC7" w:rsidRPr="000444A7">
        <w:rPr>
          <w:sz w:val="28"/>
          <w:szCs w:val="28"/>
        </w:rPr>
        <w:t xml:space="preserve">забезпечення високого рівня та належної якості загальної середньої освіти, </w:t>
      </w:r>
      <w:r w:rsidR="009D43E5" w:rsidRPr="000444A7">
        <w:rPr>
          <w:sz w:val="28"/>
          <w:szCs w:val="28"/>
        </w:rPr>
        <w:t>а отже</w:t>
      </w:r>
      <w:r w:rsidR="00671DA6">
        <w:rPr>
          <w:sz w:val="28"/>
          <w:szCs w:val="28"/>
        </w:rPr>
        <w:t xml:space="preserve">, </w:t>
      </w:r>
      <w:r w:rsidR="00671DA6" w:rsidRPr="000444A7">
        <w:rPr>
          <w:sz w:val="28"/>
          <w:szCs w:val="28"/>
        </w:rPr>
        <w:t>така вимога</w:t>
      </w:r>
      <w:r w:rsidR="00BE0BC7" w:rsidRPr="000444A7">
        <w:rPr>
          <w:sz w:val="28"/>
          <w:szCs w:val="28"/>
        </w:rPr>
        <w:t xml:space="preserve"> не є справедлив</w:t>
      </w:r>
      <w:r w:rsidR="00C02464" w:rsidRPr="000444A7">
        <w:rPr>
          <w:sz w:val="28"/>
          <w:szCs w:val="28"/>
        </w:rPr>
        <w:t>ою</w:t>
      </w:r>
      <w:r w:rsidR="00D317CD" w:rsidRPr="000444A7">
        <w:rPr>
          <w:sz w:val="28"/>
          <w:szCs w:val="28"/>
        </w:rPr>
        <w:t xml:space="preserve"> насамперед з огляду на те, що</w:t>
      </w:r>
      <w:r w:rsidR="00671DA6">
        <w:rPr>
          <w:sz w:val="28"/>
          <w:szCs w:val="28"/>
        </w:rPr>
        <w:t xml:space="preserve"> вона</w:t>
      </w:r>
      <w:r w:rsidR="00D317CD" w:rsidRPr="000444A7">
        <w:rPr>
          <w:sz w:val="28"/>
          <w:szCs w:val="28"/>
        </w:rPr>
        <w:t xml:space="preserve"> не </w:t>
      </w:r>
      <w:r w:rsidR="00C02464" w:rsidRPr="000444A7">
        <w:rPr>
          <w:sz w:val="28"/>
          <w:szCs w:val="28"/>
        </w:rPr>
        <w:t>стосується</w:t>
      </w:r>
      <w:r w:rsidR="00D317CD" w:rsidRPr="000444A7">
        <w:rPr>
          <w:sz w:val="28"/>
          <w:szCs w:val="28"/>
        </w:rPr>
        <w:t xml:space="preserve"> </w:t>
      </w:r>
      <w:r w:rsidR="00C02464" w:rsidRPr="000444A7">
        <w:rPr>
          <w:sz w:val="28"/>
          <w:szCs w:val="28"/>
        </w:rPr>
        <w:t xml:space="preserve">педагогічних працівників </w:t>
      </w:r>
      <w:r w:rsidR="00D317CD" w:rsidRPr="000444A7">
        <w:rPr>
          <w:sz w:val="28"/>
          <w:szCs w:val="28"/>
        </w:rPr>
        <w:t>інших категорій</w:t>
      </w:r>
      <w:r w:rsidR="00BE0BC7" w:rsidRPr="000444A7">
        <w:rPr>
          <w:sz w:val="28"/>
          <w:szCs w:val="28"/>
        </w:rPr>
        <w:t xml:space="preserve">. </w:t>
      </w:r>
    </w:p>
    <w:p w14:paraId="2C4269FF" w14:textId="49C1153D" w:rsidR="007B20DD" w:rsidRPr="000444A7" w:rsidRDefault="004340F9" w:rsidP="000444A7">
      <w:pPr>
        <w:pStyle w:val="a3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 w:rsidRPr="000444A7">
        <w:rPr>
          <w:sz w:val="28"/>
          <w:szCs w:val="28"/>
        </w:rPr>
        <w:t>П</w:t>
      </w:r>
      <w:r w:rsidR="006C086D" w:rsidRPr="000444A7">
        <w:rPr>
          <w:sz w:val="28"/>
          <w:szCs w:val="28"/>
        </w:rPr>
        <w:t>орядок</w:t>
      </w:r>
      <w:r w:rsidR="00BE0BC7" w:rsidRPr="000444A7">
        <w:rPr>
          <w:sz w:val="28"/>
          <w:szCs w:val="28"/>
        </w:rPr>
        <w:t xml:space="preserve"> </w:t>
      </w:r>
      <w:r w:rsidR="00BE0BC7" w:rsidRPr="000444A7">
        <w:rPr>
          <w:sz w:val="28"/>
          <w:szCs w:val="28"/>
          <w:shd w:val="clear" w:color="auto" w:fill="FFFFFF"/>
        </w:rPr>
        <w:t xml:space="preserve">прийняття на роботу </w:t>
      </w:r>
      <w:r w:rsidR="00BE0BC7" w:rsidRPr="000444A7">
        <w:rPr>
          <w:sz w:val="28"/>
          <w:szCs w:val="28"/>
        </w:rPr>
        <w:t xml:space="preserve">педагогічних працівників </w:t>
      </w:r>
      <w:r w:rsidR="00BE0BC7" w:rsidRPr="000444A7">
        <w:rPr>
          <w:sz w:val="28"/>
          <w:szCs w:val="28"/>
          <w:shd w:val="clear" w:color="auto" w:fill="FFFFFF"/>
        </w:rPr>
        <w:t xml:space="preserve">державних і комунальних закладів загальної середньої освіти, які досягли </w:t>
      </w:r>
      <w:r w:rsidRPr="000444A7">
        <w:rPr>
          <w:sz w:val="28"/>
          <w:szCs w:val="28"/>
          <w:shd w:val="clear" w:color="auto" w:fill="FFFFFF"/>
        </w:rPr>
        <w:t>пенсійн</w:t>
      </w:r>
      <w:r w:rsidR="00BE0BC7" w:rsidRPr="000444A7">
        <w:rPr>
          <w:sz w:val="28"/>
          <w:szCs w:val="28"/>
          <w:shd w:val="clear" w:color="auto" w:fill="FFFFFF"/>
        </w:rPr>
        <w:t xml:space="preserve">ого віку та яким виплачують пенсію за віком, </w:t>
      </w:r>
      <w:r w:rsidR="00BE0BC7" w:rsidRPr="000444A7">
        <w:rPr>
          <w:sz w:val="28"/>
          <w:szCs w:val="28"/>
        </w:rPr>
        <w:t>істотно змінен</w:t>
      </w:r>
      <w:r w:rsidR="00ED322C">
        <w:rPr>
          <w:sz w:val="28"/>
          <w:szCs w:val="28"/>
        </w:rPr>
        <w:t>о</w:t>
      </w:r>
      <w:r w:rsidR="00BE0BC7" w:rsidRPr="000444A7">
        <w:rPr>
          <w:sz w:val="28"/>
          <w:szCs w:val="28"/>
        </w:rPr>
        <w:t xml:space="preserve"> </w:t>
      </w:r>
      <w:r w:rsidR="005A5D22" w:rsidRPr="000444A7">
        <w:rPr>
          <w:sz w:val="28"/>
          <w:szCs w:val="28"/>
        </w:rPr>
        <w:t>оспорюваним</w:t>
      </w:r>
      <w:r w:rsidR="00330C25">
        <w:rPr>
          <w:sz w:val="28"/>
          <w:szCs w:val="28"/>
        </w:rPr>
        <w:t>и</w:t>
      </w:r>
      <w:r w:rsidR="005A5D22" w:rsidRPr="000444A7">
        <w:rPr>
          <w:sz w:val="28"/>
          <w:szCs w:val="28"/>
        </w:rPr>
        <w:t xml:space="preserve"> припис</w:t>
      </w:r>
      <w:r w:rsidR="00330C25">
        <w:rPr>
          <w:sz w:val="28"/>
          <w:szCs w:val="28"/>
        </w:rPr>
        <w:t>а</w:t>
      </w:r>
      <w:r w:rsidR="005A5D22" w:rsidRPr="000444A7">
        <w:rPr>
          <w:sz w:val="28"/>
          <w:szCs w:val="28"/>
        </w:rPr>
        <w:t>м</w:t>
      </w:r>
      <w:r w:rsidR="00330C25">
        <w:rPr>
          <w:sz w:val="28"/>
          <w:szCs w:val="28"/>
        </w:rPr>
        <w:t>и</w:t>
      </w:r>
      <w:r w:rsidR="005A5D22" w:rsidRPr="000444A7">
        <w:rPr>
          <w:sz w:val="28"/>
          <w:szCs w:val="28"/>
        </w:rPr>
        <w:t xml:space="preserve"> Закону </w:t>
      </w:r>
      <w:r w:rsidR="00BE0BC7" w:rsidRPr="000444A7">
        <w:rPr>
          <w:sz w:val="28"/>
          <w:szCs w:val="28"/>
        </w:rPr>
        <w:t>лише з огляду на досягнення педагогічними працівниками пенсійного віку</w:t>
      </w:r>
      <w:r w:rsidR="006C086D" w:rsidRPr="000444A7">
        <w:rPr>
          <w:sz w:val="28"/>
          <w:szCs w:val="28"/>
        </w:rPr>
        <w:t xml:space="preserve"> та отримання ним</w:t>
      </w:r>
      <w:r w:rsidR="00184804" w:rsidRPr="000444A7">
        <w:rPr>
          <w:sz w:val="28"/>
          <w:szCs w:val="28"/>
        </w:rPr>
        <w:t>и</w:t>
      </w:r>
      <w:r w:rsidR="006C086D" w:rsidRPr="000444A7">
        <w:rPr>
          <w:sz w:val="28"/>
          <w:szCs w:val="28"/>
        </w:rPr>
        <w:t xml:space="preserve"> пенсії</w:t>
      </w:r>
      <w:r w:rsidR="00330C25">
        <w:rPr>
          <w:sz w:val="28"/>
          <w:szCs w:val="28"/>
        </w:rPr>
        <w:t xml:space="preserve"> за віком</w:t>
      </w:r>
      <w:r w:rsidR="005E250C" w:rsidRPr="000444A7">
        <w:rPr>
          <w:sz w:val="28"/>
          <w:szCs w:val="28"/>
        </w:rPr>
        <w:t xml:space="preserve"> </w:t>
      </w:r>
      <w:r w:rsidR="00BE0BC7" w:rsidRPr="000444A7">
        <w:rPr>
          <w:sz w:val="28"/>
          <w:szCs w:val="28"/>
          <w:shd w:val="clear" w:color="auto" w:fill="FFFFFF"/>
        </w:rPr>
        <w:t>у єдино можливий для цієї</w:t>
      </w:r>
      <w:r w:rsidR="005E250C" w:rsidRPr="000444A7">
        <w:rPr>
          <w:sz w:val="28"/>
          <w:szCs w:val="28"/>
          <w:shd w:val="clear" w:color="auto" w:fill="FFFFFF"/>
        </w:rPr>
        <w:t xml:space="preserve"> категорії працівників спосіб –</w:t>
      </w:r>
      <w:r w:rsidR="00B46B35" w:rsidRPr="000444A7">
        <w:rPr>
          <w:sz w:val="28"/>
          <w:szCs w:val="28"/>
          <w:shd w:val="clear" w:color="auto" w:fill="FFFFFF"/>
        </w:rPr>
        <w:t xml:space="preserve"> </w:t>
      </w:r>
      <w:r w:rsidR="00BE0BC7" w:rsidRPr="000444A7">
        <w:rPr>
          <w:sz w:val="28"/>
          <w:szCs w:val="28"/>
          <w:shd w:val="clear" w:color="auto" w:fill="FFFFFF"/>
        </w:rPr>
        <w:t>укладення з ними лише строкових трудових договорів</w:t>
      </w:r>
      <w:r w:rsidR="00FC57B8" w:rsidRPr="000444A7">
        <w:rPr>
          <w:sz w:val="28"/>
          <w:szCs w:val="28"/>
          <w:shd w:val="clear" w:color="auto" w:fill="FFFFFF"/>
        </w:rPr>
        <w:t>, що відразу</w:t>
      </w:r>
      <w:r w:rsidR="00BE0BC7" w:rsidRPr="000444A7">
        <w:rPr>
          <w:sz w:val="28"/>
          <w:szCs w:val="28"/>
          <w:shd w:val="clear" w:color="auto" w:fill="FFFFFF"/>
        </w:rPr>
        <w:t xml:space="preserve"> </w:t>
      </w:r>
      <w:r w:rsidR="005E250C" w:rsidRPr="000444A7">
        <w:rPr>
          <w:sz w:val="28"/>
          <w:szCs w:val="28"/>
          <w:shd w:val="clear" w:color="auto" w:fill="FFFFFF"/>
        </w:rPr>
        <w:t xml:space="preserve">ставить їх у невигідне, нерівне </w:t>
      </w:r>
      <w:r w:rsidR="00BE0BC7" w:rsidRPr="000444A7">
        <w:rPr>
          <w:sz w:val="28"/>
          <w:szCs w:val="28"/>
          <w:shd w:val="clear" w:color="auto" w:fill="FFFFFF"/>
        </w:rPr>
        <w:t>та водночас вразливе юридичне становище, адже</w:t>
      </w:r>
      <w:r w:rsidR="005E250C" w:rsidRPr="000444A7">
        <w:rPr>
          <w:sz w:val="28"/>
          <w:szCs w:val="28"/>
          <w:shd w:val="clear" w:color="auto" w:fill="FFFFFF"/>
        </w:rPr>
        <w:t xml:space="preserve"> </w:t>
      </w:r>
      <w:r w:rsidR="00C02464" w:rsidRPr="000444A7">
        <w:rPr>
          <w:sz w:val="28"/>
          <w:szCs w:val="28"/>
          <w:shd w:val="clear" w:color="auto" w:fill="FFFFFF"/>
        </w:rPr>
        <w:t xml:space="preserve">для </w:t>
      </w:r>
      <w:r w:rsidR="00BE0BC7" w:rsidRPr="000444A7">
        <w:rPr>
          <w:sz w:val="28"/>
          <w:szCs w:val="28"/>
          <w:shd w:val="clear" w:color="auto" w:fill="FFFFFF"/>
        </w:rPr>
        <w:t>інши</w:t>
      </w:r>
      <w:r w:rsidR="00C02464" w:rsidRPr="000444A7">
        <w:rPr>
          <w:sz w:val="28"/>
          <w:szCs w:val="28"/>
          <w:shd w:val="clear" w:color="auto" w:fill="FFFFFF"/>
        </w:rPr>
        <w:t xml:space="preserve">х </w:t>
      </w:r>
      <w:r w:rsidR="00BE0BC7" w:rsidRPr="000444A7">
        <w:rPr>
          <w:sz w:val="28"/>
          <w:szCs w:val="28"/>
        </w:rPr>
        <w:t>педагогічни</w:t>
      </w:r>
      <w:r w:rsidR="00C02464" w:rsidRPr="000444A7">
        <w:rPr>
          <w:sz w:val="28"/>
          <w:szCs w:val="28"/>
        </w:rPr>
        <w:t>х</w:t>
      </w:r>
      <w:r w:rsidR="005E250C" w:rsidRPr="000444A7">
        <w:rPr>
          <w:sz w:val="28"/>
          <w:szCs w:val="28"/>
        </w:rPr>
        <w:t xml:space="preserve"> </w:t>
      </w:r>
      <w:r w:rsidR="005A5D22" w:rsidRPr="000444A7">
        <w:rPr>
          <w:sz w:val="28"/>
          <w:szCs w:val="28"/>
        </w:rPr>
        <w:t>п</w:t>
      </w:r>
      <w:r w:rsidR="00BE0BC7" w:rsidRPr="000444A7">
        <w:rPr>
          <w:sz w:val="28"/>
          <w:szCs w:val="28"/>
        </w:rPr>
        <w:t>рацівник</w:t>
      </w:r>
      <w:r w:rsidR="00C02464" w:rsidRPr="000444A7">
        <w:rPr>
          <w:sz w:val="28"/>
          <w:szCs w:val="28"/>
        </w:rPr>
        <w:t>ів</w:t>
      </w:r>
      <w:r w:rsidR="005E250C" w:rsidRPr="000444A7">
        <w:rPr>
          <w:sz w:val="28"/>
          <w:szCs w:val="28"/>
        </w:rPr>
        <w:t xml:space="preserve"> </w:t>
      </w:r>
      <w:r w:rsidR="00BE0BC7" w:rsidRPr="000444A7">
        <w:rPr>
          <w:sz w:val="28"/>
          <w:szCs w:val="28"/>
          <w:shd w:val="clear" w:color="auto" w:fill="FFFFFF"/>
        </w:rPr>
        <w:t xml:space="preserve">державних і комунальних </w:t>
      </w:r>
      <w:r w:rsidR="00BE0BC7" w:rsidRPr="000444A7">
        <w:rPr>
          <w:sz w:val="28"/>
          <w:szCs w:val="28"/>
          <w:shd w:val="clear" w:color="auto" w:fill="FFFFFF"/>
        </w:rPr>
        <w:lastRenderedPageBreak/>
        <w:t>закладів загальної середньої освіти, які не досягли пенсійного віку</w:t>
      </w:r>
      <w:r w:rsidR="00147031" w:rsidRPr="000444A7">
        <w:rPr>
          <w:sz w:val="28"/>
          <w:szCs w:val="28"/>
          <w:shd w:val="clear" w:color="auto" w:fill="FFFFFF"/>
        </w:rPr>
        <w:t xml:space="preserve"> та не отримують пенсії</w:t>
      </w:r>
      <w:r w:rsidR="00ED322C">
        <w:rPr>
          <w:sz w:val="28"/>
          <w:szCs w:val="28"/>
          <w:shd w:val="clear" w:color="auto" w:fill="FFFFFF"/>
        </w:rPr>
        <w:t xml:space="preserve"> за віком</w:t>
      </w:r>
      <w:r w:rsidR="00147031" w:rsidRPr="000444A7">
        <w:rPr>
          <w:sz w:val="28"/>
          <w:szCs w:val="28"/>
          <w:shd w:val="clear" w:color="auto" w:fill="FFFFFF"/>
        </w:rPr>
        <w:t xml:space="preserve"> (тобто не мають власності у вигляді пенсійних виплат)</w:t>
      </w:r>
      <w:r w:rsidR="00BE0BC7" w:rsidRPr="000444A7">
        <w:rPr>
          <w:sz w:val="28"/>
          <w:szCs w:val="28"/>
          <w:shd w:val="clear" w:color="auto" w:fill="FFFFFF"/>
        </w:rPr>
        <w:t>, можлив</w:t>
      </w:r>
      <w:r w:rsidR="006C086D" w:rsidRPr="000444A7">
        <w:rPr>
          <w:sz w:val="28"/>
          <w:szCs w:val="28"/>
          <w:shd w:val="clear" w:color="auto" w:fill="FFFFFF"/>
        </w:rPr>
        <w:t>ість</w:t>
      </w:r>
      <w:r w:rsidR="00BE0BC7" w:rsidRPr="000444A7">
        <w:rPr>
          <w:sz w:val="28"/>
          <w:szCs w:val="28"/>
          <w:shd w:val="clear" w:color="auto" w:fill="FFFFFF"/>
        </w:rPr>
        <w:t xml:space="preserve"> уклад</w:t>
      </w:r>
      <w:r w:rsidR="006C086D" w:rsidRPr="000444A7">
        <w:rPr>
          <w:sz w:val="28"/>
          <w:szCs w:val="28"/>
          <w:shd w:val="clear" w:color="auto" w:fill="FFFFFF"/>
        </w:rPr>
        <w:t>ення</w:t>
      </w:r>
      <w:r w:rsidR="00BE0BC7" w:rsidRPr="000444A7">
        <w:rPr>
          <w:sz w:val="28"/>
          <w:szCs w:val="28"/>
          <w:shd w:val="clear" w:color="auto" w:fill="FFFFFF"/>
        </w:rPr>
        <w:t xml:space="preserve"> безстроков</w:t>
      </w:r>
      <w:r w:rsidR="006C086D" w:rsidRPr="000444A7">
        <w:rPr>
          <w:sz w:val="28"/>
          <w:szCs w:val="28"/>
          <w:shd w:val="clear" w:color="auto" w:fill="FFFFFF"/>
        </w:rPr>
        <w:t>их трудових</w:t>
      </w:r>
      <w:r w:rsidR="00BE0BC7" w:rsidRPr="000444A7">
        <w:rPr>
          <w:sz w:val="28"/>
          <w:szCs w:val="28"/>
          <w:shd w:val="clear" w:color="auto" w:fill="FFFFFF"/>
        </w:rPr>
        <w:t xml:space="preserve"> договор</w:t>
      </w:r>
      <w:r w:rsidR="006C086D" w:rsidRPr="000444A7">
        <w:rPr>
          <w:sz w:val="28"/>
          <w:szCs w:val="28"/>
          <w:shd w:val="clear" w:color="auto" w:fill="FFFFFF"/>
        </w:rPr>
        <w:t>ів зберігається</w:t>
      </w:r>
      <w:r w:rsidR="00BE0BC7" w:rsidRPr="000444A7">
        <w:rPr>
          <w:sz w:val="28"/>
          <w:szCs w:val="28"/>
          <w:shd w:val="clear" w:color="auto" w:fill="FFFFFF"/>
        </w:rPr>
        <w:t xml:space="preserve">. </w:t>
      </w:r>
      <w:r w:rsidR="00671DA6">
        <w:rPr>
          <w:sz w:val="28"/>
          <w:szCs w:val="28"/>
          <w:shd w:val="clear" w:color="auto" w:fill="FFFFFF"/>
        </w:rPr>
        <w:t>Із</w:t>
      </w:r>
      <w:r w:rsidR="00C02464" w:rsidRPr="000444A7">
        <w:rPr>
          <w:sz w:val="28"/>
          <w:szCs w:val="28"/>
          <w:shd w:val="clear" w:color="auto" w:fill="FFFFFF"/>
        </w:rPr>
        <w:t xml:space="preserve"> набранням чинності оспорюваним</w:t>
      </w:r>
      <w:r w:rsidR="00330C25">
        <w:rPr>
          <w:sz w:val="28"/>
          <w:szCs w:val="28"/>
          <w:shd w:val="clear" w:color="auto" w:fill="FFFFFF"/>
        </w:rPr>
        <w:t>и</w:t>
      </w:r>
      <w:r w:rsidR="007D2AE3" w:rsidRPr="000444A7">
        <w:rPr>
          <w:sz w:val="28"/>
          <w:szCs w:val="28"/>
          <w:shd w:val="clear" w:color="auto" w:fill="FFFFFF"/>
        </w:rPr>
        <w:t xml:space="preserve"> припис</w:t>
      </w:r>
      <w:r w:rsidR="00330C25">
        <w:rPr>
          <w:sz w:val="28"/>
          <w:szCs w:val="28"/>
          <w:shd w:val="clear" w:color="auto" w:fill="FFFFFF"/>
        </w:rPr>
        <w:t>а</w:t>
      </w:r>
      <w:r w:rsidR="00C02464" w:rsidRPr="000444A7">
        <w:rPr>
          <w:sz w:val="28"/>
          <w:szCs w:val="28"/>
          <w:shd w:val="clear" w:color="auto" w:fill="FFFFFF"/>
        </w:rPr>
        <w:t>м</w:t>
      </w:r>
      <w:r w:rsidR="00330C25">
        <w:rPr>
          <w:sz w:val="28"/>
          <w:szCs w:val="28"/>
          <w:shd w:val="clear" w:color="auto" w:fill="FFFFFF"/>
        </w:rPr>
        <w:t>и</w:t>
      </w:r>
      <w:r w:rsidR="00C02464" w:rsidRPr="000444A7">
        <w:rPr>
          <w:sz w:val="28"/>
          <w:szCs w:val="28"/>
          <w:shd w:val="clear" w:color="auto" w:fill="FFFFFF"/>
        </w:rPr>
        <w:t xml:space="preserve"> Закону</w:t>
      </w:r>
      <w:r w:rsidR="007D2AE3" w:rsidRPr="000444A7">
        <w:rPr>
          <w:sz w:val="28"/>
          <w:szCs w:val="28"/>
          <w:shd w:val="clear" w:color="auto" w:fill="FFFFFF"/>
        </w:rPr>
        <w:t xml:space="preserve"> </w:t>
      </w:r>
      <w:r w:rsidR="00C02464" w:rsidRPr="000444A7">
        <w:rPr>
          <w:sz w:val="28"/>
          <w:szCs w:val="28"/>
          <w:shd w:val="clear" w:color="auto" w:fill="FFFFFF"/>
        </w:rPr>
        <w:t>встановлено</w:t>
      </w:r>
      <w:r w:rsidR="007D2AE3" w:rsidRPr="000444A7">
        <w:rPr>
          <w:sz w:val="28"/>
          <w:szCs w:val="28"/>
          <w:shd w:val="clear" w:color="auto" w:fill="FFFFFF"/>
        </w:rPr>
        <w:t xml:space="preserve"> для окремої категорії педагогічних працівників віковий ценз, </w:t>
      </w:r>
      <w:r w:rsidR="00C02464" w:rsidRPr="000444A7">
        <w:rPr>
          <w:sz w:val="28"/>
          <w:szCs w:val="28"/>
          <w:shd w:val="clear" w:color="auto" w:fill="FFFFFF"/>
        </w:rPr>
        <w:t>поєднаний</w:t>
      </w:r>
      <w:r w:rsidR="007D2AE3" w:rsidRPr="000444A7">
        <w:rPr>
          <w:sz w:val="28"/>
          <w:szCs w:val="28"/>
          <w:shd w:val="clear" w:color="auto" w:fill="FFFFFF"/>
        </w:rPr>
        <w:t xml:space="preserve"> </w:t>
      </w:r>
      <w:r w:rsidR="00671DA6">
        <w:rPr>
          <w:sz w:val="28"/>
          <w:szCs w:val="28"/>
          <w:shd w:val="clear" w:color="auto" w:fill="FFFFFF"/>
        </w:rPr>
        <w:t>і</w:t>
      </w:r>
      <w:r w:rsidR="007D2AE3" w:rsidRPr="000444A7">
        <w:rPr>
          <w:sz w:val="28"/>
          <w:szCs w:val="28"/>
          <w:shd w:val="clear" w:color="auto" w:fill="FFFFFF"/>
        </w:rPr>
        <w:t xml:space="preserve">з майновим цензом, що </w:t>
      </w:r>
      <w:r w:rsidR="009557BF" w:rsidRPr="000444A7">
        <w:rPr>
          <w:sz w:val="28"/>
          <w:szCs w:val="28"/>
          <w:shd w:val="clear" w:color="auto" w:fill="FFFFFF"/>
        </w:rPr>
        <w:t xml:space="preserve">призвело до поділу педагогічних працівників на дві категорії та </w:t>
      </w:r>
      <w:r w:rsidR="00C02464" w:rsidRPr="000444A7">
        <w:rPr>
          <w:sz w:val="28"/>
          <w:szCs w:val="28"/>
          <w:shd w:val="clear" w:color="auto" w:fill="FFFFFF"/>
        </w:rPr>
        <w:t>створило</w:t>
      </w:r>
      <w:r w:rsidR="00D2451C" w:rsidRPr="000444A7">
        <w:rPr>
          <w:sz w:val="28"/>
          <w:szCs w:val="28"/>
          <w:shd w:val="clear" w:color="auto" w:fill="FFFFFF"/>
        </w:rPr>
        <w:t xml:space="preserve"> передумови для</w:t>
      </w:r>
      <w:r w:rsidR="007D2AE3" w:rsidRPr="000444A7">
        <w:rPr>
          <w:sz w:val="28"/>
          <w:szCs w:val="28"/>
          <w:shd w:val="clear" w:color="auto" w:fill="FFFFFF"/>
        </w:rPr>
        <w:t xml:space="preserve"> дискримінаці</w:t>
      </w:r>
      <w:r w:rsidR="00D2451C" w:rsidRPr="000444A7">
        <w:rPr>
          <w:sz w:val="28"/>
          <w:szCs w:val="28"/>
          <w:shd w:val="clear" w:color="auto" w:fill="FFFFFF"/>
        </w:rPr>
        <w:t>йного підходу</w:t>
      </w:r>
      <w:r w:rsidR="00AD3F28" w:rsidRPr="000444A7">
        <w:rPr>
          <w:sz w:val="28"/>
          <w:szCs w:val="28"/>
          <w:shd w:val="clear" w:color="auto" w:fill="FFFFFF"/>
        </w:rPr>
        <w:t xml:space="preserve"> до </w:t>
      </w:r>
      <w:r w:rsidR="009557BF" w:rsidRPr="000444A7">
        <w:rPr>
          <w:sz w:val="28"/>
          <w:szCs w:val="28"/>
          <w:shd w:val="clear" w:color="auto" w:fill="FFFFFF"/>
        </w:rPr>
        <w:t>однієї з них</w:t>
      </w:r>
      <w:r w:rsidR="007B20DD" w:rsidRPr="000444A7">
        <w:rPr>
          <w:sz w:val="28"/>
          <w:szCs w:val="28"/>
          <w:shd w:val="clear" w:color="auto" w:fill="FFFFFF"/>
        </w:rPr>
        <w:t xml:space="preserve">, унеможлививши </w:t>
      </w:r>
      <w:r w:rsidR="007B20DD" w:rsidRPr="000444A7">
        <w:rPr>
          <w:sz w:val="28"/>
          <w:szCs w:val="28"/>
        </w:rPr>
        <w:t xml:space="preserve">укладення безстрокових трудових договорів з педагогічними працівниками державних </w:t>
      </w:r>
      <w:r w:rsidR="00671DA6">
        <w:rPr>
          <w:sz w:val="28"/>
          <w:szCs w:val="28"/>
        </w:rPr>
        <w:t>і</w:t>
      </w:r>
      <w:r w:rsidR="007B20DD" w:rsidRPr="000444A7">
        <w:rPr>
          <w:sz w:val="28"/>
          <w:szCs w:val="28"/>
        </w:rPr>
        <w:t xml:space="preserve"> комунальних закладів загальної середньої освіти, які досягли пенсійного віку та отримують пенсію за віком.</w:t>
      </w:r>
    </w:p>
    <w:p w14:paraId="4D4557FC" w14:textId="0AFC5C5E" w:rsidR="00BE0BC7" w:rsidRPr="000444A7" w:rsidRDefault="00BE0BC7" w:rsidP="000444A7">
      <w:pPr>
        <w:pStyle w:val="a3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 w:rsidRPr="000444A7">
        <w:rPr>
          <w:sz w:val="28"/>
          <w:szCs w:val="28"/>
        </w:rPr>
        <w:t>Отже, установлен</w:t>
      </w:r>
      <w:r w:rsidR="005E250C" w:rsidRPr="000444A7">
        <w:rPr>
          <w:sz w:val="28"/>
          <w:szCs w:val="28"/>
        </w:rPr>
        <w:t xml:space="preserve">ня для педагогічних працівників </w:t>
      </w:r>
      <w:r w:rsidRPr="000444A7">
        <w:rPr>
          <w:sz w:val="28"/>
          <w:szCs w:val="28"/>
          <w:shd w:val="clear" w:color="auto" w:fill="FFFFFF"/>
        </w:rPr>
        <w:t>державних і комунальних закладів загальної середньої освіти, які досягли пенсійного віку та</w:t>
      </w:r>
      <w:r w:rsidR="00330C25">
        <w:rPr>
          <w:sz w:val="28"/>
          <w:szCs w:val="28"/>
          <w:shd w:val="clear" w:color="auto" w:fill="FFFFFF"/>
        </w:rPr>
        <w:t xml:space="preserve"> отримують</w:t>
      </w:r>
      <w:r w:rsidRPr="000444A7">
        <w:rPr>
          <w:sz w:val="28"/>
          <w:szCs w:val="28"/>
          <w:shd w:val="clear" w:color="auto" w:fill="FFFFFF"/>
        </w:rPr>
        <w:t xml:space="preserve"> пенсію за віком, можливості укладення з ними виключно строкових трудових договорів, на відміну від </w:t>
      </w:r>
      <w:r w:rsidRPr="000444A7">
        <w:rPr>
          <w:sz w:val="28"/>
          <w:szCs w:val="28"/>
        </w:rPr>
        <w:t xml:space="preserve">педагогічних працівників </w:t>
      </w:r>
      <w:r w:rsidRPr="000444A7">
        <w:rPr>
          <w:sz w:val="28"/>
          <w:szCs w:val="28"/>
          <w:shd w:val="clear" w:color="auto" w:fill="FFFFFF"/>
        </w:rPr>
        <w:t>державних і комунальних закладів загальної середньої освіти, які не досягли пенсійного віку</w:t>
      </w:r>
      <w:r w:rsidR="00B95837">
        <w:rPr>
          <w:sz w:val="28"/>
          <w:szCs w:val="28"/>
          <w:shd w:val="clear" w:color="auto" w:fill="FFFFFF"/>
        </w:rPr>
        <w:t xml:space="preserve"> та не отримують пенсії за віком</w:t>
      </w:r>
      <w:r w:rsidRPr="000444A7">
        <w:rPr>
          <w:sz w:val="28"/>
          <w:szCs w:val="28"/>
          <w:shd w:val="clear" w:color="auto" w:fill="FFFFFF"/>
        </w:rPr>
        <w:t>, становить</w:t>
      </w:r>
      <w:r w:rsidRPr="000444A7">
        <w:rPr>
          <w:sz w:val="28"/>
          <w:szCs w:val="28"/>
        </w:rPr>
        <w:t xml:space="preserve"> безпідставне та необґрунтоване обмеження прав цих осіб у трудових відносинах за ознакою</w:t>
      </w:r>
      <w:r w:rsidR="00671DA6">
        <w:rPr>
          <w:sz w:val="28"/>
          <w:szCs w:val="28"/>
        </w:rPr>
        <w:t xml:space="preserve"> віку</w:t>
      </w:r>
      <w:r w:rsidR="004340F9" w:rsidRPr="000444A7">
        <w:rPr>
          <w:sz w:val="28"/>
          <w:szCs w:val="28"/>
        </w:rPr>
        <w:t xml:space="preserve"> та юридичним фактом отримання пенсії</w:t>
      </w:r>
      <w:r w:rsidR="00ED322C">
        <w:rPr>
          <w:sz w:val="28"/>
          <w:szCs w:val="28"/>
        </w:rPr>
        <w:t xml:space="preserve"> за віком</w:t>
      </w:r>
      <w:r w:rsidRPr="000444A7">
        <w:rPr>
          <w:sz w:val="28"/>
          <w:szCs w:val="28"/>
        </w:rPr>
        <w:t>.</w:t>
      </w:r>
      <w:r w:rsidRPr="000444A7">
        <w:rPr>
          <w:sz w:val="28"/>
          <w:szCs w:val="28"/>
          <w:shd w:val="clear" w:color="auto" w:fill="FFFFFF"/>
        </w:rPr>
        <w:t xml:space="preserve"> </w:t>
      </w:r>
      <w:r w:rsidR="005A44BF" w:rsidRPr="000444A7">
        <w:rPr>
          <w:sz w:val="28"/>
          <w:szCs w:val="28"/>
          <w:shd w:val="clear" w:color="auto" w:fill="FFFFFF"/>
        </w:rPr>
        <w:t xml:space="preserve">До того ж </w:t>
      </w:r>
      <w:r w:rsidR="00542578" w:rsidRPr="000444A7">
        <w:rPr>
          <w:sz w:val="28"/>
          <w:szCs w:val="28"/>
          <w:shd w:val="clear" w:color="auto" w:fill="FFFFFF"/>
        </w:rPr>
        <w:t>оспорюван</w:t>
      </w:r>
      <w:r w:rsidR="00671DA6">
        <w:rPr>
          <w:sz w:val="28"/>
          <w:szCs w:val="28"/>
          <w:shd w:val="clear" w:color="auto" w:fill="FFFFFF"/>
        </w:rPr>
        <w:t>і</w:t>
      </w:r>
      <w:r w:rsidR="00542578" w:rsidRPr="000444A7">
        <w:rPr>
          <w:sz w:val="28"/>
          <w:szCs w:val="28"/>
          <w:shd w:val="clear" w:color="auto" w:fill="FFFFFF"/>
        </w:rPr>
        <w:t xml:space="preserve"> припис</w:t>
      </w:r>
      <w:r w:rsidR="00330C25">
        <w:rPr>
          <w:sz w:val="28"/>
          <w:szCs w:val="28"/>
          <w:shd w:val="clear" w:color="auto" w:fill="FFFFFF"/>
        </w:rPr>
        <w:t>и</w:t>
      </w:r>
      <w:r w:rsidR="00542578" w:rsidRPr="000444A7">
        <w:rPr>
          <w:sz w:val="28"/>
          <w:szCs w:val="28"/>
          <w:shd w:val="clear" w:color="auto" w:fill="FFFFFF"/>
        </w:rPr>
        <w:t xml:space="preserve"> </w:t>
      </w:r>
      <w:r w:rsidR="003343B5" w:rsidRPr="000444A7">
        <w:rPr>
          <w:sz w:val="28"/>
          <w:szCs w:val="28"/>
          <w:shd w:val="clear" w:color="auto" w:fill="FFFFFF"/>
        </w:rPr>
        <w:t xml:space="preserve">Закону </w:t>
      </w:r>
      <w:r w:rsidR="00542578" w:rsidRPr="000444A7">
        <w:rPr>
          <w:sz w:val="28"/>
          <w:szCs w:val="28"/>
          <w:shd w:val="clear" w:color="auto" w:fill="FFFFFF"/>
        </w:rPr>
        <w:t>став</w:t>
      </w:r>
      <w:r w:rsidR="00671DA6">
        <w:rPr>
          <w:sz w:val="28"/>
          <w:szCs w:val="28"/>
          <w:shd w:val="clear" w:color="auto" w:fill="FFFFFF"/>
        </w:rPr>
        <w:t>лять</w:t>
      </w:r>
      <w:r w:rsidR="00542578" w:rsidRPr="000444A7">
        <w:rPr>
          <w:sz w:val="28"/>
          <w:szCs w:val="28"/>
          <w:shd w:val="clear" w:color="auto" w:fill="FFFFFF"/>
        </w:rPr>
        <w:t xml:space="preserve"> </w:t>
      </w:r>
      <w:r w:rsidR="005E250C" w:rsidRPr="000444A7">
        <w:rPr>
          <w:sz w:val="28"/>
          <w:szCs w:val="28"/>
        </w:rPr>
        <w:t xml:space="preserve">педагогічних працівників </w:t>
      </w:r>
      <w:r w:rsidR="00542578" w:rsidRPr="000444A7">
        <w:rPr>
          <w:sz w:val="28"/>
          <w:szCs w:val="28"/>
          <w:shd w:val="clear" w:color="auto" w:fill="FFFFFF"/>
        </w:rPr>
        <w:t xml:space="preserve">у </w:t>
      </w:r>
      <w:r w:rsidR="00792A89" w:rsidRPr="000444A7">
        <w:rPr>
          <w:sz w:val="28"/>
          <w:szCs w:val="28"/>
          <w:shd w:val="clear" w:color="auto" w:fill="FFFFFF"/>
        </w:rPr>
        <w:t xml:space="preserve">нерівне, </w:t>
      </w:r>
      <w:r w:rsidR="00542578" w:rsidRPr="000444A7">
        <w:rPr>
          <w:sz w:val="28"/>
          <w:szCs w:val="28"/>
          <w:shd w:val="clear" w:color="auto" w:fill="FFFFFF"/>
        </w:rPr>
        <w:t xml:space="preserve">невигідне </w:t>
      </w:r>
      <w:r w:rsidR="00ED322C">
        <w:rPr>
          <w:sz w:val="28"/>
          <w:szCs w:val="28"/>
          <w:shd w:val="clear" w:color="auto" w:fill="FFFFFF"/>
        </w:rPr>
        <w:t>і</w:t>
      </w:r>
      <w:r w:rsidR="00542578" w:rsidRPr="000444A7">
        <w:rPr>
          <w:sz w:val="28"/>
          <w:szCs w:val="28"/>
          <w:shd w:val="clear" w:color="auto" w:fill="FFFFFF"/>
        </w:rPr>
        <w:t xml:space="preserve"> вразливе становище </w:t>
      </w:r>
      <w:r w:rsidR="00930D2D" w:rsidRPr="000444A7">
        <w:rPr>
          <w:sz w:val="28"/>
          <w:szCs w:val="28"/>
          <w:shd w:val="clear" w:color="auto" w:fill="FFFFFF"/>
        </w:rPr>
        <w:t>залежно від</w:t>
      </w:r>
      <w:r w:rsidR="00542578" w:rsidRPr="000444A7">
        <w:rPr>
          <w:sz w:val="28"/>
          <w:szCs w:val="28"/>
          <w:shd w:val="clear" w:color="auto" w:fill="FFFFFF"/>
        </w:rPr>
        <w:t xml:space="preserve"> </w:t>
      </w:r>
      <w:r w:rsidR="005A2901" w:rsidRPr="000444A7">
        <w:rPr>
          <w:sz w:val="28"/>
          <w:szCs w:val="28"/>
          <w:shd w:val="clear" w:color="auto" w:fill="FFFFFF"/>
        </w:rPr>
        <w:t xml:space="preserve">наявності </w:t>
      </w:r>
      <w:r w:rsidR="007D2AE3" w:rsidRPr="000444A7">
        <w:rPr>
          <w:sz w:val="28"/>
          <w:szCs w:val="28"/>
          <w:shd w:val="clear" w:color="auto" w:fill="FFFFFF"/>
        </w:rPr>
        <w:t>у них певного виду власності (</w:t>
      </w:r>
      <w:r w:rsidR="005A2901" w:rsidRPr="000444A7">
        <w:rPr>
          <w:sz w:val="28"/>
          <w:szCs w:val="28"/>
          <w:shd w:val="clear" w:color="auto" w:fill="FFFFFF"/>
        </w:rPr>
        <w:t>пенсійних виплат</w:t>
      </w:r>
      <w:r w:rsidR="007D2AE3" w:rsidRPr="000444A7">
        <w:rPr>
          <w:sz w:val="28"/>
          <w:szCs w:val="28"/>
          <w:shd w:val="clear" w:color="auto" w:fill="FFFFFF"/>
        </w:rPr>
        <w:t xml:space="preserve">) та </w:t>
      </w:r>
      <w:r w:rsidR="00542578" w:rsidRPr="000444A7">
        <w:rPr>
          <w:sz w:val="28"/>
          <w:szCs w:val="28"/>
          <w:shd w:val="clear" w:color="auto" w:fill="FFFFFF"/>
        </w:rPr>
        <w:t>форм</w:t>
      </w:r>
      <w:r w:rsidR="005A2901" w:rsidRPr="000444A7">
        <w:rPr>
          <w:sz w:val="28"/>
          <w:szCs w:val="28"/>
          <w:shd w:val="clear" w:color="auto" w:fill="FFFFFF"/>
        </w:rPr>
        <w:t>и</w:t>
      </w:r>
      <w:r w:rsidR="00542578" w:rsidRPr="000444A7">
        <w:rPr>
          <w:sz w:val="28"/>
          <w:szCs w:val="28"/>
          <w:shd w:val="clear" w:color="auto" w:fill="FFFFFF"/>
        </w:rPr>
        <w:t xml:space="preserve"> власності</w:t>
      </w:r>
      <w:r w:rsidR="005A2901" w:rsidRPr="000444A7">
        <w:rPr>
          <w:sz w:val="28"/>
          <w:szCs w:val="28"/>
          <w:shd w:val="clear" w:color="auto" w:fill="FFFFFF"/>
        </w:rPr>
        <w:t xml:space="preserve"> відповідного</w:t>
      </w:r>
      <w:r w:rsidR="00542578" w:rsidRPr="000444A7">
        <w:rPr>
          <w:sz w:val="28"/>
          <w:szCs w:val="28"/>
          <w:shd w:val="clear" w:color="auto" w:fill="FFFFFF"/>
        </w:rPr>
        <w:t xml:space="preserve"> заклад</w:t>
      </w:r>
      <w:r w:rsidR="005A2901" w:rsidRPr="000444A7">
        <w:rPr>
          <w:sz w:val="28"/>
          <w:szCs w:val="28"/>
          <w:shd w:val="clear" w:color="auto" w:fill="FFFFFF"/>
        </w:rPr>
        <w:t>у</w:t>
      </w:r>
      <w:r w:rsidR="00330C25">
        <w:rPr>
          <w:sz w:val="28"/>
          <w:szCs w:val="28"/>
          <w:shd w:val="clear" w:color="auto" w:fill="FFFFFF"/>
        </w:rPr>
        <w:t xml:space="preserve"> загальної</w:t>
      </w:r>
      <w:r w:rsidR="00542578" w:rsidRPr="000444A7">
        <w:rPr>
          <w:sz w:val="28"/>
          <w:szCs w:val="28"/>
          <w:shd w:val="clear" w:color="auto" w:fill="FFFFFF"/>
        </w:rPr>
        <w:t xml:space="preserve"> середньої освіти: </w:t>
      </w:r>
      <w:r w:rsidR="005A2901" w:rsidRPr="000444A7">
        <w:rPr>
          <w:sz w:val="28"/>
          <w:szCs w:val="28"/>
          <w:shd w:val="clear" w:color="auto" w:fill="FFFFFF"/>
        </w:rPr>
        <w:t>ц</w:t>
      </w:r>
      <w:r w:rsidR="00330C25">
        <w:rPr>
          <w:sz w:val="28"/>
          <w:szCs w:val="28"/>
          <w:shd w:val="clear" w:color="auto" w:fill="FFFFFF"/>
        </w:rPr>
        <w:t>і</w:t>
      </w:r>
      <w:r w:rsidR="00542578" w:rsidRPr="000444A7">
        <w:rPr>
          <w:sz w:val="28"/>
          <w:szCs w:val="28"/>
          <w:shd w:val="clear" w:color="auto" w:fill="FFFFFF"/>
        </w:rPr>
        <w:t xml:space="preserve"> припис</w:t>
      </w:r>
      <w:r w:rsidR="00330C25">
        <w:rPr>
          <w:sz w:val="28"/>
          <w:szCs w:val="28"/>
          <w:shd w:val="clear" w:color="auto" w:fill="FFFFFF"/>
        </w:rPr>
        <w:t>и</w:t>
      </w:r>
      <w:r w:rsidR="00671DA6">
        <w:rPr>
          <w:sz w:val="28"/>
          <w:szCs w:val="28"/>
          <w:shd w:val="clear" w:color="auto" w:fill="FFFFFF"/>
        </w:rPr>
        <w:t xml:space="preserve"> Закону</w:t>
      </w:r>
      <w:r w:rsidR="00542578" w:rsidRPr="000444A7">
        <w:rPr>
          <w:sz w:val="28"/>
          <w:szCs w:val="28"/>
          <w:shd w:val="clear" w:color="auto" w:fill="FFFFFF"/>
        </w:rPr>
        <w:t xml:space="preserve"> поширю</w:t>
      </w:r>
      <w:r w:rsidR="00330C25">
        <w:rPr>
          <w:sz w:val="28"/>
          <w:szCs w:val="28"/>
          <w:shd w:val="clear" w:color="auto" w:fill="FFFFFF"/>
        </w:rPr>
        <w:t>ю</w:t>
      </w:r>
      <w:r w:rsidR="00542578" w:rsidRPr="000444A7">
        <w:rPr>
          <w:sz w:val="28"/>
          <w:szCs w:val="28"/>
          <w:shd w:val="clear" w:color="auto" w:fill="FFFFFF"/>
        </w:rPr>
        <w:t>ться на педагогічних працівників державних і комунальних закладів загальної середньої освіти, однак не поширю</w:t>
      </w:r>
      <w:r w:rsidR="00ED322C">
        <w:rPr>
          <w:sz w:val="28"/>
          <w:szCs w:val="28"/>
          <w:shd w:val="clear" w:color="auto" w:fill="FFFFFF"/>
        </w:rPr>
        <w:t>ю</w:t>
      </w:r>
      <w:r w:rsidR="00542578" w:rsidRPr="000444A7">
        <w:rPr>
          <w:sz w:val="28"/>
          <w:szCs w:val="28"/>
          <w:shd w:val="clear" w:color="auto" w:fill="FFFFFF"/>
        </w:rPr>
        <w:t xml:space="preserve">ться на педагогічних працівників тих закладів загальної середньої освіти, що не належать до державної або комунальної власності. </w:t>
      </w:r>
      <w:r w:rsidRPr="000444A7">
        <w:rPr>
          <w:sz w:val="28"/>
          <w:szCs w:val="28"/>
          <w:shd w:val="clear" w:color="auto" w:fill="FFFFFF"/>
        </w:rPr>
        <w:t xml:space="preserve">Тому </w:t>
      </w:r>
      <w:r w:rsidR="00ED2D36" w:rsidRPr="000444A7">
        <w:rPr>
          <w:sz w:val="28"/>
          <w:szCs w:val="28"/>
        </w:rPr>
        <w:t>припис</w:t>
      </w:r>
      <w:r w:rsidR="00330C25">
        <w:rPr>
          <w:sz w:val="28"/>
          <w:szCs w:val="28"/>
        </w:rPr>
        <w:t>и</w:t>
      </w:r>
      <w:r w:rsidR="00B95837">
        <w:rPr>
          <w:sz w:val="28"/>
          <w:szCs w:val="28"/>
        </w:rPr>
        <w:t xml:space="preserve"> </w:t>
      </w:r>
      <w:r w:rsidRPr="000444A7">
        <w:rPr>
          <w:sz w:val="28"/>
          <w:szCs w:val="28"/>
          <w:shd w:val="clear" w:color="auto" w:fill="FFFFFF"/>
        </w:rPr>
        <w:t>абзацу третього частини другої статті</w:t>
      </w:r>
      <w:r w:rsidR="00ED2D36" w:rsidRPr="000444A7">
        <w:rPr>
          <w:sz w:val="28"/>
          <w:szCs w:val="28"/>
          <w:shd w:val="clear" w:color="auto" w:fill="FFFFFF"/>
        </w:rPr>
        <w:t xml:space="preserve"> </w:t>
      </w:r>
      <w:r w:rsidRPr="000444A7">
        <w:rPr>
          <w:sz w:val="28"/>
          <w:szCs w:val="28"/>
          <w:shd w:val="clear" w:color="auto" w:fill="FFFFFF"/>
        </w:rPr>
        <w:t xml:space="preserve">22 Закону </w:t>
      </w:r>
      <w:r w:rsidR="00B46B35" w:rsidRPr="000444A7">
        <w:rPr>
          <w:sz w:val="28"/>
          <w:szCs w:val="28"/>
        </w:rPr>
        <w:t>не відповіда</w:t>
      </w:r>
      <w:r w:rsidR="00330C25">
        <w:rPr>
          <w:sz w:val="28"/>
          <w:szCs w:val="28"/>
        </w:rPr>
        <w:t>ють</w:t>
      </w:r>
      <w:r w:rsidR="00B95837">
        <w:rPr>
          <w:sz w:val="28"/>
          <w:szCs w:val="28"/>
        </w:rPr>
        <w:t xml:space="preserve"> </w:t>
      </w:r>
      <w:r w:rsidRPr="000444A7">
        <w:rPr>
          <w:sz w:val="28"/>
          <w:szCs w:val="28"/>
        </w:rPr>
        <w:t>частинам першій</w:t>
      </w:r>
      <w:r w:rsidR="009F3E91" w:rsidRPr="000444A7">
        <w:rPr>
          <w:sz w:val="28"/>
          <w:szCs w:val="28"/>
        </w:rPr>
        <w:t>,</w:t>
      </w:r>
      <w:r w:rsidRPr="000444A7">
        <w:rPr>
          <w:sz w:val="28"/>
          <w:szCs w:val="28"/>
        </w:rPr>
        <w:t xml:space="preserve"> другій статті 24 Конституції України.</w:t>
      </w:r>
    </w:p>
    <w:p w14:paraId="784D2D98" w14:textId="77777777" w:rsidR="004340F9" w:rsidRPr="000444A7" w:rsidRDefault="004340F9" w:rsidP="000444A7">
      <w:pPr>
        <w:pStyle w:val="a3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</w:p>
    <w:p w14:paraId="43DB1242" w14:textId="1638B0DA" w:rsidR="00BE0BC7" w:rsidRPr="000444A7" w:rsidRDefault="00B408A9" w:rsidP="000444A7">
      <w:pPr>
        <w:pStyle w:val="a3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 w:rsidRPr="000444A7">
        <w:rPr>
          <w:sz w:val="28"/>
          <w:szCs w:val="28"/>
        </w:rPr>
        <w:t>8</w:t>
      </w:r>
      <w:r w:rsidR="00BE0BC7" w:rsidRPr="000444A7">
        <w:rPr>
          <w:sz w:val="28"/>
          <w:szCs w:val="28"/>
        </w:rPr>
        <w:t>. Суб’єкт права на конституційне подання тверд</w:t>
      </w:r>
      <w:r w:rsidR="00B46B35" w:rsidRPr="000444A7">
        <w:rPr>
          <w:sz w:val="28"/>
          <w:szCs w:val="28"/>
        </w:rPr>
        <w:t>ить</w:t>
      </w:r>
      <w:r w:rsidR="005E250C" w:rsidRPr="000444A7">
        <w:rPr>
          <w:sz w:val="28"/>
          <w:szCs w:val="28"/>
        </w:rPr>
        <w:t xml:space="preserve">, що </w:t>
      </w:r>
      <w:r w:rsidR="00BE0BC7" w:rsidRPr="000444A7">
        <w:rPr>
          <w:sz w:val="28"/>
          <w:szCs w:val="28"/>
        </w:rPr>
        <w:t>оспорюван</w:t>
      </w:r>
      <w:r w:rsidR="00330C25">
        <w:rPr>
          <w:sz w:val="28"/>
          <w:szCs w:val="28"/>
        </w:rPr>
        <w:t>і</w:t>
      </w:r>
      <w:r w:rsidR="00BE0BC7" w:rsidRPr="000444A7">
        <w:rPr>
          <w:sz w:val="28"/>
          <w:szCs w:val="28"/>
        </w:rPr>
        <w:t xml:space="preserve"> припис</w:t>
      </w:r>
      <w:r w:rsidR="00330C25">
        <w:rPr>
          <w:sz w:val="28"/>
          <w:szCs w:val="28"/>
        </w:rPr>
        <w:t>и</w:t>
      </w:r>
      <w:r w:rsidR="00BE0BC7" w:rsidRPr="000444A7">
        <w:rPr>
          <w:sz w:val="28"/>
          <w:szCs w:val="28"/>
        </w:rPr>
        <w:t xml:space="preserve"> Закону порушу</w:t>
      </w:r>
      <w:r w:rsidR="00330C25">
        <w:rPr>
          <w:sz w:val="28"/>
          <w:szCs w:val="28"/>
        </w:rPr>
        <w:t>ють</w:t>
      </w:r>
      <w:r w:rsidR="00BE0BC7" w:rsidRPr="000444A7">
        <w:rPr>
          <w:sz w:val="28"/>
          <w:szCs w:val="28"/>
        </w:rPr>
        <w:t xml:space="preserve"> принцип юридичної визначеності.</w:t>
      </w:r>
    </w:p>
    <w:p w14:paraId="46585980" w14:textId="77777777" w:rsidR="00BE0BC7" w:rsidRPr="000444A7" w:rsidRDefault="005E250C" w:rsidP="000444A7">
      <w:pPr>
        <w:pStyle w:val="a3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 w:rsidRPr="000444A7">
        <w:rPr>
          <w:sz w:val="28"/>
          <w:szCs w:val="28"/>
        </w:rPr>
        <w:t xml:space="preserve">Відповідно до частини першої </w:t>
      </w:r>
      <w:r w:rsidR="00BE0BC7" w:rsidRPr="000444A7">
        <w:rPr>
          <w:sz w:val="28"/>
          <w:szCs w:val="28"/>
        </w:rPr>
        <w:t>статті 8 Конституції України в Україні визнається і діє принцип верховенства права.</w:t>
      </w:r>
    </w:p>
    <w:p w14:paraId="466E5014" w14:textId="1DD3D3ED" w:rsidR="00BE0BC7" w:rsidRPr="000444A7" w:rsidRDefault="00BE0BC7" w:rsidP="000444A7">
      <w:pPr>
        <w:pStyle w:val="a3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 w:rsidRPr="000444A7">
        <w:rPr>
          <w:sz w:val="28"/>
          <w:szCs w:val="28"/>
        </w:rPr>
        <w:lastRenderedPageBreak/>
        <w:t xml:space="preserve">Одним зі складників принципу </w:t>
      </w:r>
      <w:proofErr w:type="spellStart"/>
      <w:r w:rsidR="00264E5A">
        <w:rPr>
          <w:sz w:val="28"/>
          <w:szCs w:val="28"/>
        </w:rPr>
        <w:t>правовладдя</w:t>
      </w:r>
      <w:proofErr w:type="spellEnd"/>
      <w:r w:rsidRPr="000444A7">
        <w:rPr>
          <w:sz w:val="28"/>
          <w:szCs w:val="28"/>
        </w:rPr>
        <w:t xml:space="preserve"> є юридична визначеність, яка, як зазначила Європейська Комісія „За демократію через право“ (Венеційська Комісія) у Доповіді </w:t>
      </w:r>
      <w:r w:rsidR="006004AB">
        <w:rPr>
          <w:sz w:val="28"/>
          <w:szCs w:val="28"/>
        </w:rPr>
        <w:t>п</w:t>
      </w:r>
      <w:r w:rsidRPr="000444A7">
        <w:rPr>
          <w:sz w:val="28"/>
          <w:szCs w:val="28"/>
        </w:rPr>
        <w:t xml:space="preserve">ро </w:t>
      </w:r>
      <w:proofErr w:type="spellStart"/>
      <w:r w:rsidRPr="000444A7">
        <w:rPr>
          <w:sz w:val="28"/>
          <w:szCs w:val="28"/>
        </w:rPr>
        <w:t>правовладдя</w:t>
      </w:r>
      <w:proofErr w:type="spellEnd"/>
      <w:r w:rsidRPr="000444A7">
        <w:rPr>
          <w:sz w:val="28"/>
          <w:szCs w:val="28"/>
        </w:rPr>
        <w:t xml:space="preserve">, </w:t>
      </w:r>
      <w:r w:rsidR="00264E5A">
        <w:rPr>
          <w:sz w:val="28"/>
          <w:szCs w:val="28"/>
        </w:rPr>
        <w:t>ух</w:t>
      </w:r>
      <w:r w:rsidRPr="000444A7">
        <w:rPr>
          <w:sz w:val="28"/>
          <w:szCs w:val="28"/>
        </w:rPr>
        <w:t>валеній на</w:t>
      </w:r>
      <w:r w:rsidR="00264E5A">
        <w:rPr>
          <w:sz w:val="28"/>
          <w:szCs w:val="28"/>
        </w:rPr>
        <w:t xml:space="preserve"> її</w:t>
      </w:r>
      <w:r w:rsidRPr="000444A7">
        <w:rPr>
          <w:sz w:val="28"/>
          <w:szCs w:val="28"/>
        </w:rPr>
        <w:t xml:space="preserve"> </w:t>
      </w:r>
      <w:r w:rsidR="00F14286" w:rsidRPr="000444A7">
        <w:rPr>
          <w:sz w:val="28"/>
          <w:szCs w:val="28"/>
        </w:rPr>
        <w:t>86-му пленарному засіданні, що</w:t>
      </w:r>
      <w:r w:rsidRPr="000444A7">
        <w:rPr>
          <w:sz w:val="28"/>
          <w:szCs w:val="28"/>
        </w:rPr>
        <w:t xml:space="preserve"> </w:t>
      </w:r>
      <w:r w:rsidR="00F14286" w:rsidRPr="000444A7">
        <w:rPr>
          <w:sz w:val="28"/>
          <w:szCs w:val="28"/>
        </w:rPr>
        <w:t>відбулося 25–</w:t>
      </w:r>
      <w:r w:rsidRPr="000444A7">
        <w:rPr>
          <w:sz w:val="28"/>
          <w:szCs w:val="28"/>
        </w:rPr>
        <w:t xml:space="preserve">26 березня 2011 року, є істотно важливою для питання довіри до судової системи та </w:t>
      </w:r>
      <w:proofErr w:type="spellStart"/>
      <w:r w:rsidR="00264E5A">
        <w:rPr>
          <w:sz w:val="28"/>
          <w:szCs w:val="28"/>
        </w:rPr>
        <w:t>правовладдя</w:t>
      </w:r>
      <w:proofErr w:type="spellEnd"/>
      <w:r w:rsidR="00264E5A">
        <w:rPr>
          <w:sz w:val="28"/>
          <w:szCs w:val="28"/>
        </w:rPr>
        <w:t>;</w:t>
      </w:r>
      <w:r w:rsidRPr="000444A7">
        <w:rPr>
          <w:sz w:val="28"/>
          <w:szCs w:val="28"/>
        </w:rPr>
        <w:t xml:space="preserve"> юридична визначеність вимагає, щоб юридичні норми були</w:t>
      </w:r>
      <w:r w:rsidR="00264E5A">
        <w:rPr>
          <w:sz w:val="28"/>
          <w:szCs w:val="28"/>
        </w:rPr>
        <w:t xml:space="preserve"> зрозумілими</w:t>
      </w:r>
      <w:r w:rsidRPr="000444A7">
        <w:rPr>
          <w:sz w:val="28"/>
          <w:szCs w:val="28"/>
        </w:rPr>
        <w:t xml:space="preserve"> </w:t>
      </w:r>
      <w:r w:rsidR="00264E5A">
        <w:rPr>
          <w:sz w:val="28"/>
          <w:szCs w:val="28"/>
        </w:rPr>
        <w:t>й</w:t>
      </w:r>
      <w:r w:rsidRPr="000444A7">
        <w:rPr>
          <w:sz w:val="28"/>
          <w:szCs w:val="28"/>
        </w:rPr>
        <w:t xml:space="preserve"> точними</w:t>
      </w:r>
      <w:r w:rsidR="00264E5A">
        <w:rPr>
          <w:sz w:val="28"/>
          <w:szCs w:val="28"/>
        </w:rPr>
        <w:t>,</w:t>
      </w:r>
      <w:r w:rsidRPr="000444A7">
        <w:rPr>
          <w:sz w:val="28"/>
          <w:szCs w:val="28"/>
        </w:rPr>
        <w:t xml:space="preserve"> а</w:t>
      </w:r>
      <w:r w:rsidR="00264E5A">
        <w:rPr>
          <w:sz w:val="28"/>
          <w:szCs w:val="28"/>
        </w:rPr>
        <w:t xml:space="preserve"> також щоб їхньою метою було </w:t>
      </w:r>
      <w:r w:rsidRPr="000444A7">
        <w:rPr>
          <w:sz w:val="28"/>
          <w:szCs w:val="28"/>
        </w:rPr>
        <w:t>забезпечення</w:t>
      </w:r>
      <w:r w:rsidR="00264E5A">
        <w:rPr>
          <w:sz w:val="28"/>
          <w:szCs w:val="28"/>
        </w:rPr>
        <w:t xml:space="preserve"> </w:t>
      </w:r>
      <w:proofErr w:type="spellStart"/>
      <w:r w:rsidR="00264E5A">
        <w:rPr>
          <w:sz w:val="28"/>
          <w:szCs w:val="28"/>
        </w:rPr>
        <w:t>передбачност</w:t>
      </w:r>
      <w:r w:rsidR="00C50C81">
        <w:rPr>
          <w:sz w:val="28"/>
          <w:szCs w:val="28"/>
        </w:rPr>
        <w:t>і</w:t>
      </w:r>
      <w:proofErr w:type="spellEnd"/>
      <w:r w:rsidR="00264E5A">
        <w:rPr>
          <w:sz w:val="28"/>
          <w:szCs w:val="28"/>
        </w:rPr>
        <w:t xml:space="preserve"> ситуацій та правовідносин</w:t>
      </w:r>
      <w:r w:rsidR="00C50C81">
        <w:rPr>
          <w:sz w:val="28"/>
          <w:szCs w:val="28"/>
        </w:rPr>
        <w:t xml:space="preserve"> </w:t>
      </w:r>
      <w:r w:rsidR="00C50C81" w:rsidRPr="00C50C81">
        <w:rPr>
          <w:sz w:val="28"/>
          <w:szCs w:val="28"/>
        </w:rPr>
        <w:t>[</w:t>
      </w:r>
      <w:r w:rsidR="00C50C81">
        <w:rPr>
          <w:sz w:val="28"/>
          <w:szCs w:val="28"/>
          <w:lang w:val="en-US"/>
        </w:rPr>
        <w:t>CDL</w:t>
      </w:r>
      <w:r w:rsidR="00C50C81">
        <w:rPr>
          <w:sz w:val="28"/>
          <w:szCs w:val="28"/>
        </w:rPr>
        <w:t>-</w:t>
      </w:r>
      <w:r w:rsidR="00C50C81">
        <w:rPr>
          <w:sz w:val="28"/>
          <w:szCs w:val="28"/>
          <w:lang w:val="en-US"/>
        </w:rPr>
        <w:t>AD</w:t>
      </w:r>
      <w:r w:rsidR="00C50C81" w:rsidRPr="00C50C81">
        <w:rPr>
          <w:sz w:val="28"/>
          <w:szCs w:val="28"/>
        </w:rPr>
        <w:t>(2011)003</w:t>
      </w:r>
      <w:r w:rsidR="00C50C81">
        <w:rPr>
          <w:sz w:val="28"/>
          <w:szCs w:val="28"/>
          <w:lang w:val="en-US"/>
        </w:rPr>
        <w:t>rev</w:t>
      </w:r>
      <w:r w:rsidR="00C50C81">
        <w:rPr>
          <w:sz w:val="28"/>
          <w:szCs w:val="28"/>
        </w:rPr>
        <w:t>,</w:t>
      </w:r>
      <w:r w:rsidR="00C50C81">
        <w:rPr>
          <w:sz w:val="28"/>
          <w:szCs w:val="28"/>
        </w:rPr>
        <w:br/>
      </w:r>
      <w:r w:rsidR="00C50C81" w:rsidRPr="000444A7">
        <w:rPr>
          <w:sz w:val="28"/>
          <w:szCs w:val="28"/>
        </w:rPr>
        <w:t>§</w:t>
      </w:r>
      <w:r w:rsidR="00C50C81">
        <w:rPr>
          <w:sz w:val="28"/>
          <w:szCs w:val="28"/>
        </w:rPr>
        <w:t xml:space="preserve"> </w:t>
      </w:r>
      <w:r w:rsidR="00C50C81" w:rsidRPr="000444A7">
        <w:rPr>
          <w:sz w:val="28"/>
          <w:szCs w:val="28"/>
        </w:rPr>
        <w:t>44, §</w:t>
      </w:r>
      <w:r w:rsidR="00C50C81">
        <w:rPr>
          <w:sz w:val="28"/>
          <w:szCs w:val="28"/>
        </w:rPr>
        <w:t xml:space="preserve"> </w:t>
      </w:r>
      <w:r w:rsidR="00C50C81" w:rsidRPr="000444A7">
        <w:rPr>
          <w:sz w:val="28"/>
          <w:szCs w:val="28"/>
        </w:rPr>
        <w:t>46</w:t>
      </w:r>
      <w:r w:rsidR="00C50C81" w:rsidRPr="00C50C81">
        <w:rPr>
          <w:sz w:val="28"/>
          <w:szCs w:val="28"/>
        </w:rPr>
        <w:t>]</w:t>
      </w:r>
      <w:r w:rsidRPr="000444A7">
        <w:rPr>
          <w:sz w:val="28"/>
          <w:szCs w:val="28"/>
        </w:rPr>
        <w:t>.</w:t>
      </w:r>
    </w:p>
    <w:p w14:paraId="1102DB2C" w14:textId="2F814C4E" w:rsidR="00BE0BC7" w:rsidRPr="000444A7" w:rsidRDefault="00C82208" w:rsidP="000444A7">
      <w:pPr>
        <w:pStyle w:val="a3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 w:rsidRPr="000444A7">
        <w:rPr>
          <w:sz w:val="28"/>
          <w:szCs w:val="28"/>
        </w:rPr>
        <w:t>Визначений</w:t>
      </w:r>
      <w:r w:rsidR="005E250C" w:rsidRPr="000444A7">
        <w:rPr>
          <w:sz w:val="28"/>
          <w:szCs w:val="28"/>
        </w:rPr>
        <w:t xml:space="preserve"> в </w:t>
      </w:r>
      <w:r w:rsidR="00BE0BC7" w:rsidRPr="000444A7">
        <w:rPr>
          <w:sz w:val="28"/>
          <w:szCs w:val="28"/>
        </w:rPr>
        <w:t xml:space="preserve">абзаці третьому </w:t>
      </w:r>
      <w:r w:rsidR="005E250C" w:rsidRPr="000444A7">
        <w:rPr>
          <w:sz w:val="28"/>
          <w:szCs w:val="28"/>
        </w:rPr>
        <w:t xml:space="preserve">частини другої статті 22 Закону </w:t>
      </w:r>
      <w:r w:rsidR="00BE0BC7" w:rsidRPr="000444A7">
        <w:rPr>
          <w:sz w:val="28"/>
          <w:szCs w:val="28"/>
        </w:rPr>
        <w:t>порядок прийняття на роботу п</w:t>
      </w:r>
      <w:r w:rsidR="00BE0BC7" w:rsidRPr="000444A7">
        <w:rPr>
          <w:sz w:val="28"/>
          <w:szCs w:val="28"/>
          <w:shd w:val="clear" w:color="auto" w:fill="FFFFFF"/>
        </w:rPr>
        <w:t>едагогічних працівників державних і комунальних закладів загальної середньої освіти, які досягли пенс</w:t>
      </w:r>
      <w:r w:rsidRPr="000444A7">
        <w:rPr>
          <w:sz w:val="28"/>
          <w:szCs w:val="28"/>
          <w:shd w:val="clear" w:color="auto" w:fill="FFFFFF"/>
        </w:rPr>
        <w:t>ійного віку та яким виплачують пенсію</w:t>
      </w:r>
      <w:r w:rsidR="00BE0BC7" w:rsidRPr="000444A7">
        <w:rPr>
          <w:sz w:val="28"/>
          <w:szCs w:val="28"/>
          <w:shd w:val="clear" w:color="auto" w:fill="FFFFFF"/>
        </w:rPr>
        <w:t xml:space="preserve"> за віком,</w:t>
      </w:r>
      <w:r w:rsidR="00BE0BC7" w:rsidRPr="000444A7">
        <w:rPr>
          <w:sz w:val="28"/>
          <w:szCs w:val="28"/>
        </w:rPr>
        <w:t xml:space="preserve"> виключно за строковими </w:t>
      </w:r>
      <w:r w:rsidR="009F3E91" w:rsidRPr="000444A7">
        <w:rPr>
          <w:sz w:val="28"/>
          <w:szCs w:val="28"/>
        </w:rPr>
        <w:t xml:space="preserve">трудовими </w:t>
      </w:r>
      <w:r w:rsidR="00BE0BC7" w:rsidRPr="000444A7">
        <w:rPr>
          <w:sz w:val="28"/>
          <w:szCs w:val="28"/>
        </w:rPr>
        <w:t xml:space="preserve">договорами </w:t>
      </w:r>
      <w:r w:rsidR="00BE0BC7" w:rsidRPr="000444A7">
        <w:rPr>
          <w:sz w:val="28"/>
          <w:szCs w:val="28"/>
          <w:shd w:val="clear" w:color="auto" w:fill="FFFFFF"/>
        </w:rPr>
        <w:t xml:space="preserve">(строком дії від одного до трьох років) містить </w:t>
      </w:r>
      <w:r w:rsidR="00000F18" w:rsidRPr="000444A7">
        <w:rPr>
          <w:sz w:val="28"/>
          <w:szCs w:val="28"/>
          <w:shd w:val="clear" w:color="auto" w:fill="FFFFFF"/>
        </w:rPr>
        <w:t xml:space="preserve">зрозумілі й </w:t>
      </w:r>
      <w:r w:rsidR="00BE0BC7" w:rsidRPr="000444A7">
        <w:rPr>
          <w:sz w:val="28"/>
          <w:szCs w:val="28"/>
          <w:shd w:val="clear" w:color="auto" w:fill="FFFFFF"/>
        </w:rPr>
        <w:t>однозначні формулювання, що унеможливлює їх різне сприйняття, тлумачення чи застосування.</w:t>
      </w:r>
    </w:p>
    <w:p w14:paraId="359EDA89" w14:textId="368093C8" w:rsidR="00BE0BC7" w:rsidRPr="000444A7" w:rsidRDefault="00C82208" w:rsidP="000444A7">
      <w:pPr>
        <w:pStyle w:val="a3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 w:rsidRPr="000444A7">
        <w:rPr>
          <w:sz w:val="28"/>
          <w:szCs w:val="28"/>
        </w:rPr>
        <w:t>Отже, оспорюван</w:t>
      </w:r>
      <w:r w:rsidR="006004AB">
        <w:rPr>
          <w:sz w:val="28"/>
          <w:szCs w:val="28"/>
        </w:rPr>
        <w:t>і</w:t>
      </w:r>
      <w:r w:rsidR="00BE0BC7" w:rsidRPr="000444A7">
        <w:rPr>
          <w:sz w:val="28"/>
          <w:szCs w:val="28"/>
        </w:rPr>
        <w:t xml:space="preserve"> п</w:t>
      </w:r>
      <w:r w:rsidR="00B62475" w:rsidRPr="000444A7">
        <w:rPr>
          <w:sz w:val="28"/>
          <w:szCs w:val="28"/>
        </w:rPr>
        <w:t>р</w:t>
      </w:r>
      <w:r w:rsidRPr="000444A7">
        <w:rPr>
          <w:sz w:val="28"/>
          <w:szCs w:val="28"/>
        </w:rPr>
        <w:t>ипис</w:t>
      </w:r>
      <w:r w:rsidR="006004AB">
        <w:rPr>
          <w:sz w:val="28"/>
          <w:szCs w:val="28"/>
        </w:rPr>
        <w:t>и</w:t>
      </w:r>
      <w:r w:rsidRPr="000444A7">
        <w:rPr>
          <w:sz w:val="28"/>
          <w:szCs w:val="28"/>
        </w:rPr>
        <w:t xml:space="preserve"> Закону не порушу</w:t>
      </w:r>
      <w:r w:rsidR="006004AB">
        <w:rPr>
          <w:sz w:val="28"/>
          <w:szCs w:val="28"/>
        </w:rPr>
        <w:t>ють</w:t>
      </w:r>
      <w:r w:rsidR="00BE0BC7" w:rsidRPr="000444A7">
        <w:rPr>
          <w:sz w:val="28"/>
          <w:szCs w:val="28"/>
        </w:rPr>
        <w:t xml:space="preserve"> вимог юридичної визначеності як складника конституційного принципу верховенства права.</w:t>
      </w:r>
    </w:p>
    <w:p w14:paraId="2A329269" w14:textId="77777777" w:rsidR="004340F9" w:rsidRPr="000444A7" w:rsidRDefault="004340F9" w:rsidP="000444A7">
      <w:pPr>
        <w:pStyle w:val="a3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</w:p>
    <w:p w14:paraId="71279B69" w14:textId="2A8F335F" w:rsidR="00BE0BC7" w:rsidRDefault="00BE0BC7" w:rsidP="000444A7">
      <w:pPr>
        <w:pStyle w:val="a3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 w:rsidRPr="000444A7">
        <w:rPr>
          <w:sz w:val="28"/>
          <w:szCs w:val="28"/>
        </w:rPr>
        <w:t xml:space="preserve">Ураховуючи викладене та керуючись </w:t>
      </w:r>
      <w:hyperlink r:id="rId17" w:history="1">
        <w:r w:rsidRPr="000444A7">
          <w:rPr>
            <w:rStyle w:val="a4"/>
            <w:color w:val="auto"/>
            <w:sz w:val="28"/>
            <w:szCs w:val="28"/>
            <w:u w:val="none"/>
          </w:rPr>
          <w:t>статтями 147</w:t>
        </w:r>
      </w:hyperlink>
      <w:r w:rsidRPr="000444A7">
        <w:rPr>
          <w:sz w:val="28"/>
          <w:szCs w:val="28"/>
        </w:rPr>
        <w:t xml:space="preserve">, </w:t>
      </w:r>
      <w:hyperlink r:id="rId18" w:history="1">
        <w:r w:rsidRPr="000444A7">
          <w:rPr>
            <w:rStyle w:val="a4"/>
            <w:color w:val="auto"/>
            <w:sz w:val="28"/>
            <w:szCs w:val="28"/>
            <w:u w:val="none"/>
          </w:rPr>
          <w:t>150</w:t>
        </w:r>
      </w:hyperlink>
      <w:r w:rsidRPr="000444A7">
        <w:rPr>
          <w:sz w:val="28"/>
          <w:szCs w:val="28"/>
        </w:rPr>
        <w:t xml:space="preserve">, </w:t>
      </w:r>
      <w:hyperlink r:id="rId19" w:history="1">
        <w:r w:rsidRPr="000444A7">
          <w:rPr>
            <w:rStyle w:val="a4"/>
            <w:color w:val="auto"/>
            <w:sz w:val="28"/>
            <w:szCs w:val="28"/>
            <w:u w:val="none"/>
          </w:rPr>
          <w:t>151</w:t>
        </w:r>
      </w:hyperlink>
      <w:r w:rsidRPr="000444A7">
        <w:rPr>
          <w:sz w:val="28"/>
          <w:szCs w:val="28"/>
          <w:vertAlign w:val="superscript"/>
        </w:rPr>
        <w:t>2</w:t>
      </w:r>
      <w:r w:rsidRPr="000444A7">
        <w:rPr>
          <w:sz w:val="28"/>
          <w:szCs w:val="28"/>
        </w:rPr>
        <w:t xml:space="preserve">, </w:t>
      </w:r>
      <w:hyperlink r:id="rId20" w:history="1">
        <w:r w:rsidRPr="000444A7">
          <w:rPr>
            <w:rStyle w:val="a4"/>
            <w:color w:val="auto"/>
            <w:sz w:val="28"/>
            <w:szCs w:val="28"/>
            <w:u w:val="none"/>
          </w:rPr>
          <w:t>152</w:t>
        </w:r>
      </w:hyperlink>
      <w:r w:rsidRPr="000444A7">
        <w:rPr>
          <w:sz w:val="28"/>
          <w:szCs w:val="28"/>
        </w:rPr>
        <w:t xml:space="preserve">, </w:t>
      </w:r>
      <w:hyperlink r:id="rId21" w:history="1">
        <w:r w:rsidRPr="000444A7">
          <w:rPr>
            <w:rStyle w:val="a4"/>
            <w:color w:val="auto"/>
            <w:sz w:val="28"/>
            <w:szCs w:val="28"/>
            <w:u w:val="none"/>
          </w:rPr>
          <w:t>153</w:t>
        </w:r>
      </w:hyperlink>
      <w:r w:rsidRPr="000444A7">
        <w:rPr>
          <w:sz w:val="28"/>
          <w:szCs w:val="28"/>
        </w:rPr>
        <w:t xml:space="preserve"> Конституції України, на підставі </w:t>
      </w:r>
      <w:hyperlink r:id="rId22" w:history="1">
        <w:r w:rsidRPr="000444A7">
          <w:rPr>
            <w:rStyle w:val="a4"/>
            <w:color w:val="auto"/>
            <w:sz w:val="28"/>
            <w:szCs w:val="28"/>
            <w:u w:val="none"/>
          </w:rPr>
          <w:t>статей 7</w:t>
        </w:r>
      </w:hyperlink>
      <w:r w:rsidRPr="000444A7">
        <w:rPr>
          <w:sz w:val="28"/>
          <w:szCs w:val="28"/>
        </w:rPr>
        <w:t xml:space="preserve">, </w:t>
      </w:r>
      <w:hyperlink r:id="rId23" w:history="1">
        <w:r w:rsidRPr="000444A7">
          <w:rPr>
            <w:rStyle w:val="a4"/>
            <w:color w:val="auto"/>
            <w:sz w:val="28"/>
            <w:szCs w:val="28"/>
            <w:u w:val="none"/>
          </w:rPr>
          <w:t>32</w:t>
        </w:r>
      </w:hyperlink>
      <w:r w:rsidRPr="000444A7">
        <w:rPr>
          <w:sz w:val="28"/>
          <w:szCs w:val="28"/>
        </w:rPr>
        <w:t xml:space="preserve">, </w:t>
      </w:r>
      <w:hyperlink r:id="rId24" w:history="1">
        <w:r w:rsidRPr="000444A7">
          <w:rPr>
            <w:rStyle w:val="a4"/>
            <w:color w:val="auto"/>
            <w:sz w:val="28"/>
            <w:szCs w:val="28"/>
            <w:u w:val="none"/>
          </w:rPr>
          <w:t>35</w:t>
        </w:r>
      </w:hyperlink>
      <w:r w:rsidRPr="000444A7">
        <w:rPr>
          <w:sz w:val="28"/>
          <w:szCs w:val="28"/>
        </w:rPr>
        <w:t xml:space="preserve">, 51, </w:t>
      </w:r>
      <w:r w:rsidR="00ED322C">
        <w:rPr>
          <w:sz w:val="28"/>
          <w:szCs w:val="28"/>
        </w:rPr>
        <w:t>52</w:t>
      </w:r>
      <w:r w:rsidRPr="000444A7">
        <w:rPr>
          <w:sz w:val="28"/>
          <w:szCs w:val="28"/>
        </w:rPr>
        <w:t xml:space="preserve">, </w:t>
      </w:r>
      <w:hyperlink r:id="rId25" w:history="1">
        <w:r w:rsidRPr="000444A7">
          <w:rPr>
            <w:rStyle w:val="a4"/>
            <w:color w:val="auto"/>
            <w:sz w:val="28"/>
            <w:szCs w:val="28"/>
            <w:u w:val="none"/>
          </w:rPr>
          <w:t>65</w:t>
        </w:r>
      </w:hyperlink>
      <w:r w:rsidRPr="000444A7">
        <w:rPr>
          <w:sz w:val="28"/>
          <w:szCs w:val="28"/>
        </w:rPr>
        <w:t xml:space="preserve">, </w:t>
      </w:r>
      <w:hyperlink r:id="rId26" w:history="1">
        <w:r w:rsidRPr="000444A7">
          <w:rPr>
            <w:rStyle w:val="a4"/>
            <w:color w:val="auto"/>
            <w:sz w:val="28"/>
            <w:szCs w:val="28"/>
            <w:u w:val="none"/>
          </w:rPr>
          <w:t>66</w:t>
        </w:r>
      </w:hyperlink>
      <w:r w:rsidRPr="000444A7">
        <w:rPr>
          <w:sz w:val="28"/>
          <w:szCs w:val="28"/>
        </w:rPr>
        <w:t xml:space="preserve">, </w:t>
      </w:r>
      <w:hyperlink r:id="rId27" w:history="1">
        <w:r w:rsidRPr="000444A7">
          <w:rPr>
            <w:rStyle w:val="a4"/>
            <w:color w:val="auto"/>
            <w:sz w:val="28"/>
            <w:szCs w:val="28"/>
            <w:u w:val="none"/>
          </w:rPr>
          <w:t>74</w:t>
        </w:r>
      </w:hyperlink>
      <w:r w:rsidRPr="000444A7">
        <w:rPr>
          <w:sz w:val="28"/>
          <w:szCs w:val="28"/>
        </w:rPr>
        <w:t xml:space="preserve">, </w:t>
      </w:r>
      <w:hyperlink r:id="rId28" w:history="1">
        <w:r w:rsidRPr="000444A7">
          <w:rPr>
            <w:rStyle w:val="a4"/>
            <w:color w:val="auto"/>
            <w:sz w:val="28"/>
            <w:szCs w:val="28"/>
            <w:u w:val="none"/>
          </w:rPr>
          <w:t>84</w:t>
        </w:r>
      </w:hyperlink>
      <w:r w:rsidRPr="000444A7">
        <w:rPr>
          <w:sz w:val="28"/>
          <w:szCs w:val="28"/>
        </w:rPr>
        <w:t xml:space="preserve">, </w:t>
      </w:r>
      <w:hyperlink r:id="rId29" w:history="1">
        <w:r w:rsidRPr="000444A7">
          <w:rPr>
            <w:rStyle w:val="a4"/>
            <w:color w:val="auto"/>
            <w:sz w:val="28"/>
            <w:szCs w:val="28"/>
            <w:u w:val="none"/>
          </w:rPr>
          <w:t>88</w:t>
        </w:r>
      </w:hyperlink>
      <w:r w:rsidRPr="000444A7">
        <w:rPr>
          <w:sz w:val="28"/>
          <w:szCs w:val="28"/>
        </w:rPr>
        <w:t xml:space="preserve">, </w:t>
      </w:r>
      <w:hyperlink r:id="rId30" w:history="1">
        <w:r w:rsidRPr="000444A7">
          <w:rPr>
            <w:rStyle w:val="a4"/>
            <w:color w:val="auto"/>
            <w:sz w:val="28"/>
            <w:szCs w:val="28"/>
            <w:u w:val="none"/>
          </w:rPr>
          <w:t>89</w:t>
        </w:r>
      </w:hyperlink>
      <w:r w:rsidR="000444A7">
        <w:rPr>
          <w:sz w:val="28"/>
          <w:szCs w:val="28"/>
        </w:rPr>
        <w:t>,</w:t>
      </w:r>
      <w:r w:rsidR="000444A7">
        <w:rPr>
          <w:sz w:val="28"/>
          <w:szCs w:val="28"/>
        </w:rPr>
        <w:br/>
      </w:r>
      <w:hyperlink r:id="rId31" w:history="1">
        <w:r w:rsidRPr="000444A7">
          <w:rPr>
            <w:rStyle w:val="a4"/>
            <w:color w:val="auto"/>
            <w:sz w:val="28"/>
            <w:szCs w:val="28"/>
            <w:u w:val="none"/>
          </w:rPr>
          <w:t>91</w:t>
        </w:r>
      </w:hyperlink>
      <w:r w:rsidRPr="000444A7">
        <w:rPr>
          <w:sz w:val="28"/>
          <w:szCs w:val="28"/>
        </w:rPr>
        <w:t xml:space="preserve">, </w:t>
      </w:r>
      <w:hyperlink r:id="rId32" w:history="1">
        <w:r w:rsidRPr="000444A7">
          <w:rPr>
            <w:rStyle w:val="a4"/>
            <w:color w:val="auto"/>
            <w:sz w:val="28"/>
            <w:szCs w:val="28"/>
            <w:u w:val="none"/>
          </w:rPr>
          <w:t>92</w:t>
        </w:r>
      </w:hyperlink>
      <w:r w:rsidRPr="000444A7">
        <w:rPr>
          <w:sz w:val="28"/>
          <w:szCs w:val="28"/>
        </w:rPr>
        <w:t xml:space="preserve">, </w:t>
      </w:r>
      <w:hyperlink r:id="rId33" w:history="1">
        <w:r w:rsidRPr="000444A7">
          <w:rPr>
            <w:rStyle w:val="a4"/>
            <w:color w:val="auto"/>
            <w:sz w:val="28"/>
            <w:szCs w:val="28"/>
            <w:u w:val="none"/>
          </w:rPr>
          <w:t>94</w:t>
        </w:r>
      </w:hyperlink>
      <w:r w:rsidRPr="000444A7">
        <w:rPr>
          <w:sz w:val="28"/>
          <w:szCs w:val="28"/>
        </w:rPr>
        <w:t xml:space="preserve"> Закону України „Про Конституційний Суд України“ </w:t>
      </w:r>
    </w:p>
    <w:p w14:paraId="1FD15F8F" w14:textId="77777777" w:rsidR="000444A7" w:rsidRPr="000444A7" w:rsidRDefault="000444A7" w:rsidP="000444A7">
      <w:pPr>
        <w:pStyle w:val="a3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</w:p>
    <w:p w14:paraId="714AFA7A" w14:textId="6781DC65" w:rsidR="00BE0BC7" w:rsidRPr="000444A7" w:rsidRDefault="00BE0BC7" w:rsidP="000444A7">
      <w:pPr>
        <w:pStyle w:val="a3"/>
        <w:spacing w:before="0" w:beforeAutospacing="0" w:after="0" w:afterAutospacing="0" w:line="348" w:lineRule="auto"/>
        <w:jc w:val="center"/>
        <w:rPr>
          <w:b/>
          <w:sz w:val="28"/>
          <w:szCs w:val="28"/>
        </w:rPr>
      </w:pPr>
      <w:r w:rsidRPr="000444A7">
        <w:rPr>
          <w:b/>
          <w:bCs/>
          <w:sz w:val="28"/>
          <w:szCs w:val="28"/>
        </w:rPr>
        <w:t>Конституційний Суд України</w:t>
      </w:r>
    </w:p>
    <w:p w14:paraId="6477FF06" w14:textId="7BF10154" w:rsidR="00BE0BC7" w:rsidRPr="000444A7" w:rsidRDefault="00BE0BC7" w:rsidP="000444A7">
      <w:pPr>
        <w:pStyle w:val="a3"/>
        <w:spacing w:before="0" w:beforeAutospacing="0" w:after="0" w:afterAutospacing="0" w:line="348" w:lineRule="auto"/>
        <w:jc w:val="center"/>
        <w:rPr>
          <w:b/>
          <w:bCs/>
          <w:sz w:val="28"/>
          <w:szCs w:val="28"/>
        </w:rPr>
      </w:pPr>
      <w:r w:rsidRPr="000444A7">
        <w:rPr>
          <w:b/>
          <w:bCs/>
          <w:sz w:val="28"/>
          <w:szCs w:val="28"/>
        </w:rPr>
        <w:t>у х в а л и в:</w:t>
      </w:r>
    </w:p>
    <w:p w14:paraId="6A7F67D0" w14:textId="77777777" w:rsidR="006F2C30" w:rsidRPr="000444A7" w:rsidRDefault="006F2C30" w:rsidP="000444A7">
      <w:pPr>
        <w:pStyle w:val="a3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</w:p>
    <w:p w14:paraId="34BE8036" w14:textId="288B126A" w:rsidR="00BE0BC7" w:rsidRPr="000444A7" w:rsidRDefault="00BE0BC7" w:rsidP="000444A7">
      <w:pPr>
        <w:pStyle w:val="a3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 w:rsidRPr="000444A7">
        <w:rPr>
          <w:sz w:val="28"/>
          <w:szCs w:val="28"/>
        </w:rPr>
        <w:t>1. Визнати таким, що не в</w:t>
      </w:r>
      <w:r w:rsidR="000444A7">
        <w:rPr>
          <w:sz w:val="28"/>
          <w:szCs w:val="28"/>
        </w:rPr>
        <w:t>ідповідає Конституції України</w:t>
      </w:r>
      <w:r w:rsidR="000444A7">
        <w:rPr>
          <w:sz w:val="28"/>
          <w:szCs w:val="28"/>
        </w:rPr>
        <w:br/>
      </w:r>
      <w:r w:rsidR="00C82208" w:rsidRPr="000444A7">
        <w:rPr>
          <w:sz w:val="28"/>
          <w:szCs w:val="28"/>
        </w:rPr>
        <w:t>(є неконституційним</w:t>
      </w:r>
      <w:r w:rsidRPr="000444A7">
        <w:rPr>
          <w:sz w:val="28"/>
          <w:szCs w:val="28"/>
        </w:rPr>
        <w:t>), абзац третій частини другої статті 22</w:t>
      </w:r>
      <w:r w:rsidR="005E250C" w:rsidRPr="000444A7">
        <w:rPr>
          <w:sz w:val="28"/>
          <w:szCs w:val="28"/>
          <w:shd w:val="clear" w:color="auto" w:fill="FFFFFF"/>
        </w:rPr>
        <w:t xml:space="preserve"> </w:t>
      </w:r>
      <w:r w:rsidRPr="000444A7">
        <w:rPr>
          <w:sz w:val="28"/>
          <w:szCs w:val="28"/>
        </w:rPr>
        <w:t>Закону України „Про повну загальну середню освіту“ від 16 січня 2020 року № 463–IX</w:t>
      </w:r>
      <w:r w:rsidR="00DE5581" w:rsidRPr="000444A7">
        <w:rPr>
          <w:sz w:val="28"/>
          <w:szCs w:val="28"/>
        </w:rPr>
        <w:t>, згідно з яким „педагогічні працівники державних і комунальних закладів загальної середньої освіти, які досягли пенсійного віку та яким виплачується пенсія за віком, працюють на основі трудових договорів, що укладаються стр</w:t>
      </w:r>
      <w:r w:rsidR="00275C5F" w:rsidRPr="000444A7">
        <w:rPr>
          <w:sz w:val="28"/>
          <w:szCs w:val="28"/>
        </w:rPr>
        <w:t xml:space="preserve">оком від одного до </w:t>
      </w:r>
      <w:r w:rsidR="00275C5F" w:rsidRPr="000444A7">
        <w:rPr>
          <w:sz w:val="28"/>
          <w:szCs w:val="28"/>
        </w:rPr>
        <w:lastRenderedPageBreak/>
        <w:t xml:space="preserve">трьох років“, </w:t>
      </w:r>
      <w:r w:rsidR="00207609">
        <w:rPr>
          <w:sz w:val="28"/>
          <w:szCs w:val="28"/>
        </w:rPr>
        <w:t>у</w:t>
      </w:r>
      <w:r w:rsidR="00B90183" w:rsidRPr="000444A7">
        <w:rPr>
          <w:sz w:val="28"/>
          <w:szCs w:val="28"/>
        </w:rPr>
        <w:t xml:space="preserve">наслідок чого унеможливлено укладення безстрокових трудових договорів </w:t>
      </w:r>
      <w:r w:rsidR="00207609">
        <w:rPr>
          <w:sz w:val="28"/>
          <w:szCs w:val="28"/>
        </w:rPr>
        <w:t>і</w:t>
      </w:r>
      <w:r w:rsidR="00B90183" w:rsidRPr="000444A7">
        <w:rPr>
          <w:sz w:val="28"/>
          <w:szCs w:val="28"/>
        </w:rPr>
        <w:t xml:space="preserve">з </w:t>
      </w:r>
      <w:r w:rsidR="002B2DEF" w:rsidRPr="000444A7">
        <w:rPr>
          <w:sz w:val="28"/>
          <w:szCs w:val="28"/>
        </w:rPr>
        <w:t>цією</w:t>
      </w:r>
      <w:r w:rsidR="00B90183" w:rsidRPr="000444A7">
        <w:rPr>
          <w:sz w:val="28"/>
          <w:szCs w:val="28"/>
        </w:rPr>
        <w:t xml:space="preserve"> категорією педагогічних працівників.</w:t>
      </w:r>
      <w:r w:rsidR="00DE5581" w:rsidRPr="000444A7">
        <w:rPr>
          <w:sz w:val="28"/>
          <w:szCs w:val="28"/>
        </w:rPr>
        <w:t xml:space="preserve"> </w:t>
      </w:r>
    </w:p>
    <w:p w14:paraId="0B09505D" w14:textId="77777777" w:rsidR="000444A7" w:rsidRDefault="000444A7" w:rsidP="000444A7">
      <w:pPr>
        <w:pStyle w:val="a3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</w:p>
    <w:p w14:paraId="0B4975CE" w14:textId="2D9D6A72" w:rsidR="00BE0BC7" w:rsidRPr="000444A7" w:rsidRDefault="005E250C" w:rsidP="000444A7">
      <w:pPr>
        <w:pStyle w:val="a3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 w:rsidRPr="000444A7">
        <w:rPr>
          <w:sz w:val="28"/>
          <w:szCs w:val="28"/>
        </w:rPr>
        <w:t>2.</w:t>
      </w:r>
      <w:r w:rsidR="00C82208" w:rsidRPr="000444A7">
        <w:rPr>
          <w:sz w:val="28"/>
          <w:szCs w:val="28"/>
        </w:rPr>
        <w:t xml:space="preserve"> </w:t>
      </w:r>
      <w:r w:rsidR="00FF4843" w:rsidRPr="000444A7">
        <w:rPr>
          <w:sz w:val="28"/>
          <w:szCs w:val="28"/>
        </w:rPr>
        <w:t>А</w:t>
      </w:r>
      <w:r w:rsidR="00BE0BC7" w:rsidRPr="000444A7">
        <w:rPr>
          <w:sz w:val="28"/>
          <w:szCs w:val="28"/>
        </w:rPr>
        <w:t>бзац</w:t>
      </w:r>
      <w:r w:rsidR="00FF4843" w:rsidRPr="000444A7">
        <w:rPr>
          <w:sz w:val="28"/>
          <w:szCs w:val="28"/>
        </w:rPr>
        <w:t xml:space="preserve"> третій</w:t>
      </w:r>
      <w:r w:rsidR="00BE0BC7" w:rsidRPr="000444A7">
        <w:rPr>
          <w:sz w:val="28"/>
          <w:szCs w:val="28"/>
        </w:rPr>
        <w:t xml:space="preserve"> частини другої статті 22</w:t>
      </w:r>
      <w:r w:rsidR="00BE0BC7" w:rsidRPr="000444A7">
        <w:rPr>
          <w:sz w:val="28"/>
          <w:szCs w:val="28"/>
          <w:shd w:val="clear" w:color="auto" w:fill="FFFFFF"/>
        </w:rPr>
        <w:t xml:space="preserve"> Закону </w:t>
      </w:r>
      <w:r w:rsidR="00BE0BC7" w:rsidRPr="000444A7">
        <w:rPr>
          <w:sz w:val="28"/>
          <w:szCs w:val="28"/>
        </w:rPr>
        <w:t>України „Про повну загальну середню освіту“ від 16 січня 2020 р</w:t>
      </w:r>
      <w:r w:rsidR="00ED2D36" w:rsidRPr="000444A7">
        <w:rPr>
          <w:sz w:val="28"/>
          <w:szCs w:val="28"/>
        </w:rPr>
        <w:t>оку</w:t>
      </w:r>
      <w:r w:rsidR="00BE0BC7" w:rsidRPr="000444A7">
        <w:rPr>
          <w:sz w:val="28"/>
          <w:szCs w:val="28"/>
        </w:rPr>
        <w:t xml:space="preserve"> № 463–IX, визнан</w:t>
      </w:r>
      <w:r w:rsidR="00FF4843" w:rsidRPr="000444A7">
        <w:rPr>
          <w:sz w:val="28"/>
          <w:szCs w:val="28"/>
        </w:rPr>
        <w:t>ий</w:t>
      </w:r>
      <w:r w:rsidR="00C82208" w:rsidRPr="000444A7">
        <w:rPr>
          <w:sz w:val="28"/>
          <w:szCs w:val="28"/>
        </w:rPr>
        <w:t xml:space="preserve"> неконституційним, у</w:t>
      </w:r>
      <w:r w:rsidR="00BE0BC7" w:rsidRPr="000444A7">
        <w:rPr>
          <w:sz w:val="28"/>
          <w:szCs w:val="28"/>
        </w:rPr>
        <w:t>трача</w:t>
      </w:r>
      <w:r w:rsidR="00FF4843" w:rsidRPr="000444A7">
        <w:rPr>
          <w:sz w:val="28"/>
          <w:szCs w:val="28"/>
        </w:rPr>
        <w:t>є</w:t>
      </w:r>
      <w:r w:rsidR="00BE0BC7" w:rsidRPr="000444A7">
        <w:rPr>
          <w:sz w:val="28"/>
          <w:szCs w:val="28"/>
        </w:rPr>
        <w:t xml:space="preserve"> чинність </w:t>
      </w:r>
      <w:r w:rsidR="00C82208" w:rsidRPr="000444A7">
        <w:rPr>
          <w:sz w:val="28"/>
          <w:szCs w:val="28"/>
        </w:rPr>
        <w:t>і</w:t>
      </w:r>
      <w:r w:rsidR="00BE0BC7" w:rsidRPr="000444A7">
        <w:rPr>
          <w:sz w:val="28"/>
          <w:szCs w:val="28"/>
        </w:rPr>
        <w:t>з дня ухвалення Конституційним Судом України цього Рішення.</w:t>
      </w:r>
    </w:p>
    <w:p w14:paraId="229ADFE9" w14:textId="77777777" w:rsidR="000444A7" w:rsidRDefault="000444A7" w:rsidP="000444A7">
      <w:pPr>
        <w:pStyle w:val="a3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</w:p>
    <w:p w14:paraId="1C391FAD" w14:textId="7F5CB50E" w:rsidR="00BE0BC7" w:rsidRPr="000444A7" w:rsidRDefault="00B41A0F" w:rsidP="000444A7">
      <w:pPr>
        <w:pStyle w:val="a3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 w:rsidRPr="000444A7">
        <w:rPr>
          <w:sz w:val="28"/>
          <w:szCs w:val="28"/>
        </w:rPr>
        <w:t xml:space="preserve">3. </w:t>
      </w:r>
      <w:r w:rsidR="00BE0BC7" w:rsidRPr="000444A7">
        <w:rPr>
          <w:sz w:val="28"/>
          <w:szCs w:val="28"/>
        </w:rPr>
        <w:t>Рішення Конституційного Суду України є обов’язковим, остаточним та таким, що не може бути оскаржено.</w:t>
      </w:r>
    </w:p>
    <w:p w14:paraId="3EC04777" w14:textId="77777777" w:rsidR="00207609" w:rsidRDefault="00207609" w:rsidP="000444A7">
      <w:pPr>
        <w:pStyle w:val="a3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</w:p>
    <w:p w14:paraId="56810065" w14:textId="6D53B128" w:rsidR="00BE0BC7" w:rsidRDefault="00BE0BC7" w:rsidP="000444A7">
      <w:pPr>
        <w:pStyle w:val="a3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 w:rsidRPr="000444A7">
        <w:rPr>
          <w:sz w:val="28"/>
          <w:szCs w:val="28"/>
        </w:rPr>
        <w:t>Рішення Конституційного Суду України підлягає опублікуванню у „Віснику Конституційного Суду України“.</w:t>
      </w:r>
    </w:p>
    <w:p w14:paraId="320DF473" w14:textId="77777777" w:rsidR="000444A7" w:rsidRDefault="000444A7" w:rsidP="000444A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BF56E2A" w14:textId="4752D1B3" w:rsidR="000444A7" w:rsidRDefault="000444A7" w:rsidP="000444A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F438E2D" w14:textId="77777777" w:rsidR="00A835EB" w:rsidRDefault="00A835EB" w:rsidP="000444A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FC0D666" w14:textId="126A785B" w:rsidR="000444A7" w:rsidRPr="00A835EB" w:rsidRDefault="00A835EB" w:rsidP="00A835EB">
      <w:pPr>
        <w:pStyle w:val="a3"/>
        <w:spacing w:before="0" w:beforeAutospacing="0" w:after="0" w:afterAutospacing="0"/>
        <w:jc w:val="right"/>
        <w:rPr>
          <w:b/>
          <w:caps/>
          <w:sz w:val="28"/>
          <w:szCs w:val="28"/>
        </w:rPr>
      </w:pPr>
      <w:r w:rsidRPr="00A835EB">
        <w:rPr>
          <w:b/>
          <w:caps/>
          <w:sz w:val="28"/>
          <w:szCs w:val="28"/>
        </w:rPr>
        <w:t>Конституційний Суд України</w:t>
      </w:r>
    </w:p>
    <w:sectPr w:rsidR="000444A7" w:rsidRPr="00A835EB" w:rsidSect="000444A7">
      <w:headerReference w:type="default" r:id="rId34"/>
      <w:footerReference w:type="default" r:id="rId35"/>
      <w:footerReference w:type="first" r:id="rId3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02592" w14:textId="77777777" w:rsidR="00CF113E" w:rsidRDefault="00CF113E" w:rsidP="00DB7D54">
      <w:pPr>
        <w:spacing w:after="0" w:line="240" w:lineRule="auto"/>
      </w:pPr>
      <w:r>
        <w:separator/>
      </w:r>
    </w:p>
  </w:endnote>
  <w:endnote w:type="continuationSeparator" w:id="0">
    <w:p w14:paraId="63EC2437" w14:textId="77777777" w:rsidR="00CF113E" w:rsidRDefault="00CF113E" w:rsidP="00DB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38FA0" w14:textId="12E83E72" w:rsidR="000444A7" w:rsidRPr="000444A7" w:rsidRDefault="000444A7">
    <w:pPr>
      <w:pStyle w:val="a7"/>
      <w:rPr>
        <w:rFonts w:ascii="Times New Roman" w:hAnsi="Times New Roman" w:cs="Times New Roman"/>
        <w:sz w:val="10"/>
        <w:szCs w:val="10"/>
      </w:rPr>
    </w:pPr>
    <w:r w:rsidRPr="000444A7">
      <w:rPr>
        <w:rFonts w:ascii="Times New Roman" w:hAnsi="Times New Roman" w:cs="Times New Roman"/>
        <w:sz w:val="10"/>
        <w:szCs w:val="10"/>
      </w:rPr>
      <w:fldChar w:fldCharType="begin"/>
    </w:r>
    <w:r w:rsidRPr="000444A7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0444A7">
      <w:rPr>
        <w:rFonts w:ascii="Times New Roman" w:hAnsi="Times New Roman" w:cs="Times New Roman"/>
        <w:sz w:val="10"/>
        <w:szCs w:val="10"/>
      </w:rPr>
      <w:fldChar w:fldCharType="separate"/>
    </w:r>
    <w:r w:rsidR="00812842">
      <w:rPr>
        <w:rFonts w:ascii="Times New Roman" w:hAnsi="Times New Roman" w:cs="Times New Roman"/>
        <w:noProof/>
        <w:sz w:val="10"/>
        <w:szCs w:val="10"/>
      </w:rPr>
      <w:t>G:\2023\Suddi\Rishen\1.docx</w:t>
    </w:r>
    <w:r w:rsidRPr="000444A7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C0B1C" w14:textId="730878E4" w:rsidR="000444A7" w:rsidRPr="000444A7" w:rsidRDefault="000444A7">
    <w:pPr>
      <w:pStyle w:val="a7"/>
      <w:rPr>
        <w:rFonts w:ascii="Times New Roman" w:hAnsi="Times New Roman" w:cs="Times New Roman"/>
        <w:sz w:val="10"/>
        <w:szCs w:val="10"/>
      </w:rPr>
    </w:pPr>
    <w:r w:rsidRPr="000444A7">
      <w:rPr>
        <w:rFonts w:ascii="Times New Roman" w:hAnsi="Times New Roman" w:cs="Times New Roman"/>
        <w:sz w:val="10"/>
        <w:szCs w:val="10"/>
      </w:rPr>
      <w:fldChar w:fldCharType="begin"/>
    </w:r>
    <w:r w:rsidRPr="000444A7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0444A7">
      <w:rPr>
        <w:rFonts w:ascii="Times New Roman" w:hAnsi="Times New Roman" w:cs="Times New Roman"/>
        <w:sz w:val="10"/>
        <w:szCs w:val="10"/>
      </w:rPr>
      <w:fldChar w:fldCharType="separate"/>
    </w:r>
    <w:r w:rsidR="00812842">
      <w:rPr>
        <w:rFonts w:ascii="Times New Roman" w:hAnsi="Times New Roman" w:cs="Times New Roman"/>
        <w:noProof/>
        <w:sz w:val="10"/>
        <w:szCs w:val="10"/>
      </w:rPr>
      <w:t>G:\2023\Suddi\Rishen\1.docx</w:t>
    </w:r>
    <w:r w:rsidRPr="000444A7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05D0B" w14:textId="77777777" w:rsidR="00CF113E" w:rsidRDefault="00CF113E" w:rsidP="00DB7D54">
      <w:pPr>
        <w:spacing w:after="0" w:line="240" w:lineRule="auto"/>
      </w:pPr>
      <w:r>
        <w:separator/>
      </w:r>
    </w:p>
  </w:footnote>
  <w:footnote w:type="continuationSeparator" w:id="0">
    <w:p w14:paraId="7E742B7C" w14:textId="77777777" w:rsidR="00CF113E" w:rsidRDefault="00CF113E" w:rsidP="00DB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1668392865"/>
      <w:docPartObj>
        <w:docPartGallery w:val="Page Numbers (Top of Page)"/>
        <w:docPartUnique/>
      </w:docPartObj>
    </w:sdtPr>
    <w:sdtEndPr/>
    <w:sdtContent>
      <w:p w14:paraId="6DE2EEFC" w14:textId="635B82CF" w:rsidR="000444A7" w:rsidRPr="000444A7" w:rsidRDefault="000444A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444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444A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444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2842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0444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C7"/>
    <w:rsid w:val="00000F18"/>
    <w:rsid w:val="00010ABD"/>
    <w:rsid w:val="00011437"/>
    <w:rsid w:val="000148B9"/>
    <w:rsid w:val="00020A00"/>
    <w:rsid w:val="000255BA"/>
    <w:rsid w:val="00043F41"/>
    <w:rsid w:val="000444A7"/>
    <w:rsid w:val="00045225"/>
    <w:rsid w:val="000465B1"/>
    <w:rsid w:val="000473B7"/>
    <w:rsid w:val="00056BC3"/>
    <w:rsid w:val="0007002B"/>
    <w:rsid w:val="000A7689"/>
    <w:rsid w:val="000C371A"/>
    <w:rsid w:val="000F048C"/>
    <w:rsid w:val="000F456A"/>
    <w:rsid w:val="000F54E2"/>
    <w:rsid w:val="000F775D"/>
    <w:rsid w:val="0010128B"/>
    <w:rsid w:val="00111D47"/>
    <w:rsid w:val="00140CE0"/>
    <w:rsid w:val="001436F5"/>
    <w:rsid w:val="00147031"/>
    <w:rsid w:val="00147D3F"/>
    <w:rsid w:val="00151E40"/>
    <w:rsid w:val="0015201D"/>
    <w:rsid w:val="00152C32"/>
    <w:rsid w:val="00163136"/>
    <w:rsid w:val="001663B0"/>
    <w:rsid w:val="001820F0"/>
    <w:rsid w:val="00184775"/>
    <w:rsid w:val="00184804"/>
    <w:rsid w:val="001A179C"/>
    <w:rsid w:val="001A323A"/>
    <w:rsid w:val="001B6076"/>
    <w:rsid w:val="001B61D3"/>
    <w:rsid w:val="001C4B4D"/>
    <w:rsid w:val="001C5E8B"/>
    <w:rsid w:val="001D10E4"/>
    <w:rsid w:val="001E0229"/>
    <w:rsid w:val="001E38F5"/>
    <w:rsid w:val="00207609"/>
    <w:rsid w:val="002114C6"/>
    <w:rsid w:val="00224952"/>
    <w:rsid w:val="00227B0A"/>
    <w:rsid w:val="00244C1D"/>
    <w:rsid w:val="002524D4"/>
    <w:rsid w:val="00255833"/>
    <w:rsid w:val="00262DB5"/>
    <w:rsid w:val="00264E5A"/>
    <w:rsid w:val="00273FD5"/>
    <w:rsid w:val="00274AE7"/>
    <w:rsid w:val="00275C5F"/>
    <w:rsid w:val="00277E47"/>
    <w:rsid w:val="002846BA"/>
    <w:rsid w:val="00295D24"/>
    <w:rsid w:val="00296263"/>
    <w:rsid w:val="002A1813"/>
    <w:rsid w:val="002A3D15"/>
    <w:rsid w:val="002A58C7"/>
    <w:rsid w:val="002B2DEF"/>
    <w:rsid w:val="002B5F9E"/>
    <w:rsid w:val="002C5064"/>
    <w:rsid w:val="002D0A6B"/>
    <w:rsid w:val="002D15BF"/>
    <w:rsid w:val="002D4773"/>
    <w:rsid w:val="002E6594"/>
    <w:rsid w:val="002F2803"/>
    <w:rsid w:val="0030421B"/>
    <w:rsid w:val="003050A2"/>
    <w:rsid w:val="003054C0"/>
    <w:rsid w:val="00316C18"/>
    <w:rsid w:val="00321AE0"/>
    <w:rsid w:val="00330C25"/>
    <w:rsid w:val="00334228"/>
    <w:rsid w:val="003343B5"/>
    <w:rsid w:val="00353AE3"/>
    <w:rsid w:val="00361BFE"/>
    <w:rsid w:val="00394C03"/>
    <w:rsid w:val="003A0CA0"/>
    <w:rsid w:val="003B156E"/>
    <w:rsid w:val="003B3514"/>
    <w:rsid w:val="003B4024"/>
    <w:rsid w:val="003C3771"/>
    <w:rsid w:val="003C4449"/>
    <w:rsid w:val="003D0409"/>
    <w:rsid w:val="003D4C31"/>
    <w:rsid w:val="003D67D1"/>
    <w:rsid w:val="003F0126"/>
    <w:rsid w:val="003F15F2"/>
    <w:rsid w:val="003F4966"/>
    <w:rsid w:val="003F4BFC"/>
    <w:rsid w:val="003F5D06"/>
    <w:rsid w:val="00406C8D"/>
    <w:rsid w:val="0042203F"/>
    <w:rsid w:val="004252FD"/>
    <w:rsid w:val="00425EA5"/>
    <w:rsid w:val="004340F9"/>
    <w:rsid w:val="0044074B"/>
    <w:rsid w:val="0044176A"/>
    <w:rsid w:val="00447F6B"/>
    <w:rsid w:val="00463B97"/>
    <w:rsid w:val="0048351B"/>
    <w:rsid w:val="00484486"/>
    <w:rsid w:val="00485F1E"/>
    <w:rsid w:val="004A6844"/>
    <w:rsid w:val="004C0A61"/>
    <w:rsid w:val="004C3074"/>
    <w:rsid w:val="004D5023"/>
    <w:rsid w:val="004E6204"/>
    <w:rsid w:val="004E6452"/>
    <w:rsid w:val="004E746B"/>
    <w:rsid w:val="004F3817"/>
    <w:rsid w:val="004F5800"/>
    <w:rsid w:val="004F62B3"/>
    <w:rsid w:val="00502ABF"/>
    <w:rsid w:val="00516843"/>
    <w:rsid w:val="00524E40"/>
    <w:rsid w:val="00525C2A"/>
    <w:rsid w:val="00540C5B"/>
    <w:rsid w:val="00542578"/>
    <w:rsid w:val="005466CC"/>
    <w:rsid w:val="00546A50"/>
    <w:rsid w:val="00556334"/>
    <w:rsid w:val="00556352"/>
    <w:rsid w:val="00557A19"/>
    <w:rsid w:val="0058787B"/>
    <w:rsid w:val="00587AD0"/>
    <w:rsid w:val="005952BD"/>
    <w:rsid w:val="005A1051"/>
    <w:rsid w:val="005A2901"/>
    <w:rsid w:val="005A44BF"/>
    <w:rsid w:val="005A4AE8"/>
    <w:rsid w:val="005A5D22"/>
    <w:rsid w:val="005A6EB7"/>
    <w:rsid w:val="005C2D34"/>
    <w:rsid w:val="005C64E1"/>
    <w:rsid w:val="005C7DF1"/>
    <w:rsid w:val="005D2BBC"/>
    <w:rsid w:val="005D568C"/>
    <w:rsid w:val="005E250C"/>
    <w:rsid w:val="005F504A"/>
    <w:rsid w:val="005F575F"/>
    <w:rsid w:val="006004AB"/>
    <w:rsid w:val="0060646D"/>
    <w:rsid w:val="00610C04"/>
    <w:rsid w:val="00612C7A"/>
    <w:rsid w:val="006159A6"/>
    <w:rsid w:val="006177AA"/>
    <w:rsid w:val="00622BD6"/>
    <w:rsid w:val="00646FF1"/>
    <w:rsid w:val="006522E3"/>
    <w:rsid w:val="0065365C"/>
    <w:rsid w:val="00653F3C"/>
    <w:rsid w:val="0066508E"/>
    <w:rsid w:val="00671DA6"/>
    <w:rsid w:val="0068048F"/>
    <w:rsid w:val="00683B42"/>
    <w:rsid w:val="00683EF4"/>
    <w:rsid w:val="006842E5"/>
    <w:rsid w:val="006857D0"/>
    <w:rsid w:val="006911F9"/>
    <w:rsid w:val="00692AE8"/>
    <w:rsid w:val="006A3FA1"/>
    <w:rsid w:val="006B0C94"/>
    <w:rsid w:val="006B4235"/>
    <w:rsid w:val="006B7380"/>
    <w:rsid w:val="006C086D"/>
    <w:rsid w:val="006C3D13"/>
    <w:rsid w:val="006E5385"/>
    <w:rsid w:val="006F2C30"/>
    <w:rsid w:val="00716D13"/>
    <w:rsid w:val="00724DA6"/>
    <w:rsid w:val="00724F82"/>
    <w:rsid w:val="00725E2C"/>
    <w:rsid w:val="0073006E"/>
    <w:rsid w:val="007409D7"/>
    <w:rsid w:val="00740F43"/>
    <w:rsid w:val="00741637"/>
    <w:rsid w:val="007519B0"/>
    <w:rsid w:val="0075280F"/>
    <w:rsid w:val="007531A1"/>
    <w:rsid w:val="007703C4"/>
    <w:rsid w:val="00777F65"/>
    <w:rsid w:val="00781E31"/>
    <w:rsid w:val="00782329"/>
    <w:rsid w:val="007879FE"/>
    <w:rsid w:val="00792A89"/>
    <w:rsid w:val="00795FC9"/>
    <w:rsid w:val="00796FDB"/>
    <w:rsid w:val="00797B32"/>
    <w:rsid w:val="007A0511"/>
    <w:rsid w:val="007B071A"/>
    <w:rsid w:val="007B20DD"/>
    <w:rsid w:val="007B429A"/>
    <w:rsid w:val="007C1028"/>
    <w:rsid w:val="007C49ED"/>
    <w:rsid w:val="007C6898"/>
    <w:rsid w:val="007C7B99"/>
    <w:rsid w:val="007D2AE3"/>
    <w:rsid w:val="007D55D6"/>
    <w:rsid w:val="007E566D"/>
    <w:rsid w:val="007F5455"/>
    <w:rsid w:val="00812842"/>
    <w:rsid w:val="008150E8"/>
    <w:rsid w:val="008153DE"/>
    <w:rsid w:val="008219FD"/>
    <w:rsid w:val="00825074"/>
    <w:rsid w:val="00843EB1"/>
    <w:rsid w:val="00853C08"/>
    <w:rsid w:val="00886582"/>
    <w:rsid w:val="0088668E"/>
    <w:rsid w:val="00892ABF"/>
    <w:rsid w:val="00896EAC"/>
    <w:rsid w:val="008B3EF1"/>
    <w:rsid w:val="008C4746"/>
    <w:rsid w:val="008C5ABC"/>
    <w:rsid w:val="008D41A2"/>
    <w:rsid w:val="008E1D1C"/>
    <w:rsid w:val="008E58E0"/>
    <w:rsid w:val="008E604A"/>
    <w:rsid w:val="00913B90"/>
    <w:rsid w:val="009152D5"/>
    <w:rsid w:val="00921363"/>
    <w:rsid w:val="0092253C"/>
    <w:rsid w:val="00930D2D"/>
    <w:rsid w:val="00943C81"/>
    <w:rsid w:val="00947212"/>
    <w:rsid w:val="009518B8"/>
    <w:rsid w:val="00952982"/>
    <w:rsid w:val="009557BF"/>
    <w:rsid w:val="009604BF"/>
    <w:rsid w:val="00960710"/>
    <w:rsid w:val="00961312"/>
    <w:rsid w:val="00966476"/>
    <w:rsid w:val="009723A0"/>
    <w:rsid w:val="00972D28"/>
    <w:rsid w:val="009835BC"/>
    <w:rsid w:val="00986C64"/>
    <w:rsid w:val="0098723D"/>
    <w:rsid w:val="0099421A"/>
    <w:rsid w:val="009A1424"/>
    <w:rsid w:val="009A3365"/>
    <w:rsid w:val="009A472D"/>
    <w:rsid w:val="009B0E76"/>
    <w:rsid w:val="009B194E"/>
    <w:rsid w:val="009D43E5"/>
    <w:rsid w:val="009E2861"/>
    <w:rsid w:val="009F1E09"/>
    <w:rsid w:val="009F3E91"/>
    <w:rsid w:val="009F53DA"/>
    <w:rsid w:val="009F5C40"/>
    <w:rsid w:val="009F6041"/>
    <w:rsid w:val="00A04B07"/>
    <w:rsid w:val="00A157A6"/>
    <w:rsid w:val="00A15876"/>
    <w:rsid w:val="00A158F6"/>
    <w:rsid w:val="00A21E50"/>
    <w:rsid w:val="00A2666C"/>
    <w:rsid w:val="00A30164"/>
    <w:rsid w:val="00A3033A"/>
    <w:rsid w:val="00A354DC"/>
    <w:rsid w:val="00A412D1"/>
    <w:rsid w:val="00A5048D"/>
    <w:rsid w:val="00A63D08"/>
    <w:rsid w:val="00A63DFF"/>
    <w:rsid w:val="00A650B3"/>
    <w:rsid w:val="00A675BD"/>
    <w:rsid w:val="00A6798D"/>
    <w:rsid w:val="00A718C8"/>
    <w:rsid w:val="00A72C6C"/>
    <w:rsid w:val="00A73CD4"/>
    <w:rsid w:val="00A767AD"/>
    <w:rsid w:val="00A801B8"/>
    <w:rsid w:val="00A8219C"/>
    <w:rsid w:val="00A835EB"/>
    <w:rsid w:val="00A86341"/>
    <w:rsid w:val="00A906AF"/>
    <w:rsid w:val="00A9195C"/>
    <w:rsid w:val="00A91E3C"/>
    <w:rsid w:val="00AA4213"/>
    <w:rsid w:val="00AA5EC0"/>
    <w:rsid w:val="00AA6563"/>
    <w:rsid w:val="00AB6ED3"/>
    <w:rsid w:val="00AD3F28"/>
    <w:rsid w:val="00AD6615"/>
    <w:rsid w:val="00AD6B2B"/>
    <w:rsid w:val="00AE47F9"/>
    <w:rsid w:val="00AE64C3"/>
    <w:rsid w:val="00AE6932"/>
    <w:rsid w:val="00AF172E"/>
    <w:rsid w:val="00AF3D44"/>
    <w:rsid w:val="00B1094A"/>
    <w:rsid w:val="00B3519A"/>
    <w:rsid w:val="00B357BD"/>
    <w:rsid w:val="00B4058F"/>
    <w:rsid w:val="00B408A9"/>
    <w:rsid w:val="00B41A0F"/>
    <w:rsid w:val="00B42921"/>
    <w:rsid w:val="00B4554D"/>
    <w:rsid w:val="00B46927"/>
    <w:rsid w:val="00B46B35"/>
    <w:rsid w:val="00B518EA"/>
    <w:rsid w:val="00B5555D"/>
    <w:rsid w:val="00B62117"/>
    <w:rsid w:val="00B62475"/>
    <w:rsid w:val="00B73992"/>
    <w:rsid w:val="00B8668D"/>
    <w:rsid w:val="00B87937"/>
    <w:rsid w:val="00B90183"/>
    <w:rsid w:val="00B9093A"/>
    <w:rsid w:val="00B95837"/>
    <w:rsid w:val="00BC38C8"/>
    <w:rsid w:val="00BC63E5"/>
    <w:rsid w:val="00BC7F0B"/>
    <w:rsid w:val="00BD244B"/>
    <w:rsid w:val="00BD286D"/>
    <w:rsid w:val="00BD5932"/>
    <w:rsid w:val="00BE0AE3"/>
    <w:rsid w:val="00BE0BC7"/>
    <w:rsid w:val="00BE2318"/>
    <w:rsid w:val="00BE3D35"/>
    <w:rsid w:val="00BF081A"/>
    <w:rsid w:val="00BF27E2"/>
    <w:rsid w:val="00BF2B96"/>
    <w:rsid w:val="00BF4143"/>
    <w:rsid w:val="00BF43DE"/>
    <w:rsid w:val="00C00D04"/>
    <w:rsid w:val="00C02464"/>
    <w:rsid w:val="00C13AC6"/>
    <w:rsid w:val="00C21A99"/>
    <w:rsid w:val="00C23722"/>
    <w:rsid w:val="00C265AF"/>
    <w:rsid w:val="00C30998"/>
    <w:rsid w:val="00C33673"/>
    <w:rsid w:val="00C3592A"/>
    <w:rsid w:val="00C35E86"/>
    <w:rsid w:val="00C3723D"/>
    <w:rsid w:val="00C378D6"/>
    <w:rsid w:val="00C50C81"/>
    <w:rsid w:val="00C51B92"/>
    <w:rsid w:val="00C52BAE"/>
    <w:rsid w:val="00C55E53"/>
    <w:rsid w:val="00C57F82"/>
    <w:rsid w:val="00C6260F"/>
    <w:rsid w:val="00C6596A"/>
    <w:rsid w:val="00C66F39"/>
    <w:rsid w:val="00C80B2F"/>
    <w:rsid w:val="00C816EC"/>
    <w:rsid w:val="00C82208"/>
    <w:rsid w:val="00C845F3"/>
    <w:rsid w:val="00C92FC1"/>
    <w:rsid w:val="00C962D2"/>
    <w:rsid w:val="00CA05F4"/>
    <w:rsid w:val="00CA1AC2"/>
    <w:rsid w:val="00CC0B75"/>
    <w:rsid w:val="00CC20A0"/>
    <w:rsid w:val="00CC636F"/>
    <w:rsid w:val="00CC744F"/>
    <w:rsid w:val="00CE245A"/>
    <w:rsid w:val="00CF113E"/>
    <w:rsid w:val="00CF4287"/>
    <w:rsid w:val="00CF6BE9"/>
    <w:rsid w:val="00D034DE"/>
    <w:rsid w:val="00D06A6C"/>
    <w:rsid w:val="00D15A16"/>
    <w:rsid w:val="00D17BEB"/>
    <w:rsid w:val="00D23EFF"/>
    <w:rsid w:val="00D2451C"/>
    <w:rsid w:val="00D317CD"/>
    <w:rsid w:val="00D33047"/>
    <w:rsid w:val="00D37214"/>
    <w:rsid w:val="00D50CAF"/>
    <w:rsid w:val="00D51C71"/>
    <w:rsid w:val="00D526C1"/>
    <w:rsid w:val="00D566A3"/>
    <w:rsid w:val="00D569A8"/>
    <w:rsid w:val="00D57C28"/>
    <w:rsid w:val="00D7424C"/>
    <w:rsid w:val="00D76171"/>
    <w:rsid w:val="00D83EAB"/>
    <w:rsid w:val="00D85E1E"/>
    <w:rsid w:val="00D87853"/>
    <w:rsid w:val="00D93204"/>
    <w:rsid w:val="00D9604B"/>
    <w:rsid w:val="00D973E6"/>
    <w:rsid w:val="00DA1EB6"/>
    <w:rsid w:val="00DA4C89"/>
    <w:rsid w:val="00DB7D54"/>
    <w:rsid w:val="00DC604C"/>
    <w:rsid w:val="00DC7A2C"/>
    <w:rsid w:val="00DC7CCB"/>
    <w:rsid w:val="00DD1A39"/>
    <w:rsid w:val="00DD4E35"/>
    <w:rsid w:val="00DD57B4"/>
    <w:rsid w:val="00DD7B18"/>
    <w:rsid w:val="00DE29DD"/>
    <w:rsid w:val="00DE5581"/>
    <w:rsid w:val="00DE6C9E"/>
    <w:rsid w:val="00DF1FEA"/>
    <w:rsid w:val="00E12CF6"/>
    <w:rsid w:val="00E2416C"/>
    <w:rsid w:val="00E25771"/>
    <w:rsid w:val="00E274AC"/>
    <w:rsid w:val="00E46F8A"/>
    <w:rsid w:val="00E50FB5"/>
    <w:rsid w:val="00E6095D"/>
    <w:rsid w:val="00E76334"/>
    <w:rsid w:val="00E77999"/>
    <w:rsid w:val="00E80131"/>
    <w:rsid w:val="00EA1F34"/>
    <w:rsid w:val="00EB1CE7"/>
    <w:rsid w:val="00EB5AA3"/>
    <w:rsid w:val="00EC0096"/>
    <w:rsid w:val="00EC6665"/>
    <w:rsid w:val="00ED10E2"/>
    <w:rsid w:val="00ED2D36"/>
    <w:rsid w:val="00ED322C"/>
    <w:rsid w:val="00EE34C1"/>
    <w:rsid w:val="00EF19F4"/>
    <w:rsid w:val="00EF6112"/>
    <w:rsid w:val="00F03270"/>
    <w:rsid w:val="00F0672B"/>
    <w:rsid w:val="00F14286"/>
    <w:rsid w:val="00F2572F"/>
    <w:rsid w:val="00F263B1"/>
    <w:rsid w:val="00F27BB8"/>
    <w:rsid w:val="00F364A4"/>
    <w:rsid w:val="00F46F04"/>
    <w:rsid w:val="00F502D3"/>
    <w:rsid w:val="00F5190B"/>
    <w:rsid w:val="00F53CEC"/>
    <w:rsid w:val="00F54DF6"/>
    <w:rsid w:val="00F575D1"/>
    <w:rsid w:val="00F825D5"/>
    <w:rsid w:val="00F84620"/>
    <w:rsid w:val="00F9024D"/>
    <w:rsid w:val="00FB0A4C"/>
    <w:rsid w:val="00FB0FE4"/>
    <w:rsid w:val="00FC010A"/>
    <w:rsid w:val="00FC57B8"/>
    <w:rsid w:val="00FD5DE2"/>
    <w:rsid w:val="00FD66C5"/>
    <w:rsid w:val="00FE5A11"/>
    <w:rsid w:val="00FE5ABA"/>
    <w:rsid w:val="00FE77DF"/>
    <w:rsid w:val="00FF2E79"/>
    <w:rsid w:val="00FF4263"/>
    <w:rsid w:val="00FF4843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F39618"/>
  <w15:chartTrackingRefBased/>
  <w15:docId w15:val="{90E30235-BAF6-4C80-99F9-8E770943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44A7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71380,baiaagaaboqcaaadf5kcaawnmqiaaaaaaaaaaaaaaaaaaaaaaaaaaaaaaaaaaaaaaaaaaaaaaaaaaaaaaaaaaaaaaaaaaaaaaaaaaaaaaaaaaaaaaaaaaaaaaaaaaaaaaaaaaaaaaaaaaaaaaaaaaaaaaaaaaaaaaaaaaaaaaaaaaaaaaaaaaaaaaaaaaaaaaaaaaaaaaaaaaaaaaaaaaaaaaaaaaaaaaaaaaa"/>
    <w:basedOn w:val="a"/>
    <w:rsid w:val="00BE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BE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BE0BC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B7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B7D54"/>
  </w:style>
  <w:style w:type="paragraph" w:styleId="a7">
    <w:name w:val="footer"/>
    <w:basedOn w:val="a"/>
    <w:link w:val="a8"/>
    <w:uiPriority w:val="99"/>
    <w:unhideWhenUsed/>
    <w:rsid w:val="00DB7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B7D54"/>
  </w:style>
  <w:style w:type="paragraph" w:styleId="a9">
    <w:name w:val="Balloon Text"/>
    <w:basedOn w:val="a"/>
    <w:link w:val="aa"/>
    <w:uiPriority w:val="99"/>
    <w:semiHidden/>
    <w:unhideWhenUsed/>
    <w:rsid w:val="00797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97B32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575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75D1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F575D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75D1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F575D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0444A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012p710-98" TargetMode="External"/><Relationship Id="rId13" Type="http://schemas.openxmlformats.org/officeDocument/2006/relationships/hyperlink" Target="https://zakon.rada.gov.ua/laws/show/995_015" TargetMode="External"/><Relationship Id="rId18" Type="http://schemas.openxmlformats.org/officeDocument/2006/relationships/hyperlink" Target="https://zakon.rada.gov.ua/laws/show/254&#1056;&#1108;/96-&#1056;&#1030;&#1057;&#1026;" TargetMode="External"/><Relationship Id="rId26" Type="http://schemas.openxmlformats.org/officeDocument/2006/relationships/hyperlink" Target="https://zakon.rada.gov.ua/laws/show/2136-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254&#1056;&#1108;/96-&#1056;&#1030;&#1057;&#1026;" TargetMode="External"/><Relationship Id="rId34" Type="http://schemas.openxmlformats.org/officeDocument/2006/relationships/header" Target="header1.xml"/><Relationship Id="rId7" Type="http://schemas.openxmlformats.org/officeDocument/2006/relationships/hyperlink" Target="https://zakon.rada.gov.ua/laws/show/v012p710-98" TargetMode="External"/><Relationship Id="rId12" Type="http://schemas.openxmlformats.org/officeDocument/2006/relationships/hyperlink" Target="https://zakon.rada.gov.ua/laws/show/994_537" TargetMode="External"/><Relationship Id="rId17" Type="http://schemas.openxmlformats.org/officeDocument/2006/relationships/hyperlink" Target="https://zakon.rada.gov.ua/laws/show/254&#1056;&#1108;/96-&#1056;&#1030;&#1057;&#1026;" TargetMode="External"/><Relationship Id="rId25" Type="http://schemas.openxmlformats.org/officeDocument/2006/relationships/hyperlink" Target="https://zakon.rada.gov.ua/laws/show/2136-19" TargetMode="External"/><Relationship Id="rId33" Type="http://schemas.openxmlformats.org/officeDocument/2006/relationships/hyperlink" Target="https://zakon.rada.gov.ua/laws/show/2136-19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v008p710-07" TargetMode="External"/><Relationship Id="rId20" Type="http://schemas.openxmlformats.org/officeDocument/2006/relationships/hyperlink" Target="https://zakon.rada.gov.ua/laws/show/254&#1056;&#1108;/96-&#1056;&#1030;&#1057;&#1026;" TargetMode="External"/><Relationship Id="rId29" Type="http://schemas.openxmlformats.org/officeDocument/2006/relationships/hyperlink" Target="https://zakon.rada.gov.ua/laws/show/2136-1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995_004" TargetMode="External"/><Relationship Id="rId24" Type="http://schemas.openxmlformats.org/officeDocument/2006/relationships/hyperlink" Target="https://zakon.rada.gov.ua/laws/show/2136-19" TargetMode="External"/><Relationship Id="rId32" Type="http://schemas.openxmlformats.org/officeDocument/2006/relationships/hyperlink" Target="https://zakon.rada.gov.ua/laws/show/2136-19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v008p710-07" TargetMode="External"/><Relationship Id="rId23" Type="http://schemas.openxmlformats.org/officeDocument/2006/relationships/hyperlink" Target="https://zakon.rada.gov.ua/laws/show/2136-19" TargetMode="External"/><Relationship Id="rId28" Type="http://schemas.openxmlformats.org/officeDocument/2006/relationships/hyperlink" Target="https://zakon.rada.gov.ua/laws/show/2136-19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zakon.rada.gov.ua/laws/show/995_043" TargetMode="External"/><Relationship Id="rId19" Type="http://schemas.openxmlformats.org/officeDocument/2006/relationships/hyperlink" Target="https://zakon.rada.gov.ua/laws/show/254&#1056;&#1108;/96-&#1056;&#1030;&#1057;&#1026;" TargetMode="External"/><Relationship Id="rId31" Type="http://schemas.openxmlformats.org/officeDocument/2006/relationships/hyperlink" Target="https://zakon.rada.gov.ua/laws/show/2136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54%D0%BA/96-%D0%B2%D1%80" TargetMode="External"/><Relationship Id="rId14" Type="http://schemas.openxmlformats.org/officeDocument/2006/relationships/hyperlink" Target="https://zakon.rada.gov.ua/laws/show/254%D0%BA/96-%D0%B2%D1%80" TargetMode="External"/><Relationship Id="rId22" Type="http://schemas.openxmlformats.org/officeDocument/2006/relationships/hyperlink" Target="https://zakon.rada.gov.ua/laws/show/2136-19" TargetMode="External"/><Relationship Id="rId27" Type="http://schemas.openxmlformats.org/officeDocument/2006/relationships/hyperlink" Target="https://zakon.rada.gov.ua/laws/show/2136-19" TargetMode="External"/><Relationship Id="rId30" Type="http://schemas.openxmlformats.org/officeDocument/2006/relationships/hyperlink" Target="https://zakon.rada.gov.ua/laws/show/2136-19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DFCEF-90E7-4B99-9704-3CEE4A42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14</Pages>
  <Words>17987</Words>
  <Characters>10254</Characters>
  <Application>Microsoft Office Word</Application>
  <DocSecurity>0</DocSecurity>
  <Lines>85</Lines>
  <Paragraphs>56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Валентина М. Поліщук</cp:lastModifiedBy>
  <cp:revision>37</cp:revision>
  <cp:lastPrinted>2023-02-09T13:22:00Z</cp:lastPrinted>
  <dcterms:created xsi:type="dcterms:W3CDTF">2023-02-07T11:59:00Z</dcterms:created>
  <dcterms:modified xsi:type="dcterms:W3CDTF">2023-02-09T13:23:00Z</dcterms:modified>
</cp:coreProperties>
</file>