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D8" w:rsidRPr="003843BA" w:rsidRDefault="00BE1ED8" w:rsidP="003843BA">
      <w:pPr>
        <w:spacing w:after="0" w:line="240" w:lineRule="auto"/>
        <w:jc w:val="both"/>
        <w:rPr>
          <w:rFonts w:cs="Times New Roman"/>
          <w:szCs w:val="28"/>
        </w:rPr>
      </w:pPr>
    </w:p>
    <w:p w:rsidR="003843BA" w:rsidRPr="003843BA" w:rsidRDefault="003843BA" w:rsidP="003843BA">
      <w:pPr>
        <w:spacing w:after="0" w:line="240" w:lineRule="auto"/>
        <w:jc w:val="both"/>
        <w:rPr>
          <w:rFonts w:cs="Times New Roman"/>
          <w:szCs w:val="28"/>
        </w:rPr>
      </w:pPr>
    </w:p>
    <w:p w:rsidR="003843BA" w:rsidRPr="003843BA" w:rsidRDefault="003843BA" w:rsidP="003843BA">
      <w:pPr>
        <w:spacing w:after="0" w:line="240" w:lineRule="auto"/>
        <w:jc w:val="both"/>
        <w:rPr>
          <w:rFonts w:cs="Times New Roman"/>
          <w:szCs w:val="28"/>
        </w:rPr>
      </w:pPr>
    </w:p>
    <w:p w:rsidR="003843BA" w:rsidRPr="003843BA" w:rsidRDefault="003843BA" w:rsidP="003843BA">
      <w:pPr>
        <w:spacing w:after="0" w:line="240" w:lineRule="auto"/>
        <w:jc w:val="both"/>
        <w:rPr>
          <w:rFonts w:cs="Times New Roman"/>
          <w:szCs w:val="28"/>
        </w:rPr>
      </w:pPr>
    </w:p>
    <w:p w:rsidR="003843BA" w:rsidRPr="003843BA" w:rsidRDefault="003843BA" w:rsidP="003843BA">
      <w:pPr>
        <w:spacing w:after="0" w:line="240" w:lineRule="auto"/>
        <w:jc w:val="both"/>
        <w:rPr>
          <w:rFonts w:cs="Times New Roman"/>
          <w:szCs w:val="28"/>
        </w:rPr>
      </w:pPr>
    </w:p>
    <w:p w:rsidR="003843BA" w:rsidRPr="003843BA" w:rsidRDefault="003843BA" w:rsidP="003843BA">
      <w:pPr>
        <w:spacing w:after="0" w:line="240" w:lineRule="auto"/>
        <w:jc w:val="both"/>
        <w:rPr>
          <w:rFonts w:cs="Times New Roman"/>
          <w:szCs w:val="28"/>
        </w:rPr>
      </w:pPr>
    </w:p>
    <w:p w:rsidR="003843BA" w:rsidRPr="003843BA" w:rsidRDefault="003843BA" w:rsidP="003843BA">
      <w:pPr>
        <w:spacing w:after="0" w:line="240" w:lineRule="auto"/>
        <w:jc w:val="both"/>
        <w:rPr>
          <w:rFonts w:cs="Times New Roman"/>
          <w:szCs w:val="28"/>
        </w:rPr>
      </w:pPr>
    </w:p>
    <w:p w:rsidR="003843BA" w:rsidRPr="003843BA" w:rsidRDefault="003843BA" w:rsidP="003843BA">
      <w:pPr>
        <w:spacing w:after="0" w:line="240" w:lineRule="auto"/>
        <w:jc w:val="both"/>
        <w:rPr>
          <w:rFonts w:cs="Times New Roman"/>
          <w:szCs w:val="28"/>
        </w:rPr>
      </w:pPr>
    </w:p>
    <w:p w:rsidR="003843BA" w:rsidRPr="003843BA" w:rsidRDefault="003843BA" w:rsidP="003843BA">
      <w:pPr>
        <w:spacing w:after="0" w:line="240" w:lineRule="auto"/>
        <w:jc w:val="both"/>
        <w:rPr>
          <w:rFonts w:cs="Times New Roman"/>
          <w:szCs w:val="28"/>
        </w:rPr>
      </w:pPr>
    </w:p>
    <w:p w:rsidR="003843BA" w:rsidRPr="003843BA" w:rsidRDefault="003843BA" w:rsidP="003843BA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3843BA" w:rsidRDefault="00680D03" w:rsidP="003843BA">
      <w:pPr>
        <w:tabs>
          <w:tab w:val="center" w:pos="4678"/>
        </w:tabs>
        <w:spacing w:after="0" w:line="240" w:lineRule="auto"/>
        <w:ind w:left="709" w:right="1134"/>
        <w:jc w:val="both"/>
        <w:rPr>
          <w:rFonts w:eastAsia="Times New Roman" w:cs="Times New Roman"/>
          <w:b/>
          <w:szCs w:val="28"/>
          <w:lang w:eastAsia="uk-UA"/>
        </w:rPr>
      </w:pPr>
      <w:r w:rsidRPr="003843BA">
        <w:rPr>
          <w:rFonts w:cs="Times New Roman"/>
          <w:b/>
          <w:szCs w:val="28"/>
        </w:rPr>
        <w:t>про подовже</w:t>
      </w:r>
      <w:r w:rsidR="00007B93" w:rsidRPr="003843BA">
        <w:rPr>
          <w:rFonts w:cs="Times New Roman"/>
          <w:b/>
          <w:szCs w:val="28"/>
        </w:rPr>
        <w:t xml:space="preserve">ння строку постановлення </w:t>
      </w:r>
      <w:r w:rsidR="00606EED" w:rsidRPr="003843BA">
        <w:rPr>
          <w:rFonts w:cs="Times New Roman"/>
          <w:b/>
          <w:szCs w:val="28"/>
        </w:rPr>
        <w:t>Третьою</w:t>
      </w:r>
      <w:r w:rsidR="00007B93" w:rsidRPr="003843BA">
        <w:rPr>
          <w:rFonts w:cs="Times New Roman"/>
          <w:b/>
          <w:szCs w:val="28"/>
        </w:rPr>
        <w:br/>
      </w:r>
      <w:r w:rsidRPr="003843BA">
        <w:rPr>
          <w:rFonts w:cs="Times New Roman"/>
          <w:b/>
          <w:szCs w:val="28"/>
        </w:rPr>
        <w:t>колегією суддів</w:t>
      </w:r>
      <w:r w:rsidR="00007B93" w:rsidRPr="003843BA">
        <w:rPr>
          <w:rFonts w:cs="Times New Roman"/>
          <w:b/>
          <w:szCs w:val="28"/>
        </w:rPr>
        <w:t xml:space="preserve"> Другого сенату Конституційного </w:t>
      </w:r>
      <w:r w:rsidRPr="003843BA">
        <w:rPr>
          <w:rFonts w:cs="Times New Roman"/>
          <w:b/>
          <w:szCs w:val="28"/>
        </w:rPr>
        <w:t>Суду України ухвал</w:t>
      </w:r>
      <w:r w:rsidR="00007B93" w:rsidRPr="003843BA">
        <w:rPr>
          <w:rFonts w:cs="Times New Roman"/>
          <w:b/>
          <w:szCs w:val="28"/>
        </w:rPr>
        <w:t xml:space="preserve">и про відкриття або про відмову </w:t>
      </w:r>
      <w:r w:rsidRPr="003843BA">
        <w:rPr>
          <w:rFonts w:cs="Times New Roman"/>
          <w:b/>
          <w:szCs w:val="28"/>
        </w:rPr>
        <w:t>у</w:t>
      </w:r>
      <w:r w:rsidR="00007B93" w:rsidRPr="003843BA">
        <w:rPr>
          <w:rFonts w:cs="Times New Roman"/>
          <w:b/>
          <w:szCs w:val="28"/>
        </w:rPr>
        <w:br/>
      </w:r>
      <w:r w:rsidRPr="003843BA">
        <w:rPr>
          <w:rFonts w:cs="Times New Roman"/>
          <w:b/>
          <w:szCs w:val="28"/>
        </w:rPr>
        <w:t>відкритті конст</w:t>
      </w:r>
      <w:r w:rsidR="00007B93" w:rsidRPr="003843BA">
        <w:rPr>
          <w:rFonts w:cs="Times New Roman"/>
          <w:b/>
          <w:szCs w:val="28"/>
        </w:rPr>
        <w:t xml:space="preserve">итуційного провадження у справі </w:t>
      </w:r>
      <w:r w:rsidRPr="003843BA">
        <w:rPr>
          <w:rFonts w:cs="Times New Roman"/>
          <w:b/>
          <w:szCs w:val="28"/>
        </w:rPr>
        <w:t xml:space="preserve">за конституційною скаргою </w:t>
      </w:r>
      <w:r w:rsidR="0007278B" w:rsidRPr="003843BA">
        <w:rPr>
          <w:rFonts w:cs="Times New Roman"/>
          <w:b/>
          <w:szCs w:val="28"/>
        </w:rPr>
        <w:t>Первинної профспілкової організації Всеукраїнської профспілки працівників науки, виробництва та фінансів ПАТ „АрселорМіттал Кривий Ріг“</w:t>
      </w:r>
      <w:r w:rsidR="00606EED" w:rsidRPr="003843BA">
        <w:rPr>
          <w:rFonts w:cs="Times New Roman"/>
          <w:b/>
          <w:szCs w:val="28"/>
        </w:rPr>
        <w:t xml:space="preserve"> щодо відповідності Конституції України (конституційності) </w:t>
      </w:r>
      <w:r w:rsidR="00F56AC0" w:rsidRPr="003843BA">
        <w:rPr>
          <w:rFonts w:cs="Times New Roman"/>
          <w:b/>
          <w:szCs w:val="28"/>
        </w:rPr>
        <w:t>окремих положень</w:t>
      </w:r>
      <w:r w:rsidR="0007278B" w:rsidRPr="003843BA">
        <w:rPr>
          <w:rFonts w:cs="Times New Roman"/>
          <w:b/>
          <w:szCs w:val="28"/>
        </w:rPr>
        <w:t xml:space="preserve"> статті 7 </w:t>
      </w:r>
      <w:r w:rsidR="00606EED" w:rsidRPr="003843BA">
        <w:rPr>
          <w:rFonts w:cs="Times New Roman"/>
          <w:b/>
          <w:szCs w:val="28"/>
        </w:rPr>
        <w:t>Закону Укр</w:t>
      </w:r>
      <w:r w:rsidR="00C3526D" w:rsidRPr="003843BA">
        <w:rPr>
          <w:rFonts w:cs="Times New Roman"/>
          <w:b/>
          <w:szCs w:val="28"/>
        </w:rPr>
        <w:t>аїни „</w:t>
      </w:r>
      <w:r w:rsidR="00AD72AE" w:rsidRPr="003843BA">
        <w:rPr>
          <w:rFonts w:cs="Times New Roman"/>
          <w:b/>
          <w:szCs w:val="28"/>
        </w:rPr>
        <w:t xml:space="preserve">Про </w:t>
      </w:r>
      <w:r w:rsidR="0007278B" w:rsidRPr="003843BA">
        <w:rPr>
          <w:rFonts w:cs="Times New Roman"/>
          <w:b/>
          <w:szCs w:val="28"/>
        </w:rPr>
        <w:t>порядок</w:t>
      </w:r>
      <w:r w:rsidR="003843BA" w:rsidRPr="003843BA">
        <w:rPr>
          <w:rFonts w:cs="Times New Roman"/>
          <w:b/>
          <w:szCs w:val="28"/>
        </w:rPr>
        <w:br/>
      </w:r>
      <w:r w:rsidR="003843BA" w:rsidRPr="003843BA">
        <w:rPr>
          <w:rFonts w:cs="Times New Roman"/>
          <w:b/>
          <w:szCs w:val="28"/>
        </w:rPr>
        <w:tab/>
      </w:r>
      <w:r w:rsidR="0007278B" w:rsidRPr="003843BA">
        <w:rPr>
          <w:rFonts w:cs="Times New Roman"/>
          <w:b/>
          <w:szCs w:val="28"/>
        </w:rPr>
        <w:t>вирішення колективн</w:t>
      </w:r>
      <w:r w:rsidR="000F6BCC" w:rsidRPr="003843BA">
        <w:rPr>
          <w:rFonts w:cs="Times New Roman"/>
          <w:b/>
          <w:szCs w:val="28"/>
        </w:rPr>
        <w:t>их трудових спорів (конфліктів)</w:t>
      </w:r>
      <w:r w:rsidR="00C3526D" w:rsidRPr="003843BA">
        <w:rPr>
          <w:rFonts w:cs="Times New Roman"/>
          <w:b/>
          <w:szCs w:val="28"/>
        </w:rPr>
        <w:t>“</w:t>
      </w:r>
    </w:p>
    <w:p w:rsidR="00680D03" w:rsidRPr="003843BA" w:rsidRDefault="00680D03" w:rsidP="003843BA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3843BA" w:rsidRDefault="00680D03" w:rsidP="003843BA">
      <w:pPr>
        <w:spacing w:after="0" w:line="240" w:lineRule="auto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 xml:space="preserve">м. К и ї в </w:t>
      </w:r>
      <w:r w:rsidRPr="003843BA">
        <w:rPr>
          <w:rFonts w:cs="Times New Roman"/>
          <w:szCs w:val="28"/>
        </w:rPr>
        <w:tab/>
      </w:r>
      <w:r w:rsidRPr="003843BA">
        <w:rPr>
          <w:rFonts w:cs="Times New Roman"/>
          <w:szCs w:val="28"/>
        </w:rPr>
        <w:tab/>
      </w:r>
      <w:r w:rsidRPr="003843BA">
        <w:rPr>
          <w:rFonts w:cs="Times New Roman"/>
          <w:szCs w:val="28"/>
        </w:rPr>
        <w:tab/>
      </w:r>
      <w:r w:rsidRPr="003843BA">
        <w:rPr>
          <w:rFonts w:cs="Times New Roman"/>
          <w:szCs w:val="28"/>
        </w:rPr>
        <w:tab/>
      </w:r>
      <w:r w:rsidRPr="003843BA">
        <w:rPr>
          <w:rFonts w:cs="Times New Roman"/>
          <w:szCs w:val="28"/>
        </w:rPr>
        <w:tab/>
      </w:r>
      <w:r w:rsidRPr="003843BA">
        <w:rPr>
          <w:rFonts w:cs="Times New Roman"/>
          <w:szCs w:val="28"/>
        </w:rPr>
        <w:tab/>
        <w:t>Справа № 3-</w:t>
      </w:r>
      <w:r w:rsidR="00D546E0" w:rsidRPr="003843BA">
        <w:rPr>
          <w:rFonts w:cs="Times New Roman"/>
          <w:szCs w:val="28"/>
        </w:rPr>
        <w:t>120</w:t>
      </w:r>
      <w:r w:rsidR="00484FFB" w:rsidRPr="003843BA">
        <w:rPr>
          <w:rFonts w:cs="Times New Roman"/>
          <w:szCs w:val="28"/>
        </w:rPr>
        <w:t>/202</w:t>
      </w:r>
      <w:r w:rsidR="00606EED" w:rsidRPr="003843BA">
        <w:rPr>
          <w:rFonts w:cs="Times New Roman"/>
          <w:szCs w:val="28"/>
        </w:rPr>
        <w:t>1</w:t>
      </w:r>
      <w:r w:rsidR="00484FFB" w:rsidRPr="003843BA">
        <w:rPr>
          <w:rFonts w:cs="Times New Roman"/>
          <w:szCs w:val="28"/>
        </w:rPr>
        <w:t>(</w:t>
      </w:r>
      <w:r w:rsidR="00D546E0" w:rsidRPr="003843BA">
        <w:rPr>
          <w:rFonts w:cs="Times New Roman"/>
          <w:szCs w:val="28"/>
        </w:rPr>
        <w:t>273</w:t>
      </w:r>
      <w:r w:rsidRPr="003843BA">
        <w:rPr>
          <w:rFonts w:cs="Times New Roman"/>
          <w:szCs w:val="28"/>
        </w:rPr>
        <w:t>/2</w:t>
      </w:r>
      <w:r w:rsidR="00606EED" w:rsidRPr="003843BA">
        <w:rPr>
          <w:rFonts w:cs="Times New Roman"/>
          <w:szCs w:val="28"/>
        </w:rPr>
        <w:t>1</w:t>
      </w:r>
      <w:r w:rsidRPr="003843BA">
        <w:rPr>
          <w:rFonts w:cs="Times New Roman"/>
          <w:szCs w:val="28"/>
        </w:rPr>
        <w:t>)</w:t>
      </w:r>
    </w:p>
    <w:p w:rsidR="00680D03" w:rsidRPr="003843BA" w:rsidRDefault="005844CC" w:rsidP="003843BA">
      <w:pPr>
        <w:spacing w:after="0" w:line="240" w:lineRule="auto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22 липня</w:t>
      </w:r>
      <w:r w:rsidR="00F50858" w:rsidRPr="003843BA">
        <w:rPr>
          <w:rFonts w:cs="Times New Roman"/>
          <w:szCs w:val="28"/>
        </w:rPr>
        <w:t xml:space="preserve"> </w:t>
      </w:r>
      <w:r w:rsidR="00680D03" w:rsidRPr="003843BA">
        <w:rPr>
          <w:rFonts w:cs="Times New Roman"/>
          <w:szCs w:val="28"/>
        </w:rPr>
        <w:t>202</w:t>
      </w:r>
      <w:r w:rsidR="00606EED" w:rsidRPr="003843BA">
        <w:rPr>
          <w:rFonts w:cs="Times New Roman"/>
          <w:szCs w:val="28"/>
        </w:rPr>
        <w:t>1</w:t>
      </w:r>
      <w:r w:rsidR="00680D03" w:rsidRPr="003843BA">
        <w:rPr>
          <w:rFonts w:cs="Times New Roman"/>
          <w:szCs w:val="28"/>
        </w:rPr>
        <w:t xml:space="preserve"> року</w:t>
      </w:r>
    </w:p>
    <w:p w:rsidR="00680D03" w:rsidRPr="003843BA" w:rsidRDefault="00687881" w:rsidP="003843BA">
      <w:pPr>
        <w:spacing w:after="0" w:line="240" w:lineRule="auto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№</w:t>
      </w:r>
      <w:r w:rsidR="00717710" w:rsidRPr="003843BA">
        <w:rPr>
          <w:rFonts w:cs="Times New Roman"/>
          <w:szCs w:val="28"/>
        </w:rPr>
        <w:t xml:space="preserve"> </w:t>
      </w:r>
      <w:r w:rsidR="005844CC" w:rsidRPr="003843BA">
        <w:rPr>
          <w:rFonts w:cs="Times New Roman"/>
          <w:szCs w:val="28"/>
        </w:rPr>
        <w:t>101</w:t>
      </w:r>
      <w:r w:rsidR="00680D03" w:rsidRPr="003843BA">
        <w:rPr>
          <w:rFonts w:cs="Times New Roman"/>
          <w:szCs w:val="28"/>
        </w:rPr>
        <w:t>-у/202</w:t>
      </w:r>
      <w:r w:rsidR="00FC74CA" w:rsidRPr="003843BA">
        <w:rPr>
          <w:rFonts w:cs="Times New Roman"/>
          <w:szCs w:val="28"/>
        </w:rPr>
        <w:t>1</w:t>
      </w:r>
    </w:p>
    <w:p w:rsidR="00680D03" w:rsidRPr="003843BA" w:rsidRDefault="00680D03" w:rsidP="003843BA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3843BA" w:rsidRDefault="00680D03" w:rsidP="003843B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Велика палата Конституційного Суду України у складі суддів:</w:t>
      </w:r>
    </w:p>
    <w:p w:rsidR="003843BA" w:rsidRDefault="003843BA" w:rsidP="003843B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844CC" w:rsidRPr="003843BA" w:rsidRDefault="00606EED" w:rsidP="003843B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Головатого Сергія Петровича</w:t>
      </w:r>
      <w:r w:rsidR="00F50858" w:rsidRPr="003843BA">
        <w:rPr>
          <w:rFonts w:cs="Times New Roman"/>
          <w:szCs w:val="28"/>
        </w:rPr>
        <w:t xml:space="preserve"> </w:t>
      </w:r>
      <w:r w:rsidR="005844CC" w:rsidRPr="003843BA">
        <w:rPr>
          <w:rFonts w:cs="Times New Roman"/>
          <w:szCs w:val="28"/>
        </w:rPr>
        <w:t>– головуючого,</w:t>
      </w:r>
    </w:p>
    <w:p w:rsidR="00F17FBA" w:rsidRPr="003843BA" w:rsidRDefault="00F17FBA" w:rsidP="003843B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Городовенка Віктора Валентиновича,</w:t>
      </w:r>
    </w:p>
    <w:p w:rsidR="00680D03" w:rsidRPr="003843BA" w:rsidRDefault="00680D03" w:rsidP="003843B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Завгородньої Ірини Миколаївни,</w:t>
      </w:r>
    </w:p>
    <w:p w:rsidR="00606EED" w:rsidRPr="003843BA" w:rsidRDefault="00606EED" w:rsidP="003843B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Кичуна Віктора Івановича,</w:t>
      </w:r>
    </w:p>
    <w:p w:rsidR="00680D03" w:rsidRPr="003843BA" w:rsidRDefault="00680D03" w:rsidP="003843B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Кривенка Віктора Васильовича,</w:t>
      </w:r>
    </w:p>
    <w:p w:rsidR="00680D03" w:rsidRPr="003843BA" w:rsidRDefault="00680D03" w:rsidP="003843B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Лемака Василя Васильовича,</w:t>
      </w:r>
    </w:p>
    <w:p w:rsidR="00680D03" w:rsidRPr="003843BA" w:rsidRDefault="00680D03" w:rsidP="003843B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Литвинова Олександра Миколайовича,</w:t>
      </w:r>
    </w:p>
    <w:p w:rsidR="00606EED" w:rsidRPr="003843BA" w:rsidRDefault="00606EED" w:rsidP="003843B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Мойсика Володимира Романовича,</w:t>
      </w:r>
    </w:p>
    <w:p w:rsidR="00680D03" w:rsidRPr="003843BA" w:rsidRDefault="00680D03" w:rsidP="003843B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Пе</w:t>
      </w:r>
      <w:r w:rsidR="00606EED" w:rsidRPr="003843BA">
        <w:rPr>
          <w:rFonts w:cs="Times New Roman"/>
          <w:szCs w:val="28"/>
        </w:rPr>
        <w:t>рвомайського Олега Олексійовича – доповідача</w:t>
      </w:r>
      <w:r w:rsidR="00C3526D" w:rsidRPr="003843BA">
        <w:rPr>
          <w:rFonts w:cs="Times New Roman"/>
          <w:szCs w:val="28"/>
        </w:rPr>
        <w:t>,</w:t>
      </w:r>
    </w:p>
    <w:p w:rsidR="00680D03" w:rsidRPr="003843BA" w:rsidRDefault="00680D03" w:rsidP="003843B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Саса Сергія Володимировича,</w:t>
      </w:r>
    </w:p>
    <w:p w:rsidR="00680D03" w:rsidRPr="003843BA" w:rsidRDefault="00680D03" w:rsidP="003843B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Сліденка Ігоря Дмитровича,</w:t>
      </w:r>
    </w:p>
    <w:p w:rsidR="00680D03" w:rsidRPr="003843BA" w:rsidRDefault="00680D03" w:rsidP="003843B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Філюка Петра Тодосьовича,</w:t>
      </w:r>
    </w:p>
    <w:p w:rsidR="00680D03" w:rsidRPr="003843BA" w:rsidRDefault="00680D03" w:rsidP="003843B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Юровської Галини Валентинівни,</w:t>
      </w:r>
    </w:p>
    <w:p w:rsidR="00680D03" w:rsidRPr="003843BA" w:rsidRDefault="00680D03" w:rsidP="003843B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36940" w:rsidRPr="003843BA" w:rsidRDefault="00680D03" w:rsidP="003843B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розглянула на засіданні клопотання судді-доповідача</w:t>
      </w:r>
      <w:r w:rsidR="003843BA">
        <w:rPr>
          <w:rFonts w:cs="Times New Roman"/>
          <w:szCs w:val="28"/>
        </w:rPr>
        <w:br/>
      </w:r>
      <w:r w:rsidR="00606EED" w:rsidRPr="003843BA">
        <w:rPr>
          <w:rFonts w:cs="Times New Roman"/>
          <w:szCs w:val="28"/>
        </w:rPr>
        <w:t>Первомайського О.О.</w:t>
      </w:r>
      <w:r w:rsidRPr="003843BA">
        <w:rPr>
          <w:rFonts w:cs="Times New Roman"/>
          <w:szCs w:val="28"/>
        </w:rPr>
        <w:t xml:space="preserve"> про подовження строку постановлення </w:t>
      </w:r>
      <w:r w:rsidR="00606EED" w:rsidRPr="003843BA">
        <w:rPr>
          <w:rFonts w:cs="Times New Roman"/>
          <w:szCs w:val="28"/>
        </w:rPr>
        <w:t>Третьою</w:t>
      </w:r>
      <w:r w:rsidRPr="003843B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3843BA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C36940" w:rsidRPr="003843BA">
        <w:rPr>
          <w:rFonts w:cs="Times New Roman"/>
          <w:szCs w:val="28"/>
        </w:rPr>
        <w:t>Первинної профспілкової організації Всеукраїнської профспілки працівників науки, виробництва та фінансів ПАТ „АрселорМіттал Кривий Ріг“ щодо відповідності Конституції України (конституційності)</w:t>
      </w:r>
      <w:r w:rsidR="003843BA">
        <w:rPr>
          <w:rFonts w:cs="Times New Roman"/>
          <w:szCs w:val="28"/>
        </w:rPr>
        <w:br/>
      </w:r>
      <w:r w:rsidR="00816B4F">
        <w:rPr>
          <w:rFonts w:cs="Times New Roman"/>
          <w:szCs w:val="28"/>
        </w:rPr>
        <w:t xml:space="preserve">окремих положень </w:t>
      </w:r>
      <w:r w:rsidR="00C36940" w:rsidRPr="003843BA">
        <w:rPr>
          <w:rFonts w:cs="Times New Roman"/>
          <w:szCs w:val="28"/>
        </w:rPr>
        <w:t>статті 7 Закону України „Про порядок вирішення колективних трудових спорів (конфліктів)</w:t>
      </w:r>
      <w:r w:rsidR="000F6BCC" w:rsidRPr="003843BA">
        <w:rPr>
          <w:rFonts w:cs="Times New Roman"/>
          <w:szCs w:val="28"/>
        </w:rPr>
        <w:t>“</w:t>
      </w:r>
      <w:r w:rsidR="00C36940" w:rsidRPr="003843BA">
        <w:rPr>
          <w:rFonts w:cs="Times New Roman"/>
          <w:szCs w:val="28"/>
        </w:rPr>
        <w:t>.</w:t>
      </w:r>
    </w:p>
    <w:p w:rsidR="00DF3F13" w:rsidRPr="003843BA" w:rsidRDefault="00DF3F13" w:rsidP="003843BA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:rsidR="00680D03" w:rsidRPr="003843BA" w:rsidRDefault="00680D03" w:rsidP="003843B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 xml:space="preserve">Заслухавши </w:t>
      </w:r>
      <w:r w:rsidR="00C8391F" w:rsidRPr="003843BA">
        <w:rPr>
          <w:rFonts w:cs="Times New Roman"/>
          <w:szCs w:val="28"/>
        </w:rPr>
        <w:t>суддю-доповідача</w:t>
      </w:r>
      <w:r w:rsidRPr="003843BA">
        <w:rPr>
          <w:rFonts w:cs="Times New Roman"/>
          <w:szCs w:val="28"/>
        </w:rPr>
        <w:t xml:space="preserve"> </w:t>
      </w:r>
      <w:r w:rsidR="00C8391F" w:rsidRPr="003843BA">
        <w:rPr>
          <w:rFonts w:cs="Times New Roman"/>
          <w:szCs w:val="28"/>
        </w:rPr>
        <w:t>Первомайського О.О.</w:t>
      </w:r>
      <w:r w:rsidRPr="003843BA">
        <w:rPr>
          <w:rFonts w:cs="Times New Roman"/>
          <w:szCs w:val="28"/>
        </w:rPr>
        <w:t>, Велика палата Конституційного Суду України</w:t>
      </w:r>
    </w:p>
    <w:p w:rsidR="00680D03" w:rsidRPr="003843BA" w:rsidRDefault="00680D03" w:rsidP="003843BA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:rsidR="00680D03" w:rsidRPr="003843BA" w:rsidRDefault="00680D03" w:rsidP="003843BA">
      <w:pPr>
        <w:spacing w:after="0" w:line="324" w:lineRule="auto"/>
        <w:jc w:val="center"/>
        <w:rPr>
          <w:rFonts w:cs="Times New Roman"/>
          <w:b/>
          <w:szCs w:val="28"/>
        </w:rPr>
      </w:pPr>
      <w:r w:rsidRPr="003843BA">
        <w:rPr>
          <w:rFonts w:cs="Times New Roman"/>
          <w:b/>
          <w:szCs w:val="28"/>
        </w:rPr>
        <w:t>у с т а н о в и л а:</w:t>
      </w:r>
    </w:p>
    <w:p w:rsidR="003843BA" w:rsidRDefault="003843BA" w:rsidP="003843BA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:rsidR="00680D03" w:rsidRPr="003843BA" w:rsidRDefault="00680D03" w:rsidP="003843B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80D03" w:rsidRPr="003843BA" w:rsidRDefault="00680D03" w:rsidP="003843B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843BA">
        <w:rPr>
          <w:rFonts w:cs="Times New Roman"/>
          <w:szCs w:val="28"/>
        </w:rPr>
        <w:t>Третьою</w:t>
      </w:r>
      <w:r w:rsidRPr="003843B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3843BA">
        <w:rPr>
          <w:rFonts w:cs="Times New Roman"/>
          <w:szCs w:val="28"/>
        </w:rPr>
        <w:t xml:space="preserve"> Первинної профспілкової організації Всеукраїнської профспілки працівників науки, виробництва та фінансів ПАТ „АрселорМіттал Кривий Ріг“ щодо відповідності Конституції України (конституційності) </w:t>
      </w:r>
      <w:r w:rsidR="000F4585">
        <w:rPr>
          <w:rFonts w:cs="Times New Roman"/>
          <w:szCs w:val="28"/>
        </w:rPr>
        <w:t>окремих положень</w:t>
      </w:r>
      <w:r w:rsidR="00C36940" w:rsidRPr="003843BA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 </w:t>
      </w:r>
      <w:r w:rsidRPr="003843BA">
        <w:rPr>
          <w:rFonts w:cs="Times New Roman"/>
          <w:szCs w:val="28"/>
        </w:rPr>
        <w:t xml:space="preserve">(розподілено </w:t>
      </w:r>
      <w:r w:rsidR="00AD72AE" w:rsidRPr="003843BA">
        <w:rPr>
          <w:rFonts w:cs="Times New Roman"/>
          <w:szCs w:val="28"/>
        </w:rPr>
        <w:t>2</w:t>
      </w:r>
      <w:r w:rsidR="00C36940" w:rsidRPr="003843BA">
        <w:rPr>
          <w:rFonts w:cs="Times New Roman"/>
          <w:szCs w:val="28"/>
        </w:rPr>
        <w:t>0</w:t>
      </w:r>
      <w:r w:rsidRPr="003843BA">
        <w:rPr>
          <w:rFonts w:cs="Times New Roman"/>
          <w:szCs w:val="28"/>
        </w:rPr>
        <w:t xml:space="preserve"> </w:t>
      </w:r>
      <w:r w:rsidR="00C36940" w:rsidRPr="003843BA">
        <w:rPr>
          <w:rFonts w:cs="Times New Roman"/>
          <w:szCs w:val="28"/>
        </w:rPr>
        <w:t>липня</w:t>
      </w:r>
      <w:r w:rsidRPr="003843BA">
        <w:rPr>
          <w:rFonts w:cs="Times New Roman"/>
          <w:szCs w:val="28"/>
        </w:rPr>
        <w:t xml:space="preserve"> 202</w:t>
      </w:r>
      <w:r w:rsidR="00DF3F13" w:rsidRPr="003843BA">
        <w:rPr>
          <w:rFonts w:cs="Times New Roman"/>
          <w:szCs w:val="28"/>
        </w:rPr>
        <w:t>1</w:t>
      </w:r>
      <w:r w:rsidRPr="003843BA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843BA">
        <w:rPr>
          <w:rFonts w:cs="Times New Roman"/>
          <w:szCs w:val="28"/>
        </w:rPr>
        <w:t>Первомайському О.О.</w:t>
      </w:r>
      <w:r w:rsidRPr="003843BA">
        <w:rPr>
          <w:rFonts w:cs="Times New Roman"/>
          <w:szCs w:val="28"/>
        </w:rPr>
        <w:t>).</w:t>
      </w:r>
    </w:p>
    <w:p w:rsidR="00680D03" w:rsidRPr="003843BA" w:rsidRDefault="00680D03" w:rsidP="003843BA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:rsidR="00680D03" w:rsidRPr="003843BA" w:rsidRDefault="000F6BCC" w:rsidP="003843B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В</w:t>
      </w:r>
      <w:r w:rsidR="00680D03" w:rsidRPr="003843BA">
        <w:rPr>
          <w:rFonts w:cs="Times New Roman"/>
          <w:szCs w:val="28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680D03" w:rsidRPr="003843BA">
        <w:rPr>
          <w:rFonts w:cs="Times New Roman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680D03" w:rsidRPr="003843BA" w:rsidRDefault="00680D03" w:rsidP="003843BA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:rsidR="00680D03" w:rsidRPr="003843BA" w:rsidRDefault="00680D03" w:rsidP="003843BA">
      <w:pPr>
        <w:spacing w:after="0" w:line="324" w:lineRule="auto"/>
        <w:jc w:val="center"/>
        <w:rPr>
          <w:rFonts w:cs="Times New Roman"/>
          <w:b/>
          <w:szCs w:val="28"/>
        </w:rPr>
      </w:pPr>
      <w:r w:rsidRPr="003843BA">
        <w:rPr>
          <w:rFonts w:cs="Times New Roman"/>
          <w:b/>
          <w:szCs w:val="28"/>
        </w:rPr>
        <w:t>у х в а л и л а:</w:t>
      </w:r>
    </w:p>
    <w:p w:rsidR="003843BA" w:rsidRDefault="003843BA" w:rsidP="003843BA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:rsidR="004C3F2A" w:rsidRPr="003843BA" w:rsidRDefault="00680D03" w:rsidP="003843B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843BA">
        <w:rPr>
          <w:rFonts w:cs="Times New Roman"/>
          <w:szCs w:val="28"/>
        </w:rPr>
        <w:t>подовжити до</w:t>
      </w:r>
      <w:r w:rsidR="005844CC" w:rsidRPr="003843BA">
        <w:rPr>
          <w:rFonts w:cs="Times New Roman"/>
          <w:szCs w:val="28"/>
        </w:rPr>
        <w:t xml:space="preserve"> 17 вересня </w:t>
      </w:r>
      <w:r w:rsidRPr="003843BA">
        <w:rPr>
          <w:rFonts w:cs="Times New Roman"/>
          <w:szCs w:val="28"/>
        </w:rPr>
        <w:t xml:space="preserve">2021 року строк постановлення </w:t>
      </w:r>
      <w:r w:rsidR="00DF3F13" w:rsidRPr="003843BA">
        <w:rPr>
          <w:rFonts w:cs="Times New Roman"/>
          <w:szCs w:val="28"/>
        </w:rPr>
        <w:t>Третьою</w:t>
      </w:r>
      <w:r w:rsidRPr="003843B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C3F2A" w:rsidRPr="003843BA">
        <w:rPr>
          <w:rFonts w:cs="Times New Roman"/>
          <w:szCs w:val="28"/>
        </w:rPr>
        <w:t xml:space="preserve">Первинної профспілкової організації Всеукраїнської профспілки працівників науки, виробництва та фінансів ПАТ „АрселорМіттал Кривий Ріг“ щодо відповідності Конституції України (конституційності) </w:t>
      </w:r>
      <w:r w:rsidR="00816B4F">
        <w:rPr>
          <w:rFonts w:cs="Times New Roman"/>
          <w:szCs w:val="28"/>
        </w:rPr>
        <w:t xml:space="preserve">окремих положень </w:t>
      </w:r>
      <w:r w:rsidR="004C3F2A" w:rsidRPr="003843BA">
        <w:rPr>
          <w:rFonts w:cs="Times New Roman"/>
          <w:szCs w:val="28"/>
        </w:rPr>
        <w:t>статті 7 Закону України „Про порядок вирішення колективних трудових спорів (конфліктів)</w:t>
      </w:r>
      <w:r w:rsidR="000F6BCC" w:rsidRPr="003843BA">
        <w:rPr>
          <w:rFonts w:cs="Times New Roman"/>
          <w:szCs w:val="28"/>
        </w:rPr>
        <w:t>“</w:t>
      </w:r>
      <w:r w:rsidR="004C3F2A" w:rsidRPr="003843BA">
        <w:rPr>
          <w:rFonts w:cs="Times New Roman"/>
          <w:szCs w:val="28"/>
        </w:rPr>
        <w:t>.</w:t>
      </w:r>
    </w:p>
    <w:p w:rsidR="003843BA" w:rsidRDefault="003843BA" w:rsidP="00FE156C">
      <w:pPr>
        <w:spacing w:after="0" w:line="240" w:lineRule="auto"/>
        <w:rPr>
          <w:szCs w:val="28"/>
        </w:rPr>
      </w:pPr>
    </w:p>
    <w:p w:rsidR="00FE156C" w:rsidRDefault="00FE156C" w:rsidP="00FE156C">
      <w:pPr>
        <w:spacing w:after="0" w:line="240" w:lineRule="auto"/>
        <w:rPr>
          <w:szCs w:val="28"/>
        </w:rPr>
      </w:pPr>
    </w:p>
    <w:p w:rsidR="00FE156C" w:rsidRPr="00FE156C" w:rsidRDefault="00FE156C" w:rsidP="00FE156C">
      <w:pPr>
        <w:spacing w:after="0" w:line="240" w:lineRule="auto"/>
        <w:rPr>
          <w:szCs w:val="28"/>
        </w:rPr>
      </w:pPr>
    </w:p>
    <w:p w:rsidR="00FE156C" w:rsidRPr="00FE156C" w:rsidRDefault="00FE156C" w:rsidP="00FE156C">
      <w:pPr>
        <w:spacing w:after="0" w:line="240" w:lineRule="auto"/>
        <w:ind w:left="4254"/>
        <w:jc w:val="center"/>
        <w:rPr>
          <w:b/>
          <w:caps/>
          <w:szCs w:val="28"/>
        </w:rPr>
      </w:pPr>
      <w:r w:rsidRPr="00FE156C">
        <w:rPr>
          <w:b/>
          <w:caps/>
          <w:szCs w:val="28"/>
        </w:rPr>
        <w:t>Велика палата</w:t>
      </w:r>
    </w:p>
    <w:p w:rsidR="003843BA" w:rsidRPr="00FE156C" w:rsidRDefault="00FE156C" w:rsidP="00FE156C">
      <w:pPr>
        <w:spacing w:after="0" w:line="240" w:lineRule="auto"/>
        <w:ind w:left="4254"/>
        <w:jc w:val="center"/>
        <w:rPr>
          <w:szCs w:val="28"/>
        </w:rPr>
      </w:pPr>
      <w:r w:rsidRPr="00FE156C">
        <w:rPr>
          <w:b/>
          <w:caps/>
          <w:szCs w:val="28"/>
        </w:rPr>
        <w:t>Конституційного Суду України</w:t>
      </w:r>
      <w:bookmarkStart w:id="0" w:name="_GoBack"/>
      <w:bookmarkEnd w:id="0"/>
    </w:p>
    <w:sectPr w:rsidR="003843BA" w:rsidRPr="00FE156C" w:rsidSect="003843BA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82" w:rsidRDefault="00101C82" w:rsidP="00BE1ED8">
      <w:pPr>
        <w:spacing w:after="0" w:line="240" w:lineRule="auto"/>
      </w:pPr>
      <w:r>
        <w:separator/>
      </w:r>
    </w:p>
  </w:endnote>
  <w:endnote w:type="continuationSeparator" w:id="0">
    <w:p w:rsidR="00101C82" w:rsidRDefault="00101C82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FE156C">
      <w:rPr>
        <w:rFonts w:cs="Times New Roman"/>
        <w:noProof/>
        <w:sz w:val="10"/>
        <w:szCs w:val="10"/>
      </w:rPr>
      <w:t>G:\2021\Suddi\Uhvala VP\115.docx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FE156C">
      <w:rPr>
        <w:rFonts w:cs="Times New Roman"/>
        <w:noProof/>
        <w:sz w:val="10"/>
        <w:szCs w:val="10"/>
      </w:rPr>
      <w:t>G:\2021\Suddi\Uhvala VP\115.docx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82" w:rsidRDefault="00101C82" w:rsidP="00BE1ED8">
      <w:pPr>
        <w:spacing w:after="0" w:line="240" w:lineRule="auto"/>
      </w:pPr>
      <w:r>
        <w:separator/>
      </w:r>
    </w:p>
  </w:footnote>
  <w:footnote w:type="continuationSeparator" w:id="0">
    <w:p w:rsidR="00101C82" w:rsidRDefault="00101C82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FE156C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7278B"/>
    <w:rsid w:val="00073E34"/>
    <w:rsid w:val="000E6A66"/>
    <w:rsid w:val="000F4585"/>
    <w:rsid w:val="000F6BCC"/>
    <w:rsid w:val="00101C82"/>
    <w:rsid w:val="00163E6B"/>
    <w:rsid w:val="00177533"/>
    <w:rsid w:val="001D2683"/>
    <w:rsid w:val="002042C3"/>
    <w:rsid w:val="00273447"/>
    <w:rsid w:val="002E2031"/>
    <w:rsid w:val="00321C38"/>
    <w:rsid w:val="003843BA"/>
    <w:rsid w:val="00420FAC"/>
    <w:rsid w:val="0043454D"/>
    <w:rsid w:val="00484FFB"/>
    <w:rsid w:val="004A05FB"/>
    <w:rsid w:val="004C3F2A"/>
    <w:rsid w:val="004D598F"/>
    <w:rsid w:val="005525BF"/>
    <w:rsid w:val="005844CC"/>
    <w:rsid w:val="005A000D"/>
    <w:rsid w:val="005A3236"/>
    <w:rsid w:val="005B1445"/>
    <w:rsid w:val="005D066D"/>
    <w:rsid w:val="005D542F"/>
    <w:rsid w:val="00606EED"/>
    <w:rsid w:val="006471CA"/>
    <w:rsid w:val="00680D03"/>
    <w:rsid w:val="00687881"/>
    <w:rsid w:val="006F1CD9"/>
    <w:rsid w:val="00717710"/>
    <w:rsid w:val="0076477E"/>
    <w:rsid w:val="00785982"/>
    <w:rsid w:val="00816B4F"/>
    <w:rsid w:val="00A57CC0"/>
    <w:rsid w:val="00AA3E0B"/>
    <w:rsid w:val="00AD07C0"/>
    <w:rsid w:val="00AD72AE"/>
    <w:rsid w:val="00AF48F4"/>
    <w:rsid w:val="00B75FFC"/>
    <w:rsid w:val="00BC6D4D"/>
    <w:rsid w:val="00BE1ED8"/>
    <w:rsid w:val="00C101D5"/>
    <w:rsid w:val="00C3526D"/>
    <w:rsid w:val="00C36940"/>
    <w:rsid w:val="00C8391F"/>
    <w:rsid w:val="00C95776"/>
    <w:rsid w:val="00CD0B37"/>
    <w:rsid w:val="00CE7637"/>
    <w:rsid w:val="00D23D2B"/>
    <w:rsid w:val="00D32B74"/>
    <w:rsid w:val="00D546E0"/>
    <w:rsid w:val="00DF3BFB"/>
    <w:rsid w:val="00DF3F13"/>
    <w:rsid w:val="00E379EC"/>
    <w:rsid w:val="00E65EB0"/>
    <w:rsid w:val="00EB5840"/>
    <w:rsid w:val="00F17FBA"/>
    <w:rsid w:val="00F24004"/>
    <w:rsid w:val="00F50858"/>
    <w:rsid w:val="00F56AC0"/>
    <w:rsid w:val="00F733E7"/>
    <w:rsid w:val="00FB1DEF"/>
    <w:rsid w:val="00FC74CA"/>
    <w:rsid w:val="00FE156C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C57C"/>
  <w15:chartTrackingRefBased/>
  <w15:docId w15:val="{D866F94C-92F0-46A5-BA2A-8F8D2A47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EBA7D65E-F307-4CE8-A66C-EB2E2ED953C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4f464736-7d1e-4019-91e9-ff984cf39a64"/>
    <ds:schemaRef ds:uri="e6b3a831-0ae3-48cf-adb6-9af8d233054f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2425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2021-08-30T12:03:00Z</cp:lastPrinted>
  <dcterms:created xsi:type="dcterms:W3CDTF">2021-07-22T11:39:00Z</dcterms:created>
  <dcterms:modified xsi:type="dcterms:W3CDTF">2021-08-30T12:03:00Z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