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0F" w:rsidRDefault="002C3D0F" w:rsidP="002C3D0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3D0F" w:rsidRDefault="002C3D0F" w:rsidP="002C3D0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3D0F" w:rsidRDefault="002C3D0F" w:rsidP="002C3D0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3D0F" w:rsidRDefault="002C3D0F" w:rsidP="002C3D0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3D0F" w:rsidRDefault="002C3D0F" w:rsidP="002C3D0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3D0F" w:rsidRDefault="002C3D0F" w:rsidP="002C3D0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C3D0F" w:rsidRDefault="002C3D0F" w:rsidP="002C3D0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44A1A" w:rsidRPr="002C3D0F" w:rsidRDefault="00244A1A" w:rsidP="002C3D0F">
      <w:pPr>
        <w:pStyle w:val="ae"/>
        <w:tabs>
          <w:tab w:val="center" w:pos="4820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C3D0F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</w:t>
      </w:r>
      <w:r w:rsidR="00293416" w:rsidRPr="002C3D0F">
        <w:rPr>
          <w:rFonts w:ascii="Times New Roman" w:hAnsi="Times New Roman"/>
          <w:b/>
          <w:sz w:val="28"/>
          <w:szCs w:val="28"/>
        </w:rPr>
        <w:br/>
      </w:r>
      <w:r w:rsidRPr="002C3D0F">
        <w:rPr>
          <w:rFonts w:ascii="Times New Roman" w:hAnsi="Times New Roman"/>
          <w:b/>
          <w:sz w:val="28"/>
          <w:szCs w:val="28"/>
        </w:rPr>
        <w:t xml:space="preserve">у справі за </w:t>
      </w:r>
      <w:r w:rsidRPr="002C3D0F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</w:t>
      </w:r>
      <w:r w:rsidR="00810CFA" w:rsidRPr="002C3D0F">
        <w:rPr>
          <w:rFonts w:ascii="Times New Roman" w:hAnsi="Times New Roman"/>
          <w:b/>
          <w:color w:val="auto"/>
          <w:sz w:val="28"/>
          <w:szCs w:val="28"/>
        </w:rPr>
        <w:t xml:space="preserve">скаргою Прокопик Іванни Олегівни </w:t>
      </w:r>
      <w:r w:rsidR="00F06F50" w:rsidRPr="002C3D0F">
        <w:rPr>
          <w:rFonts w:ascii="Times New Roman" w:hAnsi="Times New Roman"/>
          <w:b/>
          <w:color w:val="auto"/>
          <w:sz w:val="28"/>
          <w:szCs w:val="28"/>
        </w:rPr>
        <w:t xml:space="preserve">про </w:t>
      </w:r>
      <w:r w:rsidR="00810CFA" w:rsidRPr="002C3D0F">
        <w:rPr>
          <w:rFonts w:ascii="Times New Roman" w:hAnsi="Times New Roman"/>
          <w:b/>
          <w:color w:val="auto"/>
          <w:sz w:val="28"/>
          <w:szCs w:val="28"/>
        </w:rPr>
        <w:t>відповідн</w:t>
      </w:r>
      <w:r w:rsidR="00F06F50" w:rsidRPr="002C3D0F">
        <w:rPr>
          <w:rFonts w:ascii="Times New Roman" w:hAnsi="Times New Roman"/>
          <w:b/>
          <w:color w:val="auto"/>
          <w:sz w:val="28"/>
          <w:szCs w:val="28"/>
        </w:rPr>
        <w:t>і</w:t>
      </w:r>
      <w:r w:rsidR="00810CFA" w:rsidRPr="002C3D0F">
        <w:rPr>
          <w:rFonts w:ascii="Times New Roman" w:hAnsi="Times New Roman"/>
          <w:b/>
          <w:color w:val="auto"/>
          <w:sz w:val="28"/>
          <w:szCs w:val="28"/>
        </w:rPr>
        <w:t>ст</w:t>
      </w:r>
      <w:r w:rsidR="00F06F50" w:rsidRPr="002C3D0F">
        <w:rPr>
          <w:rFonts w:ascii="Times New Roman" w:hAnsi="Times New Roman"/>
          <w:b/>
          <w:color w:val="auto"/>
          <w:sz w:val="28"/>
          <w:szCs w:val="28"/>
        </w:rPr>
        <w:t>ь</w:t>
      </w:r>
      <w:r w:rsidR="00810CFA" w:rsidRPr="002C3D0F">
        <w:rPr>
          <w:rFonts w:ascii="Times New Roman" w:hAnsi="Times New Roman"/>
          <w:b/>
          <w:color w:val="auto"/>
          <w:sz w:val="28"/>
          <w:szCs w:val="28"/>
        </w:rPr>
        <w:t xml:space="preserve"> Конституції України (конституц</w:t>
      </w:r>
      <w:r w:rsidR="00F06F50" w:rsidRPr="002C3D0F">
        <w:rPr>
          <w:rFonts w:ascii="Times New Roman" w:hAnsi="Times New Roman"/>
          <w:b/>
          <w:color w:val="auto"/>
          <w:sz w:val="28"/>
          <w:szCs w:val="28"/>
        </w:rPr>
        <w:t>ійні</w:t>
      </w:r>
      <w:r w:rsidR="00810CFA" w:rsidRPr="002C3D0F">
        <w:rPr>
          <w:rFonts w:ascii="Times New Roman" w:hAnsi="Times New Roman"/>
          <w:b/>
          <w:color w:val="auto"/>
          <w:sz w:val="28"/>
          <w:szCs w:val="28"/>
        </w:rPr>
        <w:t>ст</w:t>
      </w:r>
      <w:r w:rsidR="00F06F50" w:rsidRPr="002C3D0F">
        <w:rPr>
          <w:rFonts w:ascii="Times New Roman" w:hAnsi="Times New Roman"/>
          <w:b/>
          <w:color w:val="auto"/>
          <w:sz w:val="28"/>
          <w:szCs w:val="28"/>
        </w:rPr>
        <w:t>ь</w:t>
      </w:r>
      <w:r w:rsidR="00810CFA" w:rsidRPr="002C3D0F">
        <w:rPr>
          <w:rFonts w:ascii="Times New Roman" w:hAnsi="Times New Roman"/>
          <w:b/>
          <w:color w:val="auto"/>
          <w:sz w:val="28"/>
          <w:szCs w:val="28"/>
        </w:rPr>
        <w:t xml:space="preserve">) </w:t>
      </w:r>
      <w:r w:rsidR="002C3D0F">
        <w:rPr>
          <w:rFonts w:ascii="Times New Roman" w:hAnsi="Times New Roman"/>
          <w:b/>
          <w:color w:val="auto"/>
          <w:sz w:val="28"/>
          <w:szCs w:val="28"/>
        </w:rPr>
        <w:t>пункту 4</w:t>
      </w:r>
      <w:r w:rsidR="002C3D0F">
        <w:rPr>
          <w:rFonts w:ascii="Times New Roman" w:hAnsi="Times New Roman"/>
          <w:b/>
          <w:color w:val="auto"/>
          <w:sz w:val="28"/>
          <w:szCs w:val="28"/>
        </w:rPr>
        <w:br/>
      </w:r>
      <w:r w:rsidR="00810CFA" w:rsidRPr="002C3D0F">
        <w:rPr>
          <w:rFonts w:ascii="Times New Roman" w:hAnsi="Times New Roman"/>
          <w:b/>
          <w:color w:val="auto"/>
          <w:sz w:val="28"/>
          <w:szCs w:val="28"/>
        </w:rPr>
        <w:t xml:space="preserve">частини четвертої, пункту 1 частини шостої статті 12, частин першої, четвертої, пункту 2 </w:t>
      </w:r>
      <w:r w:rsidR="00F04E11" w:rsidRPr="002C3D0F">
        <w:rPr>
          <w:rFonts w:ascii="Times New Roman" w:hAnsi="Times New Roman"/>
          <w:b/>
          <w:color w:val="auto"/>
          <w:sz w:val="28"/>
          <w:szCs w:val="28"/>
        </w:rPr>
        <w:t>частини п’</w:t>
      </w:r>
      <w:r w:rsidR="00810CFA" w:rsidRPr="002C3D0F">
        <w:rPr>
          <w:rFonts w:ascii="Times New Roman" w:hAnsi="Times New Roman"/>
          <w:b/>
          <w:color w:val="auto"/>
          <w:sz w:val="28"/>
          <w:szCs w:val="28"/>
        </w:rPr>
        <w:t xml:space="preserve">ятої статті 328 Кодексу адміністративного </w:t>
      </w:r>
      <w:r w:rsidR="002C3D0F">
        <w:rPr>
          <w:rFonts w:ascii="Times New Roman" w:hAnsi="Times New Roman"/>
          <w:b/>
          <w:color w:val="auto"/>
          <w:sz w:val="28"/>
          <w:szCs w:val="28"/>
        </w:rPr>
        <w:br/>
      </w:r>
      <w:r w:rsidR="002C3D0F">
        <w:rPr>
          <w:rFonts w:ascii="Times New Roman" w:hAnsi="Times New Roman"/>
          <w:b/>
          <w:color w:val="auto"/>
          <w:sz w:val="28"/>
          <w:szCs w:val="28"/>
        </w:rPr>
        <w:tab/>
      </w:r>
      <w:r w:rsidR="00810CFA" w:rsidRPr="002C3D0F">
        <w:rPr>
          <w:rFonts w:ascii="Times New Roman" w:hAnsi="Times New Roman"/>
          <w:b/>
          <w:color w:val="auto"/>
          <w:sz w:val="28"/>
          <w:szCs w:val="28"/>
        </w:rPr>
        <w:t>судочинства України</w:t>
      </w:r>
    </w:p>
    <w:p w:rsidR="00810CFA" w:rsidRPr="002C3D0F" w:rsidRDefault="00810CFA" w:rsidP="002C3D0F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BA3BA9" w:rsidRPr="002C3D0F" w:rsidRDefault="00BA3BA9" w:rsidP="002C3D0F">
      <w:pPr>
        <w:pStyle w:val="ae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К и ї в</w:t>
      </w:r>
      <w:r w:rsidR="002C3D0F">
        <w:rPr>
          <w:rFonts w:ascii="Times New Roman" w:hAnsi="Times New Roman"/>
          <w:color w:val="auto"/>
          <w:sz w:val="28"/>
          <w:szCs w:val="28"/>
        </w:rPr>
        <w:tab/>
      </w:r>
      <w:r w:rsidRPr="002C3D0F">
        <w:rPr>
          <w:rFonts w:ascii="Times New Roman" w:hAnsi="Times New Roman"/>
          <w:color w:val="auto"/>
          <w:sz w:val="28"/>
          <w:szCs w:val="28"/>
        </w:rPr>
        <w:t>Справа № 3-</w:t>
      </w:r>
      <w:r w:rsidR="00D40149" w:rsidRPr="002C3D0F">
        <w:rPr>
          <w:rFonts w:ascii="Times New Roman" w:hAnsi="Times New Roman"/>
          <w:color w:val="auto"/>
          <w:sz w:val="28"/>
          <w:szCs w:val="28"/>
        </w:rPr>
        <w:t>65</w:t>
      </w:r>
      <w:r w:rsidRPr="002C3D0F">
        <w:rPr>
          <w:rFonts w:ascii="Times New Roman" w:hAnsi="Times New Roman"/>
          <w:color w:val="auto"/>
          <w:sz w:val="28"/>
          <w:szCs w:val="28"/>
        </w:rPr>
        <w:t>/2024(</w:t>
      </w:r>
      <w:r w:rsidR="00D40149" w:rsidRPr="002C3D0F">
        <w:rPr>
          <w:rFonts w:ascii="Times New Roman" w:hAnsi="Times New Roman"/>
          <w:color w:val="auto"/>
          <w:sz w:val="28"/>
          <w:szCs w:val="28"/>
        </w:rPr>
        <w:t>140</w:t>
      </w:r>
      <w:r w:rsidRPr="002C3D0F">
        <w:rPr>
          <w:rFonts w:ascii="Times New Roman" w:hAnsi="Times New Roman"/>
          <w:color w:val="auto"/>
          <w:sz w:val="28"/>
          <w:szCs w:val="28"/>
        </w:rPr>
        <w:t>/24)</w:t>
      </w:r>
    </w:p>
    <w:p w:rsidR="00BA3BA9" w:rsidRPr="002C3D0F" w:rsidRDefault="00810CFA" w:rsidP="002C3D0F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12 червня</w:t>
      </w:r>
      <w:r w:rsidR="00BA3BA9" w:rsidRPr="002C3D0F">
        <w:rPr>
          <w:rFonts w:ascii="Times New Roman" w:hAnsi="Times New Roman"/>
          <w:sz w:val="28"/>
          <w:szCs w:val="28"/>
        </w:rPr>
        <w:t xml:space="preserve"> 2024 року</w:t>
      </w:r>
    </w:p>
    <w:p w:rsidR="00BA3BA9" w:rsidRPr="002C3D0F" w:rsidRDefault="00BA3BA9" w:rsidP="002C3D0F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663B02" w:rsidRPr="002C3D0F">
        <w:rPr>
          <w:rFonts w:ascii="Times New Roman" w:hAnsi="Times New Roman"/>
          <w:color w:val="auto"/>
          <w:sz w:val="28"/>
          <w:szCs w:val="28"/>
          <w:lang w:val="ru-RU"/>
        </w:rPr>
        <w:t>102</w:t>
      </w:r>
      <w:r w:rsidRPr="002C3D0F">
        <w:rPr>
          <w:rFonts w:ascii="Times New Roman" w:hAnsi="Times New Roman"/>
          <w:color w:val="auto"/>
          <w:sz w:val="28"/>
          <w:szCs w:val="28"/>
        </w:rPr>
        <w:t>-1(ІІ)/2024</w:t>
      </w:r>
    </w:p>
    <w:p w:rsidR="00BA3BA9" w:rsidRPr="002C3D0F" w:rsidRDefault="00BA3BA9" w:rsidP="002C3D0F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A3BA9" w:rsidRPr="002C3D0F" w:rsidRDefault="00BA3BA9" w:rsidP="002C3D0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2C3D0F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BA3BA9" w:rsidRPr="002C3D0F" w:rsidRDefault="00BA3BA9" w:rsidP="002C3D0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BA9" w:rsidRPr="002C3D0F" w:rsidRDefault="00BA3BA9" w:rsidP="002C3D0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Юровська Галина Валентинівна (голова засідання, доповідач)‚</w:t>
      </w:r>
    </w:p>
    <w:p w:rsidR="00BA3BA9" w:rsidRPr="002C3D0F" w:rsidRDefault="00810CFA" w:rsidP="002C3D0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Лемак Василь Васильович</w:t>
      </w:r>
      <w:r w:rsidR="00BA3BA9" w:rsidRPr="002C3D0F">
        <w:rPr>
          <w:rFonts w:ascii="Times New Roman" w:hAnsi="Times New Roman"/>
          <w:sz w:val="28"/>
          <w:szCs w:val="28"/>
        </w:rPr>
        <w:t>,</w:t>
      </w:r>
    </w:p>
    <w:p w:rsidR="00BA3BA9" w:rsidRPr="002C3D0F" w:rsidRDefault="00BA3BA9" w:rsidP="002C3D0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BA3BA9" w:rsidRPr="002C3D0F" w:rsidRDefault="00BA3BA9" w:rsidP="002C3D0F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A3BA9" w:rsidRPr="002C3D0F" w:rsidRDefault="00BA3BA9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 xml:space="preserve">Прокопик Іванни Олегівни </w:t>
      </w:r>
      <w:r w:rsidR="00F06F50" w:rsidRPr="002C3D0F">
        <w:rPr>
          <w:rFonts w:ascii="Times New Roman" w:hAnsi="Times New Roman"/>
          <w:color w:val="auto"/>
          <w:sz w:val="28"/>
          <w:szCs w:val="28"/>
        </w:rPr>
        <w:t>про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 xml:space="preserve"> відповідн</w:t>
      </w:r>
      <w:r w:rsidR="00F06F50" w:rsidRPr="002C3D0F">
        <w:rPr>
          <w:rFonts w:ascii="Times New Roman" w:hAnsi="Times New Roman"/>
          <w:color w:val="auto"/>
          <w:sz w:val="28"/>
          <w:szCs w:val="28"/>
        </w:rPr>
        <w:t>і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>ст</w:t>
      </w:r>
      <w:r w:rsidR="00F06F50" w:rsidRPr="002C3D0F">
        <w:rPr>
          <w:rFonts w:ascii="Times New Roman" w:hAnsi="Times New Roman"/>
          <w:color w:val="auto"/>
          <w:sz w:val="28"/>
          <w:szCs w:val="28"/>
        </w:rPr>
        <w:t>ь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 xml:space="preserve"> Конституції України (конституційн</w:t>
      </w:r>
      <w:r w:rsidR="00F06F50" w:rsidRPr="002C3D0F">
        <w:rPr>
          <w:rFonts w:ascii="Times New Roman" w:hAnsi="Times New Roman"/>
          <w:color w:val="auto"/>
          <w:sz w:val="28"/>
          <w:szCs w:val="28"/>
        </w:rPr>
        <w:t>і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>ст</w:t>
      </w:r>
      <w:r w:rsidR="00F06F50" w:rsidRPr="002C3D0F">
        <w:rPr>
          <w:rFonts w:ascii="Times New Roman" w:hAnsi="Times New Roman"/>
          <w:color w:val="auto"/>
          <w:sz w:val="28"/>
          <w:szCs w:val="28"/>
        </w:rPr>
        <w:t>ь</w:t>
      </w:r>
      <w:r w:rsidR="002C3D0F">
        <w:rPr>
          <w:rFonts w:ascii="Times New Roman" w:hAnsi="Times New Roman"/>
          <w:color w:val="auto"/>
          <w:sz w:val="28"/>
          <w:szCs w:val="28"/>
        </w:rPr>
        <w:t>) пункту 4</w:t>
      </w:r>
      <w:r w:rsidR="002C3D0F">
        <w:rPr>
          <w:rFonts w:ascii="Times New Roman" w:hAnsi="Times New Roman"/>
          <w:color w:val="auto"/>
          <w:sz w:val="28"/>
          <w:szCs w:val="28"/>
        </w:rPr>
        <w:br/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 xml:space="preserve">частини четвертої, пункту 1 частини шостої статті 12, частин першої, четвертої, </w:t>
      </w:r>
      <w:r w:rsidR="00721470" w:rsidRPr="002C3D0F">
        <w:rPr>
          <w:rFonts w:ascii="Times New Roman" w:hAnsi="Times New Roman"/>
          <w:color w:val="auto"/>
          <w:sz w:val="28"/>
          <w:szCs w:val="28"/>
        </w:rPr>
        <w:br/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>пункту</w:t>
      </w:r>
      <w:r w:rsidR="00721470" w:rsidRPr="002C3D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>2 частини п’ятої статті 328 Кодексу адміністративного судочинства України</w:t>
      </w:r>
      <w:r w:rsidRPr="002C3D0F">
        <w:rPr>
          <w:rFonts w:ascii="Times New Roman" w:hAnsi="Times New Roman"/>
          <w:sz w:val="28"/>
          <w:szCs w:val="28"/>
        </w:rPr>
        <w:t>.</w:t>
      </w:r>
    </w:p>
    <w:p w:rsidR="002C3D0F" w:rsidRDefault="002C3D0F" w:rsidP="002C3D0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A1A" w:rsidRPr="002C3D0F" w:rsidRDefault="00244A1A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8F6523" w:rsidRPr="002C3D0F" w:rsidRDefault="008F6523" w:rsidP="002C3D0F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244A1A" w:rsidRPr="002C3D0F" w:rsidRDefault="00244A1A" w:rsidP="002C3D0F">
      <w:pPr>
        <w:pStyle w:val="ae"/>
        <w:keepNext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D0F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2C3D0F" w:rsidRDefault="008F6523" w:rsidP="002C3D0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BA9" w:rsidRPr="002C3D0F" w:rsidRDefault="00244A1A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 xml:space="preserve">1. </w:t>
      </w:r>
      <w:r w:rsidR="00BA3BA9" w:rsidRPr="002C3D0F">
        <w:rPr>
          <w:rFonts w:ascii="Times New Roman" w:hAnsi="Times New Roman"/>
          <w:color w:val="auto"/>
          <w:sz w:val="28"/>
          <w:szCs w:val="28"/>
        </w:rPr>
        <w:t>До Конс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>титуційного Суду України звернула</w:t>
      </w:r>
      <w:r w:rsidR="00BA3BA9" w:rsidRPr="002C3D0F">
        <w:rPr>
          <w:rFonts w:ascii="Times New Roman" w:hAnsi="Times New Roman"/>
          <w:color w:val="auto"/>
          <w:sz w:val="28"/>
          <w:szCs w:val="28"/>
        </w:rPr>
        <w:t xml:space="preserve">ся 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>Прокопик І.О.</w:t>
      </w:r>
      <w:r w:rsidR="00BA3BA9" w:rsidRPr="002C3D0F">
        <w:rPr>
          <w:rFonts w:ascii="Times New Roman" w:hAnsi="Times New Roman"/>
          <w:color w:val="auto"/>
          <w:sz w:val="28"/>
          <w:szCs w:val="28"/>
        </w:rPr>
        <w:t xml:space="preserve"> із клопотанням перевірити на відповідність 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 xml:space="preserve">частині першій статті 8, статті 21, 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lastRenderedPageBreak/>
        <w:t xml:space="preserve">частинам другій, третій статті 22, частинам першій, другій статті 24, </w:t>
      </w:r>
      <w:r w:rsidR="00721470" w:rsidRPr="002C3D0F">
        <w:rPr>
          <w:rFonts w:ascii="Times New Roman" w:hAnsi="Times New Roman"/>
          <w:color w:val="auto"/>
          <w:sz w:val="28"/>
          <w:szCs w:val="28"/>
        </w:rPr>
        <w:br/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 xml:space="preserve">частинам першій, другій, сьомій статті 43, частині першій статті 64 Конституції України (конституційність) </w:t>
      </w:r>
      <w:r w:rsidR="00B60464" w:rsidRPr="002C3D0F">
        <w:rPr>
          <w:rFonts w:ascii="Times New Roman" w:hAnsi="Times New Roman"/>
          <w:color w:val="auto"/>
          <w:sz w:val="28"/>
          <w:szCs w:val="28"/>
        </w:rPr>
        <w:t>пункт 4 частини четвертої, пункт 1 частини шостої статті</w:t>
      </w:r>
      <w:r w:rsidR="0093736C" w:rsidRPr="002C3D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0464" w:rsidRPr="002C3D0F">
        <w:rPr>
          <w:rFonts w:ascii="Times New Roman" w:hAnsi="Times New Roman"/>
          <w:color w:val="auto"/>
          <w:sz w:val="28"/>
          <w:szCs w:val="28"/>
        </w:rPr>
        <w:t>12, частин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и</w:t>
      </w:r>
      <w:r w:rsidR="00B60464" w:rsidRPr="002C3D0F">
        <w:rPr>
          <w:rFonts w:ascii="Times New Roman" w:hAnsi="Times New Roman"/>
          <w:color w:val="auto"/>
          <w:sz w:val="28"/>
          <w:szCs w:val="28"/>
        </w:rPr>
        <w:t xml:space="preserve"> першу, четверту, пункт 2 частини п’ятої статті 328 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>Кодексу адміністративного судочинства України</w:t>
      </w:r>
      <w:r w:rsidR="00B60464" w:rsidRPr="002C3D0F">
        <w:rPr>
          <w:rFonts w:ascii="Times New Roman" w:hAnsi="Times New Roman"/>
          <w:color w:val="auto"/>
          <w:sz w:val="28"/>
          <w:szCs w:val="28"/>
        </w:rPr>
        <w:t xml:space="preserve"> (далі</w:t>
      </w:r>
      <w:r w:rsidR="00F06F50" w:rsidRPr="002C3D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4E11" w:rsidRPr="002C3D0F">
        <w:rPr>
          <w:rFonts w:ascii="Times New Roman" w:hAnsi="Times New Roman"/>
          <w:color w:val="auto"/>
          <w:sz w:val="28"/>
          <w:szCs w:val="28"/>
        </w:rPr>
        <w:t>– Кодекс)</w:t>
      </w:r>
      <w:r w:rsidR="00BA3BA9" w:rsidRPr="002C3D0F">
        <w:rPr>
          <w:rFonts w:ascii="Times New Roman" w:hAnsi="Times New Roman"/>
          <w:color w:val="auto"/>
          <w:sz w:val="28"/>
          <w:szCs w:val="28"/>
        </w:rPr>
        <w:t>.</w:t>
      </w:r>
    </w:p>
    <w:p w:rsidR="00A93E70" w:rsidRPr="002C3D0F" w:rsidRDefault="00C63F66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Згідно з п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 xml:space="preserve">унктом 4 частини четвертої статті 12 </w:t>
      </w:r>
      <w:r w:rsidR="00B60464" w:rsidRPr="002C3D0F">
        <w:rPr>
          <w:rFonts w:ascii="Times New Roman" w:hAnsi="Times New Roman"/>
          <w:color w:val="auto"/>
          <w:sz w:val="28"/>
          <w:szCs w:val="28"/>
        </w:rPr>
        <w:t>Кодексу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1236" w:rsidRPr="002C3D0F">
        <w:rPr>
          <w:rFonts w:ascii="Times New Roman" w:hAnsi="Times New Roman"/>
          <w:color w:val="auto"/>
          <w:sz w:val="28"/>
          <w:szCs w:val="28"/>
        </w:rPr>
        <w:t>в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иключно за правилами загального позовного провадженн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я</w:t>
      </w:r>
      <w:r w:rsidR="00821236" w:rsidRPr="002C3D0F">
        <w:rPr>
          <w:rFonts w:ascii="Times New Roman" w:hAnsi="Times New Roman"/>
          <w:color w:val="auto"/>
          <w:sz w:val="28"/>
          <w:szCs w:val="28"/>
        </w:rPr>
        <w:t xml:space="preserve"> розглядають справи у спорах „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щодо оскар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ження рішення суб’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єкта влад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них повноважень, на підставі якого н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им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мо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же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 xml:space="preserve"> бути заявле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но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 xml:space="preserve"> вимогу про стяг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ненн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я грошових коштів у сумі, що перевищує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 xml:space="preserve"> п’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ятсот розмірів про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жи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ткового мі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ні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муму для працездат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ни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х ос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іб“.</w:t>
      </w:r>
    </w:p>
    <w:p w:rsidR="00A93E70" w:rsidRPr="002C3D0F" w:rsidRDefault="00E86118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Пунктом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 xml:space="preserve"> 1 частини шостої статті 12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0464" w:rsidRPr="002C3D0F">
        <w:rPr>
          <w:rFonts w:ascii="Times New Roman" w:hAnsi="Times New Roman"/>
          <w:color w:val="auto"/>
          <w:sz w:val="28"/>
          <w:szCs w:val="28"/>
        </w:rPr>
        <w:t xml:space="preserve">Кодексу </w:t>
      </w:r>
      <w:r w:rsidR="00C63F66" w:rsidRPr="002C3D0F">
        <w:rPr>
          <w:rFonts w:ascii="Times New Roman" w:hAnsi="Times New Roman"/>
          <w:color w:val="auto"/>
          <w:sz w:val="28"/>
          <w:szCs w:val="28"/>
        </w:rPr>
        <w:t>визначено</w:t>
      </w:r>
      <w:r w:rsidRPr="002C3D0F">
        <w:rPr>
          <w:rFonts w:ascii="Times New Roman" w:hAnsi="Times New Roman"/>
          <w:color w:val="auto"/>
          <w:sz w:val="28"/>
          <w:szCs w:val="28"/>
        </w:rPr>
        <w:t>, що</w:t>
      </w:r>
      <w:r w:rsidR="00821236" w:rsidRPr="002C3D0F">
        <w:rPr>
          <w:rFonts w:ascii="Times New Roman" w:hAnsi="Times New Roman"/>
          <w:color w:val="auto"/>
          <w:sz w:val="28"/>
          <w:szCs w:val="28"/>
        </w:rPr>
        <w:t xml:space="preserve"> д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ля ціл</w:t>
      </w:r>
      <w:r w:rsidR="002C3D0F">
        <w:rPr>
          <w:rFonts w:ascii="Times New Roman" w:hAnsi="Times New Roman"/>
          <w:color w:val="auto"/>
          <w:sz w:val="28"/>
          <w:szCs w:val="28"/>
        </w:rPr>
        <w:t xml:space="preserve">ей </w:t>
      </w:r>
      <w:r w:rsidRPr="002C3D0F">
        <w:rPr>
          <w:rFonts w:ascii="Times New Roman" w:hAnsi="Times New Roman"/>
          <w:color w:val="auto"/>
          <w:sz w:val="28"/>
          <w:szCs w:val="28"/>
        </w:rPr>
        <w:t>Кодексу справами незн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>ачної склад</w:t>
      </w:r>
      <w:r w:rsidRPr="002C3D0F">
        <w:rPr>
          <w:rFonts w:ascii="Times New Roman" w:hAnsi="Times New Roman"/>
          <w:color w:val="auto"/>
          <w:sz w:val="28"/>
          <w:szCs w:val="28"/>
        </w:rPr>
        <w:t>н</w:t>
      </w:r>
      <w:r w:rsidR="00821236" w:rsidRPr="002C3D0F">
        <w:rPr>
          <w:rFonts w:ascii="Times New Roman" w:hAnsi="Times New Roman"/>
          <w:color w:val="auto"/>
          <w:sz w:val="28"/>
          <w:szCs w:val="28"/>
        </w:rPr>
        <w:t xml:space="preserve">ості є справи щодо 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«</w:t>
      </w:r>
      <w:r w:rsidRPr="002C3D0F">
        <w:rPr>
          <w:rFonts w:ascii="Times New Roman" w:hAnsi="Times New Roman"/>
          <w:color w:val="auto"/>
          <w:sz w:val="28"/>
          <w:szCs w:val="28"/>
        </w:rPr>
        <w:t>прийняття громадян на публічну службу, її проходження, звільнення з публічної служби, окрім справ, в яких позивачами є службові особи, які у значенні Закону України „Про запобігання корупції“ займають відповідальне та особливо відповідальне становище»</w:t>
      </w:r>
      <w:r w:rsidR="00821236" w:rsidRPr="002C3D0F">
        <w:rPr>
          <w:rFonts w:ascii="Times New Roman" w:hAnsi="Times New Roman"/>
          <w:color w:val="auto"/>
          <w:sz w:val="28"/>
          <w:szCs w:val="28"/>
        </w:rPr>
        <w:t>.</w:t>
      </w:r>
    </w:p>
    <w:p w:rsidR="00A93E70" w:rsidRPr="002C3D0F" w:rsidRDefault="00C63F66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Ч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>астиною першою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 xml:space="preserve"> статті 328</w:t>
      </w:r>
      <w:r w:rsidR="00E86118" w:rsidRPr="002C3D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0464" w:rsidRPr="002C3D0F">
        <w:rPr>
          <w:rFonts w:ascii="Times New Roman" w:hAnsi="Times New Roman"/>
          <w:color w:val="auto"/>
          <w:sz w:val="28"/>
          <w:szCs w:val="28"/>
        </w:rPr>
        <w:t>Кодексу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встановлено, що</w:t>
      </w:r>
      <w:r w:rsidR="00821236" w:rsidRPr="002C3D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0464" w:rsidRPr="002C3D0F">
        <w:rPr>
          <w:rFonts w:ascii="Times New Roman" w:hAnsi="Times New Roman"/>
          <w:color w:val="auto"/>
          <w:sz w:val="28"/>
          <w:szCs w:val="28"/>
        </w:rPr>
        <w:t>„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у</w:t>
      </w:r>
      <w:r w:rsidR="00B60464" w:rsidRPr="002C3D0F">
        <w:rPr>
          <w:rFonts w:ascii="Times New Roman" w:hAnsi="Times New Roman"/>
          <w:color w:val="auto"/>
          <w:sz w:val="28"/>
          <w:szCs w:val="28"/>
        </w:rPr>
        <w:t>часники справи, а також особи, які не брали участі у справі, якщо суд вирішив питання про їхні права, свободи, інтереси та (або) обов’язки, мають право оскаржити в касаційному порядку рішення суду першої інстанції після апеляційного перегляду справи, а також постанову суду апеляційної інстанції повністю або частково у випадках, визначених цим Кодексом“.</w:t>
      </w:r>
    </w:p>
    <w:p w:rsidR="00340A3D" w:rsidRPr="002C3D0F" w:rsidRDefault="00B60464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Частиною четвертою</w:t>
      </w:r>
      <w:r w:rsidR="00A93E70" w:rsidRPr="002C3D0F">
        <w:rPr>
          <w:rFonts w:ascii="Times New Roman" w:hAnsi="Times New Roman"/>
          <w:color w:val="auto"/>
          <w:sz w:val="28"/>
          <w:szCs w:val="28"/>
        </w:rPr>
        <w:t xml:space="preserve"> статті 328</w:t>
      </w:r>
      <w:r w:rsidR="002306FD" w:rsidRPr="002C3D0F">
        <w:rPr>
          <w:rFonts w:ascii="Times New Roman" w:hAnsi="Times New Roman"/>
          <w:color w:val="auto"/>
          <w:sz w:val="28"/>
          <w:szCs w:val="28"/>
        </w:rPr>
        <w:t xml:space="preserve"> Кодексу </w:t>
      </w:r>
      <w:r w:rsidR="00C63F66" w:rsidRPr="002C3D0F">
        <w:rPr>
          <w:rFonts w:ascii="Times New Roman" w:hAnsi="Times New Roman"/>
          <w:color w:val="auto"/>
          <w:sz w:val="28"/>
          <w:szCs w:val="28"/>
        </w:rPr>
        <w:t>закріплено</w:t>
      </w:r>
      <w:r w:rsidR="002306FD" w:rsidRPr="002C3D0F">
        <w:rPr>
          <w:rFonts w:ascii="Times New Roman" w:hAnsi="Times New Roman"/>
          <w:color w:val="auto"/>
          <w:sz w:val="28"/>
          <w:szCs w:val="28"/>
        </w:rPr>
        <w:t>, що</w:t>
      </w:r>
      <w:r w:rsidR="00821236" w:rsidRPr="002C3D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0A3D" w:rsidRPr="002C3D0F">
        <w:rPr>
          <w:rFonts w:ascii="Times New Roman" w:hAnsi="Times New Roman"/>
          <w:color w:val="auto"/>
          <w:sz w:val="28"/>
          <w:szCs w:val="28"/>
        </w:rPr>
        <w:t>„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п</w:t>
      </w:r>
      <w:r w:rsidR="00340A3D" w:rsidRPr="002C3D0F">
        <w:rPr>
          <w:rFonts w:ascii="Times New Roman" w:hAnsi="Times New Roman"/>
          <w:color w:val="auto"/>
          <w:sz w:val="28"/>
          <w:szCs w:val="28"/>
        </w:rPr>
        <w:t>ідставами касаційного оскарження судових рішень, зазначених у частині першій цієї статті, є неправильне застосування судом норм матеріального права чи порушення норм процесуального права виключно в таких випадках:</w:t>
      </w:r>
    </w:p>
    <w:p w:rsidR="00340A3D" w:rsidRPr="002C3D0F" w:rsidRDefault="00340A3D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 xml:space="preserve">1) якщо суд апеляційної інстанції в оскаржуваному судовому рішенні застосував норму права без урахування висновку щодо застосування норми права у подібних правовідносинах, викладеного у постанові Верховного Суду, </w:t>
      </w:r>
      <w:r w:rsidRPr="002C3D0F">
        <w:rPr>
          <w:rFonts w:ascii="Times New Roman" w:hAnsi="Times New Roman"/>
          <w:color w:val="auto"/>
          <w:sz w:val="28"/>
          <w:szCs w:val="28"/>
        </w:rPr>
        <w:lastRenderedPageBreak/>
        <w:t>крім випадку наявності постанови Верховного Суду про відступлення від такого висновку;</w:t>
      </w:r>
    </w:p>
    <w:p w:rsidR="00340A3D" w:rsidRPr="002C3D0F" w:rsidRDefault="00340A3D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2) якщо скаржник вмотивовано обґрунтував необхідність відступлення від висновку щодо застосування норми права у подібних правовідносинах, викладеного у постанові Верховного Суду та застосованого судом апеляційної інстанції в оскаржуваному судовому рішенні;</w:t>
      </w:r>
    </w:p>
    <w:p w:rsidR="00340A3D" w:rsidRPr="002C3D0F" w:rsidRDefault="00340A3D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3) якщо відсутній висновок Верховного Суду щодо питання застосування норми права у подібних правовідносинах;</w:t>
      </w:r>
    </w:p>
    <w:p w:rsidR="00340A3D" w:rsidRPr="002C3D0F" w:rsidRDefault="00340A3D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4)</w:t>
      </w:r>
      <w:r w:rsidR="002C3D0F">
        <w:rPr>
          <w:rFonts w:ascii="Times New Roman" w:hAnsi="Times New Roman"/>
          <w:color w:val="auto"/>
          <w:sz w:val="28"/>
          <w:szCs w:val="28"/>
        </w:rPr>
        <w:t> </w:t>
      </w:r>
      <w:r w:rsidRPr="002C3D0F">
        <w:rPr>
          <w:rFonts w:ascii="Times New Roman" w:hAnsi="Times New Roman"/>
          <w:color w:val="auto"/>
          <w:sz w:val="28"/>
          <w:szCs w:val="28"/>
        </w:rPr>
        <w:t>якщо судове рішення оскар</w:t>
      </w:r>
      <w:r w:rsidR="002C3D0F">
        <w:rPr>
          <w:rFonts w:ascii="Times New Roman" w:hAnsi="Times New Roman"/>
          <w:color w:val="auto"/>
          <w:sz w:val="28"/>
          <w:szCs w:val="28"/>
        </w:rPr>
        <w:t>жується з підстав, передбачених</w:t>
      </w:r>
      <w:r w:rsidR="002C3D0F">
        <w:rPr>
          <w:rFonts w:ascii="Times New Roman" w:hAnsi="Times New Roman"/>
          <w:color w:val="auto"/>
          <w:sz w:val="28"/>
          <w:szCs w:val="28"/>
        </w:rPr>
        <w:br/>
      </w:r>
      <w:r w:rsidRPr="002C3D0F">
        <w:rPr>
          <w:rFonts w:ascii="Times New Roman" w:hAnsi="Times New Roman"/>
          <w:color w:val="auto"/>
          <w:sz w:val="28"/>
          <w:szCs w:val="28"/>
        </w:rPr>
        <w:t>частинами другою і третьою статті 353 цього Кодексу.</w:t>
      </w:r>
    </w:p>
    <w:p w:rsidR="00BA3BA9" w:rsidRPr="002C3D0F" w:rsidRDefault="00340A3D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Підставами касаційного оскарження судових рішень, зазначених у частинах другій і третій цієї статті, є неправильне застосування судом норм матеріального права чи пору</w:t>
      </w:r>
      <w:r w:rsidR="00382721" w:rsidRPr="002C3D0F">
        <w:rPr>
          <w:rFonts w:ascii="Times New Roman" w:hAnsi="Times New Roman"/>
          <w:color w:val="auto"/>
          <w:sz w:val="28"/>
          <w:szCs w:val="28"/>
        </w:rPr>
        <w:t>шення норм процесуального права“</w:t>
      </w:r>
      <w:r w:rsidR="00BA3BA9" w:rsidRPr="002C3D0F">
        <w:rPr>
          <w:rFonts w:ascii="Times New Roman" w:hAnsi="Times New Roman"/>
          <w:color w:val="auto"/>
          <w:sz w:val="28"/>
          <w:szCs w:val="28"/>
        </w:rPr>
        <w:t>.</w:t>
      </w:r>
    </w:p>
    <w:p w:rsidR="00B42CE3" w:rsidRPr="002C3D0F" w:rsidRDefault="00AD0029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Згідно з</w:t>
      </w:r>
      <w:r w:rsidR="00C63F66" w:rsidRPr="002C3D0F">
        <w:rPr>
          <w:rFonts w:ascii="Times New Roman" w:hAnsi="Times New Roman"/>
          <w:color w:val="auto"/>
          <w:sz w:val="28"/>
          <w:szCs w:val="28"/>
        </w:rPr>
        <w:t xml:space="preserve"> п</w:t>
      </w:r>
      <w:r w:rsidR="005A49EF" w:rsidRPr="002C3D0F">
        <w:rPr>
          <w:rFonts w:ascii="Times New Roman" w:hAnsi="Times New Roman"/>
          <w:color w:val="auto"/>
          <w:sz w:val="28"/>
          <w:szCs w:val="28"/>
        </w:rPr>
        <w:t>ункт</w:t>
      </w:r>
      <w:r>
        <w:rPr>
          <w:rFonts w:ascii="Times New Roman" w:hAnsi="Times New Roman"/>
          <w:color w:val="auto"/>
          <w:sz w:val="28"/>
          <w:szCs w:val="28"/>
        </w:rPr>
        <w:t>ом</w:t>
      </w:r>
      <w:r w:rsidR="00821236" w:rsidRPr="002C3D0F">
        <w:rPr>
          <w:rFonts w:ascii="Times New Roman" w:hAnsi="Times New Roman"/>
          <w:color w:val="auto"/>
          <w:sz w:val="28"/>
          <w:szCs w:val="28"/>
        </w:rPr>
        <w:t xml:space="preserve"> 2 частини п’ятої статті 328 н</w:t>
      </w:r>
      <w:r w:rsidR="00B42CE3" w:rsidRPr="002C3D0F">
        <w:rPr>
          <w:rFonts w:ascii="Times New Roman" w:hAnsi="Times New Roman"/>
          <w:color w:val="auto"/>
          <w:sz w:val="28"/>
          <w:szCs w:val="28"/>
        </w:rPr>
        <w:t>е пі</w:t>
      </w:r>
      <w:r w:rsidR="00821236" w:rsidRPr="002C3D0F">
        <w:rPr>
          <w:rFonts w:ascii="Times New Roman" w:hAnsi="Times New Roman"/>
          <w:color w:val="auto"/>
          <w:sz w:val="28"/>
          <w:szCs w:val="28"/>
        </w:rPr>
        <w:t>длягають касаційному оскарженню „</w:t>
      </w:r>
      <w:r w:rsidR="00B42CE3" w:rsidRPr="002C3D0F">
        <w:rPr>
          <w:rFonts w:ascii="Times New Roman" w:hAnsi="Times New Roman"/>
          <w:color w:val="auto"/>
          <w:sz w:val="28"/>
          <w:szCs w:val="28"/>
        </w:rPr>
        <w:t>судові рішення у справах незначної складності та інших справах, розглянутих за правилами спрощеного позовного провадження (крім справ, які відповідно до цього Кодексу розглядаються за правилами загального позовного провадження), крім випадків, якщо:</w:t>
      </w:r>
    </w:p>
    <w:p w:rsidR="00B42CE3" w:rsidRPr="002C3D0F" w:rsidRDefault="00B42CE3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а) касаційна скарга стосується питання права, яке має фундаментальне значення для формування єдиної правозастосовчої практики;</w:t>
      </w:r>
    </w:p>
    <w:p w:rsidR="00B42CE3" w:rsidRPr="002C3D0F" w:rsidRDefault="00B42CE3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B42CE3" w:rsidRPr="002C3D0F" w:rsidRDefault="00B42CE3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</w:p>
    <w:p w:rsidR="005A49EF" w:rsidRPr="002C3D0F" w:rsidRDefault="00B42CE3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г) суд першої інстанції відніс справу до категорії справ незначної складності помилково</w:t>
      </w:r>
      <w:r w:rsidR="00C63F66" w:rsidRPr="002C3D0F">
        <w:rPr>
          <w:rFonts w:ascii="Times New Roman" w:hAnsi="Times New Roman"/>
          <w:color w:val="auto"/>
          <w:sz w:val="28"/>
          <w:szCs w:val="28"/>
        </w:rPr>
        <w:t>“</w:t>
      </w:r>
      <w:r w:rsidRPr="002C3D0F">
        <w:rPr>
          <w:rFonts w:ascii="Times New Roman" w:hAnsi="Times New Roman"/>
          <w:color w:val="auto"/>
          <w:sz w:val="28"/>
          <w:szCs w:val="28"/>
        </w:rPr>
        <w:t>.</w:t>
      </w:r>
    </w:p>
    <w:p w:rsidR="00C1461B" w:rsidRPr="002C3D0F" w:rsidRDefault="00BA3BA9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C1461B" w:rsidRPr="002C3D0F">
        <w:rPr>
          <w:rFonts w:ascii="Times New Roman" w:hAnsi="Times New Roman"/>
          <w:color w:val="auto"/>
          <w:sz w:val="28"/>
          <w:szCs w:val="28"/>
        </w:rPr>
        <w:t xml:space="preserve">Прокопик І.О. звернулася до Львівського окружного адміністративного суду з адміністративним позовом до Головного управління Національної поліції у Львівській області про визнання </w:t>
      </w:r>
      <w:r w:rsidR="00C1461B" w:rsidRPr="002C3D0F">
        <w:rPr>
          <w:rFonts w:ascii="Times New Roman" w:hAnsi="Times New Roman"/>
          <w:color w:val="auto"/>
          <w:sz w:val="28"/>
          <w:szCs w:val="28"/>
        </w:rPr>
        <w:lastRenderedPageBreak/>
        <w:t>протиправною бездіяльн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о</w:t>
      </w:r>
      <w:r w:rsidR="00C1461B" w:rsidRPr="002C3D0F">
        <w:rPr>
          <w:rFonts w:ascii="Times New Roman" w:hAnsi="Times New Roman"/>
          <w:color w:val="auto"/>
          <w:sz w:val="28"/>
          <w:szCs w:val="28"/>
        </w:rPr>
        <w:t>ст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і</w:t>
      </w:r>
      <w:r w:rsidR="00C1461B" w:rsidRPr="002C3D0F">
        <w:rPr>
          <w:rFonts w:ascii="Times New Roman" w:hAnsi="Times New Roman"/>
          <w:color w:val="auto"/>
          <w:sz w:val="28"/>
          <w:szCs w:val="28"/>
        </w:rPr>
        <w:t xml:space="preserve"> щодо ненарахування їй у повному розмірі виплати, </w:t>
      </w:r>
      <w:r w:rsidR="00AD0029">
        <w:rPr>
          <w:rFonts w:ascii="Times New Roman" w:hAnsi="Times New Roman"/>
          <w:color w:val="auto"/>
          <w:sz w:val="28"/>
          <w:szCs w:val="28"/>
        </w:rPr>
        <w:t>визначеної</w:t>
      </w:r>
      <w:r w:rsidR="00C1461B" w:rsidRPr="002C3D0F">
        <w:rPr>
          <w:rFonts w:ascii="Times New Roman" w:hAnsi="Times New Roman"/>
          <w:color w:val="auto"/>
          <w:sz w:val="28"/>
          <w:szCs w:val="28"/>
        </w:rPr>
        <w:t xml:space="preserve"> постановою Кабінету Міністрів України „Питання деяких виплат військовослужбовцям, особам рядового і начальницького складу, поліцейським та їх сім’ям під час дії воєнного стану“ від 28 лютого 2022 року № 168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,</w:t>
      </w:r>
      <w:r w:rsidR="00D86EE0" w:rsidRPr="002C3D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та</w:t>
      </w:r>
      <w:r w:rsidR="00D86EE0" w:rsidRPr="002C3D0F">
        <w:rPr>
          <w:rFonts w:ascii="Times New Roman" w:hAnsi="Times New Roman"/>
          <w:color w:val="auto"/>
          <w:sz w:val="28"/>
          <w:szCs w:val="28"/>
        </w:rPr>
        <w:t xml:space="preserve"> стягн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ення</w:t>
      </w:r>
      <w:r w:rsidR="00D86EE0" w:rsidRPr="002C3D0F">
        <w:rPr>
          <w:rFonts w:ascii="Times New Roman" w:hAnsi="Times New Roman"/>
          <w:color w:val="auto"/>
          <w:sz w:val="28"/>
          <w:szCs w:val="28"/>
        </w:rPr>
        <w:t xml:space="preserve"> відповідн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их</w:t>
      </w:r>
      <w:r w:rsidR="00D86EE0" w:rsidRPr="002C3D0F">
        <w:rPr>
          <w:rFonts w:ascii="Times New Roman" w:hAnsi="Times New Roman"/>
          <w:color w:val="auto"/>
          <w:sz w:val="28"/>
          <w:szCs w:val="28"/>
        </w:rPr>
        <w:t xml:space="preserve"> виплат за окремі періоди 2022 року.</w:t>
      </w:r>
    </w:p>
    <w:p w:rsidR="00DA2D20" w:rsidRPr="002C3D0F" w:rsidRDefault="00DA2D20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Львівський окружний адміністрати</w:t>
      </w:r>
      <w:r w:rsidR="002C3D0F">
        <w:rPr>
          <w:rFonts w:ascii="Times New Roman" w:hAnsi="Times New Roman"/>
          <w:color w:val="auto"/>
          <w:sz w:val="28"/>
          <w:szCs w:val="28"/>
        </w:rPr>
        <w:t>вний суд рішенням від 23 травня</w:t>
      </w:r>
      <w:r w:rsidR="002C3D0F">
        <w:rPr>
          <w:rFonts w:ascii="Times New Roman" w:hAnsi="Times New Roman"/>
          <w:color w:val="auto"/>
          <w:sz w:val="28"/>
          <w:szCs w:val="28"/>
        </w:rPr>
        <w:br/>
      </w:r>
      <w:r w:rsidRPr="002C3D0F">
        <w:rPr>
          <w:rFonts w:ascii="Times New Roman" w:hAnsi="Times New Roman"/>
          <w:color w:val="auto"/>
          <w:sz w:val="28"/>
          <w:szCs w:val="28"/>
        </w:rPr>
        <w:t>2023 року, залишеним без змін</w:t>
      </w:r>
      <w:r w:rsidR="00AF740A" w:rsidRPr="002C3D0F">
        <w:rPr>
          <w:rFonts w:ascii="Times New Roman" w:hAnsi="Times New Roman"/>
          <w:color w:val="auto"/>
          <w:sz w:val="28"/>
          <w:szCs w:val="28"/>
        </w:rPr>
        <w:t>и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постановою Восьмого апеляційного адміністративного суду від 23 жовтня 2023 року, </w:t>
      </w:r>
      <w:r w:rsidR="00F06F50" w:rsidRPr="002C3D0F">
        <w:rPr>
          <w:rFonts w:ascii="Times New Roman" w:hAnsi="Times New Roman"/>
          <w:color w:val="auto"/>
          <w:sz w:val="28"/>
          <w:szCs w:val="28"/>
        </w:rPr>
        <w:t xml:space="preserve">відмовив </w:t>
      </w:r>
      <w:r w:rsidRPr="002C3D0F">
        <w:rPr>
          <w:rFonts w:ascii="Times New Roman" w:hAnsi="Times New Roman"/>
          <w:color w:val="auto"/>
          <w:sz w:val="28"/>
          <w:szCs w:val="28"/>
        </w:rPr>
        <w:t>у задоволенні позову.</w:t>
      </w:r>
    </w:p>
    <w:p w:rsidR="00F06F50" w:rsidRPr="002C3D0F" w:rsidRDefault="00F06F50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 xml:space="preserve">Колегія суддів Касаційного адміністративного суду у складі Верховного Суду ухвалою </w:t>
      </w:r>
      <w:r w:rsidR="006B4027" w:rsidRPr="002C3D0F">
        <w:rPr>
          <w:rFonts w:ascii="Times New Roman" w:hAnsi="Times New Roman"/>
          <w:sz w:val="28"/>
          <w:szCs w:val="28"/>
        </w:rPr>
        <w:t>від 20</w:t>
      </w:r>
      <w:r w:rsidRPr="002C3D0F">
        <w:rPr>
          <w:rFonts w:ascii="Times New Roman" w:hAnsi="Times New Roman"/>
          <w:sz w:val="28"/>
          <w:szCs w:val="28"/>
        </w:rPr>
        <w:t xml:space="preserve"> </w:t>
      </w:r>
      <w:r w:rsidR="006B4027" w:rsidRPr="002C3D0F">
        <w:rPr>
          <w:rFonts w:ascii="Times New Roman" w:hAnsi="Times New Roman"/>
          <w:sz w:val="28"/>
          <w:szCs w:val="28"/>
        </w:rPr>
        <w:t>грудня</w:t>
      </w:r>
      <w:r w:rsidRPr="002C3D0F">
        <w:rPr>
          <w:rFonts w:ascii="Times New Roman" w:hAnsi="Times New Roman"/>
          <w:sz w:val="28"/>
          <w:szCs w:val="28"/>
        </w:rPr>
        <w:t xml:space="preserve"> 202</w:t>
      </w:r>
      <w:r w:rsidR="009C435A" w:rsidRPr="002C3D0F">
        <w:rPr>
          <w:rFonts w:ascii="Times New Roman" w:hAnsi="Times New Roman"/>
          <w:sz w:val="28"/>
          <w:szCs w:val="28"/>
        </w:rPr>
        <w:t>3</w:t>
      </w:r>
      <w:r w:rsidRPr="002C3D0F">
        <w:rPr>
          <w:rFonts w:ascii="Times New Roman" w:hAnsi="Times New Roman"/>
          <w:sz w:val="28"/>
          <w:szCs w:val="28"/>
        </w:rPr>
        <w:t xml:space="preserve"> року відмовила у відкритті касаційного провадження за касаційною скаргою </w:t>
      </w:r>
      <w:r w:rsidR="006B4027" w:rsidRPr="002C3D0F">
        <w:rPr>
          <w:rFonts w:ascii="Times New Roman" w:hAnsi="Times New Roman"/>
          <w:sz w:val="28"/>
          <w:szCs w:val="28"/>
        </w:rPr>
        <w:t>Прокопик І.О</w:t>
      </w:r>
      <w:r w:rsidRPr="002C3D0F">
        <w:rPr>
          <w:rFonts w:ascii="Times New Roman" w:hAnsi="Times New Roman"/>
          <w:sz w:val="28"/>
          <w:szCs w:val="28"/>
        </w:rPr>
        <w:t xml:space="preserve">. на </w:t>
      </w:r>
      <w:r w:rsidR="006B4027" w:rsidRPr="002C3D0F">
        <w:rPr>
          <w:rFonts w:ascii="Times New Roman" w:hAnsi="Times New Roman"/>
          <w:sz w:val="28"/>
          <w:szCs w:val="28"/>
        </w:rPr>
        <w:t>рішення Львівського окружного адміністративного суду від 23 травня 2023 року та постанову Восьмого апеляційного адміністративного суду від 23 жовтня 2023 року</w:t>
      </w:r>
      <w:r w:rsidRPr="002C3D0F">
        <w:rPr>
          <w:rFonts w:ascii="Times New Roman" w:hAnsi="Times New Roman"/>
          <w:sz w:val="28"/>
          <w:szCs w:val="28"/>
        </w:rPr>
        <w:t xml:space="preserve">, оскільки скаргу подано на </w:t>
      </w:r>
      <w:r w:rsidR="006B4027" w:rsidRPr="002C3D0F">
        <w:rPr>
          <w:rFonts w:ascii="Times New Roman" w:hAnsi="Times New Roman"/>
          <w:sz w:val="28"/>
          <w:szCs w:val="28"/>
        </w:rPr>
        <w:t>судов</w:t>
      </w:r>
      <w:r w:rsidR="00D86EE0" w:rsidRPr="002C3D0F">
        <w:rPr>
          <w:rFonts w:ascii="Times New Roman" w:hAnsi="Times New Roman"/>
          <w:sz w:val="28"/>
          <w:szCs w:val="28"/>
        </w:rPr>
        <w:t>і</w:t>
      </w:r>
      <w:r w:rsidR="006B4027" w:rsidRPr="002C3D0F">
        <w:rPr>
          <w:rFonts w:ascii="Times New Roman" w:hAnsi="Times New Roman"/>
          <w:sz w:val="28"/>
          <w:szCs w:val="28"/>
        </w:rPr>
        <w:t xml:space="preserve"> рішення</w:t>
      </w:r>
      <w:r w:rsidRPr="002C3D0F">
        <w:rPr>
          <w:rFonts w:ascii="Times New Roman" w:hAnsi="Times New Roman"/>
          <w:sz w:val="28"/>
          <w:szCs w:val="28"/>
        </w:rPr>
        <w:t>, що не підляга</w:t>
      </w:r>
      <w:r w:rsidR="009C435A" w:rsidRPr="002C3D0F">
        <w:rPr>
          <w:rFonts w:ascii="Times New Roman" w:hAnsi="Times New Roman"/>
          <w:sz w:val="28"/>
          <w:szCs w:val="28"/>
        </w:rPr>
        <w:t>ють касаційному оскарженню через те, що вони ухвалені у справі</w:t>
      </w:r>
      <w:r w:rsidR="00D86EE0" w:rsidRPr="002C3D0F">
        <w:rPr>
          <w:rFonts w:ascii="Times New Roman" w:hAnsi="Times New Roman"/>
          <w:sz w:val="28"/>
          <w:szCs w:val="28"/>
        </w:rPr>
        <w:t xml:space="preserve"> незначної складності</w:t>
      </w:r>
      <w:r w:rsidR="00AD0029">
        <w:rPr>
          <w:rFonts w:ascii="Times New Roman" w:hAnsi="Times New Roman"/>
          <w:sz w:val="28"/>
          <w:szCs w:val="28"/>
        </w:rPr>
        <w:t xml:space="preserve"> та</w:t>
      </w:r>
      <w:r w:rsidR="00D86EE0" w:rsidRPr="002C3D0F">
        <w:rPr>
          <w:rFonts w:ascii="Times New Roman" w:hAnsi="Times New Roman"/>
          <w:sz w:val="28"/>
          <w:szCs w:val="28"/>
        </w:rPr>
        <w:t xml:space="preserve"> розглянуті за правилами спрощеного позовно</w:t>
      </w:r>
      <w:r w:rsidR="009C435A" w:rsidRPr="002C3D0F">
        <w:rPr>
          <w:rFonts w:ascii="Times New Roman" w:hAnsi="Times New Roman"/>
          <w:sz w:val="28"/>
          <w:szCs w:val="28"/>
        </w:rPr>
        <w:t>го</w:t>
      </w:r>
      <w:r w:rsidR="00D86EE0" w:rsidRPr="002C3D0F">
        <w:rPr>
          <w:rFonts w:ascii="Times New Roman" w:hAnsi="Times New Roman"/>
          <w:sz w:val="28"/>
          <w:szCs w:val="28"/>
        </w:rPr>
        <w:t xml:space="preserve"> провадження.</w:t>
      </w:r>
    </w:p>
    <w:p w:rsidR="006B4027" w:rsidRPr="002C3D0F" w:rsidRDefault="006B4027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>На думку автора клопотання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,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оспорюван</w:t>
      </w:r>
      <w:r w:rsidR="00F71977" w:rsidRPr="002C3D0F">
        <w:rPr>
          <w:rFonts w:ascii="Times New Roman" w:hAnsi="Times New Roman"/>
          <w:color w:val="auto"/>
          <w:sz w:val="28"/>
          <w:szCs w:val="28"/>
        </w:rPr>
        <w:t>і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припис</w:t>
      </w:r>
      <w:r w:rsidR="00F71977" w:rsidRPr="002C3D0F">
        <w:rPr>
          <w:rFonts w:ascii="Times New Roman" w:hAnsi="Times New Roman"/>
          <w:color w:val="auto"/>
          <w:sz w:val="28"/>
          <w:szCs w:val="28"/>
        </w:rPr>
        <w:t>и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Кодексу </w:t>
      </w:r>
      <w:r w:rsidR="0093736C" w:rsidRPr="002C3D0F">
        <w:rPr>
          <w:rFonts w:ascii="Times New Roman" w:hAnsi="Times New Roman"/>
          <w:color w:val="auto"/>
          <w:sz w:val="28"/>
          <w:szCs w:val="28"/>
        </w:rPr>
        <w:t xml:space="preserve">неоднаково врегульовують право на касаційне оскарження судових рішень, </w:t>
      </w:r>
      <w:r w:rsidR="00F71977" w:rsidRPr="002C3D0F">
        <w:rPr>
          <w:rFonts w:ascii="Times New Roman" w:hAnsi="Times New Roman"/>
          <w:color w:val="auto"/>
          <w:sz w:val="28"/>
          <w:szCs w:val="28"/>
        </w:rPr>
        <w:t>є дискримінаційними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,</w:t>
      </w:r>
      <w:r w:rsidR="00F71977" w:rsidRPr="002C3D0F">
        <w:rPr>
          <w:rFonts w:ascii="Times New Roman" w:hAnsi="Times New Roman"/>
          <w:color w:val="auto"/>
          <w:sz w:val="28"/>
          <w:szCs w:val="28"/>
        </w:rPr>
        <w:t xml:space="preserve"> звуж</w:t>
      </w:r>
      <w:r w:rsidR="00D95A06" w:rsidRPr="002C3D0F">
        <w:rPr>
          <w:rFonts w:ascii="Times New Roman" w:hAnsi="Times New Roman"/>
          <w:color w:val="auto"/>
          <w:sz w:val="28"/>
          <w:szCs w:val="28"/>
        </w:rPr>
        <w:t>ують</w:t>
      </w:r>
      <w:r w:rsidR="00F71977" w:rsidRPr="002C3D0F">
        <w:rPr>
          <w:rFonts w:ascii="Times New Roman" w:hAnsi="Times New Roman"/>
          <w:color w:val="auto"/>
          <w:sz w:val="28"/>
          <w:szCs w:val="28"/>
        </w:rPr>
        <w:t xml:space="preserve"> зміст та обсяг </w:t>
      </w:r>
      <w:r w:rsidR="0093736C" w:rsidRPr="002C3D0F">
        <w:rPr>
          <w:rFonts w:ascii="Times New Roman" w:hAnsi="Times New Roman"/>
          <w:color w:val="auto"/>
          <w:sz w:val="28"/>
          <w:szCs w:val="28"/>
        </w:rPr>
        <w:t xml:space="preserve">права </w:t>
      </w:r>
      <w:r w:rsidR="00F71977" w:rsidRPr="002C3D0F">
        <w:rPr>
          <w:rFonts w:ascii="Times New Roman" w:hAnsi="Times New Roman"/>
          <w:color w:val="auto"/>
          <w:sz w:val="28"/>
          <w:szCs w:val="28"/>
        </w:rPr>
        <w:t>на касаційне оскарження</w:t>
      </w:r>
      <w:r w:rsidRPr="002C3D0F">
        <w:rPr>
          <w:rFonts w:ascii="Times New Roman" w:hAnsi="Times New Roman"/>
          <w:color w:val="auto"/>
          <w:sz w:val="28"/>
          <w:szCs w:val="28"/>
        </w:rPr>
        <w:t>.</w:t>
      </w:r>
    </w:p>
    <w:p w:rsidR="00BA3BA9" w:rsidRPr="002C3D0F" w:rsidRDefault="00BA3BA9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 xml:space="preserve">Обґрунтовуючи твердження про неконституційність оспорюваних приписів Кодексу, </w:t>
      </w:r>
      <w:r w:rsidR="0036797E" w:rsidRPr="002C3D0F">
        <w:rPr>
          <w:rFonts w:ascii="Times New Roman" w:hAnsi="Times New Roman"/>
          <w:color w:val="auto"/>
          <w:sz w:val="28"/>
          <w:szCs w:val="28"/>
        </w:rPr>
        <w:t>Прокопик І.О.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посилається на окремі приписи Конституції України, 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Р</w:t>
      </w:r>
      <w:r w:rsidR="006B4027" w:rsidRPr="002C3D0F">
        <w:rPr>
          <w:rFonts w:ascii="Times New Roman" w:hAnsi="Times New Roman"/>
          <w:color w:val="auto"/>
          <w:sz w:val="28"/>
          <w:szCs w:val="28"/>
        </w:rPr>
        <w:t xml:space="preserve">ішення Конституційного Суду України від 22 листопада </w:t>
      </w:r>
      <w:r w:rsidR="002C3D0F">
        <w:rPr>
          <w:rFonts w:ascii="Times New Roman" w:hAnsi="Times New Roman"/>
          <w:color w:val="auto"/>
          <w:sz w:val="28"/>
          <w:szCs w:val="28"/>
        </w:rPr>
        <w:t>2023 року</w:t>
      </w:r>
      <w:r w:rsidR="002C3D0F">
        <w:rPr>
          <w:rFonts w:ascii="Times New Roman" w:hAnsi="Times New Roman"/>
          <w:color w:val="auto"/>
          <w:sz w:val="28"/>
          <w:szCs w:val="28"/>
        </w:rPr>
        <w:br/>
      </w:r>
      <w:r w:rsidR="006B4027" w:rsidRPr="002C3D0F">
        <w:rPr>
          <w:rFonts w:ascii="Times New Roman" w:hAnsi="Times New Roman"/>
          <w:color w:val="auto"/>
          <w:sz w:val="28"/>
          <w:szCs w:val="28"/>
        </w:rPr>
        <w:t xml:space="preserve">№ 10-р(ІІ)/2023, </w:t>
      </w:r>
      <w:r w:rsidR="009C435A" w:rsidRPr="002C3D0F">
        <w:rPr>
          <w:rFonts w:ascii="Times New Roman" w:hAnsi="Times New Roman"/>
          <w:color w:val="auto"/>
          <w:sz w:val="28"/>
          <w:szCs w:val="28"/>
        </w:rPr>
        <w:t>з</w:t>
      </w:r>
      <w:r w:rsidR="0036797E" w:rsidRPr="002C3D0F">
        <w:rPr>
          <w:rFonts w:ascii="Times New Roman" w:hAnsi="Times New Roman"/>
          <w:color w:val="auto"/>
          <w:sz w:val="28"/>
          <w:szCs w:val="28"/>
        </w:rPr>
        <w:t>акон</w:t>
      </w:r>
      <w:r w:rsidR="00DE3362" w:rsidRPr="002C3D0F">
        <w:rPr>
          <w:rFonts w:ascii="Times New Roman" w:hAnsi="Times New Roman"/>
          <w:color w:val="auto"/>
          <w:sz w:val="28"/>
          <w:szCs w:val="28"/>
        </w:rPr>
        <w:t>и України</w:t>
      </w:r>
      <w:r w:rsidR="006B4027" w:rsidRPr="002C3D0F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36797E" w:rsidRPr="002C3D0F">
        <w:rPr>
          <w:rFonts w:ascii="Times New Roman" w:hAnsi="Times New Roman"/>
          <w:color w:val="auto"/>
          <w:sz w:val="28"/>
          <w:szCs w:val="28"/>
        </w:rPr>
        <w:t>а також на судові рішення у своїй справі.</w:t>
      </w:r>
    </w:p>
    <w:p w:rsidR="00605B01" w:rsidRPr="002C3D0F" w:rsidRDefault="00605B01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21C5" w:rsidRPr="002C3D0F" w:rsidRDefault="00FF21C5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2.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2C3D0F" w:rsidRDefault="002C3D0F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1C5" w:rsidRPr="002C3D0F" w:rsidRDefault="00FF21C5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 xml:space="preserve">2.1. Відповідно до статті 77 Закону України 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„Про Конституційний Суд України“ конституційна скарга є прийнятною, якщо з дня набрання законної </w:t>
      </w:r>
      <w:r w:rsidRPr="002C3D0F">
        <w:rPr>
          <w:rFonts w:ascii="Times New Roman" w:hAnsi="Times New Roman"/>
          <w:color w:val="auto"/>
          <w:sz w:val="28"/>
          <w:szCs w:val="28"/>
        </w:rPr>
        <w:lastRenderedPageBreak/>
        <w:t>сили остаточним судовим рішенням, у якому застосовано закон України (його окремі приписи), сплинуло не більше трьох місяців (пункт 2 частини першої);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FF21C5" w:rsidRPr="002C3D0F" w:rsidRDefault="00FF21C5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 xml:space="preserve">Зі змісту конституційної скарги випливає, що остаточним судовим рішенням у справі Прокопик І.О. є ухвала колегії суддів Касаційного адміністративного суду у складі Верховного Суду від 20 грудня 2023 року. Конституційна скарга надійшла до Конституційного Суду України 25 квітня 2024 року, а отже, строк її подання пропущено. Прокопик І.О. висловила клопотання про поновлення пропущеного строку у зв’язку з тим, що повний текст остаточного судового рішення у своїй справі вона отримала </w:t>
      </w:r>
      <w:r w:rsidRPr="002C3D0F">
        <w:rPr>
          <w:rFonts w:ascii="Times New Roman" w:hAnsi="Times New Roman"/>
          <w:color w:val="auto"/>
          <w:sz w:val="28"/>
          <w:szCs w:val="28"/>
        </w:rPr>
        <w:br/>
        <w:t>8 лютого 2024 року, на підтвердження чого долучила</w:t>
      </w:r>
      <w:r w:rsidR="006B2422" w:rsidRPr="002C3D0F">
        <w:rPr>
          <w:rFonts w:ascii="Times New Roman" w:hAnsi="Times New Roman"/>
          <w:color w:val="auto"/>
          <w:sz w:val="28"/>
          <w:szCs w:val="28"/>
        </w:rPr>
        <w:t xml:space="preserve"> до конституційної скарги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відповідні документи.</w:t>
      </w:r>
      <w:r w:rsidRPr="002C3D0F">
        <w:rPr>
          <w:rFonts w:ascii="Times New Roman" w:hAnsi="Times New Roman"/>
          <w:sz w:val="28"/>
          <w:szCs w:val="28"/>
        </w:rPr>
        <w:t xml:space="preserve"> </w:t>
      </w:r>
    </w:p>
    <w:p w:rsidR="00FF21C5" w:rsidRPr="002C3D0F" w:rsidRDefault="00FF21C5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Перша колегія суддів Другого сенату Конституційного Суду України вважає, що строк подання конституційної скарги підлягає поновленню.</w:t>
      </w:r>
    </w:p>
    <w:p w:rsidR="00F71977" w:rsidRPr="002C3D0F" w:rsidRDefault="00F71977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21C5" w:rsidRPr="002C3D0F" w:rsidRDefault="00FF21C5" w:rsidP="002C3D0F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2.2</w:t>
      </w:r>
      <w:r w:rsidR="002C3D0F">
        <w:rPr>
          <w:rFonts w:ascii="Times New Roman" w:hAnsi="Times New Roman"/>
          <w:sz w:val="28"/>
          <w:szCs w:val="28"/>
        </w:rPr>
        <w:t>.</w:t>
      </w:r>
      <w:r w:rsidRPr="002C3D0F">
        <w:rPr>
          <w:rFonts w:ascii="Times New Roman" w:hAnsi="Times New Roman"/>
          <w:sz w:val="28"/>
          <w:szCs w:val="28"/>
        </w:rPr>
        <w:t xml:space="preserve"> Згідно із Законом України 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„Про Конституційний Суд України“ конституційна скарга є прийнятною за умов її відповідності вимогам, визначеним статтями 55, 56 цього закону (абзац перший частини першої </w:t>
      </w:r>
      <w:r w:rsidRPr="002C3D0F">
        <w:rPr>
          <w:rFonts w:ascii="Times New Roman" w:hAnsi="Times New Roman"/>
          <w:color w:val="auto"/>
          <w:sz w:val="28"/>
          <w:szCs w:val="28"/>
        </w:rPr>
        <w:br/>
        <w:t xml:space="preserve">статті 77); конституційна скарга має містити конкретні приписи закону України, які </w:t>
      </w:r>
      <w:r w:rsidR="006B2422" w:rsidRPr="002C3D0F">
        <w:rPr>
          <w:rFonts w:ascii="Times New Roman" w:hAnsi="Times New Roman"/>
          <w:color w:val="auto"/>
          <w:sz w:val="28"/>
          <w:szCs w:val="28"/>
        </w:rPr>
        <w:t>належить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перевірити на відповідність Конституції України, та конкретні приписи Конституції України, на відповідність яким </w:t>
      </w:r>
      <w:r w:rsidR="006B2422" w:rsidRPr="002C3D0F">
        <w:rPr>
          <w:rFonts w:ascii="Times New Roman" w:hAnsi="Times New Roman"/>
          <w:color w:val="auto"/>
          <w:sz w:val="28"/>
          <w:szCs w:val="28"/>
        </w:rPr>
        <w:t>належить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перевірити закон України, а також обґрунтування тверджень </w:t>
      </w:r>
      <w:r w:rsidR="006B2422" w:rsidRPr="002C3D0F">
        <w:rPr>
          <w:rFonts w:ascii="Times New Roman" w:hAnsi="Times New Roman"/>
          <w:color w:val="auto"/>
          <w:sz w:val="28"/>
          <w:szCs w:val="28"/>
        </w:rPr>
        <w:t>щодо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неконституційн</w:t>
      </w:r>
      <w:r w:rsidR="006B2422" w:rsidRPr="002C3D0F">
        <w:rPr>
          <w:rFonts w:ascii="Times New Roman" w:hAnsi="Times New Roman"/>
          <w:color w:val="auto"/>
          <w:sz w:val="28"/>
          <w:szCs w:val="28"/>
        </w:rPr>
        <w:t>о</w:t>
      </w:r>
      <w:r w:rsidRPr="002C3D0F">
        <w:rPr>
          <w:rFonts w:ascii="Times New Roman" w:hAnsi="Times New Roman"/>
          <w:color w:val="auto"/>
          <w:sz w:val="28"/>
          <w:szCs w:val="28"/>
        </w:rPr>
        <w:t>ст</w:t>
      </w:r>
      <w:r w:rsidR="006B2422" w:rsidRPr="002C3D0F">
        <w:rPr>
          <w:rFonts w:ascii="Times New Roman" w:hAnsi="Times New Roman"/>
          <w:color w:val="auto"/>
          <w:sz w:val="28"/>
          <w:szCs w:val="28"/>
        </w:rPr>
        <w:t>і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порушено внаслідок застосування закону (пункти 5, 6 частини другої статті 55).</w:t>
      </w:r>
    </w:p>
    <w:p w:rsidR="0093736C" w:rsidRPr="002C3D0F" w:rsidRDefault="0093736C" w:rsidP="002C3D0F">
      <w:pPr>
        <w:pStyle w:val="ae"/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lastRenderedPageBreak/>
        <w:t xml:space="preserve">Зі змісту конституційної скарги вбачається, що, аргументуючи твердження про неконституційність </w:t>
      </w:r>
      <w:r w:rsidRPr="002C3D0F">
        <w:rPr>
          <w:rFonts w:ascii="Times New Roman" w:hAnsi="Times New Roman"/>
          <w:sz w:val="28"/>
          <w:szCs w:val="28"/>
        </w:rPr>
        <w:t xml:space="preserve">пункту 4 частини четвертої, пункту 1 частини шостої статті 12, частин першої, четвертої, пункту 2 частини п’ятої статті 328 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Кодексу, Прокопик І.О. фактично висловила </w:t>
      </w:r>
      <w:r w:rsidR="00AF740A" w:rsidRPr="002C3D0F">
        <w:rPr>
          <w:rFonts w:ascii="Times New Roman" w:hAnsi="Times New Roman"/>
          <w:color w:val="auto"/>
          <w:sz w:val="28"/>
          <w:szCs w:val="28"/>
        </w:rPr>
        <w:t xml:space="preserve">лише 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незгоду із законодавчим регулюванням касаційного оскарження судових рішень, що не можна вважати належним обґрунтуванням тверджень про невідповідність Конституції України оспорюваних приписів Кодексу в розумінні пункту 6 частини другої статті 55 Закону України </w:t>
      </w:r>
      <w:r w:rsidRPr="002C3D0F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„Про Конституційний Суд України“.</w:t>
      </w:r>
    </w:p>
    <w:p w:rsidR="00FF21C5" w:rsidRPr="002C3D0F" w:rsidRDefault="00FF21C5" w:rsidP="002C3D0F">
      <w:pPr>
        <w:pStyle w:val="ae"/>
        <w:spacing w:line="372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C3D0F">
        <w:rPr>
          <w:rFonts w:ascii="Times New Roman" w:hAnsi="Times New Roman"/>
          <w:color w:val="auto"/>
          <w:sz w:val="28"/>
          <w:szCs w:val="28"/>
        </w:rPr>
        <w:t xml:space="preserve">Отже, Перша колегія суддів Другого сенату Конституційного Суду України </w:t>
      </w:r>
      <w:r w:rsidR="00AF740A" w:rsidRPr="002C3D0F">
        <w:rPr>
          <w:rFonts w:ascii="Times New Roman" w:hAnsi="Times New Roman"/>
          <w:color w:val="auto"/>
          <w:sz w:val="28"/>
          <w:szCs w:val="28"/>
        </w:rPr>
        <w:t>вваж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ає, що Прокопик І.О. не дотримала </w:t>
      </w:r>
      <w:r w:rsidRPr="002C3D0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вимог пункту 6 частини другої статті 55 Закону України „Про Конституційний Суд України“, </w:t>
      </w:r>
      <w:r w:rsidR="006B2422" w:rsidRPr="002C3D0F">
        <w:rPr>
          <w:rFonts w:ascii="Times New Roman" w:eastAsia="Calibri" w:hAnsi="Times New Roman"/>
          <w:color w:val="auto"/>
          <w:sz w:val="28"/>
          <w:szCs w:val="28"/>
          <w:lang w:eastAsia="uk-UA"/>
        </w:rPr>
        <w:t>що</w:t>
      </w:r>
      <w:r w:rsidRPr="002C3D0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є підставою для відмови у відкритті конституційного провадження у справі за 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пунктом 4 статті 62 Закону </w:t>
      </w:r>
      <w:r w:rsidRPr="002C3D0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України „Про Конституційний Суд України“ </w:t>
      </w:r>
      <w:r w:rsidRPr="002C3D0F">
        <w:rPr>
          <w:rFonts w:ascii="Times New Roman" w:hAnsi="Times New Roman"/>
          <w:color w:val="auto"/>
          <w:sz w:val="28"/>
          <w:szCs w:val="28"/>
        </w:rPr>
        <w:t>– неприйнятність конституційної скарги.</w:t>
      </w:r>
    </w:p>
    <w:p w:rsidR="00187DC6" w:rsidRPr="002C3D0F" w:rsidRDefault="00187DC6" w:rsidP="002C3D0F">
      <w:pPr>
        <w:pStyle w:val="ae"/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6F50" w:rsidRPr="002C3D0F" w:rsidRDefault="00F06F50" w:rsidP="002C3D0F">
      <w:pPr>
        <w:pStyle w:val="ae"/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2C3D0F">
        <w:rPr>
          <w:rFonts w:ascii="Times New Roman" w:hAnsi="Times New Roman"/>
          <w:sz w:val="28"/>
          <w:szCs w:val="28"/>
          <w:vertAlign w:val="superscript"/>
        </w:rPr>
        <w:t>1</w:t>
      </w:r>
      <w:r w:rsidRPr="002C3D0F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F06F50" w:rsidRPr="002C3D0F" w:rsidRDefault="00F06F50" w:rsidP="002C3D0F">
      <w:pPr>
        <w:pStyle w:val="ae"/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6F50" w:rsidRPr="002C3D0F" w:rsidRDefault="00F06F50" w:rsidP="002C3D0F">
      <w:pPr>
        <w:pStyle w:val="ae"/>
        <w:spacing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2C3D0F">
        <w:rPr>
          <w:rFonts w:ascii="Times New Roman" w:hAnsi="Times New Roman"/>
          <w:b/>
          <w:sz w:val="28"/>
          <w:szCs w:val="28"/>
        </w:rPr>
        <w:t>у х в а л и л а:</w:t>
      </w:r>
    </w:p>
    <w:p w:rsidR="00F06F50" w:rsidRPr="002C3D0F" w:rsidRDefault="00F06F50" w:rsidP="002C3D0F">
      <w:pPr>
        <w:pStyle w:val="ae"/>
        <w:spacing w:line="372" w:lineRule="auto"/>
        <w:ind w:firstLine="567"/>
        <w:rPr>
          <w:rFonts w:ascii="Times New Roman" w:hAnsi="Times New Roman"/>
          <w:sz w:val="28"/>
          <w:szCs w:val="28"/>
        </w:rPr>
      </w:pPr>
    </w:p>
    <w:p w:rsidR="00F06F50" w:rsidRPr="002C3D0F" w:rsidRDefault="00F06F50" w:rsidP="002C3D0F">
      <w:pPr>
        <w:pStyle w:val="ae"/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2C3D0F">
        <w:rPr>
          <w:rFonts w:ascii="Times New Roman" w:hAnsi="Times New Roman"/>
          <w:color w:val="auto"/>
          <w:sz w:val="28"/>
          <w:szCs w:val="28"/>
        </w:rPr>
        <w:t xml:space="preserve"> Прокопик Іванни Олегівни</w:t>
      </w:r>
      <w:r w:rsidRPr="002C3D0F">
        <w:rPr>
          <w:rFonts w:ascii="Times New Roman" w:hAnsi="Times New Roman"/>
          <w:sz w:val="28"/>
          <w:szCs w:val="28"/>
        </w:rPr>
        <w:t xml:space="preserve"> про відповідність Конституції України (конституційність) пункту 4 частини четвертої, пункту 1 частини шостої статті 12, частин першої, четвертої, пункту 2 частини п’ятої статті 328 Кодексу адміністративного судочинства України на підставі </w:t>
      </w:r>
      <w:r w:rsidR="006B2422" w:rsidRPr="002C3D0F">
        <w:rPr>
          <w:rFonts w:ascii="Times New Roman" w:hAnsi="Times New Roman"/>
          <w:sz w:val="28"/>
          <w:szCs w:val="28"/>
        </w:rPr>
        <w:br/>
      </w:r>
      <w:r w:rsidRPr="002C3D0F">
        <w:rPr>
          <w:rFonts w:ascii="Times New Roman" w:hAnsi="Times New Roman"/>
          <w:sz w:val="28"/>
          <w:szCs w:val="28"/>
        </w:rPr>
        <w:lastRenderedPageBreak/>
        <w:t>пункту 4 статті 62 Закону України „Про Конституційний Суд України“ – неприйнятність конституційної скарги.</w:t>
      </w:r>
    </w:p>
    <w:p w:rsidR="002C3D0F" w:rsidRDefault="002C3D0F" w:rsidP="002C3D0F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6F50" w:rsidRDefault="00F06F50" w:rsidP="002C3D0F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D0F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2C3D0F" w:rsidRDefault="002C3D0F" w:rsidP="002C3D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3D0F" w:rsidRDefault="002C3D0F" w:rsidP="002C3D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3D0F" w:rsidRDefault="002C3D0F" w:rsidP="002C3D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36C4" w:rsidRPr="00526DD0" w:rsidRDefault="009C36C4" w:rsidP="009C36C4">
      <w:pPr>
        <w:ind w:left="4254"/>
        <w:jc w:val="center"/>
        <w:rPr>
          <w:b/>
          <w:caps/>
          <w:sz w:val="28"/>
          <w:szCs w:val="28"/>
          <w:lang w:bidi="uk-UA"/>
        </w:rPr>
      </w:pPr>
      <w:bookmarkStart w:id="0" w:name="_GoBack"/>
      <w:r w:rsidRPr="00526DD0">
        <w:rPr>
          <w:b/>
          <w:caps/>
          <w:sz w:val="28"/>
          <w:szCs w:val="28"/>
          <w:lang w:bidi="uk-UA"/>
        </w:rPr>
        <w:t>Перша колегія суддів</w:t>
      </w:r>
    </w:p>
    <w:p w:rsidR="009C36C4" w:rsidRPr="00526DD0" w:rsidRDefault="009C36C4" w:rsidP="009C36C4">
      <w:pPr>
        <w:ind w:left="4254"/>
        <w:jc w:val="center"/>
        <w:rPr>
          <w:b/>
          <w:caps/>
          <w:sz w:val="28"/>
          <w:szCs w:val="28"/>
          <w:lang w:bidi="uk-UA"/>
        </w:rPr>
      </w:pPr>
      <w:r w:rsidRPr="00526DD0">
        <w:rPr>
          <w:b/>
          <w:caps/>
          <w:sz w:val="28"/>
          <w:szCs w:val="28"/>
          <w:lang w:bidi="uk-UA"/>
        </w:rPr>
        <w:t>Другого сенату</w:t>
      </w:r>
    </w:p>
    <w:p w:rsidR="002C3D0F" w:rsidRPr="002C3D0F" w:rsidRDefault="009C36C4" w:rsidP="009C36C4">
      <w:pPr>
        <w:ind w:left="4254"/>
        <w:jc w:val="center"/>
        <w:rPr>
          <w:rFonts w:ascii="Times New Roman" w:hAnsi="Times New Roman"/>
          <w:sz w:val="28"/>
          <w:szCs w:val="28"/>
        </w:rPr>
      </w:pPr>
      <w:r w:rsidRPr="00526DD0">
        <w:rPr>
          <w:b/>
          <w:caps/>
          <w:sz w:val="28"/>
          <w:szCs w:val="28"/>
          <w:lang w:bidi="uk-UA"/>
        </w:rPr>
        <w:t>Конституційного Суду України</w:t>
      </w:r>
      <w:bookmarkEnd w:id="0"/>
    </w:p>
    <w:sectPr w:rsidR="002C3D0F" w:rsidRPr="002C3D0F" w:rsidSect="002C3D0F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92" w:rsidRDefault="004D6392" w:rsidP="009657BF">
      <w:r>
        <w:separator/>
      </w:r>
    </w:p>
  </w:endnote>
  <w:endnote w:type="continuationSeparator" w:id="0">
    <w:p w:rsidR="004D6392" w:rsidRDefault="004D6392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0F" w:rsidRPr="002C3D0F" w:rsidRDefault="002C3D0F">
    <w:pPr>
      <w:pStyle w:val="a6"/>
      <w:rPr>
        <w:rFonts w:ascii="Times New Roman" w:hAnsi="Times New Roman"/>
        <w:sz w:val="10"/>
        <w:szCs w:val="10"/>
      </w:rPr>
    </w:pPr>
    <w:r w:rsidRPr="002C3D0F">
      <w:rPr>
        <w:rFonts w:ascii="Times New Roman" w:hAnsi="Times New Roman"/>
        <w:sz w:val="10"/>
        <w:szCs w:val="10"/>
      </w:rPr>
      <w:fldChar w:fldCharType="begin"/>
    </w:r>
    <w:r w:rsidRPr="002C3D0F">
      <w:rPr>
        <w:rFonts w:ascii="Times New Roman" w:hAnsi="Times New Roman"/>
        <w:sz w:val="10"/>
        <w:szCs w:val="10"/>
      </w:rPr>
      <w:instrText xml:space="preserve"> FILENAME \p \* MERGEFORMAT </w:instrText>
    </w:r>
    <w:r w:rsidRPr="002C3D0F">
      <w:rPr>
        <w:rFonts w:ascii="Times New Roman" w:hAnsi="Times New Roman"/>
        <w:sz w:val="10"/>
        <w:szCs w:val="10"/>
      </w:rPr>
      <w:fldChar w:fldCharType="separate"/>
    </w:r>
    <w:r w:rsidR="009C36C4">
      <w:rPr>
        <w:rFonts w:ascii="Times New Roman" w:hAnsi="Times New Roman"/>
        <w:noProof/>
        <w:sz w:val="10"/>
        <w:szCs w:val="10"/>
      </w:rPr>
      <w:t>G:\2024\Suddi\II senat\I koleg\18.docx</w:t>
    </w:r>
    <w:r w:rsidRPr="002C3D0F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0F" w:rsidRPr="002C3D0F" w:rsidRDefault="002C3D0F">
    <w:pPr>
      <w:pStyle w:val="a6"/>
      <w:rPr>
        <w:rFonts w:ascii="Times New Roman" w:hAnsi="Times New Roman"/>
        <w:sz w:val="10"/>
        <w:szCs w:val="10"/>
      </w:rPr>
    </w:pPr>
    <w:r w:rsidRPr="002C3D0F">
      <w:rPr>
        <w:rFonts w:ascii="Times New Roman" w:hAnsi="Times New Roman"/>
        <w:sz w:val="10"/>
        <w:szCs w:val="10"/>
      </w:rPr>
      <w:fldChar w:fldCharType="begin"/>
    </w:r>
    <w:r w:rsidRPr="002C3D0F">
      <w:rPr>
        <w:rFonts w:ascii="Times New Roman" w:hAnsi="Times New Roman"/>
        <w:sz w:val="10"/>
        <w:szCs w:val="10"/>
      </w:rPr>
      <w:instrText xml:space="preserve"> FILENAME \p \* MERGEFORMAT </w:instrText>
    </w:r>
    <w:r w:rsidRPr="002C3D0F">
      <w:rPr>
        <w:rFonts w:ascii="Times New Roman" w:hAnsi="Times New Roman"/>
        <w:sz w:val="10"/>
        <w:szCs w:val="10"/>
      </w:rPr>
      <w:fldChar w:fldCharType="separate"/>
    </w:r>
    <w:r w:rsidR="009C36C4">
      <w:rPr>
        <w:rFonts w:ascii="Times New Roman" w:hAnsi="Times New Roman"/>
        <w:noProof/>
        <w:sz w:val="10"/>
        <w:szCs w:val="10"/>
      </w:rPr>
      <w:t>G:\2024\Suddi\II senat\I koleg\18.docx</w:t>
    </w:r>
    <w:r w:rsidRPr="002C3D0F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92" w:rsidRDefault="004D6392" w:rsidP="009657BF">
      <w:r>
        <w:separator/>
      </w:r>
    </w:p>
  </w:footnote>
  <w:footnote w:type="continuationSeparator" w:id="0">
    <w:p w:rsidR="004D6392" w:rsidRDefault="004D6392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9C36C4" w:rsidRPr="009C36C4">
      <w:rPr>
        <w:noProof/>
        <w:sz w:val="28"/>
        <w:szCs w:val="28"/>
        <w:lang w:val="uk-UA"/>
      </w:rPr>
      <w:t>7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04EBF"/>
    <w:multiLevelType w:val="hybridMultilevel"/>
    <w:tmpl w:val="3990CF2E"/>
    <w:lvl w:ilvl="0" w:tplc="B33202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06EE1"/>
    <w:rsid w:val="00011606"/>
    <w:rsid w:val="000126CF"/>
    <w:rsid w:val="00012C50"/>
    <w:rsid w:val="00014894"/>
    <w:rsid w:val="00016851"/>
    <w:rsid w:val="00016BC6"/>
    <w:rsid w:val="000171B6"/>
    <w:rsid w:val="00020CA6"/>
    <w:rsid w:val="00021376"/>
    <w:rsid w:val="00023F0A"/>
    <w:rsid w:val="0002473B"/>
    <w:rsid w:val="00026B96"/>
    <w:rsid w:val="000274EA"/>
    <w:rsid w:val="00027719"/>
    <w:rsid w:val="0003046F"/>
    <w:rsid w:val="00032196"/>
    <w:rsid w:val="000326FA"/>
    <w:rsid w:val="00032A95"/>
    <w:rsid w:val="00032D74"/>
    <w:rsid w:val="000335AD"/>
    <w:rsid w:val="00034A8F"/>
    <w:rsid w:val="000353D3"/>
    <w:rsid w:val="000356AA"/>
    <w:rsid w:val="00040228"/>
    <w:rsid w:val="00040910"/>
    <w:rsid w:val="00042B65"/>
    <w:rsid w:val="000512E4"/>
    <w:rsid w:val="00052229"/>
    <w:rsid w:val="000536BC"/>
    <w:rsid w:val="00053FEC"/>
    <w:rsid w:val="000545FD"/>
    <w:rsid w:val="00056246"/>
    <w:rsid w:val="00057DA6"/>
    <w:rsid w:val="00063481"/>
    <w:rsid w:val="000637E9"/>
    <w:rsid w:val="0006416C"/>
    <w:rsid w:val="00065A10"/>
    <w:rsid w:val="00066B45"/>
    <w:rsid w:val="000704F5"/>
    <w:rsid w:val="0007061D"/>
    <w:rsid w:val="00073603"/>
    <w:rsid w:val="000736B7"/>
    <w:rsid w:val="0007386F"/>
    <w:rsid w:val="00073D2E"/>
    <w:rsid w:val="000741BE"/>
    <w:rsid w:val="00074B04"/>
    <w:rsid w:val="00075392"/>
    <w:rsid w:val="00075AFF"/>
    <w:rsid w:val="0007619E"/>
    <w:rsid w:val="0007737D"/>
    <w:rsid w:val="00080A96"/>
    <w:rsid w:val="000817DA"/>
    <w:rsid w:val="00081BFB"/>
    <w:rsid w:val="00082F4B"/>
    <w:rsid w:val="00083027"/>
    <w:rsid w:val="0008389F"/>
    <w:rsid w:val="0008491C"/>
    <w:rsid w:val="000852D4"/>
    <w:rsid w:val="0008564A"/>
    <w:rsid w:val="00086013"/>
    <w:rsid w:val="00087CF4"/>
    <w:rsid w:val="00090A5D"/>
    <w:rsid w:val="00093B99"/>
    <w:rsid w:val="00093CB4"/>
    <w:rsid w:val="00094376"/>
    <w:rsid w:val="00094584"/>
    <w:rsid w:val="00094818"/>
    <w:rsid w:val="0009596E"/>
    <w:rsid w:val="0009677B"/>
    <w:rsid w:val="00096DC0"/>
    <w:rsid w:val="000A42B0"/>
    <w:rsid w:val="000A4833"/>
    <w:rsid w:val="000A48A4"/>
    <w:rsid w:val="000A5AFD"/>
    <w:rsid w:val="000A7537"/>
    <w:rsid w:val="000A7AFD"/>
    <w:rsid w:val="000A7C7D"/>
    <w:rsid w:val="000B1703"/>
    <w:rsid w:val="000B1835"/>
    <w:rsid w:val="000B1A9F"/>
    <w:rsid w:val="000B5E9F"/>
    <w:rsid w:val="000B6A75"/>
    <w:rsid w:val="000C163B"/>
    <w:rsid w:val="000C4F90"/>
    <w:rsid w:val="000D17BA"/>
    <w:rsid w:val="000D45E4"/>
    <w:rsid w:val="000D5B17"/>
    <w:rsid w:val="000E0CD3"/>
    <w:rsid w:val="000E36EE"/>
    <w:rsid w:val="000E4C42"/>
    <w:rsid w:val="000E5820"/>
    <w:rsid w:val="000E63FC"/>
    <w:rsid w:val="000E6424"/>
    <w:rsid w:val="000F11FC"/>
    <w:rsid w:val="000F3193"/>
    <w:rsid w:val="000F458A"/>
    <w:rsid w:val="000F62DF"/>
    <w:rsid w:val="000F6476"/>
    <w:rsid w:val="000F69D7"/>
    <w:rsid w:val="000F7596"/>
    <w:rsid w:val="000F779B"/>
    <w:rsid w:val="00101669"/>
    <w:rsid w:val="00101AAE"/>
    <w:rsid w:val="00104851"/>
    <w:rsid w:val="00107DE7"/>
    <w:rsid w:val="00111785"/>
    <w:rsid w:val="00112EA0"/>
    <w:rsid w:val="00113677"/>
    <w:rsid w:val="001137BA"/>
    <w:rsid w:val="00113E9C"/>
    <w:rsid w:val="001141BD"/>
    <w:rsid w:val="00116114"/>
    <w:rsid w:val="001226E3"/>
    <w:rsid w:val="0012574B"/>
    <w:rsid w:val="00125C1A"/>
    <w:rsid w:val="00130E40"/>
    <w:rsid w:val="00140FE5"/>
    <w:rsid w:val="00141726"/>
    <w:rsid w:val="00142A01"/>
    <w:rsid w:val="00142FD6"/>
    <w:rsid w:val="001432FD"/>
    <w:rsid w:val="001500B1"/>
    <w:rsid w:val="001516D1"/>
    <w:rsid w:val="0015380A"/>
    <w:rsid w:val="00154BFF"/>
    <w:rsid w:val="00154C98"/>
    <w:rsid w:val="0015702B"/>
    <w:rsid w:val="00157A7A"/>
    <w:rsid w:val="00161394"/>
    <w:rsid w:val="001624C8"/>
    <w:rsid w:val="001628D1"/>
    <w:rsid w:val="0016353B"/>
    <w:rsid w:val="00164CEF"/>
    <w:rsid w:val="00165603"/>
    <w:rsid w:val="001702C3"/>
    <w:rsid w:val="0017053D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74B73"/>
    <w:rsid w:val="0017652F"/>
    <w:rsid w:val="0018004B"/>
    <w:rsid w:val="00180A8D"/>
    <w:rsid w:val="00181485"/>
    <w:rsid w:val="0018198E"/>
    <w:rsid w:val="001843DA"/>
    <w:rsid w:val="001849F3"/>
    <w:rsid w:val="001865A6"/>
    <w:rsid w:val="00187DC6"/>
    <w:rsid w:val="00190290"/>
    <w:rsid w:val="001906D2"/>
    <w:rsid w:val="00192490"/>
    <w:rsid w:val="00194999"/>
    <w:rsid w:val="001949BA"/>
    <w:rsid w:val="001970BB"/>
    <w:rsid w:val="0019747B"/>
    <w:rsid w:val="0019773B"/>
    <w:rsid w:val="00197AA9"/>
    <w:rsid w:val="001A1303"/>
    <w:rsid w:val="001A16E5"/>
    <w:rsid w:val="001A25C0"/>
    <w:rsid w:val="001A2D17"/>
    <w:rsid w:val="001A3DB9"/>
    <w:rsid w:val="001A4444"/>
    <w:rsid w:val="001A558D"/>
    <w:rsid w:val="001A65A8"/>
    <w:rsid w:val="001A7B9F"/>
    <w:rsid w:val="001B032C"/>
    <w:rsid w:val="001B17A6"/>
    <w:rsid w:val="001B2DC4"/>
    <w:rsid w:val="001B6084"/>
    <w:rsid w:val="001B6127"/>
    <w:rsid w:val="001B6F94"/>
    <w:rsid w:val="001B7962"/>
    <w:rsid w:val="001B7D37"/>
    <w:rsid w:val="001C0710"/>
    <w:rsid w:val="001C0A2A"/>
    <w:rsid w:val="001C2317"/>
    <w:rsid w:val="001C5D29"/>
    <w:rsid w:val="001C5FD3"/>
    <w:rsid w:val="001C7D99"/>
    <w:rsid w:val="001D0B34"/>
    <w:rsid w:val="001D2F4D"/>
    <w:rsid w:val="001D43E8"/>
    <w:rsid w:val="001D569E"/>
    <w:rsid w:val="001D5737"/>
    <w:rsid w:val="001D595F"/>
    <w:rsid w:val="001D75CC"/>
    <w:rsid w:val="001E0E42"/>
    <w:rsid w:val="001E1189"/>
    <w:rsid w:val="001E2C21"/>
    <w:rsid w:val="001E368C"/>
    <w:rsid w:val="001E4829"/>
    <w:rsid w:val="001E4FBE"/>
    <w:rsid w:val="001E58F8"/>
    <w:rsid w:val="001E68B0"/>
    <w:rsid w:val="001E6A8B"/>
    <w:rsid w:val="001E6DCC"/>
    <w:rsid w:val="001F0F44"/>
    <w:rsid w:val="001F1162"/>
    <w:rsid w:val="001F1F2E"/>
    <w:rsid w:val="001F3064"/>
    <w:rsid w:val="001F3C87"/>
    <w:rsid w:val="001F7317"/>
    <w:rsid w:val="00204807"/>
    <w:rsid w:val="002054E9"/>
    <w:rsid w:val="002055E3"/>
    <w:rsid w:val="00206942"/>
    <w:rsid w:val="00206A05"/>
    <w:rsid w:val="00206BE6"/>
    <w:rsid w:val="0020704D"/>
    <w:rsid w:val="00211295"/>
    <w:rsid w:val="00215FCC"/>
    <w:rsid w:val="00216EAF"/>
    <w:rsid w:val="0021768C"/>
    <w:rsid w:val="00220ACF"/>
    <w:rsid w:val="002224CC"/>
    <w:rsid w:val="00225234"/>
    <w:rsid w:val="00227F13"/>
    <w:rsid w:val="002306FD"/>
    <w:rsid w:val="00231CBD"/>
    <w:rsid w:val="00232103"/>
    <w:rsid w:val="002333A5"/>
    <w:rsid w:val="0023341B"/>
    <w:rsid w:val="002405D8"/>
    <w:rsid w:val="002417BD"/>
    <w:rsid w:val="00242493"/>
    <w:rsid w:val="002426FE"/>
    <w:rsid w:val="00244A1A"/>
    <w:rsid w:val="00244DBB"/>
    <w:rsid w:val="00244EBB"/>
    <w:rsid w:val="00245E8B"/>
    <w:rsid w:val="002544EF"/>
    <w:rsid w:val="00254698"/>
    <w:rsid w:val="00255071"/>
    <w:rsid w:val="00255B39"/>
    <w:rsid w:val="002569A8"/>
    <w:rsid w:val="00256F91"/>
    <w:rsid w:val="00257291"/>
    <w:rsid w:val="00257437"/>
    <w:rsid w:val="002607C6"/>
    <w:rsid w:val="00260D71"/>
    <w:rsid w:val="00262301"/>
    <w:rsid w:val="0026237E"/>
    <w:rsid w:val="00266882"/>
    <w:rsid w:val="00270608"/>
    <w:rsid w:val="00270840"/>
    <w:rsid w:val="00270B72"/>
    <w:rsid w:val="00270D6C"/>
    <w:rsid w:val="00271144"/>
    <w:rsid w:val="00276833"/>
    <w:rsid w:val="00276D6A"/>
    <w:rsid w:val="002814CA"/>
    <w:rsid w:val="0028163A"/>
    <w:rsid w:val="00282807"/>
    <w:rsid w:val="00284219"/>
    <w:rsid w:val="00287795"/>
    <w:rsid w:val="002904D5"/>
    <w:rsid w:val="00292121"/>
    <w:rsid w:val="00293416"/>
    <w:rsid w:val="002A0469"/>
    <w:rsid w:val="002A20FE"/>
    <w:rsid w:val="002A2831"/>
    <w:rsid w:val="002A2AD7"/>
    <w:rsid w:val="002A3BD2"/>
    <w:rsid w:val="002A4255"/>
    <w:rsid w:val="002A42AC"/>
    <w:rsid w:val="002A48EE"/>
    <w:rsid w:val="002A5A41"/>
    <w:rsid w:val="002A6F6F"/>
    <w:rsid w:val="002B003E"/>
    <w:rsid w:val="002B2495"/>
    <w:rsid w:val="002B3834"/>
    <w:rsid w:val="002B4ABB"/>
    <w:rsid w:val="002B4C49"/>
    <w:rsid w:val="002B6553"/>
    <w:rsid w:val="002B6B10"/>
    <w:rsid w:val="002C02BD"/>
    <w:rsid w:val="002C3336"/>
    <w:rsid w:val="002C3D0F"/>
    <w:rsid w:val="002C4F44"/>
    <w:rsid w:val="002C5F98"/>
    <w:rsid w:val="002C6CBC"/>
    <w:rsid w:val="002D0F22"/>
    <w:rsid w:val="002D2D16"/>
    <w:rsid w:val="002D350F"/>
    <w:rsid w:val="002D72B1"/>
    <w:rsid w:val="002E0E9C"/>
    <w:rsid w:val="002E1C61"/>
    <w:rsid w:val="002E29C8"/>
    <w:rsid w:val="002E54F3"/>
    <w:rsid w:val="002E79A6"/>
    <w:rsid w:val="002F0699"/>
    <w:rsid w:val="002F0A73"/>
    <w:rsid w:val="002F1272"/>
    <w:rsid w:val="002F65C6"/>
    <w:rsid w:val="002F677F"/>
    <w:rsid w:val="003005E2"/>
    <w:rsid w:val="00300DA1"/>
    <w:rsid w:val="00305ED0"/>
    <w:rsid w:val="003109F0"/>
    <w:rsid w:val="00312B32"/>
    <w:rsid w:val="00314197"/>
    <w:rsid w:val="003162D1"/>
    <w:rsid w:val="00316B86"/>
    <w:rsid w:val="00316C13"/>
    <w:rsid w:val="00317BCB"/>
    <w:rsid w:val="00320B79"/>
    <w:rsid w:val="00322C68"/>
    <w:rsid w:val="0032318E"/>
    <w:rsid w:val="00325B09"/>
    <w:rsid w:val="00326AB6"/>
    <w:rsid w:val="0032701B"/>
    <w:rsid w:val="00327DF3"/>
    <w:rsid w:val="00330582"/>
    <w:rsid w:val="00333579"/>
    <w:rsid w:val="00334A27"/>
    <w:rsid w:val="00334F92"/>
    <w:rsid w:val="00337785"/>
    <w:rsid w:val="00337EC3"/>
    <w:rsid w:val="00340A3D"/>
    <w:rsid w:val="00340D60"/>
    <w:rsid w:val="0034206D"/>
    <w:rsid w:val="00342713"/>
    <w:rsid w:val="00342734"/>
    <w:rsid w:val="00343E81"/>
    <w:rsid w:val="00344CD9"/>
    <w:rsid w:val="00347E48"/>
    <w:rsid w:val="003501FB"/>
    <w:rsid w:val="00353DCD"/>
    <w:rsid w:val="00354FA9"/>
    <w:rsid w:val="00355BAE"/>
    <w:rsid w:val="0035676E"/>
    <w:rsid w:val="00357A40"/>
    <w:rsid w:val="00360C5D"/>
    <w:rsid w:val="003615B5"/>
    <w:rsid w:val="00362DA2"/>
    <w:rsid w:val="003640E5"/>
    <w:rsid w:val="00364CA8"/>
    <w:rsid w:val="003656F4"/>
    <w:rsid w:val="00365772"/>
    <w:rsid w:val="00365DDA"/>
    <w:rsid w:val="0036797E"/>
    <w:rsid w:val="00370614"/>
    <w:rsid w:val="00370ACF"/>
    <w:rsid w:val="00370BCF"/>
    <w:rsid w:val="00372537"/>
    <w:rsid w:val="00373066"/>
    <w:rsid w:val="00373F20"/>
    <w:rsid w:val="00375954"/>
    <w:rsid w:val="00376C46"/>
    <w:rsid w:val="00376E9B"/>
    <w:rsid w:val="003779E5"/>
    <w:rsid w:val="00382721"/>
    <w:rsid w:val="003834B9"/>
    <w:rsid w:val="00383932"/>
    <w:rsid w:val="00385B6B"/>
    <w:rsid w:val="00386CA8"/>
    <w:rsid w:val="00386FD2"/>
    <w:rsid w:val="00393011"/>
    <w:rsid w:val="0039318A"/>
    <w:rsid w:val="003959E3"/>
    <w:rsid w:val="00397EC0"/>
    <w:rsid w:val="003A0851"/>
    <w:rsid w:val="003A3DA5"/>
    <w:rsid w:val="003A3E12"/>
    <w:rsid w:val="003A64A1"/>
    <w:rsid w:val="003A6911"/>
    <w:rsid w:val="003A6D3A"/>
    <w:rsid w:val="003A7196"/>
    <w:rsid w:val="003B0474"/>
    <w:rsid w:val="003B06AC"/>
    <w:rsid w:val="003B1F80"/>
    <w:rsid w:val="003B25FC"/>
    <w:rsid w:val="003B36A7"/>
    <w:rsid w:val="003B4C13"/>
    <w:rsid w:val="003B6C25"/>
    <w:rsid w:val="003C1E54"/>
    <w:rsid w:val="003C307D"/>
    <w:rsid w:val="003C3E29"/>
    <w:rsid w:val="003C616A"/>
    <w:rsid w:val="003C65BA"/>
    <w:rsid w:val="003D0113"/>
    <w:rsid w:val="003D4A5D"/>
    <w:rsid w:val="003D5C54"/>
    <w:rsid w:val="003E0009"/>
    <w:rsid w:val="003E1802"/>
    <w:rsid w:val="003E2A28"/>
    <w:rsid w:val="003E3C5F"/>
    <w:rsid w:val="003E42AF"/>
    <w:rsid w:val="003E4A39"/>
    <w:rsid w:val="003E538C"/>
    <w:rsid w:val="003E55F5"/>
    <w:rsid w:val="003E5BC2"/>
    <w:rsid w:val="003E5BEA"/>
    <w:rsid w:val="003E66DA"/>
    <w:rsid w:val="003F00FE"/>
    <w:rsid w:val="003F07C6"/>
    <w:rsid w:val="003F1B44"/>
    <w:rsid w:val="003F25F7"/>
    <w:rsid w:val="003F4EE3"/>
    <w:rsid w:val="003F614B"/>
    <w:rsid w:val="003F7643"/>
    <w:rsid w:val="00405446"/>
    <w:rsid w:val="00405A7C"/>
    <w:rsid w:val="00405B6B"/>
    <w:rsid w:val="0040607F"/>
    <w:rsid w:val="00407E67"/>
    <w:rsid w:val="00412B1A"/>
    <w:rsid w:val="004138C6"/>
    <w:rsid w:val="0042088C"/>
    <w:rsid w:val="00423982"/>
    <w:rsid w:val="0042520B"/>
    <w:rsid w:val="004252B4"/>
    <w:rsid w:val="00431784"/>
    <w:rsid w:val="00431BCD"/>
    <w:rsid w:val="004335A3"/>
    <w:rsid w:val="00433F3C"/>
    <w:rsid w:val="004359AE"/>
    <w:rsid w:val="004365C4"/>
    <w:rsid w:val="00436892"/>
    <w:rsid w:val="00441020"/>
    <w:rsid w:val="00442F01"/>
    <w:rsid w:val="00443A84"/>
    <w:rsid w:val="00444904"/>
    <w:rsid w:val="004455F9"/>
    <w:rsid w:val="004473D3"/>
    <w:rsid w:val="004479DF"/>
    <w:rsid w:val="00450633"/>
    <w:rsid w:val="00453A5C"/>
    <w:rsid w:val="00455E38"/>
    <w:rsid w:val="00456393"/>
    <w:rsid w:val="004571D5"/>
    <w:rsid w:val="00461DBD"/>
    <w:rsid w:val="00463E3E"/>
    <w:rsid w:val="00465226"/>
    <w:rsid w:val="00465ACD"/>
    <w:rsid w:val="004677A1"/>
    <w:rsid w:val="00471846"/>
    <w:rsid w:val="004725EE"/>
    <w:rsid w:val="00474450"/>
    <w:rsid w:val="00474C2D"/>
    <w:rsid w:val="00476B56"/>
    <w:rsid w:val="0047704D"/>
    <w:rsid w:val="00477AB1"/>
    <w:rsid w:val="004805CD"/>
    <w:rsid w:val="004806D7"/>
    <w:rsid w:val="00480CC9"/>
    <w:rsid w:val="00483F48"/>
    <w:rsid w:val="00483F80"/>
    <w:rsid w:val="0048424C"/>
    <w:rsid w:val="00485E54"/>
    <w:rsid w:val="00487CAF"/>
    <w:rsid w:val="00490D3F"/>
    <w:rsid w:val="004958DC"/>
    <w:rsid w:val="0049737A"/>
    <w:rsid w:val="00497C4F"/>
    <w:rsid w:val="004A1325"/>
    <w:rsid w:val="004A4923"/>
    <w:rsid w:val="004A7697"/>
    <w:rsid w:val="004B1566"/>
    <w:rsid w:val="004B1990"/>
    <w:rsid w:val="004B2396"/>
    <w:rsid w:val="004B7347"/>
    <w:rsid w:val="004C05F5"/>
    <w:rsid w:val="004C0636"/>
    <w:rsid w:val="004C0D21"/>
    <w:rsid w:val="004C1187"/>
    <w:rsid w:val="004C14C8"/>
    <w:rsid w:val="004C1DD8"/>
    <w:rsid w:val="004C3223"/>
    <w:rsid w:val="004C3349"/>
    <w:rsid w:val="004C49D5"/>
    <w:rsid w:val="004C6291"/>
    <w:rsid w:val="004C76CC"/>
    <w:rsid w:val="004D098A"/>
    <w:rsid w:val="004D0A92"/>
    <w:rsid w:val="004D1283"/>
    <w:rsid w:val="004D2C3E"/>
    <w:rsid w:val="004D37BE"/>
    <w:rsid w:val="004D3A76"/>
    <w:rsid w:val="004D44E6"/>
    <w:rsid w:val="004D618F"/>
    <w:rsid w:val="004D6392"/>
    <w:rsid w:val="004E0CB4"/>
    <w:rsid w:val="004E38EE"/>
    <w:rsid w:val="004E4F2A"/>
    <w:rsid w:val="004E5347"/>
    <w:rsid w:val="004E5757"/>
    <w:rsid w:val="004E57E5"/>
    <w:rsid w:val="004E5B9C"/>
    <w:rsid w:val="004F1BBC"/>
    <w:rsid w:val="004F1F02"/>
    <w:rsid w:val="004F50C0"/>
    <w:rsid w:val="004F5281"/>
    <w:rsid w:val="004F5863"/>
    <w:rsid w:val="004F6047"/>
    <w:rsid w:val="005016B9"/>
    <w:rsid w:val="00503459"/>
    <w:rsid w:val="00504E4A"/>
    <w:rsid w:val="00505AFF"/>
    <w:rsid w:val="00506F85"/>
    <w:rsid w:val="0050786A"/>
    <w:rsid w:val="00507F3C"/>
    <w:rsid w:val="00510703"/>
    <w:rsid w:val="00515C51"/>
    <w:rsid w:val="00516B8C"/>
    <w:rsid w:val="00530205"/>
    <w:rsid w:val="005375B9"/>
    <w:rsid w:val="00540720"/>
    <w:rsid w:val="0054368C"/>
    <w:rsid w:val="005457DA"/>
    <w:rsid w:val="00545852"/>
    <w:rsid w:val="00546942"/>
    <w:rsid w:val="00551CC7"/>
    <w:rsid w:val="005528D0"/>
    <w:rsid w:val="005538A7"/>
    <w:rsid w:val="005546A5"/>
    <w:rsid w:val="00554C4D"/>
    <w:rsid w:val="00563D5F"/>
    <w:rsid w:val="00563FE4"/>
    <w:rsid w:val="00564DB7"/>
    <w:rsid w:val="00566774"/>
    <w:rsid w:val="00570D88"/>
    <w:rsid w:val="0057261F"/>
    <w:rsid w:val="005755B0"/>
    <w:rsid w:val="005762AF"/>
    <w:rsid w:val="00576E84"/>
    <w:rsid w:val="00577522"/>
    <w:rsid w:val="005804E4"/>
    <w:rsid w:val="005823E7"/>
    <w:rsid w:val="0058257A"/>
    <w:rsid w:val="005849A0"/>
    <w:rsid w:val="00585C6B"/>
    <w:rsid w:val="005867D1"/>
    <w:rsid w:val="0058698B"/>
    <w:rsid w:val="00587C99"/>
    <w:rsid w:val="005900B6"/>
    <w:rsid w:val="00590552"/>
    <w:rsid w:val="005908D1"/>
    <w:rsid w:val="00591250"/>
    <w:rsid w:val="00594EAF"/>
    <w:rsid w:val="005950F7"/>
    <w:rsid w:val="00595EEF"/>
    <w:rsid w:val="00596C38"/>
    <w:rsid w:val="005A1F37"/>
    <w:rsid w:val="005A49EF"/>
    <w:rsid w:val="005A695D"/>
    <w:rsid w:val="005B21C7"/>
    <w:rsid w:val="005B2455"/>
    <w:rsid w:val="005B7BAE"/>
    <w:rsid w:val="005C02DF"/>
    <w:rsid w:val="005C1E63"/>
    <w:rsid w:val="005C2F93"/>
    <w:rsid w:val="005C44F6"/>
    <w:rsid w:val="005C4B45"/>
    <w:rsid w:val="005C61D6"/>
    <w:rsid w:val="005C6257"/>
    <w:rsid w:val="005C6471"/>
    <w:rsid w:val="005C64F6"/>
    <w:rsid w:val="005D2818"/>
    <w:rsid w:val="005D286A"/>
    <w:rsid w:val="005D3E25"/>
    <w:rsid w:val="005D41C3"/>
    <w:rsid w:val="005D41CF"/>
    <w:rsid w:val="005D489D"/>
    <w:rsid w:val="005D5E9A"/>
    <w:rsid w:val="005D666B"/>
    <w:rsid w:val="005D68AD"/>
    <w:rsid w:val="005D6F2A"/>
    <w:rsid w:val="005D7CBF"/>
    <w:rsid w:val="005E01A4"/>
    <w:rsid w:val="005E027D"/>
    <w:rsid w:val="005E0E73"/>
    <w:rsid w:val="005E32B1"/>
    <w:rsid w:val="005E347A"/>
    <w:rsid w:val="005E3DCA"/>
    <w:rsid w:val="005E41E5"/>
    <w:rsid w:val="005E4CB6"/>
    <w:rsid w:val="005E6494"/>
    <w:rsid w:val="005F100D"/>
    <w:rsid w:val="005F10F0"/>
    <w:rsid w:val="005F1994"/>
    <w:rsid w:val="005F3165"/>
    <w:rsid w:val="005F483A"/>
    <w:rsid w:val="005F4BEA"/>
    <w:rsid w:val="005F5F33"/>
    <w:rsid w:val="005F6C19"/>
    <w:rsid w:val="005F6C63"/>
    <w:rsid w:val="005F75E0"/>
    <w:rsid w:val="005F7BA2"/>
    <w:rsid w:val="005F7F49"/>
    <w:rsid w:val="00603FA2"/>
    <w:rsid w:val="006047E6"/>
    <w:rsid w:val="00605B01"/>
    <w:rsid w:val="00606774"/>
    <w:rsid w:val="00606A3C"/>
    <w:rsid w:val="00606A65"/>
    <w:rsid w:val="00606B0D"/>
    <w:rsid w:val="00607EC3"/>
    <w:rsid w:val="00612498"/>
    <w:rsid w:val="00613FF0"/>
    <w:rsid w:val="00614FF9"/>
    <w:rsid w:val="0061553D"/>
    <w:rsid w:val="00621278"/>
    <w:rsid w:val="00623ABA"/>
    <w:rsid w:val="00624140"/>
    <w:rsid w:val="006241AA"/>
    <w:rsid w:val="006243E7"/>
    <w:rsid w:val="006243F4"/>
    <w:rsid w:val="006253F4"/>
    <w:rsid w:val="00627A9C"/>
    <w:rsid w:val="00630485"/>
    <w:rsid w:val="00631F47"/>
    <w:rsid w:val="006335F3"/>
    <w:rsid w:val="0063782F"/>
    <w:rsid w:val="00637D9E"/>
    <w:rsid w:val="00641A76"/>
    <w:rsid w:val="00642AF3"/>
    <w:rsid w:val="00642B3E"/>
    <w:rsid w:val="00646A80"/>
    <w:rsid w:val="00647D66"/>
    <w:rsid w:val="006501A8"/>
    <w:rsid w:val="006508B7"/>
    <w:rsid w:val="0065097B"/>
    <w:rsid w:val="00650BC0"/>
    <w:rsid w:val="00650C9F"/>
    <w:rsid w:val="00651F33"/>
    <w:rsid w:val="006521C5"/>
    <w:rsid w:val="006521C7"/>
    <w:rsid w:val="006521DC"/>
    <w:rsid w:val="006529B0"/>
    <w:rsid w:val="00652A48"/>
    <w:rsid w:val="006539CC"/>
    <w:rsid w:val="00653C3B"/>
    <w:rsid w:val="00655F45"/>
    <w:rsid w:val="00656819"/>
    <w:rsid w:val="00656B08"/>
    <w:rsid w:val="00657A8E"/>
    <w:rsid w:val="00660D8B"/>
    <w:rsid w:val="006637DE"/>
    <w:rsid w:val="00663B02"/>
    <w:rsid w:val="006674DC"/>
    <w:rsid w:val="00671068"/>
    <w:rsid w:val="00671DAC"/>
    <w:rsid w:val="00672108"/>
    <w:rsid w:val="00672C92"/>
    <w:rsid w:val="006741A0"/>
    <w:rsid w:val="0067472D"/>
    <w:rsid w:val="006752D0"/>
    <w:rsid w:val="00675A61"/>
    <w:rsid w:val="00680434"/>
    <w:rsid w:val="00680E8C"/>
    <w:rsid w:val="00681079"/>
    <w:rsid w:val="006827DE"/>
    <w:rsid w:val="00683079"/>
    <w:rsid w:val="00683EFC"/>
    <w:rsid w:val="006843F0"/>
    <w:rsid w:val="00685224"/>
    <w:rsid w:val="00686099"/>
    <w:rsid w:val="00686A6B"/>
    <w:rsid w:val="00687205"/>
    <w:rsid w:val="00687841"/>
    <w:rsid w:val="006908A2"/>
    <w:rsid w:val="00690AE5"/>
    <w:rsid w:val="0069140B"/>
    <w:rsid w:val="006921AB"/>
    <w:rsid w:val="00692892"/>
    <w:rsid w:val="006928C7"/>
    <w:rsid w:val="00693FED"/>
    <w:rsid w:val="00695003"/>
    <w:rsid w:val="006951F6"/>
    <w:rsid w:val="00695FE4"/>
    <w:rsid w:val="00697F78"/>
    <w:rsid w:val="006A0257"/>
    <w:rsid w:val="006A11B2"/>
    <w:rsid w:val="006A1E93"/>
    <w:rsid w:val="006A2BEA"/>
    <w:rsid w:val="006A2E7B"/>
    <w:rsid w:val="006A34CF"/>
    <w:rsid w:val="006A5918"/>
    <w:rsid w:val="006A6504"/>
    <w:rsid w:val="006A694C"/>
    <w:rsid w:val="006A7A34"/>
    <w:rsid w:val="006B07DD"/>
    <w:rsid w:val="006B0DC8"/>
    <w:rsid w:val="006B168F"/>
    <w:rsid w:val="006B2422"/>
    <w:rsid w:val="006B3046"/>
    <w:rsid w:val="006B30D6"/>
    <w:rsid w:val="006B3378"/>
    <w:rsid w:val="006B4027"/>
    <w:rsid w:val="006B4E1D"/>
    <w:rsid w:val="006B6393"/>
    <w:rsid w:val="006B72E7"/>
    <w:rsid w:val="006B769D"/>
    <w:rsid w:val="006C089E"/>
    <w:rsid w:val="006C5DC0"/>
    <w:rsid w:val="006C680D"/>
    <w:rsid w:val="006D15FF"/>
    <w:rsid w:val="006D2DEA"/>
    <w:rsid w:val="006D3A83"/>
    <w:rsid w:val="006D3FF3"/>
    <w:rsid w:val="006D41A2"/>
    <w:rsid w:val="006D5FC3"/>
    <w:rsid w:val="006D60D9"/>
    <w:rsid w:val="006E0AC4"/>
    <w:rsid w:val="006E1264"/>
    <w:rsid w:val="006E14AF"/>
    <w:rsid w:val="006E3D8A"/>
    <w:rsid w:val="006E560C"/>
    <w:rsid w:val="006E5E78"/>
    <w:rsid w:val="006E6A31"/>
    <w:rsid w:val="006E7A14"/>
    <w:rsid w:val="006F17D6"/>
    <w:rsid w:val="006F680E"/>
    <w:rsid w:val="006F7739"/>
    <w:rsid w:val="006F78D3"/>
    <w:rsid w:val="00700009"/>
    <w:rsid w:val="00700132"/>
    <w:rsid w:val="00700DD3"/>
    <w:rsid w:val="00707895"/>
    <w:rsid w:val="00707D2A"/>
    <w:rsid w:val="0071026C"/>
    <w:rsid w:val="007116E6"/>
    <w:rsid w:val="00711B0B"/>
    <w:rsid w:val="00712198"/>
    <w:rsid w:val="007122C9"/>
    <w:rsid w:val="00715031"/>
    <w:rsid w:val="007157BD"/>
    <w:rsid w:val="0071631D"/>
    <w:rsid w:val="007178A7"/>
    <w:rsid w:val="00720BDF"/>
    <w:rsid w:val="00721470"/>
    <w:rsid w:val="007239FF"/>
    <w:rsid w:val="007267BD"/>
    <w:rsid w:val="00726E89"/>
    <w:rsid w:val="0072706B"/>
    <w:rsid w:val="00727531"/>
    <w:rsid w:val="00730859"/>
    <w:rsid w:val="007327F6"/>
    <w:rsid w:val="00733F01"/>
    <w:rsid w:val="007379B7"/>
    <w:rsid w:val="00737BB6"/>
    <w:rsid w:val="00737EB3"/>
    <w:rsid w:val="0074144B"/>
    <w:rsid w:val="007421A1"/>
    <w:rsid w:val="00743F47"/>
    <w:rsid w:val="00750079"/>
    <w:rsid w:val="0075274C"/>
    <w:rsid w:val="00753AB4"/>
    <w:rsid w:val="00753AFC"/>
    <w:rsid w:val="00757200"/>
    <w:rsid w:val="00760360"/>
    <w:rsid w:val="007609D6"/>
    <w:rsid w:val="007617B0"/>
    <w:rsid w:val="00764D34"/>
    <w:rsid w:val="007654EF"/>
    <w:rsid w:val="007668E8"/>
    <w:rsid w:val="00770F7F"/>
    <w:rsid w:val="00771579"/>
    <w:rsid w:val="007720C6"/>
    <w:rsid w:val="00773632"/>
    <w:rsid w:val="00773EE6"/>
    <w:rsid w:val="0077444E"/>
    <w:rsid w:val="00774A5B"/>
    <w:rsid w:val="00775048"/>
    <w:rsid w:val="007765A2"/>
    <w:rsid w:val="007774E1"/>
    <w:rsid w:val="007776AD"/>
    <w:rsid w:val="007809BE"/>
    <w:rsid w:val="00781448"/>
    <w:rsid w:val="00782DE3"/>
    <w:rsid w:val="00790067"/>
    <w:rsid w:val="0079065F"/>
    <w:rsid w:val="00791286"/>
    <w:rsid w:val="00792EB5"/>
    <w:rsid w:val="00793645"/>
    <w:rsid w:val="007936CA"/>
    <w:rsid w:val="0079420E"/>
    <w:rsid w:val="00794F98"/>
    <w:rsid w:val="00795005"/>
    <w:rsid w:val="00795362"/>
    <w:rsid w:val="007956EF"/>
    <w:rsid w:val="00795D84"/>
    <w:rsid w:val="0079604E"/>
    <w:rsid w:val="007A0387"/>
    <w:rsid w:val="007A0C15"/>
    <w:rsid w:val="007A1EAA"/>
    <w:rsid w:val="007A2A1D"/>
    <w:rsid w:val="007A30D9"/>
    <w:rsid w:val="007A4640"/>
    <w:rsid w:val="007A5A64"/>
    <w:rsid w:val="007A5CA6"/>
    <w:rsid w:val="007A75DA"/>
    <w:rsid w:val="007B0CD2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16B2"/>
    <w:rsid w:val="007D1A7E"/>
    <w:rsid w:val="007D2D04"/>
    <w:rsid w:val="007D3988"/>
    <w:rsid w:val="007D3F0D"/>
    <w:rsid w:val="007D41FF"/>
    <w:rsid w:val="007D5124"/>
    <w:rsid w:val="007D7A3A"/>
    <w:rsid w:val="007D7C0C"/>
    <w:rsid w:val="007E0C0C"/>
    <w:rsid w:val="007E38AA"/>
    <w:rsid w:val="007E3A0B"/>
    <w:rsid w:val="007E4EEE"/>
    <w:rsid w:val="007E58BB"/>
    <w:rsid w:val="007E604E"/>
    <w:rsid w:val="007E6B28"/>
    <w:rsid w:val="007E731E"/>
    <w:rsid w:val="007F1CB0"/>
    <w:rsid w:val="007F3223"/>
    <w:rsid w:val="007F4A3C"/>
    <w:rsid w:val="007F54CB"/>
    <w:rsid w:val="007F6493"/>
    <w:rsid w:val="007F7F41"/>
    <w:rsid w:val="00801F93"/>
    <w:rsid w:val="00803A69"/>
    <w:rsid w:val="00805600"/>
    <w:rsid w:val="008063CA"/>
    <w:rsid w:val="00806804"/>
    <w:rsid w:val="00807114"/>
    <w:rsid w:val="00810CFA"/>
    <w:rsid w:val="00811CBA"/>
    <w:rsid w:val="008126C8"/>
    <w:rsid w:val="0081360D"/>
    <w:rsid w:val="00815991"/>
    <w:rsid w:val="00816F2F"/>
    <w:rsid w:val="00817870"/>
    <w:rsid w:val="00817E8B"/>
    <w:rsid w:val="00820FD6"/>
    <w:rsid w:val="00821236"/>
    <w:rsid w:val="00822AA3"/>
    <w:rsid w:val="00833057"/>
    <w:rsid w:val="00835A80"/>
    <w:rsid w:val="00837DBC"/>
    <w:rsid w:val="00841681"/>
    <w:rsid w:val="00841DB5"/>
    <w:rsid w:val="00843616"/>
    <w:rsid w:val="0084673E"/>
    <w:rsid w:val="00850B30"/>
    <w:rsid w:val="00850E15"/>
    <w:rsid w:val="00851146"/>
    <w:rsid w:val="008530CA"/>
    <w:rsid w:val="00853420"/>
    <w:rsid w:val="00853BAB"/>
    <w:rsid w:val="00854D37"/>
    <w:rsid w:val="00855BE5"/>
    <w:rsid w:val="00856E67"/>
    <w:rsid w:val="008576FD"/>
    <w:rsid w:val="00860A12"/>
    <w:rsid w:val="008613C6"/>
    <w:rsid w:val="00861F30"/>
    <w:rsid w:val="00862641"/>
    <w:rsid w:val="00863163"/>
    <w:rsid w:val="008632D2"/>
    <w:rsid w:val="0086371D"/>
    <w:rsid w:val="00864845"/>
    <w:rsid w:val="008655E0"/>
    <w:rsid w:val="00867BA1"/>
    <w:rsid w:val="00867D22"/>
    <w:rsid w:val="008703B7"/>
    <w:rsid w:val="00874D17"/>
    <w:rsid w:val="008759B5"/>
    <w:rsid w:val="008772C7"/>
    <w:rsid w:val="00877442"/>
    <w:rsid w:val="008813FD"/>
    <w:rsid w:val="0088142A"/>
    <w:rsid w:val="008814EE"/>
    <w:rsid w:val="008832E2"/>
    <w:rsid w:val="00883F7A"/>
    <w:rsid w:val="0088435E"/>
    <w:rsid w:val="00884E57"/>
    <w:rsid w:val="00886A24"/>
    <w:rsid w:val="00887B54"/>
    <w:rsid w:val="0089018F"/>
    <w:rsid w:val="008904D2"/>
    <w:rsid w:val="00890971"/>
    <w:rsid w:val="00891AE1"/>
    <w:rsid w:val="00891BD8"/>
    <w:rsid w:val="0089606E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B5C3E"/>
    <w:rsid w:val="008C0826"/>
    <w:rsid w:val="008C09A4"/>
    <w:rsid w:val="008C0BAE"/>
    <w:rsid w:val="008C1BBB"/>
    <w:rsid w:val="008C3111"/>
    <w:rsid w:val="008C4E17"/>
    <w:rsid w:val="008C547E"/>
    <w:rsid w:val="008C66C3"/>
    <w:rsid w:val="008C67A3"/>
    <w:rsid w:val="008C7727"/>
    <w:rsid w:val="008D21B1"/>
    <w:rsid w:val="008D2A92"/>
    <w:rsid w:val="008D3CF3"/>
    <w:rsid w:val="008D50FB"/>
    <w:rsid w:val="008D6B99"/>
    <w:rsid w:val="008E04FC"/>
    <w:rsid w:val="008E1216"/>
    <w:rsid w:val="008E2367"/>
    <w:rsid w:val="008E4822"/>
    <w:rsid w:val="008F0527"/>
    <w:rsid w:val="008F0FCE"/>
    <w:rsid w:val="008F1B3F"/>
    <w:rsid w:val="008F323F"/>
    <w:rsid w:val="008F5526"/>
    <w:rsid w:val="008F6523"/>
    <w:rsid w:val="00905450"/>
    <w:rsid w:val="00906229"/>
    <w:rsid w:val="00907E83"/>
    <w:rsid w:val="00907EDE"/>
    <w:rsid w:val="00911164"/>
    <w:rsid w:val="00912B50"/>
    <w:rsid w:val="009135EB"/>
    <w:rsid w:val="00913765"/>
    <w:rsid w:val="009149B3"/>
    <w:rsid w:val="00914BD6"/>
    <w:rsid w:val="009152D9"/>
    <w:rsid w:val="00920833"/>
    <w:rsid w:val="00920D36"/>
    <w:rsid w:val="009217BF"/>
    <w:rsid w:val="00921AFA"/>
    <w:rsid w:val="00921B18"/>
    <w:rsid w:val="00922AE0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2D54"/>
    <w:rsid w:val="00933375"/>
    <w:rsid w:val="00933733"/>
    <w:rsid w:val="00934F0B"/>
    <w:rsid w:val="00935045"/>
    <w:rsid w:val="0093713D"/>
    <w:rsid w:val="0093736C"/>
    <w:rsid w:val="009415F4"/>
    <w:rsid w:val="00941E9C"/>
    <w:rsid w:val="009461DF"/>
    <w:rsid w:val="00946470"/>
    <w:rsid w:val="00947FC9"/>
    <w:rsid w:val="009501D1"/>
    <w:rsid w:val="009511E4"/>
    <w:rsid w:val="009516D1"/>
    <w:rsid w:val="009528AF"/>
    <w:rsid w:val="009539FB"/>
    <w:rsid w:val="009552DB"/>
    <w:rsid w:val="009560F9"/>
    <w:rsid w:val="00957DBF"/>
    <w:rsid w:val="009608B5"/>
    <w:rsid w:val="00961157"/>
    <w:rsid w:val="009613C0"/>
    <w:rsid w:val="00962084"/>
    <w:rsid w:val="0096241F"/>
    <w:rsid w:val="00963312"/>
    <w:rsid w:val="009657BF"/>
    <w:rsid w:val="00965DF4"/>
    <w:rsid w:val="00966D09"/>
    <w:rsid w:val="0096796D"/>
    <w:rsid w:val="0097037D"/>
    <w:rsid w:val="00970C26"/>
    <w:rsid w:val="009711EC"/>
    <w:rsid w:val="0097121E"/>
    <w:rsid w:val="00972C3F"/>
    <w:rsid w:val="00973CDE"/>
    <w:rsid w:val="00980001"/>
    <w:rsid w:val="009816DE"/>
    <w:rsid w:val="00982146"/>
    <w:rsid w:val="0098269A"/>
    <w:rsid w:val="00983DD4"/>
    <w:rsid w:val="009857CC"/>
    <w:rsid w:val="00986B3A"/>
    <w:rsid w:val="00986C81"/>
    <w:rsid w:val="009937E3"/>
    <w:rsid w:val="00993DED"/>
    <w:rsid w:val="00996534"/>
    <w:rsid w:val="00996978"/>
    <w:rsid w:val="00997F6A"/>
    <w:rsid w:val="009A181B"/>
    <w:rsid w:val="009A18B0"/>
    <w:rsid w:val="009A2A57"/>
    <w:rsid w:val="009A2AD0"/>
    <w:rsid w:val="009A3964"/>
    <w:rsid w:val="009B058F"/>
    <w:rsid w:val="009B5493"/>
    <w:rsid w:val="009B698E"/>
    <w:rsid w:val="009C321F"/>
    <w:rsid w:val="009C32FD"/>
    <w:rsid w:val="009C360B"/>
    <w:rsid w:val="009C36C4"/>
    <w:rsid w:val="009C435A"/>
    <w:rsid w:val="009C65E0"/>
    <w:rsid w:val="009C730B"/>
    <w:rsid w:val="009C7B29"/>
    <w:rsid w:val="009D2985"/>
    <w:rsid w:val="009D5009"/>
    <w:rsid w:val="009D5EB5"/>
    <w:rsid w:val="009E0F39"/>
    <w:rsid w:val="009E1220"/>
    <w:rsid w:val="009E4060"/>
    <w:rsid w:val="009E47F6"/>
    <w:rsid w:val="009E58B8"/>
    <w:rsid w:val="009E59ED"/>
    <w:rsid w:val="009E5F11"/>
    <w:rsid w:val="009E6BD2"/>
    <w:rsid w:val="009E7ED8"/>
    <w:rsid w:val="009F3499"/>
    <w:rsid w:val="009F5A36"/>
    <w:rsid w:val="009F5D4E"/>
    <w:rsid w:val="009F788B"/>
    <w:rsid w:val="00A005AC"/>
    <w:rsid w:val="00A00B9A"/>
    <w:rsid w:val="00A012C7"/>
    <w:rsid w:val="00A021E0"/>
    <w:rsid w:val="00A06EB7"/>
    <w:rsid w:val="00A10238"/>
    <w:rsid w:val="00A13791"/>
    <w:rsid w:val="00A1526D"/>
    <w:rsid w:val="00A2004B"/>
    <w:rsid w:val="00A210ED"/>
    <w:rsid w:val="00A217A2"/>
    <w:rsid w:val="00A22C67"/>
    <w:rsid w:val="00A232EF"/>
    <w:rsid w:val="00A25054"/>
    <w:rsid w:val="00A251AE"/>
    <w:rsid w:val="00A26D56"/>
    <w:rsid w:val="00A2722F"/>
    <w:rsid w:val="00A30B74"/>
    <w:rsid w:val="00A42F6A"/>
    <w:rsid w:val="00A43144"/>
    <w:rsid w:val="00A457C6"/>
    <w:rsid w:val="00A462C8"/>
    <w:rsid w:val="00A506B3"/>
    <w:rsid w:val="00A50E8E"/>
    <w:rsid w:val="00A52F23"/>
    <w:rsid w:val="00A540E8"/>
    <w:rsid w:val="00A55F78"/>
    <w:rsid w:val="00A562D4"/>
    <w:rsid w:val="00A566AB"/>
    <w:rsid w:val="00A56722"/>
    <w:rsid w:val="00A57113"/>
    <w:rsid w:val="00A608B6"/>
    <w:rsid w:val="00A635F8"/>
    <w:rsid w:val="00A67ED6"/>
    <w:rsid w:val="00A74134"/>
    <w:rsid w:val="00A753B1"/>
    <w:rsid w:val="00A76329"/>
    <w:rsid w:val="00A76DB8"/>
    <w:rsid w:val="00A83926"/>
    <w:rsid w:val="00A839C1"/>
    <w:rsid w:val="00A83C2A"/>
    <w:rsid w:val="00A84A95"/>
    <w:rsid w:val="00A85314"/>
    <w:rsid w:val="00A85871"/>
    <w:rsid w:val="00A86015"/>
    <w:rsid w:val="00A86609"/>
    <w:rsid w:val="00A866FE"/>
    <w:rsid w:val="00A8727B"/>
    <w:rsid w:val="00A879AB"/>
    <w:rsid w:val="00A90398"/>
    <w:rsid w:val="00A923A5"/>
    <w:rsid w:val="00A93216"/>
    <w:rsid w:val="00A9373C"/>
    <w:rsid w:val="00A93DD9"/>
    <w:rsid w:val="00A93E70"/>
    <w:rsid w:val="00A95B5F"/>
    <w:rsid w:val="00A9794A"/>
    <w:rsid w:val="00A97A9A"/>
    <w:rsid w:val="00AA0232"/>
    <w:rsid w:val="00AA063E"/>
    <w:rsid w:val="00AA5125"/>
    <w:rsid w:val="00AA5FAE"/>
    <w:rsid w:val="00AA69BF"/>
    <w:rsid w:val="00AB0C3A"/>
    <w:rsid w:val="00AB0E43"/>
    <w:rsid w:val="00AB56F7"/>
    <w:rsid w:val="00AB57ED"/>
    <w:rsid w:val="00AB794D"/>
    <w:rsid w:val="00AB7C1A"/>
    <w:rsid w:val="00AB7DC3"/>
    <w:rsid w:val="00AC0CBC"/>
    <w:rsid w:val="00AC2661"/>
    <w:rsid w:val="00AC4E41"/>
    <w:rsid w:val="00AC507E"/>
    <w:rsid w:val="00AC58B7"/>
    <w:rsid w:val="00AC5F07"/>
    <w:rsid w:val="00AC7D7F"/>
    <w:rsid w:val="00AD0029"/>
    <w:rsid w:val="00AD02BF"/>
    <w:rsid w:val="00AD0327"/>
    <w:rsid w:val="00AD07AE"/>
    <w:rsid w:val="00AD101C"/>
    <w:rsid w:val="00AD2AD6"/>
    <w:rsid w:val="00AD2B03"/>
    <w:rsid w:val="00AD309D"/>
    <w:rsid w:val="00AD32E2"/>
    <w:rsid w:val="00AD37D3"/>
    <w:rsid w:val="00AD500A"/>
    <w:rsid w:val="00AD65A3"/>
    <w:rsid w:val="00AD6B61"/>
    <w:rsid w:val="00AD75E9"/>
    <w:rsid w:val="00AD7A84"/>
    <w:rsid w:val="00AD7EC1"/>
    <w:rsid w:val="00AE05B4"/>
    <w:rsid w:val="00AE076B"/>
    <w:rsid w:val="00AE0D2A"/>
    <w:rsid w:val="00AE1FA9"/>
    <w:rsid w:val="00AE2BF1"/>
    <w:rsid w:val="00AE5BAA"/>
    <w:rsid w:val="00AE7F0F"/>
    <w:rsid w:val="00AF04BE"/>
    <w:rsid w:val="00AF0F55"/>
    <w:rsid w:val="00AF25B1"/>
    <w:rsid w:val="00AF3373"/>
    <w:rsid w:val="00AF36A5"/>
    <w:rsid w:val="00AF740A"/>
    <w:rsid w:val="00AF74F9"/>
    <w:rsid w:val="00B00BFE"/>
    <w:rsid w:val="00B03589"/>
    <w:rsid w:val="00B03790"/>
    <w:rsid w:val="00B04144"/>
    <w:rsid w:val="00B0436F"/>
    <w:rsid w:val="00B051B6"/>
    <w:rsid w:val="00B0690D"/>
    <w:rsid w:val="00B06F03"/>
    <w:rsid w:val="00B06F22"/>
    <w:rsid w:val="00B071EF"/>
    <w:rsid w:val="00B07E05"/>
    <w:rsid w:val="00B1032B"/>
    <w:rsid w:val="00B137D3"/>
    <w:rsid w:val="00B13802"/>
    <w:rsid w:val="00B14195"/>
    <w:rsid w:val="00B156F1"/>
    <w:rsid w:val="00B16791"/>
    <w:rsid w:val="00B16DC2"/>
    <w:rsid w:val="00B17DEF"/>
    <w:rsid w:val="00B17EE6"/>
    <w:rsid w:val="00B207D7"/>
    <w:rsid w:val="00B20CF6"/>
    <w:rsid w:val="00B223E3"/>
    <w:rsid w:val="00B24977"/>
    <w:rsid w:val="00B2681C"/>
    <w:rsid w:val="00B26ACF"/>
    <w:rsid w:val="00B273E1"/>
    <w:rsid w:val="00B275B2"/>
    <w:rsid w:val="00B30623"/>
    <w:rsid w:val="00B32722"/>
    <w:rsid w:val="00B3442B"/>
    <w:rsid w:val="00B35861"/>
    <w:rsid w:val="00B35902"/>
    <w:rsid w:val="00B363C5"/>
    <w:rsid w:val="00B370D3"/>
    <w:rsid w:val="00B373E3"/>
    <w:rsid w:val="00B37A5E"/>
    <w:rsid w:val="00B40280"/>
    <w:rsid w:val="00B4243F"/>
    <w:rsid w:val="00B42CE3"/>
    <w:rsid w:val="00B43A9C"/>
    <w:rsid w:val="00B43B2D"/>
    <w:rsid w:val="00B443E2"/>
    <w:rsid w:val="00B449B8"/>
    <w:rsid w:val="00B4596F"/>
    <w:rsid w:val="00B46193"/>
    <w:rsid w:val="00B46CC3"/>
    <w:rsid w:val="00B47114"/>
    <w:rsid w:val="00B50817"/>
    <w:rsid w:val="00B50D6B"/>
    <w:rsid w:val="00B51248"/>
    <w:rsid w:val="00B51EA9"/>
    <w:rsid w:val="00B57576"/>
    <w:rsid w:val="00B576F9"/>
    <w:rsid w:val="00B60464"/>
    <w:rsid w:val="00B60B7E"/>
    <w:rsid w:val="00B60E2F"/>
    <w:rsid w:val="00B611E0"/>
    <w:rsid w:val="00B61F08"/>
    <w:rsid w:val="00B63E9D"/>
    <w:rsid w:val="00B641D7"/>
    <w:rsid w:val="00B644A2"/>
    <w:rsid w:val="00B64B0D"/>
    <w:rsid w:val="00B64DE4"/>
    <w:rsid w:val="00B65064"/>
    <w:rsid w:val="00B654E9"/>
    <w:rsid w:val="00B66B17"/>
    <w:rsid w:val="00B675F5"/>
    <w:rsid w:val="00B712D7"/>
    <w:rsid w:val="00B72243"/>
    <w:rsid w:val="00B72D99"/>
    <w:rsid w:val="00B74522"/>
    <w:rsid w:val="00B7608F"/>
    <w:rsid w:val="00B76A8E"/>
    <w:rsid w:val="00B80A8E"/>
    <w:rsid w:val="00B828C9"/>
    <w:rsid w:val="00B836B5"/>
    <w:rsid w:val="00B8653A"/>
    <w:rsid w:val="00B869C6"/>
    <w:rsid w:val="00B86CBF"/>
    <w:rsid w:val="00B90AC2"/>
    <w:rsid w:val="00B920ED"/>
    <w:rsid w:val="00B92E15"/>
    <w:rsid w:val="00B9342F"/>
    <w:rsid w:val="00B96C12"/>
    <w:rsid w:val="00B9730A"/>
    <w:rsid w:val="00B9733B"/>
    <w:rsid w:val="00BA0502"/>
    <w:rsid w:val="00BA0963"/>
    <w:rsid w:val="00BA0C0D"/>
    <w:rsid w:val="00BA0E47"/>
    <w:rsid w:val="00BA231A"/>
    <w:rsid w:val="00BA39D1"/>
    <w:rsid w:val="00BA3BA9"/>
    <w:rsid w:val="00BA3CC7"/>
    <w:rsid w:val="00BA5DB7"/>
    <w:rsid w:val="00BA6F90"/>
    <w:rsid w:val="00BB0845"/>
    <w:rsid w:val="00BB1209"/>
    <w:rsid w:val="00BB17FB"/>
    <w:rsid w:val="00BB5709"/>
    <w:rsid w:val="00BB69EF"/>
    <w:rsid w:val="00BB79C5"/>
    <w:rsid w:val="00BC0371"/>
    <w:rsid w:val="00BC5E76"/>
    <w:rsid w:val="00BC5F84"/>
    <w:rsid w:val="00BC7D14"/>
    <w:rsid w:val="00BD0F2C"/>
    <w:rsid w:val="00BD4D6F"/>
    <w:rsid w:val="00BD7B98"/>
    <w:rsid w:val="00BE056F"/>
    <w:rsid w:val="00BE2452"/>
    <w:rsid w:val="00BE450E"/>
    <w:rsid w:val="00BE4D4F"/>
    <w:rsid w:val="00BE61D1"/>
    <w:rsid w:val="00BE68A6"/>
    <w:rsid w:val="00BF621D"/>
    <w:rsid w:val="00BF71E7"/>
    <w:rsid w:val="00C021C8"/>
    <w:rsid w:val="00C02C60"/>
    <w:rsid w:val="00C04DF7"/>
    <w:rsid w:val="00C05F52"/>
    <w:rsid w:val="00C06588"/>
    <w:rsid w:val="00C06CF6"/>
    <w:rsid w:val="00C11179"/>
    <w:rsid w:val="00C1179B"/>
    <w:rsid w:val="00C11CBF"/>
    <w:rsid w:val="00C12C7A"/>
    <w:rsid w:val="00C1325D"/>
    <w:rsid w:val="00C13266"/>
    <w:rsid w:val="00C1461B"/>
    <w:rsid w:val="00C17220"/>
    <w:rsid w:val="00C20139"/>
    <w:rsid w:val="00C212C0"/>
    <w:rsid w:val="00C2161E"/>
    <w:rsid w:val="00C237D3"/>
    <w:rsid w:val="00C24170"/>
    <w:rsid w:val="00C24FD9"/>
    <w:rsid w:val="00C27B3B"/>
    <w:rsid w:val="00C311F8"/>
    <w:rsid w:val="00C326E9"/>
    <w:rsid w:val="00C3433C"/>
    <w:rsid w:val="00C34D59"/>
    <w:rsid w:val="00C34D93"/>
    <w:rsid w:val="00C3762A"/>
    <w:rsid w:val="00C3769B"/>
    <w:rsid w:val="00C40C28"/>
    <w:rsid w:val="00C44238"/>
    <w:rsid w:val="00C4434E"/>
    <w:rsid w:val="00C46120"/>
    <w:rsid w:val="00C46D87"/>
    <w:rsid w:val="00C477F4"/>
    <w:rsid w:val="00C552E9"/>
    <w:rsid w:val="00C624BD"/>
    <w:rsid w:val="00C63E8C"/>
    <w:rsid w:val="00C63F66"/>
    <w:rsid w:val="00C651D2"/>
    <w:rsid w:val="00C67149"/>
    <w:rsid w:val="00C72471"/>
    <w:rsid w:val="00C73A4B"/>
    <w:rsid w:val="00C74C3D"/>
    <w:rsid w:val="00C77B5B"/>
    <w:rsid w:val="00C805B0"/>
    <w:rsid w:val="00C80B31"/>
    <w:rsid w:val="00C8152F"/>
    <w:rsid w:val="00C81E85"/>
    <w:rsid w:val="00C820A8"/>
    <w:rsid w:val="00C832ED"/>
    <w:rsid w:val="00C8492E"/>
    <w:rsid w:val="00C86B36"/>
    <w:rsid w:val="00C905DE"/>
    <w:rsid w:val="00C910B6"/>
    <w:rsid w:val="00C937D6"/>
    <w:rsid w:val="00C9712E"/>
    <w:rsid w:val="00C97770"/>
    <w:rsid w:val="00C97D94"/>
    <w:rsid w:val="00CA1BB0"/>
    <w:rsid w:val="00CA2A95"/>
    <w:rsid w:val="00CA477E"/>
    <w:rsid w:val="00CA5609"/>
    <w:rsid w:val="00CA57F8"/>
    <w:rsid w:val="00CA62E4"/>
    <w:rsid w:val="00CB00EE"/>
    <w:rsid w:val="00CB4697"/>
    <w:rsid w:val="00CB58DD"/>
    <w:rsid w:val="00CB6148"/>
    <w:rsid w:val="00CB6519"/>
    <w:rsid w:val="00CB6965"/>
    <w:rsid w:val="00CB79C5"/>
    <w:rsid w:val="00CC111C"/>
    <w:rsid w:val="00CC7BF0"/>
    <w:rsid w:val="00CD1900"/>
    <w:rsid w:val="00CD1EC6"/>
    <w:rsid w:val="00CD24C8"/>
    <w:rsid w:val="00CD3ABF"/>
    <w:rsid w:val="00CD499E"/>
    <w:rsid w:val="00CD55F6"/>
    <w:rsid w:val="00CE14D9"/>
    <w:rsid w:val="00CE1E12"/>
    <w:rsid w:val="00CE359A"/>
    <w:rsid w:val="00CE39E8"/>
    <w:rsid w:val="00CE47C1"/>
    <w:rsid w:val="00CE4F7B"/>
    <w:rsid w:val="00CE5E0F"/>
    <w:rsid w:val="00CE66F2"/>
    <w:rsid w:val="00CE6B80"/>
    <w:rsid w:val="00CE6E58"/>
    <w:rsid w:val="00CE7366"/>
    <w:rsid w:val="00CF03C9"/>
    <w:rsid w:val="00CF10F5"/>
    <w:rsid w:val="00CF23C9"/>
    <w:rsid w:val="00CF4004"/>
    <w:rsid w:val="00D00825"/>
    <w:rsid w:val="00D02342"/>
    <w:rsid w:val="00D027A5"/>
    <w:rsid w:val="00D034EA"/>
    <w:rsid w:val="00D042DB"/>
    <w:rsid w:val="00D0495D"/>
    <w:rsid w:val="00D05035"/>
    <w:rsid w:val="00D066CA"/>
    <w:rsid w:val="00D11607"/>
    <w:rsid w:val="00D12BAE"/>
    <w:rsid w:val="00D15804"/>
    <w:rsid w:val="00D203E7"/>
    <w:rsid w:val="00D2061F"/>
    <w:rsid w:val="00D21D77"/>
    <w:rsid w:val="00D21F89"/>
    <w:rsid w:val="00D233D6"/>
    <w:rsid w:val="00D23C15"/>
    <w:rsid w:val="00D256E6"/>
    <w:rsid w:val="00D27C5C"/>
    <w:rsid w:val="00D315F9"/>
    <w:rsid w:val="00D31FA3"/>
    <w:rsid w:val="00D3288F"/>
    <w:rsid w:val="00D330D0"/>
    <w:rsid w:val="00D34242"/>
    <w:rsid w:val="00D355AB"/>
    <w:rsid w:val="00D35F43"/>
    <w:rsid w:val="00D36A2E"/>
    <w:rsid w:val="00D36A6D"/>
    <w:rsid w:val="00D40149"/>
    <w:rsid w:val="00D41773"/>
    <w:rsid w:val="00D41B27"/>
    <w:rsid w:val="00D42C63"/>
    <w:rsid w:val="00D436E0"/>
    <w:rsid w:val="00D441EE"/>
    <w:rsid w:val="00D44636"/>
    <w:rsid w:val="00D46D4F"/>
    <w:rsid w:val="00D503D1"/>
    <w:rsid w:val="00D50575"/>
    <w:rsid w:val="00D50F6D"/>
    <w:rsid w:val="00D5269F"/>
    <w:rsid w:val="00D5274B"/>
    <w:rsid w:val="00D52CD5"/>
    <w:rsid w:val="00D5485B"/>
    <w:rsid w:val="00D54C7B"/>
    <w:rsid w:val="00D55168"/>
    <w:rsid w:val="00D56EDE"/>
    <w:rsid w:val="00D57666"/>
    <w:rsid w:val="00D57BAC"/>
    <w:rsid w:val="00D61415"/>
    <w:rsid w:val="00D61F4B"/>
    <w:rsid w:val="00D62A21"/>
    <w:rsid w:val="00D62AF5"/>
    <w:rsid w:val="00D65415"/>
    <w:rsid w:val="00D659F4"/>
    <w:rsid w:val="00D65BB6"/>
    <w:rsid w:val="00D65E38"/>
    <w:rsid w:val="00D732F0"/>
    <w:rsid w:val="00D732F3"/>
    <w:rsid w:val="00D73955"/>
    <w:rsid w:val="00D73A11"/>
    <w:rsid w:val="00D749B1"/>
    <w:rsid w:val="00D75601"/>
    <w:rsid w:val="00D8208F"/>
    <w:rsid w:val="00D8354B"/>
    <w:rsid w:val="00D840F7"/>
    <w:rsid w:val="00D84FCA"/>
    <w:rsid w:val="00D85209"/>
    <w:rsid w:val="00D86557"/>
    <w:rsid w:val="00D86EE0"/>
    <w:rsid w:val="00D87EEE"/>
    <w:rsid w:val="00D9038B"/>
    <w:rsid w:val="00D904F2"/>
    <w:rsid w:val="00D905B0"/>
    <w:rsid w:val="00D90A41"/>
    <w:rsid w:val="00D92C0C"/>
    <w:rsid w:val="00D93C98"/>
    <w:rsid w:val="00D942ED"/>
    <w:rsid w:val="00D95A06"/>
    <w:rsid w:val="00D96E0D"/>
    <w:rsid w:val="00D9733F"/>
    <w:rsid w:val="00DA016E"/>
    <w:rsid w:val="00DA0496"/>
    <w:rsid w:val="00DA2D20"/>
    <w:rsid w:val="00DA32ED"/>
    <w:rsid w:val="00DA38E2"/>
    <w:rsid w:val="00DA5568"/>
    <w:rsid w:val="00DA57CD"/>
    <w:rsid w:val="00DA5D02"/>
    <w:rsid w:val="00DB0550"/>
    <w:rsid w:val="00DB0A9D"/>
    <w:rsid w:val="00DB2072"/>
    <w:rsid w:val="00DB2A05"/>
    <w:rsid w:val="00DB4C9C"/>
    <w:rsid w:val="00DB4CBC"/>
    <w:rsid w:val="00DB4E4A"/>
    <w:rsid w:val="00DB6E9B"/>
    <w:rsid w:val="00DC1AA8"/>
    <w:rsid w:val="00DC2AB0"/>
    <w:rsid w:val="00DC53BB"/>
    <w:rsid w:val="00DC5A2B"/>
    <w:rsid w:val="00DC6440"/>
    <w:rsid w:val="00DC72EB"/>
    <w:rsid w:val="00DC73A8"/>
    <w:rsid w:val="00DC76FA"/>
    <w:rsid w:val="00DD0579"/>
    <w:rsid w:val="00DD0DC8"/>
    <w:rsid w:val="00DD0FE5"/>
    <w:rsid w:val="00DD5F84"/>
    <w:rsid w:val="00DD6FB0"/>
    <w:rsid w:val="00DD6FBE"/>
    <w:rsid w:val="00DD7BD7"/>
    <w:rsid w:val="00DE032E"/>
    <w:rsid w:val="00DE1090"/>
    <w:rsid w:val="00DE210C"/>
    <w:rsid w:val="00DE2692"/>
    <w:rsid w:val="00DE2809"/>
    <w:rsid w:val="00DE2B92"/>
    <w:rsid w:val="00DE3319"/>
    <w:rsid w:val="00DE3362"/>
    <w:rsid w:val="00DE3883"/>
    <w:rsid w:val="00DE633A"/>
    <w:rsid w:val="00DE6FDA"/>
    <w:rsid w:val="00DE72A3"/>
    <w:rsid w:val="00DF1662"/>
    <w:rsid w:val="00DF2026"/>
    <w:rsid w:val="00DF3648"/>
    <w:rsid w:val="00DF3C94"/>
    <w:rsid w:val="00DF60CB"/>
    <w:rsid w:val="00E01A42"/>
    <w:rsid w:val="00E01BC0"/>
    <w:rsid w:val="00E029E9"/>
    <w:rsid w:val="00E04222"/>
    <w:rsid w:val="00E05558"/>
    <w:rsid w:val="00E0571C"/>
    <w:rsid w:val="00E05D0D"/>
    <w:rsid w:val="00E05FDF"/>
    <w:rsid w:val="00E0669E"/>
    <w:rsid w:val="00E07B56"/>
    <w:rsid w:val="00E11BDF"/>
    <w:rsid w:val="00E1388D"/>
    <w:rsid w:val="00E1465B"/>
    <w:rsid w:val="00E15C09"/>
    <w:rsid w:val="00E16B1D"/>
    <w:rsid w:val="00E17BCD"/>
    <w:rsid w:val="00E227A8"/>
    <w:rsid w:val="00E25444"/>
    <w:rsid w:val="00E271DF"/>
    <w:rsid w:val="00E32393"/>
    <w:rsid w:val="00E32C35"/>
    <w:rsid w:val="00E33A0D"/>
    <w:rsid w:val="00E375A5"/>
    <w:rsid w:val="00E405A8"/>
    <w:rsid w:val="00E4070C"/>
    <w:rsid w:val="00E41225"/>
    <w:rsid w:val="00E44CA6"/>
    <w:rsid w:val="00E44FCB"/>
    <w:rsid w:val="00E50A40"/>
    <w:rsid w:val="00E50E6B"/>
    <w:rsid w:val="00E51325"/>
    <w:rsid w:val="00E54F37"/>
    <w:rsid w:val="00E60EB0"/>
    <w:rsid w:val="00E61769"/>
    <w:rsid w:val="00E66DA0"/>
    <w:rsid w:val="00E67AAA"/>
    <w:rsid w:val="00E711B9"/>
    <w:rsid w:val="00E71C25"/>
    <w:rsid w:val="00E7252F"/>
    <w:rsid w:val="00E73C68"/>
    <w:rsid w:val="00E75046"/>
    <w:rsid w:val="00E800E7"/>
    <w:rsid w:val="00E8043C"/>
    <w:rsid w:val="00E80ACA"/>
    <w:rsid w:val="00E80AEE"/>
    <w:rsid w:val="00E82529"/>
    <w:rsid w:val="00E82A85"/>
    <w:rsid w:val="00E86118"/>
    <w:rsid w:val="00E8719F"/>
    <w:rsid w:val="00E87B0B"/>
    <w:rsid w:val="00E923D1"/>
    <w:rsid w:val="00E931AF"/>
    <w:rsid w:val="00E95F44"/>
    <w:rsid w:val="00E97158"/>
    <w:rsid w:val="00EA0416"/>
    <w:rsid w:val="00EA1E1B"/>
    <w:rsid w:val="00EA6240"/>
    <w:rsid w:val="00EA69EE"/>
    <w:rsid w:val="00EB253B"/>
    <w:rsid w:val="00EB3276"/>
    <w:rsid w:val="00EB3AD1"/>
    <w:rsid w:val="00EC23A5"/>
    <w:rsid w:val="00EC41FD"/>
    <w:rsid w:val="00EC4DB7"/>
    <w:rsid w:val="00EC5C80"/>
    <w:rsid w:val="00EC723B"/>
    <w:rsid w:val="00ED1A4D"/>
    <w:rsid w:val="00ED2263"/>
    <w:rsid w:val="00ED6AB0"/>
    <w:rsid w:val="00EE0166"/>
    <w:rsid w:val="00EE16A6"/>
    <w:rsid w:val="00EE18C4"/>
    <w:rsid w:val="00EE2851"/>
    <w:rsid w:val="00EE2CEF"/>
    <w:rsid w:val="00EE37BD"/>
    <w:rsid w:val="00EE6A17"/>
    <w:rsid w:val="00EE6F31"/>
    <w:rsid w:val="00EE72EA"/>
    <w:rsid w:val="00EE7A67"/>
    <w:rsid w:val="00EF03D8"/>
    <w:rsid w:val="00EF2C8F"/>
    <w:rsid w:val="00EF3751"/>
    <w:rsid w:val="00EF6800"/>
    <w:rsid w:val="00F0027B"/>
    <w:rsid w:val="00F00495"/>
    <w:rsid w:val="00F005F4"/>
    <w:rsid w:val="00F0127A"/>
    <w:rsid w:val="00F01A59"/>
    <w:rsid w:val="00F01BB2"/>
    <w:rsid w:val="00F020DD"/>
    <w:rsid w:val="00F0376D"/>
    <w:rsid w:val="00F043AA"/>
    <w:rsid w:val="00F04E11"/>
    <w:rsid w:val="00F0694A"/>
    <w:rsid w:val="00F069D1"/>
    <w:rsid w:val="00F06F50"/>
    <w:rsid w:val="00F07838"/>
    <w:rsid w:val="00F11795"/>
    <w:rsid w:val="00F12D4F"/>
    <w:rsid w:val="00F145AE"/>
    <w:rsid w:val="00F146EE"/>
    <w:rsid w:val="00F16533"/>
    <w:rsid w:val="00F1777D"/>
    <w:rsid w:val="00F17E5B"/>
    <w:rsid w:val="00F22DC8"/>
    <w:rsid w:val="00F2557C"/>
    <w:rsid w:val="00F26ECC"/>
    <w:rsid w:val="00F2788B"/>
    <w:rsid w:val="00F308F4"/>
    <w:rsid w:val="00F321BE"/>
    <w:rsid w:val="00F3401A"/>
    <w:rsid w:val="00F347CD"/>
    <w:rsid w:val="00F35FF0"/>
    <w:rsid w:val="00F3785C"/>
    <w:rsid w:val="00F3792D"/>
    <w:rsid w:val="00F37E4B"/>
    <w:rsid w:val="00F405E9"/>
    <w:rsid w:val="00F4165D"/>
    <w:rsid w:val="00F43CF2"/>
    <w:rsid w:val="00F47893"/>
    <w:rsid w:val="00F51475"/>
    <w:rsid w:val="00F5167B"/>
    <w:rsid w:val="00F51FE2"/>
    <w:rsid w:val="00F53571"/>
    <w:rsid w:val="00F54795"/>
    <w:rsid w:val="00F556C6"/>
    <w:rsid w:val="00F55F0D"/>
    <w:rsid w:val="00F601F8"/>
    <w:rsid w:val="00F6117C"/>
    <w:rsid w:val="00F616AE"/>
    <w:rsid w:val="00F63DD6"/>
    <w:rsid w:val="00F64D46"/>
    <w:rsid w:val="00F651F9"/>
    <w:rsid w:val="00F65664"/>
    <w:rsid w:val="00F670D0"/>
    <w:rsid w:val="00F710C7"/>
    <w:rsid w:val="00F71162"/>
    <w:rsid w:val="00F71977"/>
    <w:rsid w:val="00F75A04"/>
    <w:rsid w:val="00F76797"/>
    <w:rsid w:val="00F80F5F"/>
    <w:rsid w:val="00F820C5"/>
    <w:rsid w:val="00F82624"/>
    <w:rsid w:val="00F8672A"/>
    <w:rsid w:val="00F9012B"/>
    <w:rsid w:val="00F90EF8"/>
    <w:rsid w:val="00F920B1"/>
    <w:rsid w:val="00F92BF5"/>
    <w:rsid w:val="00F931EE"/>
    <w:rsid w:val="00F9340F"/>
    <w:rsid w:val="00F942C4"/>
    <w:rsid w:val="00F9517E"/>
    <w:rsid w:val="00F97766"/>
    <w:rsid w:val="00FA06E0"/>
    <w:rsid w:val="00FA1CB5"/>
    <w:rsid w:val="00FA2B24"/>
    <w:rsid w:val="00FA4C3C"/>
    <w:rsid w:val="00FA58F7"/>
    <w:rsid w:val="00FA7778"/>
    <w:rsid w:val="00FB0830"/>
    <w:rsid w:val="00FB0BBE"/>
    <w:rsid w:val="00FB0CEA"/>
    <w:rsid w:val="00FB12FC"/>
    <w:rsid w:val="00FB17DD"/>
    <w:rsid w:val="00FB2734"/>
    <w:rsid w:val="00FB4256"/>
    <w:rsid w:val="00FB7206"/>
    <w:rsid w:val="00FC049B"/>
    <w:rsid w:val="00FC16C5"/>
    <w:rsid w:val="00FC1C8F"/>
    <w:rsid w:val="00FC20B5"/>
    <w:rsid w:val="00FC3294"/>
    <w:rsid w:val="00FC345F"/>
    <w:rsid w:val="00FC56A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3EE"/>
    <w:rsid w:val="00FE0411"/>
    <w:rsid w:val="00FE20C2"/>
    <w:rsid w:val="00FE33FC"/>
    <w:rsid w:val="00FE4DC6"/>
    <w:rsid w:val="00FE5934"/>
    <w:rsid w:val="00FE69DB"/>
    <w:rsid w:val="00FE794C"/>
    <w:rsid w:val="00FF158D"/>
    <w:rsid w:val="00FF21C5"/>
    <w:rsid w:val="00FF48C3"/>
    <w:rsid w:val="00FF5D0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5DE8"/>
  <w15:chartTrackingRefBased/>
  <w15:docId w15:val="{C39E07AE-9F1B-4D44-8BC5-EF0E1461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  <w:style w:type="paragraph" w:customStyle="1" w:styleId="rvps7">
    <w:name w:val="rvps7"/>
    <w:basedOn w:val="a"/>
    <w:rsid w:val="00B920ED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character" w:customStyle="1" w:styleId="rvts9">
    <w:name w:val="rvts9"/>
    <w:rsid w:val="001F0F44"/>
  </w:style>
  <w:style w:type="character" w:customStyle="1" w:styleId="rvts11">
    <w:name w:val="rvts11"/>
    <w:rsid w:val="001F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C083-E320-439B-B893-7080FD66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6851</Words>
  <Characters>3906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Валентина М. Поліщук</cp:lastModifiedBy>
  <cp:revision>5</cp:revision>
  <cp:lastPrinted>2024-06-13T07:20:00Z</cp:lastPrinted>
  <dcterms:created xsi:type="dcterms:W3CDTF">2024-06-12T11:00:00Z</dcterms:created>
  <dcterms:modified xsi:type="dcterms:W3CDTF">2024-06-13T07:20:00Z</dcterms:modified>
</cp:coreProperties>
</file>