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FE783B" w:rsidRPr="00A3559E" w:rsidRDefault="00FE783B" w:rsidP="00A3559E">
      <w:pPr>
        <w:pStyle w:val="a3"/>
        <w:widowControl/>
        <w:shd w:val="clear" w:color="auto" w:fill="auto"/>
        <w:spacing w:after="0" w:line="240" w:lineRule="auto"/>
        <w:ind w:left="709" w:right="1127" w:firstLine="0"/>
        <w:jc w:val="both"/>
        <w:rPr>
          <w:rStyle w:val="11"/>
          <w:rFonts w:cs="Times New Roman"/>
          <w:b/>
          <w:bCs/>
          <w:color w:val="000000"/>
          <w:sz w:val="28"/>
          <w:szCs w:val="28"/>
        </w:rPr>
      </w:pPr>
      <w:r w:rsidRPr="00A3559E">
        <w:rPr>
          <w:rStyle w:val="11"/>
          <w:rFonts w:cs="Times New Roman"/>
          <w:b/>
          <w:bCs/>
          <w:color w:val="000000"/>
          <w:sz w:val="28"/>
          <w:szCs w:val="28"/>
        </w:rPr>
        <w:t xml:space="preserve">про відмову у відкритті конституційного провадження у справі за конституційною скаргою Білоброва Геннадія Олексійовича щодо відповідності Конституції України (конституційності) частини другої статті 23 Закону України </w:t>
      </w:r>
      <w:r w:rsidRPr="00A3559E">
        <w:rPr>
          <w:rStyle w:val="11"/>
          <w:rFonts w:cs="Times New Roman"/>
          <w:b/>
          <w:bCs/>
          <w:color w:val="000000"/>
          <w:sz w:val="28"/>
          <w:szCs w:val="28"/>
        </w:rPr>
        <w:br/>
      </w:r>
      <w:r w:rsidRPr="00A3559E">
        <w:rPr>
          <w:rStyle w:val="11"/>
          <w:rFonts w:cs="Times New Roman"/>
          <w:b/>
          <w:bCs/>
          <w:color w:val="000000"/>
          <w:sz w:val="28"/>
          <w:szCs w:val="28"/>
        </w:rPr>
        <w:tab/>
      </w:r>
      <w:r w:rsidRPr="00A3559E">
        <w:rPr>
          <w:rStyle w:val="11"/>
          <w:rFonts w:cs="Times New Roman"/>
          <w:b/>
          <w:bCs/>
          <w:color w:val="000000"/>
          <w:sz w:val="28"/>
          <w:szCs w:val="28"/>
        </w:rPr>
        <w:tab/>
      </w:r>
      <w:r w:rsidRPr="00A3559E">
        <w:rPr>
          <w:rStyle w:val="11"/>
          <w:rFonts w:cs="Times New Roman"/>
          <w:b/>
          <w:bCs/>
          <w:color w:val="000000"/>
          <w:sz w:val="28"/>
          <w:szCs w:val="28"/>
        </w:rPr>
        <w:tab/>
      </w:r>
      <w:r w:rsidRPr="00A3559E">
        <w:rPr>
          <w:rStyle w:val="11"/>
          <w:rFonts w:cs="Times New Roman"/>
          <w:b/>
          <w:bCs/>
          <w:color w:val="000000"/>
          <w:sz w:val="28"/>
          <w:szCs w:val="28"/>
        </w:rPr>
        <w:tab/>
        <w:t>„Про іпотеку“</w:t>
      </w:r>
    </w:p>
    <w:p w:rsidR="00FE783B" w:rsidRDefault="00FE783B" w:rsidP="00A3559E">
      <w:pPr>
        <w:pStyle w:val="a3"/>
        <w:widowControl/>
        <w:shd w:val="clear" w:color="auto" w:fill="auto"/>
        <w:spacing w:after="0" w:line="240" w:lineRule="auto"/>
        <w:ind w:firstLine="0"/>
        <w:jc w:val="both"/>
        <w:rPr>
          <w:rStyle w:val="11"/>
          <w:rFonts w:cs="Times New Roman"/>
          <w:b/>
          <w:bCs/>
          <w:color w:val="000000"/>
          <w:sz w:val="28"/>
          <w:szCs w:val="28"/>
        </w:rPr>
      </w:pPr>
    </w:p>
    <w:p w:rsidR="00A3559E" w:rsidRPr="00A3559E" w:rsidRDefault="00A3559E" w:rsidP="00A3559E">
      <w:pPr>
        <w:pStyle w:val="a3"/>
        <w:widowControl/>
        <w:shd w:val="clear" w:color="auto" w:fill="auto"/>
        <w:spacing w:after="0" w:line="240" w:lineRule="auto"/>
        <w:ind w:firstLine="0"/>
        <w:jc w:val="both"/>
        <w:rPr>
          <w:rStyle w:val="11"/>
          <w:rFonts w:cs="Times New Roman"/>
          <w:b/>
          <w:bCs/>
          <w:color w:val="000000"/>
          <w:sz w:val="28"/>
          <w:szCs w:val="28"/>
        </w:rPr>
      </w:pPr>
    </w:p>
    <w:p w:rsidR="00787E45" w:rsidRPr="00A3559E" w:rsidRDefault="00FE783B" w:rsidP="00A3559E">
      <w:pPr>
        <w:pStyle w:val="a3"/>
        <w:widowControl/>
        <w:shd w:val="clear" w:color="auto" w:fill="auto"/>
        <w:spacing w:after="0" w:line="240" w:lineRule="auto"/>
        <w:ind w:firstLine="0"/>
        <w:rPr>
          <w:rFonts w:cs="Times New Roman"/>
          <w:sz w:val="28"/>
          <w:szCs w:val="28"/>
        </w:rPr>
      </w:pPr>
      <w:r w:rsidRPr="00A3559E">
        <w:rPr>
          <w:rStyle w:val="11"/>
          <w:rFonts w:cs="Times New Roman"/>
          <w:color w:val="000000"/>
          <w:sz w:val="28"/>
          <w:szCs w:val="28"/>
        </w:rPr>
        <w:t xml:space="preserve">м. </w:t>
      </w:r>
      <w:r w:rsidRPr="00A3559E">
        <w:rPr>
          <w:rStyle w:val="11"/>
          <w:rFonts w:cs="Times New Roman"/>
          <w:color w:val="000000"/>
          <w:sz w:val="28"/>
          <w:szCs w:val="28"/>
          <w:lang w:val="ru-RU" w:eastAsia="ru-RU"/>
        </w:rPr>
        <w:t xml:space="preserve">К и </w:t>
      </w:r>
      <w:r w:rsidRPr="00A3559E">
        <w:rPr>
          <w:rStyle w:val="11"/>
          <w:rFonts w:cs="Times New Roman"/>
          <w:color w:val="000000"/>
          <w:sz w:val="28"/>
          <w:szCs w:val="28"/>
        </w:rPr>
        <w:t>ї в</w:t>
      </w:r>
      <w:r w:rsidR="00787E45" w:rsidRPr="00A3559E">
        <w:rPr>
          <w:rStyle w:val="11"/>
          <w:rFonts w:cs="Times New Roman"/>
          <w:color w:val="000000"/>
          <w:sz w:val="28"/>
          <w:szCs w:val="28"/>
        </w:rPr>
        <w:t xml:space="preserve"> </w:t>
      </w:r>
      <w:r w:rsidR="00787E45" w:rsidRPr="00A3559E">
        <w:rPr>
          <w:rStyle w:val="11"/>
          <w:rFonts w:cs="Times New Roman"/>
          <w:color w:val="000000"/>
          <w:sz w:val="28"/>
          <w:szCs w:val="28"/>
        </w:rPr>
        <w:tab/>
      </w:r>
      <w:r w:rsidR="00787E45" w:rsidRPr="00A3559E">
        <w:rPr>
          <w:rStyle w:val="11"/>
          <w:rFonts w:cs="Times New Roman"/>
          <w:color w:val="000000"/>
          <w:sz w:val="28"/>
          <w:szCs w:val="28"/>
        </w:rPr>
        <w:tab/>
      </w:r>
      <w:r w:rsidR="00787E45" w:rsidRPr="00A3559E">
        <w:rPr>
          <w:rStyle w:val="11"/>
          <w:rFonts w:cs="Times New Roman"/>
          <w:color w:val="000000"/>
          <w:sz w:val="28"/>
          <w:szCs w:val="28"/>
        </w:rPr>
        <w:tab/>
      </w:r>
      <w:r w:rsidR="00787E45" w:rsidRPr="00A3559E">
        <w:rPr>
          <w:rStyle w:val="11"/>
          <w:rFonts w:cs="Times New Roman"/>
          <w:color w:val="000000"/>
          <w:sz w:val="28"/>
          <w:szCs w:val="28"/>
        </w:rPr>
        <w:tab/>
      </w:r>
      <w:r w:rsidR="00787E45" w:rsidRPr="00A3559E">
        <w:rPr>
          <w:rStyle w:val="11"/>
          <w:rFonts w:cs="Times New Roman"/>
          <w:color w:val="000000"/>
          <w:sz w:val="28"/>
          <w:szCs w:val="28"/>
        </w:rPr>
        <w:tab/>
      </w:r>
      <w:r w:rsidR="00787E45" w:rsidRPr="00A3559E">
        <w:rPr>
          <w:rStyle w:val="11"/>
          <w:rFonts w:cs="Times New Roman"/>
          <w:color w:val="000000"/>
          <w:sz w:val="28"/>
          <w:szCs w:val="28"/>
        </w:rPr>
        <w:tab/>
      </w:r>
      <w:r w:rsidR="00774B43">
        <w:rPr>
          <w:rStyle w:val="11"/>
          <w:rFonts w:cs="Times New Roman"/>
          <w:color w:val="000000"/>
          <w:sz w:val="28"/>
          <w:szCs w:val="28"/>
        </w:rPr>
        <w:t xml:space="preserve"> </w:t>
      </w:r>
      <w:r w:rsidR="00787E45" w:rsidRPr="00A3559E">
        <w:rPr>
          <w:rStyle w:val="11"/>
          <w:rFonts w:cs="Times New Roman"/>
          <w:color w:val="000000"/>
          <w:sz w:val="28"/>
          <w:szCs w:val="28"/>
        </w:rPr>
        <w:t xml:space="preserve">Справа </w:t>
      </w:r>
      <w:r w:rsidR="00774B43">
        <w:rPr>
          <w:rStyle w:val="11"/>
          <w:rFonts w:cs="Times New Roman"/>
          <w:color w:val="000000"/>
          <w:sz w:val="28"/>
          <w:szCs w:val="28"/>
        </w:rPr>
        <w:t xml:space="preserve">№ </w:t>
      </w:r>
      <w:r w:rsidR="00787E45" w:rsidRPr="00A3559E">
        <w:rPr>
          <w:rStyle w:val="11"/>
          <w:rFonts w:cs="Times New Roman"/>
          <w:color w:val="000000"/>
          <w:sz w:val="28"/>
          <w:szCs w:val="28"/>
        </w:rPr>
        <w:t>3-72/2021(171/21)</w:t>
      </w:r>
    </w:p>
    <w:p w:rsidR="00FE783B" w:rsidRPr="00A3559E" w:rsidRDefault="00A3559E" w:rsidP="00A3559E">
      <w:pPr>
        <w:pStyle w:val="a3"/>
        <w:widowControl/>
        <w:shd w:val="clear" w:color="auto" w:fill="auto"/>
        <w:spacing w:after="0" w:line="240" w:lineRule="auto"/>
        <w:ind w:firstLine="0"/>
        <w:rPr>
          <w:rFonts w:cs="Times New Roman"/>
          <w:sz w:val="28"/>
          <w:szCs w:val="28"/>
        </w:rPr>
      </w:pPr>
      <w:r>
        <w:rPr>
          <w:rStyle w:val="11"/>
          <w:rFonts w:cs="Times New Roman"/>
          <w:color w:val="000000"/>
          <w:sz w:val="28"/>
          <w:szCs w:val="28"/>
          <w:lang w:val="ru-RU"/>
        </w:rPr>
        <w:t>4 жовтня</w:t>
      </w:r>
      <w:r w:rsidR="00FE783B" w:rsidRPr="00A3559E">
        <w:rPr>
          <w:rStyle w:val="11"/>
          <w:rFonts w:cs="Times New Roman"/>
          <w:color w:val="000000"/>
          <w:sz w:val="28"/>
          <w:szCs w:val="28"/>
        </w:rPr>
        <w:t xml:space="preserve"> 2022 року</w:t>
      </w:r>
    </w:p>
    <w:p w:rsidR="00774B43" w:rsidRDefault="00774B43" w:rsidP="00A3559E">
      <w:pPr>
        <w:pStyle w:val="a3"/>
        <w:widowControl/>
        <w:shd w:val="clear" w:color="auto" w:fill="auto"/>
        <w:spacing w:after="0" w:line="240" w:lineRule="auto"/>
        <w:ind w:firstLine="0"/>
        <w:jc w:val="both"/>
        <w:rPr>
          <w:rFonts w:cs="Times New Roman"/>
          <w:sz w:val="28"/>
          <w:szCs w:val="28"/>
        </w:rPr>
      </w:pPr>
      <w:r>
        <w:rPr>
          <w:rStyle w:val="11"/>
          <w:rFonts w:cs="Times New Roman"/>
          <w:color w:val="000000"/>
          <w:sz w:val="28"/>
          <w:szCs w:val="28"/>
        </w:rPr>
        <w:t xml:space="preserve">№ </w:t>
      </w:r>
      <w:bookmarkStart w:id="0" w:name="_GoBack"/>
      <w:r w:rsidR="00A45FB7">
        <w:rPr>
          <w:rStyle w:val="11"/>
          <w:rFonts w:cs="Times New Roman"/>
          <w:color w:val="000000"/>
          <w:sz w:val="28"/>
          <w:szCs w:val="28"/>
        </w:rPr>
        <w:t>102</w:t>
      </w:r>
      <w:r w:rsidR="00FE783B" w:rsidRPr="00A3559E">
        <w:rPr>
          <w:rStyle w:val="11"/>
          <w:rFonts w:cs="Times New Roman"/>
          <w:color w:val="000000"/>
          <w:sz w:val="28"/>
          <w:szCs w:val="28"/>
        </w:rPr>
        <w:t>-3(ІІ)</w:t>
      </w:r>
      <w:bookmarkEnd w:id="0"/>
      <w:r w:rsidR="00FE783B" w:rsidRPr="00A3559E">
        <w:rPr>
          <w:rStyle w:val="11"/>
          <w:rFonts w:cs="Times New Roman"/>
          <w:color w:val="000000"/>
          <w:sz w:val="28"/>
          <w:szCs w:val="28"/>
        </w:rPr>
        <w:t>/202</w:t>
      </w:r>
      <w:r w:rsidR="00BF0CC3">
        <w:rPr>
          <w:rStyle w:val="11"/>
          <w:rFonts w:cs="Times New Roman"/>
          <w:color w:val="000000"/>
          <w:sz w:val="28"/>
          <w:szCs w:val="28"/>
        </w:rPr>
        <w:t>2</w:t>
      </w:r>
    </w:p>
    <w:p w:rsidR="00787E45" w:rsidRDefault="00787E45" w:rsidP="00A3559E">
      <w:pPr>
        <w:pStyle w:val="a3"/>
        <w:widowControl/>
        <w:shd w:val="clear" w:color="auto" w:fill="auto"/>
        <w:spacing w:after="0" w:line="240" w:lineRule="auto"/>
        <w:ind w:firstLine="709"/>
        <w:jc w:val="both"/>
        <w:rPr>
          <w:rFonts w:cs="Times New Roman"/>
          <w:sz w:val="28"/>
          <w:szCs w:val="28"/>
        </w:rPr>
      </w:pPr>
    </w:p>
    <w:p w:rsidR="00A3559E" w:rsidRPr="00A3559E" w:rsidRDefault="00A3559E" w:rsidP="00A3559E">
      <w:pPr>
        <w:pStyle w:val="a3"/>
        <w:widowControl/>
        <w:shd w:val="clear" w:color="auto" w:fill="auto"/>
        <w:spacing w:after="0" w:line="240" w:lineRule="auto"/>
        <w:ind w:firstLine="709"/>
        <w:jc w:val="both"/>
        <w:rPr>
          <w:rFonts w:cs="Times New Roman"/>
          <w:sz w:val="28"/>
          <w:szCs w:val="28"/>
        </w:rPr>
      </w:pPr>
    </w:p>
    <w:p w:rsidR="00FE783B" w:rsidRPr="00A3559E" w:rsidRDefault="00FE783B" w:rsidP="00A3559E">
      <w:pPr>
        <w:pStyle w:val="a3"/>
        <w:widowControl/>
        <w:shd w:val="clear" w:color="auto" w:fill="auto"/>
        <w:spacing w:after="0" w:line="240" w:lineRule="auto"/>
        <w:ind w:firstLine="709"/>
        <w:jc w:val="both"/>
        <w:rPr>
          <w:rFonts w:cs="Times New Roman"/>
          <w:sz w:val="28"/>
          <w:szCs w:val="28"/>
        </w:rPr>
      </w:pPr>
      <w:r w:rsidRPr="00A3559E">
        <w:rPr>
          <w:rFonts w:cs="Times New Roman"/>
          <w:sz w:val="28"/>
          <w:szCs w:val="28"/>
        </w:rPr>
        <w:t>Третя колегія суддів Другого сенату Конституційного Суду України</w:t>
      </w:r>
      <w:r w:rsidRPr="00A3559E">
        <w:rPr>
          <w:rFonts w:cs="Times New Roman"/>
          <w:sz w:val="28"/>
          <w:szCs w:val="28"/>
        </w:rPr>
        <w:br/>
        <w:t>у складі:</w:t>
      </w:r>
    </w:p>
    <w:p w:rsidR="00912F89" w:rsidRPr="00A3559E" w:rsidRDefault="00912F89" w:rsidP="00A3559E">
      <w:pPr>
        <w:widowControl/>
        <w:spacing w:line="276" w:lineRule="auto"/>
        <w:ind w:firstLine="709"/>
        <w:rPr>
          <w:rFonts w:ascii="Times New Roman" w:cs="Times New Roman"/>
          <w:color w:val="auto"/>
          <w:sz w:val="28"/>
          <w:szCs w:val="28"/>
        </w:rPr>
      </w:pPr>
    </w:p>
    <w:p w:rsidR="00912F89" w:rsidRPr="00A3559E" w:rsidRDefault="00C250D5" w:rsidP="00A3559E">
      <w:pPr>
        <w:widowControl/>
        <w:ind w:firstLine="709"/>
        <w:rPr>
          <w:rFonts w:ascii="Times New Roman" w:cs="Times New Roman"/>
          <w:color w:val="auto"/>
          <w:sz w:val="28"/>
          <w:szCs w:val="28"/>
        </w:rPr>
      </w:pPr>
      <w:r w:rsidRPr="00A3559E">
        <w:rPr>
          <w:rFonts w:ascii="Times New Roman" w:cs="Times New Roman"/>
          <w:color w:val="auto"/>
          <w:sz w:val="28"/>
          <w:szCs w:val="28"/>
        </w:rPr>
        <w:t>Первомайський Олег Олексійович (</w:t>
      </w:r>
      <w:r w:rsidR="00912F89" w:rsidRPr="00A3559E">
        <w:rPr>
          <w:rFonts w:ascii="Times New Roman" w:cs="Times New Roman"/>
          <w:sz w:val="28"/>
          <w:szCs w:val="28"/>
        </w:rPr>
        <w:t>голова засідання</w:t>
      </w:r>
      <w:r w:rsidRPr="00A3559E">
        <w:rPr>
          <w:rFonts w:ascii="Times New Roman" w:cs="Times New Roman"/>
          <w:sz w:val="28"/>
          <w:szCs w:val="28"/>
        </w:rPr>
        <w:t>, доповідач</w:t>
      </w:r>
      <w:r w:rsidR="00912F89" w:rsidRPr="00A3559E">
        <w:rPr>
          <w:rFonts w:ascii="Times New Roman" w:cs="Times New Roman"/>
          <w:sz w:val="28"/>
          <w:szCs w:val="28"/>
        </w:rPr>
        <w:t>)</w:t>
      </w:r>
      <w:r w:rsidR="00912F89" w:rsidRPr="00A3559E">
        <w:rPr>
          <w:rFonts w:ascii="Times New Roman" w:cs="Times New Roman"/>
          <w:color w:val="auto"/>
          <w:sz w:val="28"/>
          <w:szCs w:val="28"/>
        </w:rPr>
        <w:t>,</w:t>
      </w:r>
    </w:p>
    <w:p w:rsidR="00774B43" w:rsidRDefault="00912F89" w:rsidP="00A3559E">
      <w:pPr>
        <w:widowControl/>
        <w:ind w:firstLine="700"/>
        <w:jc w:val="both"/>
        <w:rPr>
          <w:rFonts w:ascii="Times New Roman" w:cs="Times New Roman"/>
          <w:sz w:val="28"/>
          <w:szCs w:val="28"/>
        </w:rPr>
      </w:pPr>
      <w:r w:rsidRPr="00A3559E">
        <w:rPr>
          <w:rFonts w:ascii="Times New Roman" w:cs="Times New Roman"/>
          <w:sz w:val="28"/>
          <w:szCs w:val="28"/>
        </w:rPr>
        <w:t>Головатий Сергій Петрович,</w:t>
      </w:r>
    </w:p>
    <w:p w:rsidR="00912F89" w:rsidRPr="00A3559E" w:rsidRDefault="00C250D5" w:rsidP="00A3559E">
      <w:pPr>
        <w:widowControl/>
        <w:ind w:firstLine="700"/>
        <w:jc w:val="both"/>
        <w:rPr>
          <w:rFonts w:ascii="Times New Roman" w:cs="Times New Roman"/>
          <w:sz w:val="28"/>
          <w:szCs w:val="28"/>
        </w:rPr>
      </w:pPr>
      <w:r w:rsidRPr="00A3559E">
        <w:rPr>
          <w:rFonts w:ascii="Times New Roman" w:cs="Times New Roman"/>
          <w:sz w:val="28"/>
          <w:szCs w:val="28"/>
        </w:rPr>
        <w:t>Городовенко Віктор Валентинович</w:t>
      </w:r>
      <w:r w:rsidR="001C7220">
        <w:rPr>
          <w:rFonts w:ascii="Times New Roman" w:cs="Times New Roman"/>
          <w:sz w:val="28"/>
          <w:szCs w:val="28"/>
        </w:rPr>
        <w:t>,</w:t>
      </w:r>
    </w:p>
    <w:p w:rsidR="00787E45" w:rsidRPr="00A3559E" w:rsidRDefault="00787E45" w:rsidP="00A3559E">
      <w:pPr>
        <w:pStyle w:val="a3"/>
        <w:widowControl/>
        <w:shd w:val="clear" w:color="auto" w:fill="auto"/>
        <w:spacing w:after="0" w:line="276" w:lineRule="auto"/>
        <w:ind w:firstLine="709"/>
        <w:jc w:val="both"/>
        <w:rPr>
          <w:rStyle w:val="11"/>
          <w:rFonts w:cs="Times New Roman"/>
          <w:color w:val="000000"/>
          <w:sz w:val="28"/>
          <w:szCs w:val="28"/>
        </w:rPr>
      </w:pPr>
    </w:p>
    <w:p w:rsidR="00FE783B" w:rsidRPr="00A3559E" w:rsidRDefault="00FE783B" w:rsidP="00A3559E">
      <w:pPr>
        <w:pStyle w:val="a3"/>
        <w:widowControl/>
        <w:shd w:val="clear" w:color="auto" w:fill="auto"/>
        <w:spacing w:after="0"/>
        <w:ind w:firstLine="709"/>
        <w:jc w:val="both"/>
        <w:rPr>
          <w:rFonts w:cs="Times New Roman"/>
          <w:sz w:val="28"/>
          <w:szCs w:val="28"/>
        </w:rPr>
      </w:pPr>
      <w:r w:rsidRPr="00A3559E">
        <w:rPr>
          <w:rStyle w:val="11"/>
          <w:rFonts w:cs="Times New Roman"/>
          <w:color w:val="000000"/>
          <w:sz w:val="28"/>
          <w:szCs w:val="28"/>
        </w:rPr>
        <w:t xml:space="preserve">розглянула на засіданні питання про відкриття конституційного провадження у справі за конституційною скаргою Білоброва Геннадія Олексійовича щодо відповідності Конституції України (конституційності) частини другої статті 23 Закону України „Про </w:t>
      </w:r>
      <w:r w:rsidR="00787E45" w:rsidRPr="00A3559E">
        <w:rPr>
          <w:rStyle w:val="11"/>
          <w:rFonts w:cs="Times New Roman"/>
          <w:color w:val="000000"/>
          <w:sz w:val="28"/>
          <w:szCs w:val="28"/>
        </w:rPr>
        <w:t>іпотеку“ від 5 червня 2003 року</w:t>
      </w:r>
      <w:r w:rsidR="00787E45" w:rsidRPr="00A3559E">
        <w:rPr>
          <w:rStyle w:val="11"/>
          <w:rFonts w:cs="Times New Roman"/>
          <w:color w:val="000000"/>
          <w:sz w:val="28"/>
          <w:szCs w:val="28"/>
        </w:rPr>
        <w:br/>
      </w:r>
      <w:r w:rsidR="00774B43">
        <w:rPr>
          <w:rStyle w:val="11"/>
          <w:rFonts w:cs="Times New Roman"/>
          <w:color w:val="000000"/>
          <w:sz w:val="28"/>
          <w:szCs w:val="28"/>
        </w:rPr>
        <w:t xml:space="preserve">№ </w:t>
      </w:r>
      <w:r w:rsidRPr="00A3559E">
        <w:rPr>
          <w:rStyle w:val="11"/>
          <w:rFonts w:cs="Times New Roman"/>
          <w:color w:val="000000"/>
          <w:sz w:val="28"/>
          <w:szCs w:val="28"/>
        </w:rPr>
        <w:t>898</w:t>
      </w:r>
      <w:r w:rsidR="00C250D5" w:rsidRPr="00A3559E">
        <w:rPr>
          <w:rStyle w:val="11"/>
          <w:rFonts w:cs="Times New Roman"/>
          <w:color w:val="000000"/>
          <w:sz w:val="28"/>
          <w:szCs w:val="28"/>
        </w:rPr>
        <w:t>–</w:t>
      </w:r>
      <w:r w:rsidRPr="00A3559E">
        <w:rPr>
          <w:rStyle w:val="11"/>
          <w:rFonts w:cs="Times New Roman"/>
          <w:color w:val="000000"/>
          <w:sz w:val="28"/>
          <w:szCs w:val="28"/>
          <w:lang w:val="en-US"/>
        </w:rPr>
        <w:t>IV</w:t>
      </w:r>
      <w:r w:rsidRPr="00A3559E">
        <w:rPr>
          <w:rStyle w:val="11"/>
          <w:rFonts w:cs="Times New Roman"/>
          <w:color w:val="000000"/>
          <w:sz w:val="28"/>
          <w:szCs w:val="28"/>
        </w:rPr>
        <w:t xml:space="preserve"> (Відомості Верховної Ради України, 2003 р., </w:t>
      </w:r>
      <w:r w:rsidR="00774B43">
        <w:rPr>
          <w:rStyle w:val="11"/>
          <w:rFonts w:cs="Times New Roman"/>
          <w:color w:val="000000"/>
          <w:sz w:val="28"/>
          <w:szCs w:val="28"/>
        </w:rPr>
        <w:t xml:space="preserve">№ </w:t>
      </w:r>
      <w:r w:rsidRPr="00A3559E">
        <w:rPr>
          <w:rStyle w:val="11"/>
          <w:rFonts w:cs="Times New Roman"/>
          <w:color w:val="000000"/>
          <w:sz w:val="28"/>
          <w:szCs w:val="28"/>
        </w:rPr>
        <w:t>38, ст. 313).</w:t>
      </w:r>
    </w:p>
    <w:p w:rsidR="00787E45" w:rsidRPr="00A3559E" w:rsidRDefault="00787E45" w:rsidP="00A3559E">
      <w:pPr>
        <w:widowControl/>
        <w:spacing w:line="360" w:lineRule="auto"/>
        <w:ind w:firstLine="709"/>
        <w:jc w:val="both"/>
        <w:rPr>
          <w:rFonts w:ascii="Times New Roman" w:cs="Times New Roman"/>
          <w:color w:val="auto"/>
          <w:sz w:val="28"/>
          <w:szCs w:val="28"/>
          <w:lang w:eastAsia="en-US"/>
        </w:rPr>
      </w:pPr>
    </w:p>
    <w:p w:rsidR="00FE783B" w:rsidRPr="00A3559E" w:rsidRDefault="00FE783B" w:rsidP="00A3559E">
      <w:pPr>
        <w:widowControl/>
        <w:spacing w:line="360" w:lineRule="auto"/>
        <w:ind w:firstLine="709"/>
        <w:jc w:val="both"/>
        <w:rPr>
          <w:rFonts w:ascii="Times New Roman" w:cs="Times New Roman"/>
          <w:color w:val="auto"/>
          <w:sz w:val="28"/>
          <w:szCs w:val="28"/>
          <w:lang w:eastAsia="en-US"/>
        </w:rPr>
      </w:pPr>
      <w:r w:rsidRPr="00A3559E">
        <w:rPr>
          <w:rFonts w:ascii="Times New Roman" w:cs="Times New Roman"/>
          <w:color w:val="auto"/>
          <w:sz w:val="28"/>
          <w:szCs w:val="28"/>
          <w:lang w:eastAsia="en-US"/>
        </w:rPr>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rsidR="00787E45" w:rsidRPr="00A3559E" w:rsidRDefault="00787E45" w:rsidP="00A3559E">
      <w:pPr>
        <w:widowControl/>
        <w:spacing w:line="360" w:lineRule="auto"/>
        <w:jc w:val="both"/>
        <w:rPr>
          <w:rFonts w:ascii="Times New Roman" w:cs="Times New Roman"/>
          <w:color w:val="auto"/>
          <w:sz w:val="28"/>
          <w:szCs w:val="28"/>
          <w:lang w:eastAsia="en-US"/>
        </w:rPr>
      </w:pPr>
    </w:p>
    <w:p w:rsidR="00FE783B" w:rsidRPr="00A3559E" w:rsidRDefault="00FE783B" w:rsidP="00A3559E">
      <w:pPr>
        <w:pStyle w:val="a3"/>
        <w:widowControl/>
        <w:shd w:val="clear" w:color="auto" w:fill="auto"/>
        <w:spacing w:after="0"/>
        <w:ind w:firstLine="0"/>
        <w:jc w:val="center"/>
        <w:rPr>
          <w:rFonts w:cs="Times New Roman"/>
          <w:b/>
          <w:sz w:val="28"/>
          <w:szCs w:val="28"/>
        </w:rPr>
      </w:pPr>
      <w:r w:rsidRPr="00A3559E">
        <w:rPr>
          <w:rStyle w:val="11"/>
          <w:rFonts w:cs="Times New Roman"/>
          <w:b/>
          <w:color w:val="000000"/>
          <w:sz w:val="28"/>
          <w:szCs w:val="28"/>
          <w:lang w:val="ru-RU" w:eastAsia="ru-RU"/>
        </w:rPr>
        <w:lastRenderedPageBreak/>
        <w:t>у с т а н о в и л а:</w:t>
      </w:r>
    </w:p>
    <w:p w:rsidR="00787E45" w:rsidRPr="00A3559E" w:rsidRDefault="00787E45" w:rsidP="00A3559E">
      <w:pPr>
        <w:pStyle w:val="a3"/>
        <w:widowControl/>
        <w:shd w:val="clear" w:color="auto" w:fill="auto"/>
        <w:spacing w:after="0"/>
        <w:ind w:firstLine="0"/>
        <w:jc w:val="both"/>
        <w:rPr>
          <w:rStyle w:val="11"/>
          <w:rFonts w:cs="Times New Roman"/>
          <w:color w:val="000000"/>
          <w:sz w:val="28"/>
          <w:szCs w:val="28"/>
          <w:lang w:eastAsia="ru-RU"/>
        </w:rPr>
      </w:pPr>
    </w:p>
    <w:p w:rsidR="00FE783B" w:rsidRPr="00A3559E" w:rsidRDefault="00787E45" w:rsidP="00A3559E">
      <w:pPr>
        <w:pStyle w:val="a3"/>
        <w:widowControl/>
        <w:shd w:val="clear" w:color="auto" w:fill="auto"/>
        <w:spacing w:after="0"/>
        <w:ind w:firstLine="709"/>
        <w:jc w:val="both"/>
        <w:rPr>
          <w:rStyle w:val="11"/>
          <w:rFonts w:cs="Times New Roman"/>
          <w:sz w:val="28"/>
          <w:szCs w:val="28"/>
          <w:shd w:val="clear" w:color="auto" w:fill="auto"/>
        </w:rPr>
      </w:pPr>
      <w:r w:rsidRPr="00A3559E">
        <w:rPr>
          <w:rStyle w:val="11"/>
          <w:rFonts w:cs="Times New Roman"/>
          <w:color w:val="000000"/>
          <w:sz w:val="28"/>
          <w:szCs w:val="28"/>
          <w:lang w:eastAsia="ru-RU"/>
        </w:rPr>
        <w:t xml:space="preserve">1. </w:t>
      </w:r>
      <w:r w:rsidR="00FE783B" w:rsidRPr="00A3559E">
        <w:rPr>
          <w:rStyle w:val="11"/>
          <w:rFonts w:cs="Times New Roman"/>
          <w:color w:val="000000"/>
          <w:sz w:val="28"/>
          <w:szCs w:val="28"/>
          <w:lang w:eastAsia="ru-RU"/>
        </w:rPr>
        <w:t>Білобров Г.О.</w:t>
      </w:r>
      <w:r w:rsidR="00FE783B" w:rsidRPr="00A3559E">
        <w:rPr>
          <w:rStyle w:val="11"/>
          <w:rFonts w:cs="Times New Roman"/>
          <w:color w:val="000000"/>
          <w:sz w:val="28"/>
          <w:szCs w:val="28"/>
        </w:rPr>
        <w:t xml:space="preserve"> звернувся </w:t>
      </w:r>
      <w:r w:rsidR="00FE783B" w:rsidRPr="00A3559E">
        <w:rPr>
          <w:rStyle w:val="11"/>
          <w:rFonts w:cs="Times New Roman"/>
          <w:color w:val="000000"/>
          <w:sz w:val="28"/>
          <w:szCs w:val="28"/>
          <w:lang w:eastAsia="ru-RU"/>
        </w:rPr>
        <w:t xml:space="preserve">до </w:t>
      </w:r>
      <w:r w:rsidR="00FE783B" w:rsidRPr="00A3559E">
        <w:rPr>
          <w:rStyle w:val="11"/>
          <w:rFonts w:cs="Times New Roman"/>
          <w:color w:val="000000"/>
          <w:sz w:val="28"/>
          <w:szCs w:val="28"/>
        </w:rPr>
        <w:t xml:space="preserve">Конституційного </w:t>
      </w:r>
      <w:r w:rsidR="00FE783B" w:rsidRPr="00A3559E">
        <w:rPr>
          <w:rStyle w:val="11"/>
          <w:rFonts w:cs="Times New Roman"/>
          <w:color w:val="000000"/>
          <w:sz w:val="28"/>
          <w:szCs w:val="28"/>
          <w:lang w:eastAsia="ru-RU"/>
        </w:rPr>
        <w:t xml:space="preserve">Суду </w:t>
      </w:r>
      <w:r w:rsidR="00FE783B" w:rsidRPr="00A3559E">
        <w:rPr>
          <w:rStyle w:val="11"/>
          <w:rFonts w:cs="Times New Roman"/>
          <w:color w:val="000000"/>
          <w:sz w:val="28"/>
          <w:szCs w:val="28"/>
        </w:rPr>
        <w:t>України з клопотанням щодо перевірки на відповідність частинам першій, другій, четвертій, п’ятій статті 41 Констит</w:t>
      </w:r>
      <w:r w:rsidRPr="00A3559E">
        <w:rPr>
          <w:rStyle w:val="11"/>
          <w:rFonts w:cs="Times New Roman"/>
          <w:color w:val="000000"/>
          <w:sz w:val="28"/>
          <w:szCs w:val="28"/>
        </w:rPr>
        <w:t>уції України (конституційність)</w:t>
      </w:r>
      <w:r w:rsidRPr="00A3559E">
        <w:rPr>
          <w:rStyle w:val="11"/>
          <w:rFonts w:cs="Times New Roman"/>
          <w:color w:val="000000"/>
          <w:sz w:val="28"/>
          <w:szCs w:val="28"/>
        </w:rPr>
        <w:br/>
      </w:r>
      <w:r w:rsidR="00FE783B" w:rsidRPr="00A3559E">
        <w:rPr>
          <w:rStyle w:val="11"/>
          <w:rFonts w:cs="Times New Roman"/>
          <w:color w:val="000000"/>
          <w:sz w:val="28"/>
          <w:szCs w:val="28"/>
        </w:rPr>
        <w:t xml:space="preserve">частини другої статті 23 Закону України „Про </w:t>
      </w:r>
      <w:r w:rsidRPr="00A3559E">
        <w:rPr>
          <w:rStyle w:val="11"/>
          <w:rFonts w:cs="Times New Roman"/>
          <w:color w:val="000000"/>
          <w:sz w:val="28"/>
          <w:szCs w:val="28"/>
        </w:rPr>
        <w:t>іпотеку</w:t>
      </w:r>
      <w:r w:rsidR="00C250D5" w:rsidRPr="00A3559E">
        <w:rPr>
          <w:rStyle w:val="11"/>
          <w:rFonts w:cs="Times New Roman"/>
          <w:color w:val="000000"/>
          <w:sz w:val="28"/>
          <w:szCs w:val="28"/>
        </w:rPr>
        <w:t>“</w:t>
      </w:r>
      <w:r w:rsidRPr="00A3559E">
        <w:rPr>
          <w:rStyle w:val="11"/>
          <w:rFonts w:cs="Times New Roman"/>
          <w:color w:val="000000"/>
          <w:sz w:val="28"/>
          <w:szCs w:val="28"/>
        </w:rPr>
        <w:t xml:space="preserve"> від 5 червня 2003 року</w:t>
      </w:r>
      <w:r w:rsidRPr="00A3559E">
        <w:rPr>
          <w:rStyle w:val="11"/>
          <w:rFonts w:cs="Times New Roman"/>
          <w:color w:val="000000"/>
          <w:sz w:val="28"/>
          <w:szCs w:val="28"/>
        </w:rPr>
        <w:br/>
      </w:r>
      <w:r w:rsidR="00774B43">
        <w:rPr>
          <w:rStyle w:val="11"/>
          <w:rFonts w:cs="Times New Roman"/>
          <w:color w:val="000000"/>
          <w:sz w:val="28"/>
          <w:szCs w:val="28"/>
        </w:rPr>
        <w:t xml:space="preserve">№ </w:t>
      </w:r>
      <w:r w:rsidR="00FE783B" w:rsidRPr="00A3559E">
        <w:rPr>
          <w:rStyle w:val="11"/>
          <w:rFonts w:cs="Times New Roman"/>
          <w:color w:val="000000"/>
          <w:sz w:val="28"/>
          <w:szCs w:val="28"/>
        </w:rPr>
        <w:t>898–ІV (далі – Закон).</w:t>
      </w:r>
    </w:p>
    <w:p w:rsidR="00787E45" w:rsidRPr="00A3559E" w:rsidRDefault="00FE783B" w:rsidP="00A3559E">
      <w:pPr>
        <w:pStyle w:val="a3"/>
        <w:widowControl/>
        <w:shd w:val="clear" w:color="auto" w:fill="auto"/>
        <w:spacing w:after="0"/>
        <w:ind w:firstLine="709"/>
        <w:jc w:val="both"/>
        <w:rPr>
          <w:rFonts w:cs="Times New Roman"/>
          <w:sz w:val="28"/>
          <w:szCs w:val="28"/>
        </w:rPr>
      </w:pPr>
      <w:r w:rsidRPr="00A3559E">
        <w:rPr>
          <w:rFonts w:eastAsia="Arial Unicode MS" w:cs="Times New Roman"/>
          <w:color w:val="000000"/>
          <w:sz w:val="28"/>
          <w:szCs w:val="28"/>
          <w:lang w:eastAsia="uk-UA"/>
        </w:rPr>
        <w:t>Згідно з частиною другою статті 23 Закону</w:t>
      </w:r>
      <w:r w:rsidRPr="00A3559E">
        <w:rPr>
          <w:rStyle w:val="11"/>
          <w:rFonts w:cs="Times New Roman"/>
          <w:color w:val="000000"/>
          <w:sz w:val="28"/>
          <w:szCs w:val="28"/>
        </w:rPr>
        <w:t xml:space="preserve"> „особа, до якої перейшло право власності на предмет іпотеки, набуває статус іпотекодавця і має всі його права і несе всі його обов’язки за іпотечним договором у тому обсязі і на тих умовах, що існували до набуття ним права власності на предмет іпотеки“.</w:t>
      </w:r>
    </w:p>
    <w:p w:rsidR="00787E45" w:rsidRPr="00A3559E" w:rsidRDefault="00787E45" w:rsidP="00A3559E">
      <w:pPr>
        <w:pStyle w:val="a3"/>
        <w:widowControl/>
        <w:shd w:val="clear" w:color="auto" w:fill="auto"/>
        <w:spacing w:after="0"/>
        <w:ind w:firstLine="709"/>
        <w:jc w:val="both"/>
        <w:rPr>
          <w:rFonts w:cs="Times New Roman"/>
          <w:sz w:val="28"/>
          <w:szCs w:val="28"/>
        </w:rPr>
      </w:pPr>
    </w:p>
    <w:p w:rsidR="00FE783B" w:rsidRPr="00A3559E" w:rsidRDefault="00787E45" w:rsidP="00A3559E">
      <w:pPr>
        <w:pStyle w:val="a3"/>
        <w:widowControl/>
        <w:shd w:val="clear" w:color="auto" w:fill="auto"/>
        <w:spacing w:after="0"/>
        <w:ind w:firstLine="709"/>
        <w:jc w:val="both"/>
        <w:rPr>
          <w:rStyle w:val="11"/>
          <w:rFonts w:cs="Times New Roman"/>
          <w:sz w:val="28"/>
          <w:szCs w:val="28"/>
          <w:shd w:val="clear" w:color="auto" w:fill="auto"/>
        </w:rPr>
      </w:pPr>
      <w:r w:rsidRPr="00A3559E">
        <w:rPr>
          <w:rFonts w:cs="Times New Roman"/>
          <w:sz w:val="28"/>
          <w:szCs w:val="28"/>
        </w:rPr>
        <w:t xml:space="preserve">2. </w:t>
      </w:r>
      <w:r w:rsidR="00FE783B" w:rsidRPr="00A3559E">
        <w:rPr>
          <w:rStyle w:val="11"/>
          <w:rFonts w:cs="Times New Roman"/>
          <w:color w:val="000000"/>
          <w:sz w:val="28"/>
          <w:szCs w:val="28"/>
        </w:rPr>
        <w:t>Зі змісту конституційної скарги та долучених до неї матеріалів убачається, що Публічне акціонерне товариство акціонерний банк „Укргазбанк“ звернулося до Московського районного суду міста Харкова з позовом до Білоброва Г.О. про звернення стягнення на предмет іпотеки. Вказаний суд рішенням від 11 липня 2019 року позов задовольнив.</w:t>
      </w:r>
    </w:p>
    <w:p w:rsidR="00FE783B" w:rsidRPr="00A3559E" w:rsidRDefault="00FE783B" w:rsidP="00A3559E">
      <w:pPr>
        <w:widowControl/>
        <w:spacing w:line="360" w:lineRule="auto"/>
        <w:ind w:firstLine="709"/>
        <w:jc w:val="both"/>
        <w:rPr>
          <w:rFonts w:ascii="Times New Roman" w:cs="Times New Roman"/>
          <w:sz w:val="28"/>
          <w:szCs w:val="28"/>
        </w:rPr>
      </w:pPr>
      <w:r w:rsidRPr="00A3559E">
        <w:rPr>
          <w:rFonts w:ascii="Times New Roman" w:cs="Times New Roman"/>
          <w:sz w:val="28"/>
          <w:szCs w:val="28"/>
        </w:rPr>
        <w:t>У матеріалах справи відсутні</w:t>
      </w:r>
      <w:r w:rsidR="00774B43">
        <w:rPr>
          <w:rFonts w:ascii="Times New Roman" w:cs="Times New Roman"/>
          <w:sz w:val="28"/>
          <w:szCs w:val="28"/>
        </w:rPr>
        <w:t xml:space="preserve"> </w:t>
      </w:r>
      <w:r w:rsidRPr="00A3559E">
        <w:rPr>
          <w:rFonts w:ascii="Times New Roman" w:cs="Times New Roman"/>
          <w:sz w:val="28"/>
          <w:szCs w:val="28"/>
        </w:rPr>
        <w:t xml:space="preserve">рішення судів, які свідчили б про перегляд вказаного рішення в апеляційному </w:t>
      </w:r>
      <w:r w:rsidR="00C250D5" w:rsidRPr="00A3559E">
        <w:rPr>
          <w:rFonts w:ascii="Times New Roman" w:cs="Times New Roman"/>
          <w:sz w:val="28"/>
          <w:szCs w:val="28"/>
        </w:rPr>
        <w:t>та</w:t>
      </w:r>
      <w:r w:rsidRPr="00A3559E">
        <w:rPr>
          <w:rFonts w:ascii="Times New Roman" w:cs="Times New Roman"/>
          <w:sz w:val="28"/>
          <w:szCs w:val="28"/>
        </w:rPr>
        <w:t xml:space="preserve"> касаційному порядках.</w:t>
      </w:r>
    </w:p>
    <w:p w:rsidR="00AA29B8" w:rsidRPr="00A3559E" w:rsidRDefault="00AA29B8" w:rsidP="00A3559E">
      <w:pPr>
        <w:widowControl/>
        <w:spacing w:line="360" w:lineRule="auto"/>
        <w:ind w:firstLine="709"/>
        <w:jc w:val="both"/>
        <w:rPr>
          <w:rFonts w:ascii="Times New Roman" w:cs="Times New Roman"/>
          <w:sz w:val="28"/>
          <w:szCs w:val="28"/>
        </w:rPr>
      </w:pPr>
    </w:p>
    <w:p w:rsidR="00FE783B" w:rsidRPr="00A3559E" w:rsidRDefault="00AA29B8" w:rsidP="00A3559E">
      <w:pPr>
        <w:widowControl/>
        <w:spacing w:line="360" w:lineRule="auto"/>
        <w:ind w:firstLine="709"/>
        <w:jc w:val="both"/>
        <w:rPr>
          <w:rFonts w:ascii="Times New Roman" w:cs="Times New Roman"/>
          <w:sz w:val="28"/>
          <w:szCs w:val="28"/>
        </w:rPr>
      </w:pPr>
      <w:r w:rsidRPr="00A3559E">
        <w:rPr>
          <w:rFonts w:ascii="Times New Roman" w:cs="Times New Roman"/>
          <w:sz w:val="28"/>
          <w:szCs w:val="28"/>
        </w:rPr>
        <w:t xml:space="preserve">2.1. </w:t>
      </w:r>
      <w:r w:rsidR="00FE783B" w:rsidRPr="00A3559E">
        <w:rPr>
          <w:rFonts w:ascii="Times New Roman" w:cs="Times New Roman"/>
          <w:sz w:val="28"/>
          <w:szCs w:val="28"/>
        </w:rPr>
        <w:t>Автор клопотання стверджує, що „його право володіти та розпоряджатися своєю власністю, у тому числі і право на отримання попереднього і повного відшкодування при примусовому відчуженні, зазнало порушення, оскільки примусове звернення стягнення на його квартиру, як на предмет іпотеки, є прямим порушенням його права власності“.</w:t>
      </w:r>
    </w:p>
    <w:p w:rsidR="00774B43" w:rsidRDefault="00FE783B" w:rsidP="00A3559E">
      <w:pPr>
        <w:widowControl/>
        <w:shd w:val="clear" w:color="auto" w:fill="FFFFFF"/>
        <w:spacing w:line="360" w:lineRule="auto"/>
        <w:ind w:firstLine="709"/>
        <w:jc w:val="both"/>
        <w:rPr>
          <w:rFonts w:ascii="Times New Roman" w:cs="Times New Roman"/>
          <w:sz w:val="28"/>
          <w:szCs w:val="28"/>
        </w:rPr>
      </w:pPr>
      <w:r w:rsidRPr="00A3559E">
        <w:rPr>
          <w:rFonts w:ascii="Times New Roman" w:cs="Times New Roman"/>
          <w:sz w:val="28"/>
          <w:szCs w:val="28"/>
        </w:rPr>
        <w:t>Об</w:t>
      </w:r>
      <w:r w:rsidR="00787E45" w:rsidRPr="00A3559E">
        <w:rPr>
          <w:rFonts w:ascii="Times New Roman" w:cs="Times New Roman"/>
          <w:sz w:val="28"/>
          <w:szCs w:val="28"/>
        </w:rPr>
        <w:t>ґ</w:t>
      </w:r>
      <w:r w:rsidRPr="00A3559E">
        <w:rPr>
          <w:rFonts w:ascii="Times New Roman" w:cs="Times New Roman"/>
          <w:sz w:val="28"/>
          <w:szCs w:val="28"/>
        </w:rPr>
        <w:t xml:space="preserve">рунтовуючи свою позицію щодо неконституційності оспорюваних положень Закону, автор клопотання посилається на окремі положення Конституції України, </w:t>
      </w:r>
      <w:r w:rsidR="00A341F5" w:rsidRPr="00A3559E">
        <w:rPr>
          <w:rFonts w:ascii="Times New Roman" w:cs="Times New Roman"/>
          <w:sz w:val="28"/>
          <w:szCs w:val="28"/>
        </w:rPr>
        <w:t xml:space="preserve">Цивільного кодексу України, </w:t>
      </w:r>
      <w:r w:rsidRPr="00A3559E">
        <w:rPr>
          <w:rFonts w:ascii="Times New Roman" w:cs="Times New Roman"/>
          <w:sz w:val="28"/>
          <w:szCs w:val="28"/>
        </w:rPr>
        <w:t>Закону,</w:t>
      </w:r>
      <w:r w:rsidRPr="00A3559E">
        <w:rPr>
          <w:rFonts w:ascii="Times New Roman" w:cs="Times New Roman"/>
          <w:color w:val="auto"/>
          <w:sz w:val="28"/>
          <w:szCs w:val="28"/>
        </w:rPr>
        <w:t xml:space="preserve"> </w:t>
      </w:r>
      <w:r w:rsidR="00C250D5" w:rsidRPr="00A3559E">
        <w:rPr>
          <w:rFonts w:ascii="Times New Roman" w:cs="Times New Roman"/>
          <w:color w:val="auto"/>
          <w:sz w:val="28"/>
          <w:szCs w:val="28"/>
        </w:rPr>
        <w:t>з</w:t>
      </w:r>
      <w:r w:rsidRPr="00A3559E">
        <w:rPr>
          <w:rFonts w:ascii="Times New Roman" w:cs="Times New Roman"/>
          <w:sz w:val="28"/>
          <w:szCs w:val="28"/>
        </w:rPr>
        <w:t>акон</w:t>
      </w:r>
      <w:r w:rsidR="00C250D5" w:rsidRPr="00A3559E">
        <w:rPr>
          <w:rFonts w:ascii="Times New Roman" w:cs="Times New Roman"/>
          <w:sz w:val="28"/>
          <w:szCs w:val="28"/>
        </w:rPr>
        <w:t>ів</w:t>
      </w:r>
      <w:r w:rsidRPr="00A3559E">
        <w:rPr>
          <w:rFonts w:ascii="Times New Roman" w:cs="Times New Roman"/>
          <w:sz w:val="28"/>
          <w:szCs w:val="28"/>
        </w:rPr>
        <w:t xml:space="preserve"> України „Про державну реєстрацію речових прав на нерухоме майно та їх </w:t>
      </w:r>
      <w:r w:rsidR="00787E45" w:rsidRPr="00A3559E">
        <w:rPr>
          <w:rFonts w:ascii="Times New Roman" w:cs="Times New Roman"/>
          <w:sz w:val="28"/>
          <w:szCs w:val="28"/>
        </w:rPr>
        <w:t>обтяжень“</w:t>
      </w:r>
      <w:r w:rsidRPr="00A3559E">
        <w:rPr>
          <w:rFonts w:ascii="Times New Roman" w:cs="Times New Roman"/>
          <w:sz w:val="28"/>
          <w:szCs w:val="28"/>
        </w:rPr>
        <w:t>, „Про нотаріат“, статтю 1 Першого протоколу Конвенції про захист прав</w:t>
      </w:r>
      <w:r w:rsidR="00787E45" w:rsidRPr="00A3559E">
        <w:rPr>
          <w:rFonts w:ascii="Times New Roman" w:cs="Times New Roman"/>
          <w:sz w:val="28"/>
          <w:szCs w:val="28"/>
        </w:rPr>
        <w:t xml:space="preserve"> людини і </w:t>
      </w:r>
      <w:r w:rsidR="00787E45" w:rsidRPr="00A3559E">
        <w:rPr>
          <w:rFonts w:ascii="Times New Roman" w:cs="Times New Roman"/>
          <w:sz w:val="28"/>
          <w:szCs w:val="28"/>
        </w:rPr>
        <w:lastRenderedPageBreak/>
        <w:t>основоположних свобод</w:t>
      </w:r>
      <w:r w:rsidR="00AA29B8" w:rsidRPr="00A3559E">
        <w:rPr>
          <w:rFonts w:ascii="Times New Roman" w:cs="Times New Roman"/>
          <w:sz w:val="28"/>
          <w:szCs w:val="28"/>
        </w:rPr>
        <w:t xml:space="preserve"> </w:t>
      </w:r>
      <w:r w:rsidRPr="00A3559E">
        <w:rPr>
          <w:rFonts w:ascii="Times New Roman" w:cs="Times New Roman"/>
          <w:sz w:val="28"/>
          <w:szCs w:val="28"/>
        </w:rPr>
        <w:t xml:space="preserve">1950 року, </w:t>
      </w:r>
      <w:r w:rsidR="001C7220">
        <w:rPr>
          <w:rFonts w:ascii="Times New Roman" w:cs="Times New Roman"/>
          <w:sz w:val="28"/>
          <w:szCs w:val="28"/>
        </w:rPr>
        <w:t>р</w:t>
      </w:r>
      <w:r w:rsidRPr="00A3559E">
        <w:rPr>
          <w:rFonts w:ascii="Times New Roman" w:cs="Times New Roman"/>
          <w:sz w:val="28"/>
          <w:szCs w:val="28"/>
        </w:rPr>
        <w:t>ішення Конституційного Суду України, а також на судові рішення у своїй справі.</w:t>
      </w:r>
    </w:p>
    <w:p w:rsidR="00787E45" w:rsidRPr="00A3559E" w:rsidRDefault="00787E45" w:rsidP="00A3559E">
      <w:pPr>
        <w:widowControl/>
        <w:shd w:val="clear" w:color="auto" w:fill="FFFFFF"/>
        <w:spacing w:line="360" w:lineRule="auto"/>
        <w:ind w:firstLine="709"/>
        <w:jc w:val="both"/>
        <w:rPr>
          <w:rFonts w:ascii="Times New Roman" w:cs="Times New Roman"/>
          <w:sz w:val="28"/>
          <w:szCs w:val="28"/>
        </w:rPr>
      </w:pPr>
    </w:p>
    <w:p w:rsidR="00AA29B8" w:rsidRPr="00A3559E" w:rsidRDefault="00FE783B" w:rsidP="00A3559E">
      <w:pPr>
        <w:widowControl/>
        <w:shd w:val="clear" w:color="auto" w:fill="FFFFFF"/>
        <w:spacing w:line="360" w:lineRule="auto"/>
        <w:ind w:firstLine="697"/>
        <w:jc w:val="both"/>
        <w:rPr>
          <w:rFonts w:ascii="Times New Roman" w:cs="Times New Roman"/>
          <w:sz w:val="28"/>
          <w:szCs w:val="28"/>
        </w:rPr>
      </w:pPr>
      <w:r w:rsidRPr="00A3559E">
        <w:rPr>
          <w:rFonts w:ascii="Times New Roman" w:cs="Times New Roman"/>
          <w:sz w:val="28"/>
          <w:szCs w:val="28"/>
        </w:rPr>
        <w:t>2.</w:t>
      </w:r>
      <w:r w:rsidR="00AA29B8" w:rsidRPr="00A3559E">
        <w:rPr>
          <w:rFonts w:ascii="Times New Roman" w:cs="Times New Roman"/>
          <w:sz w:val="28"/>
          <w:szCs w:val="28"/>
        </w:rPr>
        <w:t>2</w:t>
      </w:r>
      <w:r w:rsidRPr="00A3559E">
        <w:rPr>
          <w:rFonts w:ascii="Times New Roman" w:cs="Times New Roman"/>
          <w:sz w:val="28"/>
          <w:szCs w:val="28"/>
        </w:rPr>
        <w:t>.</w:t>
      </w:r>
      <w:r w:rsidR="00AA29B8" w:rsidRPr="00A3559E">
        <w:rPr>
          <w:rFonts w:ascii="Times New Roman" w:cs="Times New Roman"/>
          <w:sz w:val="28"/>
          <w:szCs w:val="28"/>
        </w:rPr>
        <w:t xml:space="preserve"> У конституційній скарзі Білобров Г.О. заявив клопотання про поновлення строку подання конституційної скарги, мотивуючи тим, що питання застосування норми частини другої статті 23 Закону є винятковим та становить суспільний інтерес, оскільки стосується втрати житла</w:t>
      </w:r>
      <w:r w:rsidR="001C7220">
        <w:rPr>
          <w:rFonts w:ascii="Times New Roman" w:cs="Times New Roman"/>
          <w:sz w:val="28"/>
          <w:szCs w:val="28"/>
        </w:rPr>
        <w:t>,</w:t>
      </w:r>
      <w:r w:rsidR="00AA29B8" w:rsidRPr="00A3559E">
        <w:rPr>
          <w:rFonts w:ascii="Times New Roman" w:cs="Times New Roman"/>
          <w:sz w:val="28"/>
          <w:szCs w:val="28"/>
        </w:rPr>
        <w:t xml:space="preserve"> набутого у законний спосіб та на законних підставах. Також автор клопотання пояснює причину пропущеного строку подання конституційної скарги </w:t>
      </w:r>
      <w:r w:rsidR="00F031AF" w:rsidRPr="00A3559E">
        <w:rPr>
          <w:rFonts w:ascii="Times New Roman" w:cs="Times New Roman"/>
          <w:sz w:val="28"/>
          <w:szCs w:val="28"/>
        </w:rPr>
        <w:t xml:space="preserve">внаслідок запровадження карантину на всій території України на підставі постанови Кабінету Міністрів України </w:t>
      </w:r>
      <w:r w:rsidR="00A3559E">
        <w:rPr>
          <w:rFonts w:ascii="Times New Roman" w:cs="Times New Roman"/>
          <w:sz w:val="28"/>
          <w:szCs w:val="28"/>
        </w:rPr>
        <w:t>„</w:t>
      </w:r>
      <w:r w:rsidR="00F031AF" w:rsidRPr="00A3559E">
        <w:rPr>
          <w:rFonts w:ascii="Times New Roman" w:cs="Times New Roman"/>
          <w:sz w:val="28"/>
          <w:szCs w:val="28"/>
        </w:rPr>
        <w:t>Про запобігання поширенню на території України гострої респіраторної хвороби COVID-19, спричиненої коронавірусом SARS-CoV-2“</w:t>
      </w:r>
      <w:r w:rsidR="00E55FE6" w:rsidRPr="00A3559E">
        <w:rPr>
          <w:rFonts w:ascii="Times New Roman" w:cs="Times New Roman"/>
          <w:sz w:val="28"/>
          <w:szCs w:val="28"/>
        </w:rPr>
        <w:t xml:space="preserve">, що стало причиною обмеження </w:t>
      </w:r>
      <w:r w:rsidR="00306120" w:rsidRPr="00A3559E">
        <w:rPr>
          <w:rFonts w:ascii="Times New Roman" w:cs="Times New Roman"/>
          <w:sz w:val="28"/>
          <w:szCs w:val="28"/>
        </w:rPr>
        <w:t>роботи судів, тому Білобров Г.О. не міг отримати належним чином засвідчених копій судових рішень.</w:t>
      </w:r>
    </w:p>
    <w:p w:rsidR="00FE783B" w:rsidRPr="00A3559E" w:rsidRDefault="00FE783B" w:rsidP="00A3559E">
      <w:pPr>
        <w:pStyle w:val="a3"/>
        <w:widowControl/>
        <w:shd w:val="clear" w:color="auto" w:fill="auto"/>
        <w:spacing w:after="0"/>
        <w:ind w:firstLine="709"/>
        <w:jc w:val="both"/>
        <w:rPr>
          <w:rStyle w:val="11"/>
          <w:rFonts w:cs="Times New Roman"/>
          <w:color w:val="000000"/>
          <w:sz w:val="28"/>
          <w:szCs w:val="28"/>
        </w:rPr>
      </w:pPr>
    </w:p>
    <w:p w:rsidR="00FE783B" w:rsidRPr="00A3559E" w:rsidRDefault="00C250D5" w:rsidP="00A3559E">
      <w:pPr>
        <w:pStyle w:val="a3"/>
        <w:widowControl/>
        <w:shd w:val="clear" w:color="auto" w:fill="auto"/>
        <w:spacing w:after="0"/>
        <w:ind w:firstLine="709"/>
        <w:jc w:val="both"/>
        <w:rPr>
          <w:rFonts w:cs="Times New Roman"/>
          <w:sz w:val="28"/>
          <w:szCs w:val="28"/>
        </w:rPr>
      </w:pPr>
      <w:r w:rsidRPr="00A3559E">
        <w:rPr>
          <w:rStyle w:val="11"/>
          <w:rFonts w:cs="Times New Roman"/>
          <w:color w:val="000000"/>
          <w:sz w:val="28"/>
          <w:szCs w:val="28"/>
        </w:rPr>
        <w:t>3</w:t>
      </w:r>
      <w:r w:rsidR="00787E45" w:rsidRPr="00A3559E">
        <w:rPr>
          <w:rStyle w:val="11"/>
          <w:rFonts w:cs="Times New Roman"/>
          <w:color w:val="000000"/>
          <w:sz w:val="28"/>
          <w:szCs w:val="28"/>
        </w:rPr>
        <w:t xml:space="preserve">. </w:t>
      </w:r>
      <w:r w:rsidR="00FE783B" w:rsidRPr="00A3559E">
        <w:rPr>
          <w:rStyle w:val="11"/>
          <w:rFonts w:cs="Times New Roman"/>
          <w:color w:val="000000"/>
          <w:sz w:val="28"/>
          <w:szCs w:val="28"/>
        </w:rPr>
        <w:t>Вирішуючи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AA29B8" w:rsidRPr="00A3559E" w:rsidRDefault="00AA29B8" w:rsidP="00A3559E">
      <w:pPr>
        <w:pStyle w:val="a3"/>
        <w:widowControl/>
        <w:shd w:val="clear" w:color="auto" w:fill="auto"/>
        <w:spacing w:after="0"/>
        <w:ind w:firstLine="709"/>
        <w:jc w:val="both"/>
        <w:rPr>
          <w:rStyle w:val="11"/>
          <w:rFonts w:cs="Times New Roman"/>
          <w:color w:val="000000"/>
          <w:sz w:val="28"/>
          <w:szCs w:val="28"/>
        </w:rPr>
      </w:pPr>
    </w:p>
    <w:p w:rsidR="00AA29B8" w:rsidRPr="00A3559E" w:rsidRDefault="00C250D5" w:rsidP="00A3559E">
      <w:pPr>
        <w:widowControl/>
        <w:spacing w:line="360" w:lineRule="auto"/>
        <w:ind w:firstLine="709"/>
        <w:jc w:val="both"/>
        <w:rPr>
          <w:rFonts w:ascii="Times New Roman" w:eastAsiaTheme="minorHAnsi" w:cs="Times New Roman"/>
          <w:color w:val="auto"/>
          <w:sz w:val="28"/>
          <w:szCs w:val="28"/>
          <w:lang w:eastAsia="en-US"/>
        </w:rPr>
      </w:pPr>
      <w:r w:rsidRPr="00A3559E">
        <w:rPr>
          <w:rStyle w:val="11"/>
          <w:rFonts w:ascii="Times New Roman" w:cs="Times New Roman"/>
          <w:sz w:val="28"/>
          <w:szCs w:val="28"/>
        </w:rPr>
        <w:t>3</w:t>
      </w:r>
      <w:r w:rsidR="00AA29B8" w:rsidRPr="00A3559E">
        <w:rPr>
          <w:rStyle w:val="11"/>
          <w:rFonts w:ascii="Times New Roman" w:cs="Times New Roman"/>
          <w:sz w:val="28"/>
          <w:szCs w:val="28"/>
        </w:rPr>
        <w:t xml:space="preserve">.1. </w:t>
      </w:r>
      <w:r w:rsidR="00AA29B8" w:rsidRPr="00A3559E">
        <w:rPr>
          <w:rFonts w:ascii="Times New Roman" w:eastAsiaTheme="minorHAnsi" w:cs="Times New Roman"/>
          <w:color w:val="auto"/>
          <w:sz w:val="28"/>
          <w:szCs w:val="28"/>
          <w:lang w:eastAsia="en-US"/>
        </w:rPr>
        <w:t>Відповідно до статті 77 Закону України „Про Конституційний Суд України“ конституційна скарга вважається прийнятною за умов її відповідності вимогам, передбаченим статтями 55, 56 цього закону, та якщо</w:t>
      </w:r>
      <w:bookmarkStart w:id="1" w:name="n558"/>
      <w:bookmarkStart w:id="2" w:name="n559"/>
      <w:bookmarkEnd w:id="1"/>
      <w:bookmarkEnd w:id="2"/>
      <w:r w:rsidR="00AA29B8" w:rsidRPr="00A3559E">
        <w:rPr>
          <w:rFonts w:ascii="Times New Roman" w:eastAsiaTheme="minorHAnsi" w:cs="Times New Roman"/>
          <w:color w:val="auto"/>
          <w:sz w:val="28"/>
          <w:szCs w:val="28"/>
          <w:lang w:eastAsia="en-US"/>
        </w:rPr>
        <w:t xml:space="preserve">, зокрема, з дня набрання законної сили остаточним судовим рішенням, у якому застосовано закон України (його окремі положення), сплинуло не більше трьох місяців (пункт 2 частини першої); </w:t>
      </w:r>
      <w:bookmarkStart w:id="3" w:name="n560"/>
      <w:bookmarkEnd w:id="3"/>
      <w:r w:rsidR="00AA29B8" w:rsidRPr="00A3559E">
        <w:rPr>
          <w:rFonts w:ascii="Times New Roman" w:eastAsiaTheme="minorHAnsi" w:cs="Times New Roman"/>
          <w:color w:val="auto"/>
          <w:sz w:val="28"/>
          <w:szCs w:val="28"/>
          <w:lang w:eastAsia="en-US"/>
        </w:rPr>
        <w:t xml:space="preserve">як виняток, конституційна скарга може бути прийнята поза межами вимог, установлених пунктом 2 частини першої цієї статті, якщо Конституційний Суд України визнає її розгляд необхідним із мотивів суспільного інтересу (частина друга); </w:t>
      </w:r>
      <w:bookmarkStart w:id="4" w:name="n561"/>
      <w:bookmarkEnd w:id="4"/>
      <w:r w:rsidR="00AA29B8" w:rsidRPr="00A3559E">
        <w:rPr>
          <w:rFonts w:ascii="Times New Roman" w:eastAsiaTheme="minorHAnsi" w:cs="Times New Roman"/>
          <w:color w:val="auto"/>
          <w:sz w:val="28"/>
          <w:szCs w:val="28"/>
          <w:lang w:eastAsia="en-US"/>
        </w:rPr>
        <w:t xml:space="preserve">якщо суб’єкт права на конституційну скаргу пропустив строк подання конституційної скарги у зв’язку з тим, що не </w:t>
      </w:r>
      <w:r w:rsidR="00AA29B8" w:rsidRPr="00A3559E">
        <w:rPr>
          <w:rFonts w:ascii="Times New Roman" w:eastAsiaTheme="minorHAnsi" w:cs="Times New Roman"/>
          <w:color w:val="auto"/>
          <w:sz w:val="28"/>
          <w:szCs w:val="28"/>
          <w:lang w:eastAsia="en-US"/>
        </w:rPr>
        <w:lastRenderedPageBreak/>
        <w:t>мав повного тексту судового рішення, він має право висловити у конституційній скарзі клопотання про поновлення пропущеного строку (частина третя).</w:t>
      </w:r>
    </w:p>
    <w:p w:rsidR="00774B43" w:rsidRDefault="0064103E" w:rsidP="00A3559E">
      <w:pPr>
        <w:widowControl/>
        <w:spacing w:line="360" w:lineRule="auto"/>
        <w:ind w:firstLine="709"/>
        <w:jc w:val="both"/>
        <w:rPr>
          <w:rFonts w:ascii="Times New Roman" w:eastAsia="HiddenHorzOCR" w:cs="Times New Roman"/>
          <w:color w:val="auto"/>
          <w:sz w:val="28"/>
          <w:szCs w:val="28"/>
          <w:lang w:eastAsia="en-US"/>
        </w:rPr>
      </w:pPr>
      <w:r w:rsidRPr="00A3559E">
        <w:rPr>
          <w:rFonts w:ascii="Times New Roman" w:eastAsia="HiddenHorzOCR" w:cs="Times New Roman"/>
          <w:color w:val="auto"/>
          <w:sz w:val="28"/>
          <w:szCs w:val="28"/>
          <w:lang w:eastAsia="en-US"/>
        </w:rPr>
        <w:t>Білобров Г.О. заявив клопотання про поновлення строку подання конституційної скарги, мотивуючи його тим, що роботу судів під час запровадження карантину на всій території України було обмежено.</w:t>
      </w:r>
    </w:p>
    <w:p w:rsidR="0064103E" w:rsidRPr="00A3559E" w:rsidRDefault="00C250D5" w:rsidP="00A3559E">
      <w:pPr>
        <w:widowControl/>
        <w:spacing w:line="360" w:lineRule="auto"/>
        <w:ind w:firstLine="709"/>
        <w:jc w:val="both"/>
        <w:rPr>
          <w:rFonts w:ascii="Times New Roman" w:eastAsia="Times New Roman" w:cs="Times New Roman"/>
          <w:color w:val="auto"/>
          <w:sz w:val="28"/>
          <w:szCs w:val="28"/>
        </w:rPr>
      </w:pPr>
      <w:r w:rsidRPr="00A3559E">
        <w:rPr>
          <w:rFonts w:ascii="Times New Roman" w:cs="Times New Roman"/>
          <w:sz w:val="28"/>
          <w:szCs w:val="28"/>
        </w:rPr>
        <w:t>Д</w:t>
      </w:r>
      <w:r w:rsidR="0064103E" w:rsidRPr="00A3559E">
        <w:rPr>
          <w:rFonts w:ascii="Times New Roman" w:cs="Times New Roman"/>
          <w:sz w:val="28"/>
          <w:szCs w:val="28"/>
        </w:rPr>
        <w:t>ослідивши матеріали</w:t>
      </w:r>
      <w:r w:rsidR="00024D00" w:rsidRPr="00A3559E">
        <w:rPr>
          <w:rFonts w:ascii="Times New Roman" w:cs="Times New Roman"/>
          <w:sz w:val="28"/>
          <w:szCs w:val="28"/>
        </w:rPr>
        <w:t>,</w:t>
      </w:r>
      <w:r w:rsidR="0064103E" w:rsidRPr="00A3559E">
        <w:rPr>
          <w:rFonts w:ascii="Times New Roman" w:cs="Times New Roman"/>
          <w:sz w:val="28"/>
          <w:szCs w:val="28"/>
        </w:rPr>
        <w:t xml:space="preserve"> долучені до конституційної скарги</w:t>
      </w:r>
      <w:r w:rsidR="001C7220">
        <w:rPr>
          <w:rFonts w:ascii="Times New Roman" w:cs="Times New Roman"/>
          <w:sz w:val="28"/>
          <w:szCs w:val="28"/>
        </w:rPr>
        <w:t>,</w:t>
      </w:r>
      <w:r w:rsidR="0064103E" w:rsidRPr="00A3559E">
        <w:rPr>
          <w:rFonts w:ascii="Times New Roman" w:cs="Times New Roman"/>
          <w:sz w:val="28"/>
          <w:szCs w:val="28"/>
        </w:rPr>
        <w:t xml:space="preserve"> </w:t>
      </w:r>
      <w:r w:rsidR="0064103E" w:rsidRPr="00A3559E">
        <w:rPr>
          <w:rFonts w:ascii="Times New Roman" w:eastAsia="Times New Roman" w:cs="Times New Roman"/>
          <w:color w:val="auto"/>
          <w:sz w:val="28"/>
          <w:szCs w:val="28"/>
        </w:rPr>
        <w:t>Третя колегія суддів Другого сенату Конституційного Суду</w:t>
      </w:r>
      <w:r w:rsidR="001C7220">
        <w:rPr>
          <w:rFonts w:ascii="Times New Roman" w:eastAsia="Times New Roman" w:cs="Times New Roman"/>
          <w:color w:val="auto"/>
          <w:sz w:val="28"/>
          <w:szCs w:val="28"/>
        </w:rPr>
        <w:t xml:space="preserve"> України</w:t>
      </w:r>
      <w:r w:rsidR="0064103E" w:rsidRPr="00A3559E">
        <w:rPr>
          <w:rFonts w:ascii="Times New Roman" w:eastAsia="Times New Roman" w:cs="Times New Roman"/>
          <w:color w:val="auto"/>
          <w:sz w:val="28"/>
          <w:szCs w:val="28"/>
        </w:rPr>
        <w:t xml:space="preserve"> встановила таке.</w:t>
      </w:r>
    </w:p>
    <w:p w:rsidR="00774B43" w:rsidRDefault="0064103E" w:rsidP="00A3559E">
      <w:pPr>
        <w:widowControl/>
        <w:spacing w:line="360" w:lineRule="auto"/>
        <w:ind w:firstLine="709"/>
        <w:jc w:val="both"/>
        <w:rPr>
          <w:rFonts w:ascii="Times New Roman" w:cs="Times New Roman"/>
          <w:sz w:val="28"/>
          <w:szCs w:val="28"/>
        </w:rPr>
      </w:pPr>
      <w:r w:rsidRPr="00A3559E">
        <w:rPr>
          <w:rFonts w:ascii="Times New Roman" w:cs="Times New Roman"/>
          <w:sz w:val="28"/>
          <w:szCs w:val="28"/>
        </w:rPr>
        <w:t>Московський районний суд міста Харкова ухвалив рішення 11 липня</w:t>
      </w:r>
      <w:r w:rsidR="00A3559E">
        <w:rPr>
          <w:rFonts w:ascii="Times New Roman" w:cs="Times New Roman"/>
          <w:sz w:val="28"/>
          <w:szCs w:val="28"/>
        </w:rPr>
        <w:br/>
      </w:r>
      <w:r w:rsidRPr="00A3559E">
        <w:rPr>
          <w:rFonts w:ascii="Times New Roman" w:cs="Times New Roman"/>
          <w:sz w:val="28"/>
          <w:szCs w:val="28"/>
        </w:rPr>
        <w:t>2019 року.</w:t>
      </w:r>
    </w:p>
    <w:p w:rsidR="00774B43" w:rsidRDefault="0064103E" w:rsidP="00A3559E">
      <w:pPr>
        <w:widowControl/>
        <w:spacing w:line="360" w:lineRule="auto"/>
        <w:ind w:firstLine="709"/>
        <w:jc w:val="both"/>
        <w:rPr>
          <w:rFonts w:ascii="Times New Roman" w:cs="Times New Roman"/>
          <w:sz w:val="28"/>
          <w:szCs w:val="28"/>
        </w:rPr>
      </w:pPr>
      <w:r w:rsidRPr="00A3559E">
        <w:rPr>
          <w:rFonts w:ascii="Times New Roman" w:cs="Times New Roman"/>
          <w:sz w:val="28"/>
          <w:szCs w:val="28"/>
        </w:rPr>
        <w:t>Згідно з відміткою на засвідченій належним чином копії цього судового рішення воно набуло законної сили 12 серпня 2019 року.</w:t>
      </w:r>
    </w:p>
    <w:p w:rsidR="00774B43" w:rsidRDefault="0064103E" w:rsidP="00A3559E">
      <w:pPr>
        <w:widowControl/>
        <w:spacing w:line="360" w:lineRule="auto"/>
        <w:ind w:firstLine="709"/>
        <w:jc w:val="both"/>
        <w:rPr>
          <w:rFonts w:ascii="Times New Roman" w:cs="Times New Roman"/>
          <w:sz w:val="28"/>
          <w:szCs w:val="28"/>
        </w:rPr>
      </w:pPr>
      <w:r w:rsidRPr="00A3559E">
        <w:rPr>
          <w:rFonts w:ascii="Times New Roman" w:cs="Times New Roman"/>
          <w:sz w:val="28"/>
          <w:szCs w:val="28"/>
        </w:rPr>
        <w:t xml:space="preserve">До Конституційного Суду України автор клопотання звернувся </w:t>
      </w:r>
      <w:r w:rsidRPr="00A3559E">
        <w:rPr>
          <w:rFonts w:ascii="Times New Roman" w:cs="Times New Roman"/>
          <w:sz w:val="28"/>
          <w:szCs w:val="28"/>
        </w:rPr>
        <w:br/>
        <w:t>29 квітня 2021 року.</w:t>
      </w:r>
    </w:p>
    <w:p w:rsidR="00774B43" w:rsidRDefault="0064103E" w:rsidP="00A3559E">
      <w:pPr>
        <w:widowControl/>
        <w:spacing w:line="360" w:lineRule="auto"/>
        <w:ind w:firstLine="709"/>
        <w:jc w:val="both"/>
        <w:rPr>
          <w:rFonts w:ascii="Times New Roman" w:eastAsia="Times New Roman" w:cs="Times New Roman"/>
          <w:color w:val="auto"/>
          <w:sz w:val="28"/>
          <w:szCs w:val="28"/>
        </w:rPr>
      </w:pPr>
      <w:r w:rsidRPr="00A3559E">
        <w:rPr>
          <w:rFonts w:ascii="Times New Roman" w:eastAsia="Times New Roman" w:cs="Times New Roman"/>
          <w:color w:val="auto"/>
          <w:sz w:val="28"/>
          <w:szCs w:val="28"/>
        </w:rPr>
        <w:t>Зважаючи на це, Третя колегія суддів Другого сенату Конституційного Суду України вважає, що Заявник не навів поважних причин пропуску строку подання конституційної скарги, оскільки навіть за умов оголошеного карантину він не був позбавлений можливості отримати копію рішення, зокрема, шляхом використання засобів поштового зв’язку.</w:t>
      </w:r>
    </w:p>
    <w:p w:rsidR="00912F89" w:rsidRPr="00A3559E" w:rsidRDefault="00912F89" w:rsidP="00A3559E">
      <w:pPr>
        <w:widowControl/>
        <w:spacing w:line="360" w:lineRule="auto"/>
        <w:ind w:firstLine="709"/>
        <w:jc w:val="both"/>
        <w:rPr>
          <w:rFonts w:ascii="Times New Roman" w:eastAsia="Times New Roman" w:cs="Times New Roman"/>
          <w:color w:val="auto"/>
          <w:sz w:val="28"/>
          <w:szCs w:val="28"/>
        </w:rPr>
      </w:pPr>
      <w:r w:rsidRPr="00A3559E">
        <w:rPr>
          <w:rFonts w:ascii="Times New Roman" w:eastAsia="Times New Roman" w:cs="Times New Roman"/>
          <w:color w:val="auto"/>
          <w:sz w:val="28"/>
          <w:szCs w:val="28"/>
        </w:rPr>
        <w:t xml:space="preserve">Оцінюючи доводи </w:t>
      </w:r>
      <w:r w:rsidR="00024D00" w:rsidRPr="00A3559E">
        <w:rPr>
          <w:rFonts w:ascii="Times New Roman" w:eastAsia="Times New Roman" w:cs="Times New Roman"/>
          <w:color w:val="auto"/>
          <w:sz w:val="28"/>
          <w:szCs w:val="28"/>
        </w:rPr>
        <w:t>Білоброва Г.В.</w:t>
      </w:r>
      <w:r w:rsidRPr="00A3559E">
        <w:rPr>
          <w:rFonts w:ascii="Times New Roman" w:eastAsia="Times New Roman" w:cs="Times New Roman"/>
          <w:color w:val="auto"/>
          <w:sz w:val="28"/>
          <w:szCs w:val="28"/>
        </w:rPr>
        <w:t xml:space="preserve"> щодо потреби розгляду справи з мотивів суспільного інтересу</w:t>
      </w:r>
      <w:r w:rsidR="001C7220">
        <w:rPr>
          <w:rFonts w:ascii="Times New Roman" w:eastAsia="Times New Roman" w:cs="Times New Roman"/>
          <w:color w:val="auto"/>
          <w:sz w:val="28"/>
          <w:szCs w:val="28"/>
        </w:rPr>
        <w:t>,</w:t>
      </w:r>
      <w:r w:rsidRPr="00A3559E">
        <w:rPr>
          <w:rFonts w:ascii="Times New Roman" w:eastAsia="Times New Roman" w:cs="Times New Roman"/>
          <w:color w:val="auto"/>
          <w:sz w:val="28"/>
          <w:szCs w:val="28"/>
        </w:rPr>
        <w:t xml:space="preserve"> Третя колегія суддів Другого сенату Конституційного Суду України дійшла висновку про відсутність належного об</w:t>
      </w:r>
      <w:r w:rsidR="00A3559E">
        <w:rPr>
          <w:rFonts w:ascii="Times New Roman" w:eastAsia="Times New Roman" w:cs="Times New Roman"/>
          <w:color w:val="auto"/>
          <w:sz w:val="28"/>
          <w:szCs w:val="28"/>
        </w:rPr>
        <w:t>ґ</w:t>
      </w:r>
      <w:r w:rsidRPr="00A3559E">
        <w:rPr>
          <w:rFonts w:ascii="Times New Roman" w:eastAsia="Times New Roman" w:cs="Times New Roman"/>
          <w:color w:val="auto"/>
          <w:sz w:val="28"/>
          <w:szCs w:val="28"/>
        </w:rPr>
        <w:t>рунтування такого твердження Заявника.</w:t>
      </w:r>
    </w:p>
    <w:p w:rsidR="00912F89" w:rsidRPr="00A3559E" w:rsidRDefault="00912F89" w:rsidP="00A3559E">
      <w:pPr>
        <w:widowControl/>
        <w:spacing w:line="360" w:lineRule="auto"/>
        <w:ind w:firstLine="709"/>
        <w:jc w:val="both"/>
        <w:rPr>
          <w:rFonts w:ascii="Times New Roman" w:eastAsiaTheme="minorHAnsi" w:cs="Times New Roman"/>
          <w:sz w:val="28"/>
          <w:szCs w:val="28"/>
          <w:lang w:eastAsia="en-US"/>
        </w:rPr>
      </w:pPr>
      <w:r w:rsidRPr="00A3559E">
        <w:rPr>
          <w:rFonts w:ascii="Times New Roman" w:eastAsia="Times New Roman" w:cs="Times New Roman"/>
          <w:color w:val="auto"/>
          <w:sz w:val="28"/>
          <w:szCs w:val="28"/>
        </w:rPr>
        <w:t>Таким чином</w:t>
      </w:r>
      <w:r w:rsidR="001C7220">
        <w:rPr>
          <w:rFonts w:ascii="Times New Roman" w:eastAsia="Times New Roman" w:cs="Times New Roman"/>
          <w:color w:val="auto"/>
          <w:sz w:val="28"/>
          <w:szCs w:val="28"/>
        </w:rPr>
        <w:t>,</w:t>
      </w:r>
      <w:r w:rsidRPr="00A3559E">
        <w:rPr>
          <w:rFonts w:ascii="Times New Roman" w:eastAsia="Times New Roman" w:cs="Times New Roman"/>
          <w:color w:val="auto"/>
          <w:sz w:val="28"/>
          <w:szCs w:val="28"/>
        </w:rPr>
        <w:t xml:space="preserve"> Третя колегія суддів Другого сенату Конституційного Суду України вважає, що пропущений Заявником строк подання конституційної скарги не підлягає поновленню.</w:t>
      </w:r>
    </w:p>
    <w:p w:rsidR="00AA29B8" w:rsidRPr="00A3559E" w:rsidRDefault="00AA29B8" w:rsidP="00A3559E">
      <w:pPr>
        <w:pStyle w:val="a3"/>
        <w:widowControl/>
        <w:shd w:val="clear" w:color="auto" w:fill="auto"/>
        <w:spacing w:after="0"/>
        <w:ind w:firstLine="709"/>
        <w:jc w:val="both"/>
        <w:rPr>
          <w:rStyle w:val="11"/>
          <w:rFonts w:cs="Times New Roman"/>
          <w:color w:val="000000"/>
          <w:sz w:val="28"/>
          <w:szCs w:val="28"/>
        </w:rPr>
      </w:pPr>
    </w:p>
    <w:p w:rsidR="00FE783B" w:rsidRPr="00A3559E" w:rsidRDefault="00C250D5" w:rsidP="00A3559E">
      <w:pPr>
        <w:pStyle w:val="a3"/>
        <w:widowControl/>
        <w:shd w:val="clear" w:color="auto" w:fill="auto"/>
        <w:spacing w:after="0"/>
        <w:ind w:firstLine="709"/>
        <w:jc w:val="both"/>
        <w:rPr>
          <w:rStyle w:val="11"/>
          <w:rFonts w:cs="Times New Roman"/>
          <w:color w:val="000000"/>
          <w:sz w:val="28"/>
          <w:szCs w:val="28"/>
        </w:rPr>
      </w:pPr>
      <w:r w:rsidRPr="00A3559E">
        <w:rPr>
          <w:rStyle w:val="11"/>
          <w:rFonts w:cs="Times New Roman"/>
          <w:color w:val="000000"/>
          <w:sz w:val="28"/>
          <w:szCs w:val="28"/>
        </w:rPr>
        <w:t>3</w:t>
      </w:r>
      <w:r w:rsidR="00AA29B8" w:rsidRPr="00A3559E">
        <w:rPr>
          <w:rStyle w:val="11"/>
          <w:rFonts w:cs="Times New Roman"/>
          <w:color w:val="000000"/>
          <w:sz w:val="28"/>
          <w:szCs w:val="28"/>
        </w:rPr>
        <w:t xml:space="preserve">.2. </w:t>
      </w:r>
      <w:r w:rsidR="00FE783B" w:rsidRPr="00A3559E">
        <w:rPr>
          <w:rStyle w:val="11"/>
          <w:rFonts w:cs="Times New Roman"/>
          <w:color w:val="000000"/>
          <w:sz w:val="28"/>
          <w:szCs w:val="28"/>
        </w:rPr>
        <w:t>Відповідно до Закону України „Про Конституційний Суд України“ конституційна скарга вважається прийнятною</w:t>
      </w:r>
      <w:r w:rsidR="001C7220">
        <w:rPr>
          <w:rStyle w:val="11"/>
          <w:rFonts w:cs="Times New Roman"/>
          <w:color w:val="000000"/>
          <w:sz w:val="28"/>
          <w:szCs w:val="28"/>
        </w:rPr>
        <w:t>,</w:t>
      </w:r>
      <w:r w:rsidR="00FE783B" w:rsidRPr="00A3559E">
        <w:rPr>
          <w:rStyle w:val="11"/>
          <w:rFonts w:cs="Times New Roman"/>
          <w:color w:val="000000"/>
          <w:sz w:val="28"/>
          <w:szCs w:val="28"/>
        </w:rPr>
        <w:t xml:space="preserve">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передбаченої законом можливості касаційного оскарження </w:t>
      </w:r>
      <w:r w:rsidR="00024D00" w:rsidRPr="00A3559E">
        <w:rPr>
          <w:rStyle w:val="11"/>
          <w:rFonts w:cs="Times New Roman"/>
          <w:color w:val="000000"/>
          <w:sz w:val="28"/>
          <w:szCs w:val="28"/>
        </w:rPr>
        <w:t>–</w:t>
      </w:r>
      <w:r w:rsidR="00FE783B" w:rsidRPr="00A3559E">
        <w:rPr>
          <w:rStyle w:val="11"/>
          <w:rFonts w:cs="Times New Roman"/>
          <w:color w:val="000000"/>
          <w:sz w:val="28"/>
          <w:szCs w:val="28"/>
        </w:rPr>
        <w:t xml:space="preserve"> судового рішення, винесеного в порядку касаційного перегляду) (</w:t>
      </w:r>
      <w:r w:rsidR="00787E45" w:rsidRPr="00A3559E">
        <w:rPr>
          <w:rStyle w:val="11"/>
          <w:rFonts w:cs="Times New Roman"/>
          <w:color w:val="000000"/>
          <w:sz w:val="28"/>
          <w:szCs w:val="28"/>
        </w:rPr>
        <w:t>пункт 1 частини першої</w:t>
      </w:r>
      <w:r w:rsidR="001C7220">
        <w:rPr>
          <w:rStyle w:val="11"/>
          <w:rFonts w:cs="Times New Roman"/>
          <w:color w:val="000000"/>
          <w:sz w:val="28"/>
          <w:szCs w:val="28"/>
        </w:rPr>
        <w:t xml:space="preserve"> </w:t>
      </w:r>
      <w:r w:rsidR="00FE783B" w:rsidRPr="00A3559E">
        <w:rPr>
          <w:rStyle w:val="11"/>
          <w:rFonts w:cs="Times New Roman"/>
          <w:color w:val="000000"/>
          <w:sz w:val="28"/>
          <w:szCs w:val="28"/>
        </w:rPr>
        <w:t>статті 77).</w:t>
      </w:r>
    </w:p>
    <w:p w:rsidR="00FE783B" w:rsidRPr="00A3559E" w:rsidRDefault="00FE783B" w:rsidP="00A3559E">
      <w:pPr>
        <w:pStyle w:val="a3"/>
        <w:widowControl/>
        <w:shd w:val="clear" w:color="auto" w:fill="auto"/>
        <w:spacing w:after="0"/>
        <w:ind w:firstLine="709"/>
        <w:jc w:val="both"/>
        <w:rPr>
          <w:rFonts w:cs="Times New Roman"/>
          <w:sz w:val="28"/>
          <w:szCs w:val="28"/>
        </w:rPr>
      </w:pPr>
      <w:r w:rsidRPr="00A3559E">
        <w:rPr>
          <w:rFonts w:cs="Times New Roman"/>
          <w:sz w:val="28"/>
          <w:szCs w:val="28"/>
        </w:rPr>
        <w:t>Зі змісту конституційної скарги та долучених до неї матеріалів убачається, що автор клопотання долучив до конституційної скарги рішення Московського районного суду міста Харкова від 11 липня 2019 року, яке вважає остаточним судовим рішенням у своїй справі. Вказане рішення суду першої інстанції може бути</w:t>
      </w:r>
      <w:r w:rsidR="00774B43">
        <w:rPr>
          <w:rFonts w:cs="Times New Roman"/>
          <w:sz w:val="28"/>
          <w:szCs w:val="28"/>
        </w:rPr>
        <w:t xml:space="preserve"> </w:t>
      </w:r>
      <w:r w:rsidRPr="00A3559E">
        <w:rPr>
          <w:rFonts w:cs="Times New Roman"/>
          <w:sz w:val="28"/>
          <w:szCs w:val="28"/>
        </w:rPr>
        <w:t>оскаржене в апеляційній інстанції, проте конституційна скарга</w:t>
      </w:r>
      <w:r w:rsidR="00AA29B8" w:rsidRPr="00A3559E">
        <w:rPr>
          <w:rFonts w:cs="Times New Roman"/>
          <w:sz w:val="28"/>
          <w:szCs w:val="28"/>
        </w:rPr>
        <w:t xml:space="preserve"> та дод</w:t>
      </w:r>
      <w:r w:rsidR="0064103E" w:rsidRPr="00A3559E">
        <w:rPr>
          <w:rFonts w:cs="Times New Roman"/>
          <w:sz w:val="28"/>
          <w:szCs w:val="28"/>
        </w:rPr>
        <w:t>а</w:t>
      </w:r>
      <w:r w:rsidR="00AA29B8" w:rsidRPr="00A3559E">
        <w:rPr>
          <w:rFonts w:cs="Times New Roman"/>
          <w:sz w:val="28"/>
          <w:szCs w:val="28"/>
        </w:rPr>
        <w:t>тки до неї</w:t>
      </w:r>
      <w:r w:rsidRPr="00A3559E">
        <w:rPr>
          <w:rFonts w:cs="Times New Roman"/>
          <w:sz w:val="28"/>
          <w:szCs w:val="28"/>
        </w:rPr>
        <w:t xml:space="preserve"> не міст</w:t>
      </w:r>
      <w:r w:rsidR="00AA29B8" w:rsidRPr="00A3559E">
        <w:rPr>
          <w:rFonts w:cs="Times New Roman"/>
          <w:sz w:val="28"/>
          <w:szCs w:val="28"/>
        </w:rPr>
        <w:t>я</w:t>
      </w:r>
      <w:r w:rsidRPr="00A3559E">
        <w:rPr>
          <w:rFonts w:cs="Times New Roman"/>
          <w:sz w:val="28"/>
          <w:szCs w:val="28"/>
        </w:rPr>
        <w:t>ть інформації про його перегляд. Отже, Білобров Г.О. не вичерпав усіх національних засобів юридичного захисту</w:t>
      </w:r>
      <w:r w:rsidR="00AA29B8" w:rsidRPr="00A3559E">
        <w:rPr>
          <w:rFonts w:cs="Times New Roman"/>
          <w:sz w:val="28"/>
          <w:szCs w:val="28"/>
        </w:rPr>
        <w:t>.</w:t>
      </w:r>
    </w:p>
    <w:p w:rsidR="00774B43" w:rsidRDefault="00C128BD" w:rsidP="00A3559E">
      <w:pPr>
        <w:widowControl/>
        <w:spacing w:line="360" w:lineRule="auto"/>
        <w:ind w:firstLine="720"/>
        <w:jc w:val="both"/>
        <w:rPr>
          <w:rFonts w:ascii="Times New Roman" w:cs="Times New Roman"/>
          <w:sz w:val="28"/>
          <w:szCs w:val="28"/>
        </w:rPr>
      </w:pPr>
      <w:r>
        <w:rPr>
          <w:rFonts w:ascii="Times New Roman" w:cs="Times New Roman"/>
          <w:sz w:val="28"/>
          <w:szCs w:val="28"/>
        </w:rPr>
        <w:t>У питанні наслідків не</w:t>
      </w:r>
      <w:r w:rsidR="001C7220">
        <w:rPr>
          <w:rFonts w:ascii="Times New Roman" w:cs="Times New Roman"/>
          <w:sz w:val="28"/>
          <w:szCs w:val="28"/>
        </w:rPr>
        <w:t>вичерпання</w:t>
      </w:r>
      <w:r w:rsidR="00EE3A32">
        <w:rPr>
          <w:rFonts w:ascii="Times New Roman" w:cs="Times New Roman"/>
          <w:sz w:val="28"/>
          <w:szCs w:val="28"/>
        </w:rPr>
        <w:t xml:space="preserve"> всіх національних засобів юридичного захисту</w:t>
      </w:r>
      <w:r w:rsidR="00AA29B8" w:rsidRPr="00A3559E">
        <w:rPr>
          <w:rFonts w:ascii="Times New Roman" w:cs="Times New Roman"/>
          <w:sz w:val="28"/>
          <w:szCs w:val="28"/>
        </w:rPr>
        <w:t xml:space="preserve"> Конституційний Суд України</w:t>
      </w:r>
      <w:r>
        <w:rPr>
          <w:rFonts w:ascii="Times New Roman" w:cs="Times New Roman"/>
          <w:sz w:val="28"/>
          <w:szCs w:val="28"/>
        </w:rPr>
        <w:t xml:space="preserve"> а</w:t>
      </w:r>
      <w:r w:rsidRPr="00A3559E">
        <w:rPr>
          <w:rFonts w:ascii="Times New Roman" w:cs="Times New Roman"/>
          <w:sz w:val="28"/>
          <w:szCs w:val="28"/>
        </w:rPr>
        <w:t>налогічн</w:t>
      </w:r>
      <w:r>
        <w:rPr>
          <w:rFonts w:ascii="Times New Roman" w:cs="Times New Roman"/>
          <w:sz w:val="28"/>
          <w:szCs w:val="28"/>
        </w:rPr>
        <w:t>о</w:t>
      </w:r>
      <w:r w:rsidR="00EE3A32">
        <w:rPr>
          <w:rFonts w:ascii="Times New Roman" w:cs="Times New Roman"/>
          <w:sz w:val="28"/>
          <w:szCs w:val="28"/>
        </w:rPr>
        <w:t xml:space="preserve"> висловив</w:t>
      </w:r>
      <w:r>
        <w:rPr>
          <w:rFonts w:ascii="Times New Roman" w:cs="Times New Roman"/>
          <w:sz w:val="28"/>
          <w:szCs w:val="28"/>
        </w:rPr>
        <w:t>ся</w:t>
      </w:r>
      <w:r w:rsidR="00EE3A32">
        <w:rPr>
          <w:rFonts w:ascii="Times New Roman" w:cs="Times New Roman"/>
          <w:sz w:val="28"/>
          <w:szCs w:val="28"/>
        </w:rPr>
        <w:t>, зокрема,</w:t>
      </w:r>
      <w:r w:rsidR="00AA29B8" w:rsidRPr="00A3559E">
        <w:rPr>
          <w:rFonts w:ascii="Times New Roman" w:cs="Times New Roman"/>
          <w:sz w:val="28"/>
          <w:szCs w:val="28"/>
        </w:rPr>
        <w:t xml:space="preserve"> </w:t>
      </w:r>
      <w:r w:rsidR="00856EE2">
        <w:rPr>
          <w:rFonts w:ascii="Times New Roman" w:cs="Times New Roman"/>
          <w:sz w:val="28"/>
          <w:szCs w:val="28"/>
        </w:rPr>
        <w:t>в</w:t>
      </w:r>
      <w:r w:rsidR="00856EE2">
        <w:rPr>
          <w:rFonts w:ascii="Times New Roman" w:cs="Times New Roman"/>
          <w:sz w:val="28"/>
          <w:szCs w:val="28"/>
        </w:rPr>
        <w:br/>
      </w:r>
      <w:r w:rsidR="00AA29B8" w:rsidRPr="00A3559E">
        <w:rPr>
          <w:rFonts w:ascii="Times New Roman" w:cs="Times New Roman"/>
          <w:sz w:val="28"/>
          <w:szCs w:val="28"/>
        </w:rPr>
        <w:t xml:space="preserve">ухвалах від 26 березня 2020 року </w:t>
      </w:r>
      <w:r w:rsidR="00774B43">
        <w:rPr>
          <w:rFonts w:ascii="Times New Roman" w:cs="Times New Roman"/>
          <w:sz w:val="28"/>
          <w:szCs w:val="28"/>
        </w:rPr>
        <w:t xml:space="preserve">№ </w:t>
      </w:r>
      <w:r w:rsidR="00AA29B8" w:rsidRPr="00A3559E">
        <w:rPr>
          <w:rFonts w:ascii="Times New Roman" w:cs="Times New Roman"/>
          <w:sz w:val="28"/>
          <w:szCs w:val="28"/>
        </w:rPr>
        <w:t>71-3(І)/2020 (Третя колегія</w:t>
      </w:r>
      <w:r>
        <w:rPr>
          <w:rFonts w:ascii="Times New Roman" w:cs="Times New Roman"/>
          <w:sz w:val="28"/>
          <w:szCs w:val="28"/>
        </w:rPr>
        <w:t xml:space="preserve"> суддів</w:t>
      </w:r>
      <w:r w:rsidR="00856EE2">
        <w:rPr>
          <w:rFonts w:ascii="Times New Roman" w:cs="Times New Roman"/>
          <w:sz w:val="28"/>
          <w:szCs w:val="28"/>
        </w:rPr>
        <w:br/>
        <w:t xml:space="preserve">Першого </w:t>
      </w:r>
      <w:r w:rsidR="00AA29B8" w:rsidRPr="00A3559E">
        <w:rPr>
          <w:rFonts w:ascii="Times New Roman" w:cs="Times New Roman"/>
          <w:sz w:val="28"/>
          <w:szCs w:val="28"/>
        </w:rPr>
        <w:t>сенат</w:t>
      </w:r>
      <w:r w:rsidR="00024D00" w:rsidRPr="00A3559E">
        <w:rPr>
          <w:rFonts w:ascii="Times New Roman" w:cs="Times New Roman"/>
          <w:sz w:val="28"/>
          <w:szCs w:val="28"/>
        </w:rPr>
        <w:t>у Конституційного Суду України)</w:t>
      </w:r>
      <w:r w:rsidR="00EE3A32">
        <w:rPr>
          <w:rFonts w:ascii="Times New Roman" w:cs="Times New Roman"/>
          <w:sz w:val="28"/>
          <w:szCs w:val="28"/>
        </w:rPr>
        <w:t xml:space="preserve"> та від 9 грудня</w:t>
      </w:r>
      <w:r w:rsidR="00EE3A32">
        <w:rPr>
          <w:rFonts w:ascii="Times New Roman" w:cs="Times New Roman"/>
          <w:sz w:val="28"/>
          <w:szCs w:val="28"/>
        </w:rPr>
        <w:br/>
      </w:r>
      <w:r w:rsidR="00AA29B8" w:rsidRPr="00A3559E">
        <w:rPr>
          <w:rFonts w:ascii="Times New Roman" w:cs="Times New Roman"/>
          <w:sz w:val="28"/>
          <w:szCs w:val="28"/>
        </w:rPr>
        <w:t xml:space="preserve">2020 року </w:t>
      </w:r>
      <w:r w:rsidR="00774B43">
        <w:rPr>
          <w:rFonts w:ascii="Times New Roman" w:cs="Times New Roman"/>
          <w:sz w:val="28"/>
          <w:szCs w:val="28"/>
        </w:rPr>
        <w:t xml:space="preserve">№ </w:t>
      </w:r>
      <w:r w:rsidR="00AA29B8" w:rsidRPr="00A3559E">
        <w:rPr>
          <w:rFonts w:ascii="Times New Roman" w:cs="Times New Roman"/>
          <w:sz w:val="28"/>
          <w:szCs w:val="28"/>
        </w:rPr>
        <w:t>261-1(І)/2020 (Перша колегія</w:t>
      </w:r>
      <w:r>
        <w:rPr>
          <w:rFonts w:ascii="Times New Roman" w:cs="Times New Roman"/>
          <w:sz w:val="28"/>
          <w:szCs w:val="28"/>
        </w:rPr>
        <w:t xml:space="preserve"> суддів</w:t>
      </w:r>
      <w:r w:rsidR="00AA29B8" w:rsidRPr="00A3559E">
        <w:rPr>
          <w:rFonts w:ascii="Times New Roman" w:cs="Times New Roman"/>
          <w:sz w:val="28"/>
          <w:szCs w:val="28"/>
        </w:rPr>
        <w:t xml:space="preserve"> Першого сенату Конституційного Суду України).</w:t>
      </w:r>
    </w:p>
    <w:p w:rsidR="00FE783B" w:rsidRPr="00A3559E" w:rsidRDefault="00024D00" w:rsidP="00A3559E">
      <w:pPr>
        <w:pStyle w:val="a3"/>
        <w:widowControl/>
        <w:shd w:val="clear" w:color="auto" w:fill="auto"/>
        <w:spacing w:after="0"/>
        <w:ind w:firstLine="709"/>
        <w:jc w:val="both"/>
        <w:rPr>
          <w:rFonts w:cs="Times New Roman"/>
          <w:sz w:val="28"/>
          <w:szCs w:val="28"/>
        </w:rPr>
      </w:pPr>
      <w:r w:rsidRPr="00A3559E">
        <w:rPr>
          <w:rStyle w:val="11"/>
          <w:rFonts w:cs="Times New Roman"/>
          <w:color w:val="000000"/>
          <w:sz w:val="28"/>
          <w:szCs w:val="28"/>
        </w:rPr>
        <w:t>Отже</w:t>
      </w:r>
      <w:r w:rsidR="00FE783B" w:rsidRPr="00A3559E">
        <w:rPr>
          <w:rStyle w:val="11"/>
          <w:rFonts w:cs="Times New Roman"/>
          <w:color w:val="000000"/>
          <w:sz w:val="28"/>
          <w:szCs w:val="28"/>
        </w:rPr>
        <w:t>, конституційна скарга Білоброва Г.О. не відповід</w:t>
      </w:r>
      <w:r w:rsidR="00A3559E">
        <w:rPr>
          <w:rStyle w:val="11"/>
          <w:rFonts w:cs="Times New Roman"/>
          <w:color w:val="000000"/>
          <w:sz w:val="28"/>
          <w:szCs w:val="28"/>
        </w:rPr>
        <w:t>ає вимогам</w:t>
      </w:r>
      <w:r w:rsidR="00A3559E">
        <w:rPr>
          <w:rStyle w:val="11"/>
          <w:rFonts w:cs="Times New Roman"/>
          <w:color w:val="000000"/>
          <w:sz w:val="28"/>
          <w:szCs w:val="28"/>
        </w:rPr>
        <w:br/>
      </w:r>
      <w:r w:rsidRPr="00A3559E">
        <w:rPr>
          <w:rStyle w:val="11"/>
          <w:rFonts w:cs="Times New Roman"/>
          <w:color w:val="000000"/>
          <w:sz w:val="28"/>
          <w:szCs w:val="28"/>
        </w:rPr>
        <w:t>пунктів</w:t>
      </w:r>
      <w:r w:rsidR="00FE783B" w:rsidRPr="00A3559E">
        <w:rPr>
          <w:rStyle w:val="11"/>
          <w:rFonts w:cs="Times New Roman"/>
          <w:color w:val="000000"/>
          <w:sz w:val="28"/>
          <w:szCs w:val="28"/>
        </w:rPr>
        <w:t xml:space="preserve"> 1</w:t>
      </w:r>
      <w:r w:rsidR="00AA29B8" w:rsidRPr="00A3559E">
        <w:rPr>
          <w:rStyle w:val="11"/>
          <w:rFonts w:cs="Times New Roman"/>
          <w:color w:val="000000"/>
          <w:sz w:val="28"/>
          <w:szCs w:val="28"/>
        </w:rPr>
        <w:t>, 2</w:t>
      </w:r>
      <w:r w:rsidR="00FE783B" w:rsidRPr="00A3559E">
        <w:rPr>
          <w:rStyle w:val="11"/>
          <w:rFonts w:cs="Times New Roman"/>
          <w:color w:val="000000"/>
          <w:sz w:val="28"/>
          <w:szCs w:val="28"/>
        </w:rPr>
        <w:t xml:space="preserve"> частини першої статті 77 Закону України „Про Конституційний Суд України“, що є підставою для відмови у відкритті конституційного провадження у справі згі</w:t>
      </w:r>
      <w:r w:rsidR="00787E45" w:rsidRPr="00A3559E">
        <w:rPr>
          <w:rStyle w:val="11"/>
          <w:rFonts w:cs="Times New Roman"/>
          <w:color w:val="000000"/>
          <w:sz w:val="28"/>
          <w:szCs w:val="28"/>
        </w:rPr>
        <w:t>дно з пунктом 4 статті 62 цього</w:t>
      </w:r>
      <w:r w:rsidR="00A3559E">
        <w:rPr>
          <w:rStyle w:val="11"/>
          <w:rFonts w:cs="Times New Roman"/>
          <w:color w:val="000000"/>
          <w:sz w:val="28"/>
          <w:szCs w:val="28"/>
        </w:rPr>
        <w:t xml:space="preserve"> </w:t>
      </w:r>
      <w:r w:rsidR="00FE783B" w:rsidRPr="00A3559E">
        <w:rPr>
          <w:rStyle w:val="11"/>
          <w:rFonts w:cs="Times New Roman"/>
          <w:color w:val="000000"/>
          <w:sz w:val="28"/>
          <w:szCs w:val="28"/>
        </w:rPr>
        <w:t>закону – неприйнятність конституційної скарги.</w:t>
      </w:r>
    </w:p>
    <w:p w:rsidR="00787E45" w:rsidRPr="00A3559E" w:rsidRDefault="00787E45" w:rsidP="00F539BB">
      <w:pPr>
        <w:pStyle w:val="a3"/>
        <w:widowControl/>
        <w:shd w:val="clear" w:color="auto" w:fill="auto"/>
        <w:spacing w:after="0" w:line="240" w:lineRule="auto"/>
        <w:ind w:firstLine="709"/>
        <w:jc w:val="both"/>
        <w:rPr>
          <w:rStyle w:val="11"/>
          <w:rFonts w:cs="Times New Roman"/>
          <w:color w:val="000000"/>
          <w:sz w:val="28"/>
          <w:szCs w:val="28"/>
        </w:rPr>
      </w:pPr>
    </w:p>
    <w:p w:rsidR="00FE783B" w:rsidRDefault="00787E45" w:rsidP="00A3559E">
      <w:pPr>
        <w:pStyle w:val="a3"/>
        <w:widowControl/>
        <w:shd w:val="clear" w:color="auto" w:fill="auto"/>
        <w:spacing w:after="0"/>
        <w:ind w:firstLine="709"/>
        <w:jc w:val="both"/>
        <w:rPr>
          <w:rFonts w:cs="Times New Roman"/>
          <w:color w:val="000000"/>
          <w:sz w:val="28"/>
          <w:szCs w:val="28"/>
        </w:rPr>
      </w:pPr>
      <w:r w:rsidRPr="00A3559E">
        <w:rPr>
          <w:rStyle w:val="11"/>
          <w:rFonts w:cs="Times New Roman"/>
          <w:color w:val="000000"/>
          <w:sz w:val="28"/>
          <w:szCs w:val="28"/>
        </w:rPr>
        <w:t>У</w:t>
      </w:r>
      <w:r w:rsidR="00FE783B" w:rsidRPr="00A3559E">
        <w:rPr>
          <w:rStyle w:val="11"/>
          <w:rFonts w:cs="Times New Roman"/>
          <w:color w:val="000000"/>
          <w:sz w:val="28"/>
          <w:szCs w:val="28"/>
        </w:rPr>
        <w:t>раховуючи викладене та керуючись статтями 147, 151</w:t>
      </w:r>
      <w:r w:rsidR="00FE783B" w:rsidRPr="00A3559E">
        <w:rPr>
          <w:rStyle w:val="11"/>
          <w:rFonts w:cs="Times New Roman"/>
          <w:color w:val="000000"/>
          <w:sz w:val="28"/>
          <w:szCs w:val="28"/>
          <w:vertAlign w:val="superscript"/>
        </w:rPr>
        <w:t>1</w:t>
      </w:r>
      <w:r w:rsidR="00FE783B" w:rsidRPr="00A3559E">
        <w:rPr>
          <w:rStyle w:val="11"/>
          <w:rFonts w:cs="Times New Roman"/>
          <w:color w:val="000000"/>
          <w:sz w:val="28"/>
          <w:szCs w:val="28"/>
        </w:rPr>
        <w:t xml:space="preserve">,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w:t>
      </w:r>
      <w:r w:rsidR="00FE783B" w:rsidRPr="00A3559E">
        <w:rPr>
          <w:rFonts w:cs="Times New Roman"/>
          <w:color w:val="000000"/>
          <w:sz w:val="28"/>
          <w:szCs w:val="28"/>
        </w:rPr>
        <w:t>Третя колегія суддів Другого сенату Конституційного Суду України</w:t>
      </w:r>
    </w:p>
    <w:p w:rsidR="00A3559E" w:rsidRPr="00A3559E" w:rsidRDefault="00A3559E" w:rsidP="00F539BB">
      <w:pPr>
        <w:pStyle w:val="a3"/>
        <w:widowControl/>
        <w:shd w:val="clear" w:color="auto" w:fill="auto"/>
        <w:spacing w:after="0" w:line="240" w:lineRule="auto"/>
        <w:ind w:firstLine="709"/>
        <w:jc w:val="both"/>
        <w:rPr>
          <w:rFonts w:cs="Times New Roman"/>
          <w:color w:val="000000"/>
          <w:sz w:val="28"/>
          <w:szCs w:val="28"/>
        </w:rPr>
      </w:pPr>
    </w:p>
    <w:p w:rsidR="00FE783B" w:rsidRPr="00A3559E" w:rsidRDefault="00FE783B" w:rsidP="00A3559E">
      <w:pPr>
        <w:pStyle w:val="a3"/>
        <w:widowControl/>
        <w:shd w:val="clear" w:color="auto" w:fill="auto"/>
        <w:spacing w:after="0"/>
        <w:ind w:firstLine="0"/>
        <w:jc w:val="center"/>
        <w:rPr>
          <w:rStyle w:val="11"/>
          <w:rFonts w:cs="Times New Roman"/>
          <w:b/>
          <w:color w:val="000000"/>
          <w:sz w:val="28"/>
          <w:szCs w:val="28"/>
        </w:rPr>
      </w:pPr>
      <w:r w:rsidRPr="00A3559E">
        <w:rPr>
          <w:rStyle w:val="11"/>
          <w:rFonts w:cs="Times New Roman"/>
          <w:b/>
          <w:color w:val="000000"/>
          <w:sz w:val="28"/>
          <w:szCs w:val="28"/>
        </w:rPr>
        <w:t>у х в а л и л а:</w:t>
      </w:r>
    </w:p>
    <w:p w:rsidR="00787E45" w:rsidRPr="00A3559E" w:rsidRDefault="00787E45" w:rsidP="00F539BB">
      <w:pPr>
        <w:pStyle w:val="a3"/>
        <w:widowControl/>
        <w:shd w:val="clear" w:color="auto" w:fill="auto"/>
        <w:spacing w:after="0" w:line="240" w:lineRule="auto"/>
        <w:ind w:firstLine="709"/>
        <w:jc w:val="both"/>
        <w:rPr>
          <w:rStyle w:val="11"/>
          <w:rFonts w:cs="Times New Roman"/>
          <w:color w:val="000000"/>
          <w:sz w:val="28"/>
          <w:szCs w:val="28"/>
        </w:rPr>
      </w:pPr>
    </w:p>
    <w:p w:rsidR="00FE783B" w:rsidRPr="00A3559E" w:rsidRDefault="00FE783B" w:rsidP="00A3559E">
      <w:pPr>
        <w:pStyle w:val="a3"/>
        <w:widowControl/>
        <w:shd w:val="clear" w:color="auto" w:fill="auto"/>
        <w:spacing w:after="0"/>
        <w:ind w:firstLine="709"/>
        <w:jc w:val="both"/>
        <w:rPr>
          <w:rStyle w:val="11"/>
          <w:rFonts w:cs="Times New Roman"/>
          <w:color w:val="000000"/>
          <w:sz w:val="28"/>
          <w:szCs w:val="28"/>
        </w:rPr>
      </w:pPr>
      <w:r w:rsidRPr="00A3559E">
        <w:rPr>
          <w:rStyle w:val="11"/>
          <w:rFonts w:cs="Times New Roman"/>
          <w:color w:val="000000"/>
          <w:sz w:val="28"/>
          <w:szCs w:val="28"/>
        </w:rPr>
        <w:t xml:space="preserve">1. Відмовити у відкритті конституційного провадження у справі за конституційною скаргою Білоброва Геннадія Олексійовича щодо відповідності Конституції України (конституційності) частини другої статті 23 </w:t>
      </w:r>
      <w:r w:rsidRPr="00A3559E">
        <w:rPr>
          <w:rStyle w:val="11"/>
          <w:rFonts w:cs="Times New Roman"/>
          <w:color w:val="000000"/>
          <w:sz w:val="28"/>
          <w:szCs w:val="28"/>
          <w:lang w:eastAsia="ru-RU"/>
        </w:rPr>
        <w:t xml:space="preserve">Закону </w:t>
      </w:r>
      <w:r w:rsidRPr="00A3559E">
        <w:rPr>
          <w:rStyle w:val="11"/>
          <w:rFonts w:cs="Times New Roman"/>
          <w:color w:val="000000"/>
          <w:sz w:val="28"/>
          <w:szCs w:val="28"/>
        </w:rPr>
        <w:t xml:space="preserve">України </w:t>
      </w:r>
      <w:r w:rsidRPr="00A3559E">
        <w:rPr>
          <w:rStyle w:val="11"/>
          <w:rFonts w:cs="Times New Roman"/>
          <w:color w:val="000000"/>
          <w:sz w:val="28"/>
          <w:szCs w:val="28"/>
          <w:lang w:eastAsia="ru-RU"/>
        </w:rPr>
        <w:t xml:space="preserve">„Про </w:t>
      </w:r>
      <w:r w:rsidRPr="00A3559E">
        <w:rPr>
          <w:rStyle w:val="11"/>
          <w:rFonts w:cs="Times New Roman"/>
          <w:color w:val="000000"/>
          <w:sz w:val="28"/>
          <w:szCs w:val="28"/>
        </w:rPr>
        <w:t xml:space="preserve">іпотеку“ від 5 червня 2003 року </w:t>
      </w:r>
      <w:r w:rsidR="00774B43">
        <w:rPr>
          <w:rStyle w:val="11"/>
          <w:rFonts w:cs="Times New Roman"/>
          <w:color w:val="000000"/>
          <w:sz w:val="28"/>
          <w:szCs w:val="28"/>
        </w:rPr>
        <w:t xml:space="preserve">№ </w:t>
      </w:r>
      <w:r w:rsidRPr="00A3559E">
        <w:rPr>
          <w:rStyle w:val="11"/>
          <w:rFonts w:cs="Times New Roman"/>
          <w:color w:val="000000"/>
          <w:sz w:val="28"/>
          <w:szCs w:val="28"/>
        </w:rPr>
        <w:t>898–ІV на підставі пункту 4 статті 62 Закону України „Про Конституційний Суд України“ – неприйнятність конституційної скарги.</w:t>
      </w:r>
    </w:p>
    <w:p w:rsidR="00787E45" w:rsidRPr="00A3559E" w:rsidRDefault="00787E45" w:rsidP="00A3559E">
      <w:pPr>
        <w:pStyle w:val="a3"/>
        <w:widowControl/>
        <w:shd w:val="clear" w:color="auto" w:fill="auto"/>
        <w:spacing w:after="0"/>
        <w:ind w:firstLine="709"/>
        <w:jc w:val="both"/>
        <w:rPr>
          <w:rStyle w:val="11"/>
          <w:rFonts w:cs="Times New Roman"/>
          <w:color w:val="000000"/>
          <w:sz w:val="28"/>
          <w:szCs w:val="28"/>
        </w:rPr>
      </w:pPr>
    </w:p>
    <w:p w:rsidR="00FE783B" w:rsidRDefault="00FE783B" w:rsidP="00A3559E">
      <w:pPr>
        <w:pStyle w:val="a3"/>
        <w:widowControl/>
        <w:shd w:val="clear" w:color="auto" w:fill="auto"/>
        <w:spacing w:after="0"/>
        <w:ind w:firstLine="709"/>
        <w:jc w:val="both"/>
        <w:rPr>
          <w:rFonts w:cs="Times New Roman"/>
          <w:bCs/>
          <w:sz w:val="28"/>
          <w:szCs w:val="28"/>
        </w:rPr>
      </w:pPr>
      <w:r w:rsidRPr="00A3559E">
        <w:rPr>
          <w:rStyle w:val="11"/>
          <w:rFonts w:cs="Times New Roman"/>
          <w:color w:val="000000"/>
          <w:sz w:val="28"/>
          <w:szCs w:val="28"/>
        </w:rPr>
        <w:t xml:space="preserve">2. </w:t>
      </w:r>
      <w:r w:rsidRPr="00A3559E">
        <w:rPr>
          <w:rFonts w:cs="Times New Roman"/>
          <w:bCs/>
          <w:sz w:val="28"/>
          <w:szCs w:val="28"/>
        </w:rPr>
        <w:t xml:space="preserve">Ухвала Третьої колегії </w:t>
      </w:r>
      <w:r w:rsidR="00024D00" w:rsidRPr="00A3559E">
        <w:rPr>
          <w:rFonts w:cs="Times New Roman"/>
          <w:bCs/>
          <w:sz w:val="28"/>
          <w:szCs w:val="28"/>
        </w:rPr>
        <w:t xml:space="preserve">суддів </w:t>
      </w:r>
      <w:r w:rsidRPr="00A3559E">
        <w:rPr>
          <w:rFonts w:cs="Times New Roman"/>
          <w:bCs/>
          <w:sz w:val="28"/>
          <w:szCs w:val="28"/>
        </w:rPr>
        <w:t>Другого сенату Конституційного Суду України є остаточною.</w:t>
      </w:r>
    </w:p>
    <w:p w:rsidR="00A3559E" w:rsidRDefault="00A3559E" w:rsidP="00A3559E">
      <w:pPr>
        <w:pStyle w:val="a3"/>
        <w:widowControl/>
        <w:shd w:val="clear" w:color="auto" w:fill="auto"/>
        <w:spacing w:after="0" w:line="240" w:lineRule="auto"/>
        <w:ind w:firstLine="709"/>
        <w:jc w:val="both"/>
        <w:rPr>
          <w:rFonts w:cs="Times New Roman"/>
          <w:bCs/>
          <w:sz w:val="28"/>
          <w:szCs w:val="28"/>
        </w:rPr>
      </w:pPr>
    </w:p>
    <w:p w:rsidR="00A3559E" w:rsidRDefault="00A3559E" w:rsidP="00A3559E">
      <w:pPr>
        <w:pStyle w:val="a3"/>
        <w:widowControl/>
        <w:shd w:val="clear" w:color="auto" w:fill="auto"/>
        <w:spacing w:after="0" w:line="240" w:lineRule="auto"/>
        <w:ind w:firstLine="709"/>
        <w:jc w:val="both"/>
        <w:rPr>
          <w:rFonts w:cs="Times New Roman"/>
          <w:bCs/>
          <w:sz w:val="28"/>
          <w:szCs w:val="28"/>
        </w:rPr>
      </w:pPr>
    </w:p>
    <w:p w:rsidR="00A3559E" w:rsidRDefault="00A3559E" w:rsidP="00A3559E">
      <w:pPr>
        <w:pStyle w:val="a3"/>
        <w:widowControl/>
        <w:shd w:val="clear" w:color="auto" w:fill="auto"/>
        <w:spacing w:after="0" w:line="240" w:lineRule="auto"/>
        <w:ind w:firstLine="709"/>
        <w:jc w:val="both"/>
        <w:rPr>
          <w:rFonts w:cs="Times New Roman"/>
          <w:bCs/>
          <w:sz w:val="28"/>
          <w:szCs w:val="28"/>
        </w:rPr>
      </w:pPr>
    </w:p>
    <w:p w:rsidR="002555A0" w:rsidRPr="002555A0" w:rsidRDefault="002555A0" w:rsidP="002555A0">
      <w:pPr>
        <w:pStyle w:val="a3"/>
        <w:widowControl/>
        <w:shd w:val="clear" w:color="auto" w:fill="auto"/>
        <w:spacing w:after="0" w:line="240" w:lineRule="auto"/>
        <w:ind w:left="3236"/>
        <w:jc w:val="center"/>
        <w:rPr>
          <w:rFonts w:cs="Times New Roman"/>
          <w:b/>
          <w:caps/>
          <w:sz w:val="28"/>
          <w:szCs w:val="28"/>
        </w:rPr>
      </w:pPr>
      <w:r w:rsidRPr="002555A0">
        <w:rPr>
          <w:rFonts w:cs="Times New Roman"/>
          <w:b/>
          <w:caps/>
          <w:sz w:val="28"/>
          <w:szCs w:val="28"/>
        </w:rPr>
        <w:t>Третя колегія суддів</w:t>
      </w:r>
    </w:p>
    <w:p w:rsidR="002555A0" w:rsidRPr="002555A0" w:rsidRDefault="002555A0" w:rsidP="002555A0">
      <w:pPr>
        <w:pStyle w:val="a3"/>
        <w:widowControl/>
        <w:shd w:val="clear" w:color="auto" w:fill="auto"/>
        <w:spacing w:after="0" w:line="240" w:lineRule="auto"/>
        <w:ind w:left="3236"/>
        <w:jc w:val="center"/>
        <w:rPr>
          <w:rFonts w:cs="Times New Roman"/>
          <w:b/>
          <w:caps/>
          <w:sz w:val="28"/>
          <w:szCs w:val="28"/>
        </w:rPr>
      </w:pPr>
      <w:r w:rsidRPr="002555A0">
        <w:rPr>
          <w:rFonts w:cs="Times New Roman"/>
          <w:b/>
          <w:caps/>
          <w:sz w:val="28"/>
          <w:szCs w:val="28"/>
        </w:rPr>
        <w:t>Другого сенату</w:t>
      </w:r>
    </w:p>
    <w:p w:rsidR="002555A0" w:rsidRPr="002555A0" w:rsidRDefault="002555A0" w:rsidP="002555A0">
      <w:pPr>
        <w:pStyle w:val="a3"/>
        <w:widowControl/>
        <w:shd w:val="clear" w:color="auto" w:fill="auto"/>
        <w:spacing w:after="0" w:line="240" w:lineRule="auto"/>
        <w:ind w:left="3236"/>
        <w:jc w:val="center"/>
        <w:rPr>
          <w:rFonts w:cs="Times New Roman"/>
          <w:b/>
          <w:bCs/>
          <w:caps/>
          <w:sz w:val="28"/>
          <w:szCs w:val="28"/>
        </w:rPr>
      </w:pPr>
      <w:r w:rsidRPr="002555A0">
        <w:rPr>
          <w:rFonts w:cs="Times New Roman"/>
          <w:b/>
          <w:caps/>
          <w:sz w:val="28"/>
          <w:szCs w:val="28"/>
        </w:rPr>
        <w:t>Конституційного Суду України</w:t>
      </w:r>
    </w:p>
    <w:sectPr w:rsidR="002555A0" w:rsidRPr="002555A0" w:rsidSect="00A3559E">
      <w:headerReference w:type="even" r:id="rId7"/>
      <w:headerReference w:type="default" r:id="rId8"/>
      <w:footerReference w:type="default" r:id="rId9"/>
      <w:footerReference w:type="first" r:id="rId10"/>
      <w:pgSz w:w="11900" w:h="16840" w:code="9"/>
      <w:pgMar w:top="1134" w:right="567"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0FD" w:rsidRDefault="005D20FD" w:rsidP="00787E45">
      <w:r>
        <w:separator/>
      </w:r>
    </w:p>
  </w:endnote>
  <w:endnote w:type="continuationSeparator" w:id="0">
    <w:p w:rsidR="005D20FD" w:rsidRDefault="005D20FD" w:rsidP="0078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eterburg">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A6" w:rsidRPr="003237A6" w:rsidRDefault="003237A6">
    <w:pPr>
      <w:pStyle w:val="a6"/>
      <w:rPr>
        <w:rFonts w:ascii="Times New Roman" w:cs="Times New Roman"/>
        <w:sz w:val="10"/>
        <w:szCs w:val="10"/>
      </w:rPr>
    </w:pPr>
    <w:r w:rsidRPr="003237A6">
      <w:rPr>
        <w:rFonts w:ascii="Times New Roman" w:cs="Times New Roman"/>
        <w:sz w:val="10"/>
        <w:szCs w:val="10"/>
      </w:rPr>
      <w:fldChar w:fldCharType="begin"/>
    </w:r>
    <w:r w:rsidRPr="003237A6">
      <w:rPr>
        <w:rFonts w:ascii="Times New Roman" w:cs="Times New Roman"/>
        <w:sz w:val="10"/>
        <w:szCs w:val="10"/>
      </w:rPr>
      <w:instrText xml:space="preserve"> FILENAME \p \* MERGEFORMAT </w:instrText>
    </w:r>
    <w:r w:rsidRPr="003237A6">
      <w:rPr>
        <w:rFonts w:ascii="Times New Roman" w:cs="Times New Roman"/>
        <w:sz w:val="10"/>
        <w:szCs w:val="10"/>
      </w:rPr>
      <w:fldChar w:fldCharType="separate"/>
    </w:r>
    <w:r w:rsidR="00BF0CC3">
      <w:rPr>
        <w:rFonts w:ascii="Times New Roman" w:cs="Times New Roman"/>
        <w:noProof/>
        <w:sz w:val="10"/>
        <w:szCs w:val="10"/>
      </w:rPr>
      <w:t>G:\2022\Suddi\II senat\III koleg\8.docx</w:t>
    </w:r>
    <w:r w:rsidRPr="003237A6">
      <w:rPr>
        <w:rFonts w:asci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A6" w:rsidRPr="003237A6" w:rsidRDefault="003237A6">
    <w:pPr>
      <w:pStyle w:val="a6"/>
      <w:rPr>
        <w:rFonts w:ascii="Times New Roman" w:cs="Times New Roman"/>
        <w:sz w:val="10"/>
        <w:szCs w:val="10"/>
      </w:rPr>
    </w:pPr>
    <w:r w:rsidRPr="003237A6">
      <w:rPr>
        <w:rFonts w:ascii="Times New Roman" w:cs="Times New Roman"/>
        <w:sz w:val="10"/>
        <w:szCs w:val="10"/>
      </w:rPr>
      <w:fldChar w:fldCharType="begin"/>
    </w:r>
    <w:r w:rsidRPr="003237A6">
      <w:rPr>
        <w:rFonts w:ascii="Times New Roman" w:cs="Times New Roman"/>
        <w:sz w:val="10"/>
        <w:szCs w:val="10"/>
      </w:rPr>
      <w:instrText xml:space="preserve"> FILENAME \p \* MERGEFORMAT </w:instrText>
    </w:r>
    <w:r w:rsidRPr="003237A6">
      <w:rPr>
        <w:rFonts w:ascii="Times New Roman" w:cs="Times New Roman"/>
        <w:sz w:val="10"/>
        <w:szCs w:val="10"/>
      </w:rPr>
      <w:fldChar w:fldCharType="separate"/>
    </w:r>
    <w:r w:rsidR="00BF0CC3">
      <w:rPr>
        <w:rFonts w:ascii="Times New Roman" w:cs="Times New Roman"/>
        <w:noProof/>
        <w:sz w:val="10"/>
        <w:szCs w:val="10"/>
      </w:rPr>
      <w:t>G:\2022\Suddi\II senat\III koleg\8.docx</w:t>
    </w:r>
    <w:r w:rsidRPr="003237A6">
      <w:rPr>
        <w:rFonts w:asci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0FD" w:rsidRDefault="005D20FD" w:rsidP="00787E45">
      <w:r>
        <w:separator/>
      </w:r>
    </w:p>
  </w:footnote>
  <w:footnote w:type="continuationSeparator" w:id="0">
    <w:p w:rsidR="005D20FD" w:rsidRDefault="005D20FD" w:rsidP="0078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548" w:rsidRDefault="00787E45">
    <w:pPr>
      <w:spacing w:line="1" w:lineRule="exact"/>
      <w:rPr>
        <w:rFonts w:cs="Times New Roman"/>
        <w:color w:val="auto"/>
      </w:rPr>
    </w:pPr>
    <w:r>
      <w:rPr>
        <w:noProof/>
      </w:rPr>
      <mc:AlternateContent>
        <mc:Choice Requires="wps">
          <w:drawing>
            <wp:anchor distT="0" distB="0" distL="0" distR="0" simplePos="0" relativeHeight="251659264" behindDoc="1" locked="0" layoutInCell="1" allowOverlap="1" wp14:anchorId="45DBFBF9" wp14:editId="235E5567">
              <wp:simplePos x="0" y="0"/>
              <wp:positionH relativeFrom="page">
                <wp:posOffset>3880485</wp:posOffset>
              </wp:positionH>
              <wp:positionV relativeFrom="page">
                <wp:posOffset>488950</wp:posOffset>
              </wp:positionV>
              <wp:extent cx="83185" cy="189865"/>
              <wp:effectExtent l="3810" t="317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548" w:rsidRDefault="00787E45">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Pr="00942B8F">
                            <w:rPr>
                              <w:rStyle w:val="21"/>
                              <w:noProof/>
                              <w:color w:val="000000"/>
                              <w:sz w:val="26"/>
                              <w:szCs w:val="26"/>
                            </w:rPr>
                            <w:t>2</w:t>
                          </w:r>
                          <w:r>
                            <w:rPr>
                              <w:sz w:val="26"/>
                              <w:szCs w:val="2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DBFBF9" id="_x0000_t202" coordsize="21600,21600" o:spt="202" path="m,l,21600r21600,l21600,xe">
              <v:stroke joinstyle="miter"/>
              <v:path gradientshapeok="t" o:connecttype="rect"/>
            </v:shapetype>
            <v:shape id="Поле 2" o:spid="_x0000_s1026" type="#_x0000_t202" style="position:absolute;margin-left:305.55pt;margin-top:38.5pt;width:6.55pt;height:14.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qytQIAAKU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" filled="f" stroked="f">
              <v:textbox style="mso-fit-shape-to-text:t" inset="0,0,0,0">
                <w:txbxContent>
                  <w:p w:rsidR="00524548" w:rsidRDefault="00787E45">
                    <w:pPr>
                      <w:pStyle w:val="22"/>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Pr="00942B8F">
                      <w:rPr>
                        <w:rStyle w:val="21"/>
                        <w:noProof/>
                        <w:color w:val="000000"/>
                        <w:sz w:val="26"/>
                        <w:szCs w:val="26"/>
                      </w:rPr>
                      <w:t>2</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36317"/>
      <w:docPartObj>
        <w:docPartGallery w:val="Page Numbers (Top of Page)"/>
        <w:docPartUnique/>
      </w:docPartObj>
    </w:sdtPr>
    <w:sdtEndPr>
      <w:rPr>
        <w:rFonts w:ascii="Times New Roman" w:cs="Times New Roman"/>
        <w:sz w:val="28"/>
        <w:szCs w:val="28"/>
      </w:rPr>
    </w:sdtEndPr>
    <w:sdtContent>
      <w:p w:rsidR="00787E45" w:rsidRPr="00787E45" w:rsidRDefault="00787E45">
        <w:pPr>
          <w:pStyle w:val="a8"/>
          <w:jc w:val="center"/>
          <w:rPr>
            <w:rFonts w:ascii="Times New Roman" w:cs="Times New Roman"/>
            <w:sz w:val="28"/>
            <w:szCs w:val="28"/>
          </w:rPr>
        </w:pPr>
        <w:r w:rsidRPr="00787E45">
          <w:rPr>
            <w:rFonts w:ascii="Times New Roman" w:cs="Times New Roman"/>
            <w:sz w:val="28"/>
            <w:szCs w:val="28"/>
          </w:rPr>
          <w:fldChar w:fldCharType="begin"/>
        </w:r>
        <w:r w:rsidRPr="00787E45">
          <w:rPr>
            <w:rFonts w:ascii="Times New Roman" w:cs="Times New Roman"/>
            <w:sz w:val="28"/>
            <w:szCs w:val="28"/>
          </w:rPr>
          <w:instrText>PAGE   \* MERGEFORMAT</w:instrText>
        </w:r>
        <w:r w:rsidRPr="00787E45">
          <w:rPr>
            <w:rFonts w:ascii="Times New Roman" w:cs="Times New Roman"/>
            <w:sz w:val="28"/>
            <w:szCs w:val="28"/>
          </w:rPr>
          <w:fldChar w:fldCharType="separate"/>
        </w:r>
        <w:r w:rsidR="00774B43">
          <w:rPr>
            <w:rFonts w:ascii="Times New Roman" w:cs="Times New Roman"/>
            <w:noProof/>
            <w:sz w:val="28"/>
            <w:szCs w:val="28"/>
          </w:rPr>
          <w:t>2</w:t>
        </w:r>
        <w:r w:rsidRPr="00787E45">
          <w:rPr>
            <w:rFonts w:ascii="Times New Roman" w:cs="Times New Roman"/>
            <w:sz w:val="28"/>
            <w:szCs w:val="28"/>
          </w:rPr>
          <w:fldChar w:fldCharType="end"/>
        </w:r>
      </w:p>
    </w:sdtContent>
  </w:sdt>
  <w:p w:rsidR="00524548" w:rsidRDefault="00774B43">
    <w:pPr>
      <w:spacing w:line="1" w:lineRule="exact"/>
      <w:rPr>
        <w:rFonts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3B"/>
    <w:rsid w:val="00024D00"/>
    <w:rsid w:val="000F4411"/>
    <w:rsid w:val="00145A53"/>
    <w:rsid w:val="001C7220"/>
    <w:rsid w:val="001D0879"/>
    <w:rsid w:val="002555A0"/>
    <w:rsid w:val="00306120"/>
    <w:rsid w:val="003237A6"/>
    <w:rsid w:val="003719C1"/>
    <w:rsid w:val="003B7FFD"/>
    <w:rsid w:val="004305A0"/>
    <w:rsid w:val="004C1538"/>
    <w:rsid w:val="004F1D25"/>
    <w:rsid w:val="0059121A"/>
    <w:rsid w:val="005D20FD"/>
    <w:rsid w:val="006028E3"/>
    <w:rsid w:val="0064103E"/>
    <w:rsid w:val="00774B43"/>
    <w:rsid w:val="00787E45"/>
    <w:rsid w:val="0080677D"/>
    <w:rsid w:val="00856EE2"/>
    <w:rsid w:val="00912F89"/>
    <w:rsid w:val="00965340"/>
    <w:rsid w:val="00991E81"/>
    <w:rsid w:val="00997BC0"/>
    <w:rsid w:val="009C6B6A"/>
    <w:rsid w:val="00A341F5"/>
    <w:rsid w:val="00A3559E"/>
    <w:rsid w:val="00A45FB7"/>
    <w:rsid w:val="00AA29B8"/>
    <w:rsid w:val="00BF0CC3"/>
    <w:rsid w:val="00C128BD"/>
    <w:rsid w:val="00C250D5"/>
    <w:rsid w:val="00C33278"/>
    <w:rsid w:val="00E55FE6"/>
    <w:rsid w:val="00EB13AF"/>
    <w:rsid w:val="00ED3A72"/>
    <w:rsid w:val="00EE3A32"/>
    <w:rsid w:val="00F031AF"/>
    <w:rsid w:val="00F24FF1"/>
    <w:rsid w:val="00F539BB"/>
    <w:rsid w:val="00FE78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BAB63-7FB3-41E5-8C2E-50F3BE87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83B"/>
    <w:pPr>
      <w:widowControl w:val="0"/>
    </w:pPr>
    <w:rPr>
      <w:rFonts w:ascii="Arial Unicode MS" w:eastAsia="Arial Unicode MS" w:cs="Arial Unicode MS"/>
      <w:color w:val="000000"/>
      <w:sz w:val="24"/>
      <w:szCs w:val="24"/>
      <w:lang w:eastAsia="uk-UA"/>
    </w:rPr>
  </w:style>
  <w:style w:type="paragraph" w:styleId="1">
    <w:name w:val="heading 1"/>
    <w:basedOn w:val="a"/>
    <w:next w:val="a"/>
    <w:link w:val="10"/>
    <w:qFormat/>
    <w:rsid w:val="00A3559E"/>
    <w:pPr>
      <w:keepNext/>
      <w:widowControl/>
      <w:jc w:val="center"/>
      <w:outlineLvl w:val="0"/>
    </w:pPr>
    <w:rPr>
      <w:rFonts w:ascii="Peterburg" w:eastAsia="Times New Roman" w:hAnsi="Peterburg" w:cs="Times New Roman"/>
      <w:b/>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ий текст Знак1"/>
    <w:basedOn w:val="a0"/>
    <w:link w:val="a3"/>
    <w:uiPriority w:val="99"/>
    <w:locked/>
    <w:rsid w:val="00FE783B"/>
    <w:rPr>
      <w:sz w:val="26"/>
      <w:szCs w:val="26"/>
      <w:shd w:val="clear" w:color="auto" w:fill="FFFFFF"/>
    </w:rPr>
  </w:style>
  <w:style w:type="character" w:customStyle="1" w:styleId="2">
    <w:name w:val="Основний текст (2)_"/>
    <w:basedOn w:val="a0"/>
    <w:link w:val="20"/>
    <w:uiPriority w:val="99"/>
    <w:locked/>
    <w:rsid w:val="00FE783B"/>
    <w:rPr>
      <w:i/>
      <w:iCs/>
      <w:sz w:val="20"/>
      <w:szCs w:val="20"/>
      <w:shd w:val="clear" w:color="auto" w:fill="FFFFFF"/>
    </w:rPr>
  </w:style>
  <w:style w:type="character" w:customStyle="1" w:styleId="12">
    <w:name w:val="Заголовок №1_"/>
    <w:basedOn w:val="a0"/>
    <w:link w:val="13"/>
    <w:uiPriority w:val="99"/>
    <w:locked/>
    <w:rsid w:val="00FE783B"/>
    <w:rPr>
      <w:b/>
      <w:bCs/>
      <w:sz w:val="30"/>
      <w:szCs w:val="30"/>
      <w:shd w:val="clear" w:color="auto" w:fill="FFFFFF"/>
    </w:rPr>
  </w:style>
  <w:style w:type="character" w:customStyle="1" w:styleId="21">
    <w:name w:val="Колонтитул (2)_"/>
    <w:basedOn w:val="a0"/>
    <w:link w:val="22"/>
    <w:uiPriority w:val="99"/>
    <w:locked/>
    <w:rsid w:val="00FE783B"/>
    <w:rPr>
      <w:sz w:val="20"/>
      <w:szCs w:val="20"/>
    </w:rPr>
  </w:style>
  <w:style w:type="paragraph" w:styleId="a3">
    <w:name w:val="Body Text"/>
    <w:basedOn w:val="a"/>
    <w:link w:val="11"/>
    <w:uiPriority w:val="99"/>
    <w:rsid w:val="00FE783B"/>
    <w:pPr>
      <w:shd w:val="clear" w:color="auto" w:fill="FFFFFF"/>
      <w:spacing w:after="260" w:line="360" w:lineRule="auto"/>
      <w:ind w:firstLine="400"/>
    </w:pPr>
    <w:rPr>
      <w:rFonts w:ascii="Times New Roman" w:eastAsiaTheme="minorHAnsi" w:cstheme="minorHAnsi"/>
      <w:color w:val="auto"/>
      <w:sz w:val="26"/>
      <w:szCs w:val="26"/>
      <w:lang w:eastAsia="en-US"/>
    </w:rPr>
  </w:style>
  <w:style w:type="character" w:customStyle="1" w:styleId="a4">
    <w:name w:val="Основний текст Знак"/>
    <w:basedOn w:val="a0"/>
    <w:uiPriority w:val="99"/>
    <w:semiHidden/>
    <w:rsid w:val="00FE783B"/>
    <w:rPr>
      <w:rFonts w:ascii="Arial Unicode MS" w:eastAsia="Arial Unicode MS" w:cs="Arial Unicode MS"/>
      <w:color w:val="000000"/>
      <w:sz w:val="24"/>
      <w:szCs w:val="24"/>
      <w:lang w:eastAsia="uk-UA"/>
    </w:rPr>
  </w:style>
  <w:style w:type="paragraph" w:customStyle="1" w:styleId="20">
    <w:name w:val="Основний текст (2)"/>
    <w:basedOn w:val="a"/>
    <w:link w:val="2"/>
    <w:uiPriority w:val="99"/>
    <w:rsid w:val="00FE783B"/>
    <w:pPr>
      <w:shd w:val="clear" w:color="auto" w:fill="FFFFFF"/>
      <w:spacing w:after="580" w:line="252" w:lineRule="auto"/>
      <w:ind w:left="4320"/>
      <w:jc w:val="right"/>
    </w:pPr>
    <w:rPr>
      <w:rFonts w:ascii="Times New Roman" w:eastAsiaTheme="minorHAnsi" w:cstheme="minorHAnsi"/>
      <w:i/>
      <w:iCs/>
      <w:color w:val="auto"/>
      <w:sz w:val="20"/>
      <w:szCs w:val="20"/>
      <w:lang w:eastAsia="en-US"/>
    </w:rPr>
  </w:style>
  <w:style w:type="paragraph" w:customStyle="1" w:styleId="13">
    <w:name w:val="Заголовок №1"/>
    <w:basedOn w:val="a"/>
    <w:link w:val="12"/>
    <w:uiPriority w:val="99"/>
    <w:rsid w:val="00FE783B"/>
    <w:pPr>
      <w:shd w:val="clear" w:color="auto" w:fill="FFFFFF"/>
      <w:spacing w:after="470" w:line="276" w:lineRule="auto"/>
      <w:jc w:val="center"/>
      <w:outlineLvl w:val="0"/>
    </w:pPr>
    <w:rPr>
      <w:rFonts w:ascii="Times New Roman" w:eastAsiaTheme="minorHAnsi" w:cstheme="minorHAnsi"/>
      <w:b/>
      <w:bCs/>
      <w:color w:val="auto"/>
      <w:sz w:val="30"/>
      <w:szCs w:val="30"/>
      <w:lang w:eastAsia="en-US"/>
    </w:rPr>
  </w:style>
  <w:style w:type="paragraph" w:customStyle="1" w:styleId="22">
    <w:name w:val="Колонтитул (2)"/>
    <w:basedOn w:val="a"/>
    <w:link w:val="21"/>
    <w:uiPriority w:val="99"/>
    <w:rsid w:val="00FE783B"/>
    <w:rPr>
      <w:rFonts w:ascii="Times New Roman" w:eastAsiaTheme="minorHAnsi" w:cstheme="minorHAnsi"/>
      <w:color w:val="auto"/>
      <w:sz w:val="20"/>
      <w:szCs w:val="20"/>
      <w:lang w:eastAsia="en-US"/>
    </w:rPr>
  </w:style>
  <w:style w:type="paragraph" w:styleId="a5">
    <w:name w:val="List Paragraph"/>
    <w:basedOn w:val="a"/>
    <w:uiPriority w:val="34"/>
    <w:qFormat/>
    <w:rsid w:val="00FE783B"/>
    <w:pPr>
      <w:ind w:left="720"/>
      <w:contextualSpacing/>
    </w:pPr>
  </w:style>
  <w:style w:type="paragraph" w:styleId="a6">
    <w:name w:val="footer"/>
    <w:basedOn w:val="a"/>
    <w:link w:val="a7"/>
    <w:uiPriority w:val="99"/>
    <w:unhideWhenUsed/>
    <w:rsid w:val="00787E45"/>
    <w:pPr>
      <w:tabs>
        <w:tab w:val="center" w:pos="4819"/>
        <w:tab w:val="right" w:pos="9639"/>
      </w:tabs>
    </w:pPr>
  </w:style>
  <w:style w:type="character" w:customStyle="1" w:styleId="a7">
    <w:name w:val="Нижній колонтитул Знак"/>
    <w:basedOn w:val="a0"/>
    <w:link w:val="a6"/>
    <w:uiPriority w:val="99"/>
    <w:rsid w:val="00787E45"/>
    <w:rPr>
      <w:rFonts w:ascii="Arial Unicode MS" w:eastAsia="Arial Unicode MS" w:cs="Arial Unicode MS"/>
      <w:color w:val="000000"/>
      <w:sz w:val="24"/>
      <w:szCs w:val="24"/>
      <w:lang w:eastAsia="uk-UA"/>
    </w:rPr>
  </w:style>
  <w:style w:type="paragraph" w:styleId="a8">
    <w:name w:val="header"/>
    <w:basedOn w:val="a"/>
    <w:link w:val="a9"/>
    <w:unhideWhenUsed/>
    <w:rsid w:val="00787E45"/>
    <w:pPr>
      <w:tabs>
        <w:tab w:val="center" w:pos="4819"/>
        <w:tab w:val="right" w:pos="9639"/>
      </w:tabs>
    </w:pPr>
  </w:style>
  <w:style w:type="character" w:customStyle="1" w:styleId="a9">
    <w:name w:val="Верхній колонтитул Знак"/>
    <w:basedOn w:val="a0"/>
    <w:link w:val="a8"/>
    <w:rsid w:val="00787E45"/>
    <w:rPr>
      <w:rFonts w:ascii="Arial Unicode MS" w:eastAsia="Arial Unicode MS" w:cs="Arial Unicode MS"/>
      <w:color w:val="000000"/>
      <w:sz w:val="24"/>
      <w:szCs w:val="24"/>
      <w:lang w:eastAsia="uk-UA"/>
    </w:rPr>
  </w:style>
  <w:style w:type="paragraph" w:styleId="aa">
    <w:name w:val="Balloon Text"/>
    <w:basedOn w:val="a"/>
    <w:link w:val="ab"/>
    <w:uiPriority w:val="99"/>
    <w:semiHidden/>
    <w:unhideWhenUsed/>
    <w:rsid w:val="00306120"/>
    <w:rPr>
      <w:rFonts w:ascii="Segoe UI" w:hAnsi="Segoe UI" w:cs="Segoe UI"/>
      <w:sz w:val="18"/>
      <w:szCs w:val="18"/>
    </w:rPr>
  </w:style>
  <w:style w:type="character" w:customStyle="1" w:styleId="ab">
    <w:name w:val="Текст у виносці Знак"/>
    <w:basedOn w:val="a0"/>
    <w:link w:val="aa"/>
    <w:uiPriority w:val="99"/>
    <w:semiHidden/>
    <w:rsid w:val="00306120"/>
    <w:rPr>
      <w:rFonts w:ascii="Segoe UI" w:eastAsia="Arial Unicode MS" w:hAnsi="Segoe UI" w:cs="Segoe UI"/>
      <w:color w:val="000000"/>
      <w:sz w:val="18"/>
      <w:szCs w:val="18"/>
      <w:lang w:eastAsia="uk-UA"/>
    </w:rPr>
  </w:style>
  <w:style w:type="character" w:customStyle="1" w:styleId="10">
    <w:name w:val="Заголовок 1 Знак"/>
    <w:basedOn w:val="a0"/>
    <w:link w:val="1"/>
    <w:rsid w:val="00A3559E"/>
    <w:rPr>
      <w:rFonts w:ascii="Peterburg" w:eastAsia="Times New Roman" w:hAnsi="Peterburg"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34462">
      <w:bodyDiv w:val="1"/>
      <w:marLeft w:val="0"/>
      <w:marRight w:val="0"/>
      <w:marTop w:val="0"/>
      <w:marBottom w:val="0"/>
      <w:divBdr>
        <w:top w:val="none" w:sz="0" w:space="0" w:color="auto"/>
        <w:left w:val="none" w:sz="0" w:space="0" w:color="auto"/>
        <w:bottom w:val="none" w:sz="0" w:space="0" w:color="auto"/>
        <w:right w:val="none" w:sz="0" w:space="0" w:color="auto"/>
      </w:divBdr>
    </w:div>
    <w:div w:id="16532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5456</Words>
  <Characters>3110</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2022-10-06T08:10:00Z</cp:lastPrinted>
  <dcterms:created xsi:type="dcterms:W3CDTF">2023-08-30T07:23:00Z</dcterms:created>
  <dcterms:modified xsi:type="dcterms:W3CDTF">2023-08-30T07:23:00Z</dcterms:modified>
</cp:coreProperties>
</file>