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AEBDD" w14:textId="77777777" w:rsidR="00F526C9" w:rsidRDefault="00F526C9" w:rsidP="00F52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2A31C22F" w14:textId="77777777" w:rsidR="00F526C9" w:rsidRDefault="00F526C9" w:rsidP="00F52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41D1CEC8" w14:textId="77777777" w:rsidR="00F526C9" w:rsidRDefault="00F526C9" w:rsidP="00F52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7C822355" w14:textId="77777777" w:rsidR="00F526C9" w:rsidRDefault="00F526C9" w:rsidP="00F52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59C3C7C" w14:textId="77777777" w:rsidR="00F526C9" w:rsidRDefault="00F526C9" w:rsidP="00F52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1FF1DFE" w14:textId="77777777" w:rsidR="00F526C9" w:rsidRDefault="00F526C9" w:rsidP="00F52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1DAE01F9" w14:textId="77777777" w:rsidR="00F526C9" w:rsidRDefault="00F526C9" w:rsidP="00F52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1C2BC820" w14:textId="6BC4E705" w:rsidR="00210BB5" w:rsidRPr="00F526C9" w:rsidRDefault="0063127E" w:rsidP="00F526C9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="006C350E" w:rsidRPr="00F526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 w:rsidR="008C0FBE" w:rsidRPr="00F526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відмову у відкритті</w:t>
      </w:r>
      <w:r w:rsidR="006C350E" w:rsidRPr="00F526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конституційного провадження у справі за конституційною скаргою</w:t>
      </w:r>
      <w:r w:rsidR="00B2591A" w:rsidRPr="00F526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10BB5" w:rsidRPr="00F526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Пасічника Олександра Івановича щодо відповідності Конституції України (конституційності) окремого припису </w:t>
      </w:r>
      <w:r w:rsidR="00413FEA" w:rsidRPr="00F526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пункту 4 </w:t>
      </w:r>
      <w:r w:rsidR="00210BB5" w:rsidRPr="00F526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частини другої статті 459 Кримінального процесуального кодексу </w:t>
      </w:r>
      <w:r w:rsidR="00F526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F526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210BB5" w:rsidRPr="00F526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України</w:t>
      </w:r>
    </w:p>
    <w:p w14:paraId="44591FFF" w14:textId="5D0EEA33" w:rsidR="00AB07F5" w:rsidRPr="00F526C9" w:rsidRDefault="00AB07F5" w:rsidP="00F52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7063300" w14:textId="748E7E51" w:rsidR="006C350E" w:rsidRPr="00F526C9" w:rsidRDefault="006C350E" w:rsidP="00F526C9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F236F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F236F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EF236F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D1F74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</w:t>
      </w:r>
      <w:r w:rsidR="00C81607" w:rsidRPr="00F526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3457A" w:rsidRPr="00F526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3-82/2025(168/25)</w:t>
      </w:r>
    </w:p>
    <w:p w14:paraId="63C32DCD" w14:textId="2D88D31F" w:rsidR="000D6495" w:rsidRPr="00F526C9" w:rsidRDefault="00B75F10" w:rsidP="00F5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D15247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вересня </w:t>
      </w:r>
      <w:r w:rsidR="00EF3631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</w:t>
      </w:r>
      <w:r w:rsidR="000D6495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</w:p>
    <w:p w14:paraId="63DF3AC6" w14:textId="3A3D914B" w:rsidR="006C350E" w:rsidRPr="00F526C9" w:rsidRDefault="006C350E" w:rsidP="00F5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D15247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105</w:t>
      </w:r>
      <w:r w:rsidR="00DC0044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-1(І)2025</w:t>
      </w:r>
    </w:p>
    <w:p w14:paraId="05DEAB7B" w14:textId="77777777" w:rsidR="006C350E" w:rsidRPr="00F526C9" w:rsidRDefault="006C350E" w:rsidP="00F5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65303A" w14:textId="63092D2B" w:rsidR="006C350E" w:rsidRPr="00F526C9" w:rsidRDefault="006C350E" w:rsidP="00F526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 колегія суддів Першого сенату Конституційного Суду України у складі:</w:t>
      </w:r>
    </w:p>
    <w:p w14:paraId="73AF6BF9" w14:textId="77777777" w:rsidR="00124C86" w:rsidRPr="00F526C9" w:rsidRDefault="00124C86" w:rsidP="00F526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DD7FC7" w14:textId="39F61CDE" w:rsidR="006C350E" w:rsidRPr="00F526C9" w:rsidRDefault="00FC75CA" w:rsidP="00F526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</w:t>
      </w:r>
      <w:r w:rsidR="00523D08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Петра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Тодосьович</w:t>
      </w:r>
      <w:r w:rsidR="00523D08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2ABD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23D08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головуючого</w:t>
      </w:r>
      <w:r w:rsidR="006C350E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1C7BBB94" w14:textId="1CCFEB2E" w:rsidR="006C350E" w:rsidRPr="00F526C9" w:rsidRDefault="009A0D34" w:rsidP="00F526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</w:t>
      </w:r>
      <w:r w:rsidR="00523D08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</w:t>
      </w:r>
      <w:r w:rsidR="00523D08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Іванович</w:t>
      </w:r>
      <w:r w:rsidR="00523D08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F2ABD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F2ABD" w:rsidRPr="00F526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доповідач</w:t>
      </w:r>
      <w:r w:rsidR="00523D08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C350E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1D7DEC7" w14:textId="7A3BC0F4" w:rsidR="006C350E" w:rsidRPr="00F526C9" w:rsidRDefault="00523D08" w:rsidP="00F526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Алли Сергіївни</w:t>
      </w:r>
      <w:r w:rsidR="006C350E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35D802E" w14:textId="77777777" w:rsidR="00124C86" w:rsidRPr="00F526C9" w:rsidRDefault="00124C86" w:rsidP="00F5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5497F3" w14:textId="1B84FDDA" w:rsidR="00952432" w:rsidRPr="00F526C9" w:rsidRDefault="00A74CDA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розглянула на засіданні питання про відкриття конституційного провадження у справі за конституційною скаргою</w:t>
      </w:r>
      <w:r w:rsidR="000E5495" w:rsidRPr="00F526C9">
        <w:rPr>
          <w:rFonts w:ascii="Times New Roman" w:hAnsi="Times New Roman" w:cs="Times New Roman"/>
          <w:sz w:val="28"/>
          <w:szCs w:val="28"/>
        </w:rPr>
        <w:t xml:space="preserve"> </w:t>
      </w:r>
      <w:r w:rsidR="00210BB5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Пасічника Олександра Івановича щодо відповідності Конституції України (конституційності) окремого припису </w:t>
      </w:r>
      <w:r w:rsidR="00413FEA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4 </w:t>
      </w:r>
      <w:r w:rsidR="00210BB5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другої статті 459 Кримінального процесуального кодексу України</w:t>
      </w:r>
      <w:r w:rsidR="007F23FF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580B5156" w14:textId="77777777" w:rsidR="00212182" w:rsidRPr="00F526C9" w:rsidRDefault="00212182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572C0CF" w14:textId="72547AF5" w:rsidR="00A74CDA" w:rsidRPr="00F526C9" w:rsidRDefault="00A74CDA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Заслухавши суддю-доповідача Кичуна В.І. та дослідивши матеріали справи, Перша колегія суддів Першого сенату Конституційного Суду України</w:t>
      </w:r>
    </w:p>
    <w:p w14:paraId="2DFE10C7" w14:textId="77777777" w:rsidR="00295609" w:rsidRPr="00F526C9" w:rsidRDefault="00295609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D65BFF" w14:textId="5BD80D2B" w:rsidR="00A74CDA" w:rsidRPr="00F526C9" w:rsidRDefault="00A74CDA" w:rsidP="00F526C9">
      <w:pPr>
        <w:spacing w:after="0" w:line="39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14:paraId="0A7E06CA" w14:textId="77777777" w:rsidR="00295609" w:rsidRPr="00F526C9" w:rsidRDefault="00295609" w:rsidP="00F526C9">
      <w:pPr>
        <w:spacing w:after="0" w:line="39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D2C7F8F" w14:textId="35B23620" w:rsidR="00210BB5" w:rsidRPr="00F526C9" w:rsidRDefault="007F23FF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r w:rsidR="00210BB5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Пасічник О.І.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звернувся </w:t>
      </w:r>
      <w:r w:rsidR="007A580E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Конституційного Суду України з клопотанням</w:t>
      </w:r>
      <w:r w:rsidR="0067136A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580E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7136A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еревірити </w:t>
      </w:r>
      <w:r w:rsidR="007A580E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відповідність</w:t>
      </w:r>
      <w:r w:rsidR="00210BB5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1146A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 другій статті 3</w:t>
      </w:r>
      <w:r w:rsidR="00210BB5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статтям 19, 21, частині третій </w:t>
      </w:r>
      <w:r w:rsidR="00210BB5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статті 27, статтям 57, 58 Конституції України</w:t>
      </w:r>
      <w:r w:rsidR="00212182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окремий припис</w:t>
      </w:r>
      <w:r w:rsidR="00210BB5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FEA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 4</w:t>
      </w:r>
      <w:r w:rsid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0BB5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 другої статті 459 Кримінального процесуального к</w:t>
      </w:r>
      <w:r w:rsidR="00C55406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одексу України</w:t>
      </w:r>
      <w:r w:rsid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5406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</w:t>
      </w:r>
      <w:r w:rsidR="00212182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457A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)</w:t>
      </w:r>
      <w:r w:rsidR="00212182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406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>,,обс</w:t>
      </w:r>
      <w:r w:rsidR="00D17374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тавини, які не були відомі суду</w:t>
      </w:r>
      <w:r w:rsidR="00DA14C7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210BB5" w:rsidRPr="00F52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9FA7C" w14:textId="6C2DC32D" w:rsidR="00210BB5" w:rsidRPr="00F526C9" w:rsidRDefault="00212182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пунктом</w:t>
      </w:r>
      <w:r w:rsidR="00210BB5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 част</w:t>
      </w:r>
      <w:r w:rsidR="0053457A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ини другої статті 459 Кодексу </w:t>
      </w:r>
      <w:r w:rsidR="00210BB5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нововия</w:t>
      </w:r>
      <w:r w:rsidR="004F2951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вленими обставинами визнають</w:t>
      </w:r>
      <w:r w:rsidR="00210BB5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3457A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="00210BB5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обставини, які не були відомі суду на час судового розгляду при ухваленні судового рішення і які самі по собі або разом із раніше виявленими обставинами доводять неправильність вироку чи ухвали, що належить переглянути</w:t>
      </w:r>
      <w:r w:rsidR="00DA14C7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10BB5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7F98C6" w14:textId="613EDA6F" w:rsidR="006A5B17" w:rsidRPr="00F526C9" w:rsidRDefault="00212182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Аргументуючи невідповідність Конституції України</w:t>
      </w:r>
      <w:r w:rsidR="00413FEA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2951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(неконституційність) </w:t>
      </w:r>
      <w:r w:rsidR="00413FEA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оспорюваного припису 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459 </w:t>
      </w:r>
      <w:r w:rsidR="00413FEA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Кодексу, Пасічник О.І.</w:t>
      </w:r>
      <w:r w:rsidR="006A5B17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посилається на окремі приписи Конституції України, Кодексу,</w:t>
      </w:r>
      <w:r w:rsidR="0021422E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A5B17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також на </w:t>
      </w:r>
      <w:r w:rsidR="005C052D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судові </w:t>
      </w:r>
      <w:r w:rsidR="006A5B17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рішення</w:t>
      </w:r>
      <w:r w:rsidR="005C052D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A5B17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</w:t>
      </w:r>
      <w:r w:rsidR="00413FEA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своїй</w:t>
      </w:r>
      <w:r w:rsidR="006A5B17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13FEA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справі</w:t>
      </w:r>
      <w:r w:rsidR="006A5B17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DA3C200" w14:textId="77777777" w:rsidR="005728AB" w:rsidRPr="00F526C9" w:rsidRDefault="005728AB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5CB123" w14:textId="3023798C" w:rsidR="00B74C26" w:rsidRPr="00F526C9" w:rsidRDefault="00FD29FE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2. </w:t>
      </w:r>
      <w:r w:rsidR="009446F7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Розв’язуючи</w:t>
      </w:r>
      <w:r w:rsidR="00B74C26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щодо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14:paraId="2EC95B24" w14:textId="5158372F" w:rsidR="00952432" w:rsidRPr="00F526C9" w:rsidRDefault="00952432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Закону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положень), що застосований в остаточному судовому рішенні у справі суб’єкта права на конституційну скаргу (частина перша статті 55); суб’єктом права на конституційну скаргу є особа, яка вважає, що застосований в остаточному судовому рішенні в її справі закон України (його окремі положення) супере</w:t>
      </w:r>
      <w:r w:rsidR="004F2951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чить Конституції України</w:t>
      </w:r>
      <w:r w:rsid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4F2951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(абзац 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частини першої статті 56); конституційна скарга вважається прийнятною за умов її відповідності вимогам, передбаченим статтями 55, 56 цього закону, та якщо вичерпано всі національні засоби юридичного захисту</w:t>
      </w:r>
      <w:r w:rsid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(за наявності ухваленого в порядку апеляційного перегляду судового рішення, 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яке набрало законної сили, а в разі передбаченої законом можливості касаційного оскарження </w:t>
      </w:r>
      <w:r w:rsidR="00212182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судового рішення, винесеного в порядку касаційного перегляду) (абзац перший, пункт 1 частини першої статті 77).</w:t>
      </w:r>
    </w:p>
    <w:p w14:paraId="609D4445" w14:textId="2AA42614" w:rsidR="00710F47" w:rsidRPr="00F526C9" w:rsidRDefault="00710F47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З аналізу конституційної скарги вбачається, що автор клопотання</w:t>
      </w:r>
      <w:r w:rsid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навів 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аргументів щодо невідповідності Конституції України </w:t>
      </w:r>
      <w:r w:rsidR="004F2951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(неконституційності) 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окремого припису пункту 4 частини другої статті 459 Кодексу, а лише висловив незгоду із судовими рішеннями у своїй справі, що не можна вважати обґрунтуванням тверджень щодо неконституційності оспорюваного припису</w:t>
      </w:r>
      <w:r w:rsidR="004F2951" w:rsidRPr="00F526C9">
        <w:rPr>
          <w:rFonts w:ascii="Times New Roman" w:hAnsi="Times New Roman" w:cs="Times New Roman"/>
          <w:sz w:val="28"/>
          <w:szCs w:val="28"/>
        </w:rPr>
        <w:t xml:space="preserve"> </w:t>
      </w:r>
      <w:r w:rsidR="004F2951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459 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Кодексу в </w:t>
      </w:r>
      <w:r w:rsidR="002A441C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розумінні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пункту 6 частини другої статті 55 Закону України „Про Конституційний Суд України“.</w:t>
      </w:r>
    </w:p>
    <w:p w14:paraId="257B783E" w14:textId="704551FE" w:rsidR="00710F47" w:rsidRPr="00F526C9" w:rsidRDefault="00710F47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Пасічник О.І. не дотримав вимог пункту 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цього закону – неприйнятність конституційної скарги.</w:t>
      </w:r>
    </w:p>
    <w:p w14:paraId="04F96E7A" w14:textId="77777777" w:rsidR="00710F47" w:rsidRPr="00F526C9" w:rsidRDefault="00710F47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DA6985" w14:textId="752A9060" w:rsidR="00341FC9" w:rsidRPr="00F526C9" w:rsidRDefault="004B08AA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F526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, 153 Конституції України, на підставі статей 7, 32, 37, 50, 55, 56, 58,</w:t>
      </w:r>
      <w:r w:rsidR="00A44358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62, 77, 83, </w:t>
      </w:r>
      <w:r w:rsidR="001119F3"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86 Закону України „Про Конституційний </w:t>
      </w:r>
      <w:r w:rsidRPr="00F526C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14:paraId="7CF19674" w14:textId="77777777" w:rsidR="00064789" w:rsidRPr="00F526C9" w:rsidRDefault="00064789" w:rsidP="00F526C9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4FF6CE" w14:textId="792B0291" w:rsidR="00341FC9" w:rsidRPr="00F526C9" w:rsidRDefault="00952432" w:rsidP="00F526C9">
      <w:pPr>
        <w:spacing w:after="0" w:line="39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526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</w:t>
      </w:r>
      <w:r w:rsidR="00B74C26" w:rsidRPr="00F526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и л а:</w:t>
      </w:r>
    </w:p>
    <w:p w14:paraId="0BBBA1B3" w14:textId="77777777" w:rsidR="00064789" w:rsidRPr="00F526C9" w:rsidRDefault="00064789" w:rsidP="00F526C9">
      <w:pPr>
        <w:spacing w:after="0" w:line="39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4BEB430" w14:textId="2B5C7B62" w:rsidR="00F70A1B" w:rsidRPr="00F526C9" w:rsidRDefault="00413FEA" w:rsidP="00F526C9">
      <w:pPr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6C9">
        <w:rPr>
          <w:rFonts w:ascii="Times New Roman" w:hAnsi="Times New Roman" w:cs="Times New Roman"/>
          <w:sz w:val="28"/>
          <w:szCs w:val="28"/>
        </w:rPr>
        <w:t xml:space="preserve">1. </w:t>
      </w:r>
      <w:r w:rsidR="00B74C26" w:rsidRPr="00F526C9">
        <w:rPr>
          <w:rFonts w:ascii="Times New Roman" w:hAnsi="Times New Roman" w:cs="Times New Roman"/>
          <w:sz w:val="28"/>
          <w:szCs w:val="28"/>
        </w:rPr>
        <w:t>Відмовити у відкритті конституційного провадження у с</w:t>
      </w:r>
      <w:r w:rsidR="00952432" w:rsidRPr="00F526C9">
        <w:rPr>
          <w:rFonts w:ascii="Times New Roman" w:hAnsi="Times New Roman" w:cs="Times New Roman"/>
          <w:sz w:val="28"/>
          <w:szCs w:val="28"/>
        </w:rPr>
        <w:t xml:space="preserve">праві </w:t>
      </w:r>
      <w:r w:rsidRPr="00F526C9">
        <w:rPr>
          <w:rFonts w:ascii="Times New Roman" w:hAnsi="Times New Roman" w:cs="Times New Roman"/>
          <w:sz w:val="28"/>
          <w:szCs w:val="28"/>
        </w:rPr>
        <w:t>за конституційною скаргою Пасічника Олександра Івановича щодо відповідності Конституції України (конституційності) окремого припису пункту 4</w:t>
      </w:r>
      <w:r w:rsidR="00F526C9">
        <w:rPr>
          <w:rFonts w:ascii="Times New Roman" w:hAnsi="Times New Roman" w:cs="Times New Roman"/>
          <w:sz w:val="28"/>
          <w:szCs w:val="28"/>
        </w:rPr>
        <w:br/>
      </w:r>
      <w:r w:rsidR="00952432" w:rsidRPr="00F526C9">
        <w:rPr>
          <w:rFonts w:ascii="Times New Roman" w:hAnsi="Times New Roman" w:cs="Times New Roman"/>
          <w:sz w:val="28"/>
          <w:szCs w:val="28"/>
        </w:rPr>
        <w:t>частини</w:t>
      </w:r>
      <w:r w:rsidR="00F526C9">
        <w:rPr>
          <w:rFonts w:ascii="Times New Roman" w:hAnsi="Times New Roman" w:cs="Times New Roman"/>
          <w:sz w:val="28"/>
          <w:szCs w:val="28"/>
        </w:rPr>
        <w:t xml:space="preserve"> </w:t>
      </w:r>
      <w:r w:rsidRPr="00F526C9">
        <w:rPr>
          <w:rFonts w:ascii="Times New Roman" w:hAnsi="Times New Roman" w:cs="Times New Roman"/>
          <w:sz w:val="28"/>
          <w:szCs w:val="28"/>
        </w:rPr>
        <w:t>другої статті 459 Кримінального процесуального кодексу України</w:t>
      </w:r>
      <w:r w:rsidR="00380E79" w:rsidRPr="00F526C9">
        <w:rPr>
          <w:rFonts w:ascii="Times New Roman" w:hAnsi="Times New Roman" w:cs="Times New Roman"/>
          <w:sz w:val="28"/>
          <w:szCs w:val="28"/>
        </w:rPr>
        <w:t xml:space="preserve"> </w:t>
      </w:r>
      <w:r w:rsidR="00D046F6" w:rsidRPr="00F526C9">
        <w:rPr>
          <w:rFonts w:ascii="Times New Roman" w:hAnsi="Times New Roman" w:cs="Times New Roman"/>
          <w:sz w:val="28"/>
          <w:szCs w:val="28"/>
        </w:rPr>
        <w:t>н</w:t>
      </w:r>
      <w:r w:rsidR="00710F47" w:rsidRPr="00F526C9">
        <w:rPr>
          <w:rFonts w:ascii="Times New Roman" w:hAnsi="Times New Roman" w:cs="Times New Roman"/>
          <w:sz w:val="28"/>
          <w:szCs w:val="28"/>
        </w:rPr>
        <w:t xml:space="preserve">а </w:t>
      </w:r>
      <w:r w:rsidR="00710F47" w:rsidRPr="00F526C9">
        <w:rPr>
          <w:rFonts w:ascii="Times New Roman" w:hAnsi="Times New Roman" w:cs="Times New Roman"/>
          <w:sz w:val="28"/>
          <w:szCs w:val="28"/>
        </w:rPr>
        <w:lastRenderedPageBreak/>
        <w:t xml:space="preserve">підставі пункту </w:t>
      </w:r>
      <w:r w:rsidR="009C5E21" w:rsidRPr="00F526C9">
        <w:rPr>
          <w:rFonts w:ascii="Times New Roman" w:hAnsi="Times New Roman" w:cs="Times New Roman"/>
          <w:sz w:val="28"/>
          <w:szCs w:val="28"/>
        </w:rPr>
        <w:t xml:space="preserve">4 статті </w:t>
      </w:r>
      <w:r w:rsidR="00D046F6" w:rsidRPr="00F526C9">
        <w:rPr>
          <w:rFonts w:ascii="Times New Roman" w:hAnsi="Times New Roman" w:cs="Times New Roman"/>
          <w:sz w:val="28"/>
          <w:szCs w:val="28"/>
        </w:rPr>
        <w:t>62 Закону України „П</w:t>
      </w:r>
      <w:r w:rsidR="00710F47" w:rsidRPr="00F526C9">
        <w:rPr>
          <w:rFonts w:ascii="Times New Roman" w:hAnsi="Times New Roman" w:cs="Times New Roman"/>
          <w:sz w:val="28"/>
          <w:szCs w:val="28"/>
        </w:rPr>
        <w:t>ро Конституційний Суд</w:t>
      </w:r>
      <w:r w:rsidR="00F526C9">
        <w:rPr>
          <w:rFonts w:ascii="Times New Roman" w:hAnsi="Times New Roman" w:cs="Times New Roman"/>
          <w:sz w:val="28"/>
          <w:szCs w:val="28"/>
        </w:rPr>
        <w:br/>
      </w:r>
      <w:r w:rsidR="00710F47" w:rsidRPr="00F526C9">
        <w:rPr>
          <w:rFonts w:ascii="Times New Roman" w:hAnsi="Times New Roman" w:cs="Times New Roman"/>
          <w:sz w:val="28"/>
          <w:szCs w:val="28"/>
        </w:rPr>
        <w:t>України“</w:t>
      </w:r>
      <w:r w:rsidR="00F526C9">
        <w:rPr>
          <w:rFonts w:ascii="Times New Roman" w:hAnsi="Times New Roman" w:cs="Times New Roman"/>
          <w:sz w:val="28"/>
          <w:szCs w:val="28"/>
        </w:rPr>
        <w:t xml:space="preserve"> –</w:t>
      </w:r>
      <w:r w:rsidR="00952432" w:rsidRPr="00F52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неприйнятність конституційної скарги</w:t>
      </w:r>
      <w:r w:rsidR="00E10170" w:rsidRPr="00F526C9">
        <w:rPr>
          <w:rFonts w:ascii="Times New Roman" w:hAnsi="Times New Roman" w:cs="Times New Roman"/>
          <w:sz w:val="28"/>
          <w:szCs w:val="28"/>
        </w:rPr>
        <w:t>.</w:t>
      </w:r>
    </w:p>
    <w:p w14:paraId="13DCC995" w14:textId="77777777" w:rsidR="00F526C9" w:rsidRDefault="00F526C9" w:rsidP="00F526C9">
      <w:pPr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E2DAAC" w14:textId="42AD77E1" w:rsidR="00323D39" w:rsidRDefault="00B74C26" w:rsidP="00F526C9">
      <w:pPr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6C9">
        <w:rPr>
          <w:rFonts w:ascii="Times New Roman" w:hAnsi="Times New Roman" w:cs="Times New Roman"/>
          <w:sz w:val="28"/>
          <w:szCs w:val="28"/>
        </w:rPr>
        <w:t>2. Ухвала є остаточною.</w:t>
      </w:r>
    </w:p>
    <w:p w14:paraId="05B68666" w14:textId="00179081" w:rsidR="00F526C9" w:rsidRDefault="00F526C9" w:rsidP="00F52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0F66F4" w14:textId="36998E85" w:rsidR="00F526C9" w:rsidRDefault="00F526C9" w:rsidP="00F52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FD61D4" w14:textId="77777777" w:rsidR="00F526C9" w:rsidRDefault="00F526C9" w:rsidP="00F52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E634AE" w14:textId="77777777" w:rsidR="005306C9" w:rsidRPr="00045C87" w:rsidRDefault="005306C9" w:rsidP="005306C9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bookmarkStart w:id="0" w:name="_GoBack"/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Перша колегія суддів</w:t>
      </w:r>
    </w:p>
    <w:p w14:paraId="487FB22E" w14:textId="77777777" w:rsidR="005306C9" w:rsidRPr="00045C87" w:rsidRDefault="005306C9" w:rsidP="005306C9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14:paraId="552C2956" w14:textId="35850BB5" w:rsidR="00F526C9" w:rsidRDefault="005306C9" w:rsidP="005306C9">
      <w:pPr>
        <w:spacing w:after="0" w:line="240" w:lineRule="auto"/>
        <w:ind w:left="4254"/>
        <w:jc w:val="center"/>
        <w:rPr>
          <w:rFonts w:ascii="Times New Roman" w:hAnsi="Times New Roman" w:cs="Times New Roman"/>
          <w:sz w:val="28"/>
          <w:szCs w:val="28"/>
        </w:rPr>
      </w:pPr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F526C9" w:rsidSect="000D6495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F4B2E" w14:textId="77777777" w:rsidR="00765378" w:rsidRDefault="00765378" w:rsidP="00C3627D">
      <w:pPr>
        <w:spacing w:after="0" w:line="240" w:lineRule="auto"/>
      </w:pPr>
      <w:r>
        <w:separator/>
      </w:r>
    </w:p>
  </w:endnote>
  <w:endnote w:type="continuationSeparator" w:id="0">
    <w:p w14:paraId="2E9F227A" w14:textId="77777777" w:rsidR="00765378" w:rsidRDefault="00765378" w:rsidP="00C3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92B8" w14:textId="4C208058" w:rsidR="00F526C9" w:rsidRPr="00F526C9" w:rsidRDefault="00F526C9">
    <w:pPr>
      <w:pStyle w:val="a7"/>
      <w:rPr>
        <w:rFonts w:ascii="Times New Roman" w:hAnsi="Times New Roman" w:cs="Times New Roman"/>
        <w:sz w:val="10"/>
        <w:szCs w:val="10"/>
      </w:rPr>
    </w:pPr>
    <w:r w:rsidRPr="00F526C9">
      <w:rPr>
        <w:rFonts w:ascii="Times New Roman" w:hAnsi="Times New Roman" w:cs="Times New Roman"/>
        <w:sz w:val="10"/>
        <w:szCs w:val="10"/>
      </w:rPr>
      <w:fldChar w:fldCharType="begin"/>
    </w:r>
    <w:r w:rsidRPr="00F526C9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F526C9">
      <w:rPr>
        <w:rFonts w:ascii="Times New Roman" w:hAnsi="Times New Roman" w:cs="Times New Roman"/>
        <w:sz w:val="10"/>
        <w:szCs w:val="10"/>
      </w:rPr>
      <w:fldChar w:fldCharType="separate"/>
    </w:r>
    <w:r w:rsidR="005306C9">
      <w:rPr>
        <w:rFonts w:ascii="Times New Roman" w:hAnsi="Times New Roman" w:cs="Times New Roman"/>
        <w:noProof/>
        <w:sz w:val="10"/>
        <w:szCs w:val="10"/>
      </w:rPr>
      <w:t>G:\2025\Suddi\I senat\I koleg\18.docx</w:t>
    </w:r>
    <w:r w:rsidRPr="00F526C9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BB53" w14:textId="162C4E2A" w:rsidR="00F526C9" w:rsidRPr="00F526C9" w:rsidRDefault="00F526C9">
    <w:pPr>
      <w:pStyle w:val="a7"/>
      <w:rPr>
        <w:rFonts w:ascii="Times New Roman" w:hAnsi="Times New Roman" w:cs="Times New Roman"/>
        <w:sz w:val="10"/>
        <w:szCs w:val="10"/>
      </w:rPr>
    </w:pPr>
    <w:r w:rsidRPr="00F526C9">
      <w:rPr>
        <w:rFonts w:ascii="Times New Roman" w:hAnsi="Times New Roman" w:cs="Times New Roman"/>
        <w:sz w:val="10"/>
        <w:szCs w:val="10"/>
      </w:rPr>
      <w:fldChar w:fldCharType="begin"/>
    </w:r>
    <w:r w:rsidRPr="00F526C9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F526C9">
      <w:rPr>
        <w:rFonts w:ascii="Times New Roman" w:hAnsi="Times New Roman" w:cs="Times New Roman"/>
        <w:sz w:val="10"/>
        <w:szCs w:val="10"/>
      </w:rPr>
      <w:fldChar w:fldCharType="separate"/>
    </w:r>
    <w:r w:rsidR="005306C9">
      <w:rPr>
        <w:rFonts w:ascii="Times New Roman" w:hAnsi="Times New Roman" w:cs="Times New Roman"/>
        <w:noProof/>
        <w:sz w:val="10"/>
        <w:szCs w:val="10"/>
      </w:rPr>
      <w:t>G:\2025\Suddi\I senat\I koleg\18.docx</w:t>
    </w:r>
    <w:r w:rsidRPr="00F526C9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C5020" w14:textId="77777777" w:rsidR="00765378" w:rsidRDefault="00765378" w:rsidP="00C3627D">
      <w:pPr>
        <w:spacing w:after="0" w:line="240" w:lineRule="auto"/>
      </w:pPr>
      <w:r>
        <w:separator/>
      </w:r>
    </w:p>
  </w:footnote>
  <w:footnote w:type="continuationSeparator" w:id="0">
    <w:p w14:paraId="0E6C4D10" w14:textId="77777777" w:rsidR="00765378" w:rsidRDefault="00765378" w:rsidP="00C3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385C8E" w14:textId="0B87F63D" w:rsidR="00AB6874" w:rsidRPr="00EF236F" w:rsidRDefault="00AB687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06C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D5C"/>
    <w:multiLevelType w:val="hybridMultilevel"/>
    <w:tmpl w:val="CCAA5314"/>
    <w:lvl w:ilvl="0" w:tplc="22D82CBE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3FE7"/>
    <w:multiLevelType w:val="hybridMultilevel"/>
    <w:tmpl w:val="49B0650E"/>
    <w:lvl w:ilvl="0" w:tplc="2E8070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997FBC"/>
    <w:multiLevelType w:val="hybridMultilevel"/>
    <w:tmpl w:val="2564EC92"/>
    <w:lvl w:ilvl="0" w:tplc="D48A302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2D35D5"/>
    <w:multiLevelType w:val="hybridMultilevel"/>
    <w:tmpl w:val="7BEA5AE2"/>
    <w:lvl w:ilvl="0" w:tplc="4D30806E">
      <w:start w:val="3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" w15:restartNumberingAfterBreak="0">
    <w:nsid w:val="42876B8B"/>
    <w:multiLevelType w:val="hybridMultilevel"/>
    <w:tmpl w:val="2312B51C"/>
    <w:lvl w:ilvl="0" w:tplc="0422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5" w15:restartNumberingAfterBreak="0">
    <w:nsid w:val="4FD152F6"/>
    <w:multiLevelType w:val="hybridMultilevel"/>
    <w:tmpl w:val="CFCECD12"/>
    <w:lvl w:ilvl="0" w:tplc="B2529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F1552C1"/>
    <w:multiLevelType w:val="hybridMultilevel"/>
    <w:tmpl w:val="EBFE1A78"/>
    <w:lvl w:ilvl="0" w:tplc="947E25A8">
      <w:numFmt w:val="bullet"/>
      <w:lvlText w:val="-"/>
      <w:lvlJc w:val="left"/>
      <w:pPr>
        <w:ind w:left="1778" w:hanging="360"/>
      </w:pPr>
      <w:rPr>
        <w:rFonts w:ascii="Times New Roman" w:eastAsia="HiddenHorzOC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71977C71"/>
    <w:multiLevelType w:val="hybridMultilevel"/>
    <w:tmpl w:val="99B405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0E"/>
    <w:rsid w:val="000005FB"/>
    <w:rsid w:val="000031C0"/>
    <w:rsid w:val="00007DE4"/>
    <w:rsid w:val="00011D0B"/>
    <w:rsid w:val="000138B9"/>
    <w:rsid w:val="00014E9C"/>
    <w:rsid w:val="00015F4F"/>
    <w:rsid w:val="00016A25"/>
    <w:rsid w:val="00017D86"/>
    <w:rsid w:val="0002474F"/>
    <w:rsid w:val="00027015"/>
    <w:rsid w:val="00033C34"/>
    <w:rsid w:val="000365CF"/>
    <w:rsid w:val="000369EA"/>
    <w:rsid w:val="000426C2"/>
    <w:rsid w:val="00043A06"/>
    <w:rsid w:val="00043D79"/>
    <w:rsid w:val="00044722"/>
    <w:rsid w:val="00045D82"/>
    <w:rsid w:val="00045F4A"/>
    <w:rsid w:val="00053B22"/>
    <w:rsid w:val="00063D23"/>
    <w:rsid w:val="00064789"/>
    <w:rsid w:val="00065B34"/>
    <w:rsid w:val="00065F66"/>
    <w:rsid w:val="00066927"/>
    <w:rsid w:val="00067FE6"/>
    <w:rsid w:val="00072504"/>
    <w:rsid w:val="00074C49"/>
    <w:rsid w:val="00075CAA"/>
    <w:rsid w:val="00077E9C"/>
    <w:rsid w:val="00081E45"/>
    <w:rsid w:val="0008396B"/>
    <w:rsid w:val="00087502"/>
    <w:rsid w:val="00092AC6"/>
    <w:rsid w:val="000939AA"/>
    <w:rsid w:val="000947F5"/>
    <w:rsid w:val="000A1173"/>
    <w:rsid w:val="000A4294"/>
    <w:rsid w:val="000A5ED8"/>
    <w:rsid w:val="000B3256"/>
    <w:rsid w:val="000B468D"/>
    <w:rsid w:val="000B4C4A"/>
    <w:rsid w:val="000B504F"/>
    <w:rsid w:val="000C0D7D"/>
    <w:rsid w:val="000C10D2"/>
    <w:rsid w:val="000C3FCE"/>
    <w:rsid w:val="000C5ED7"/>
    <w:rsid w:val="000D1621"/>
    <w:rsid w:val="000D6495"/>
    <w:rsid w:val="000E02BC"/>
    <w:rsid w:val="000E03C3"/>
    <w:rsid w:val="000E19BE"/>
    <w:rsid w:val="000E3988"/>
    <w:rsid w:val="000E4DDC"/>
    <w:rsid w:val="000E4DF0"/>
    <w:rsid w:val="000E5495"/>
    <w:rsid w:val="000E5737"/>
    <w:rsid w:val="000F654A"/>
    <w:rsid w:val="000F7E83"/>
    <w:rsid w:val="00103592"/>
    <w:rsid w:val="00105309"/>
    <w:rsid w:val="00106005"/>
    <w:rsid w:val="001108C4"/>
    <w:rsid w:val="0011143C"/>
    <w:rsid w:val="00111700"/>
    <w:rsid w:val="00111985"/>
    <w:rsid w:val="001119F3"/>
    <w:rsid w:val="001139EE"/>
    <w:rsid w:val="00115589"/>
    <w:rsid w:val="00117078"/>
    <w:rsid w:val="00117D21"/>
    <w:rsid w:val="00124537"/>
    <w:rsid w:val="00124C86"/>
    <w:rsid w:val="00125637"/>
    <w:rsid w:val="00125755"/>
    <w:rsid w:val="00125E5A"/>
    <w:rsid w:val="00131E8B"/>
    <w:rsid w:val="00137C2C"/>
    <w:rsid w:val="001419DB"/>
    <w:rsid w:val="001440EF"/>
    <w:rsid w:val="00144A77"/>
    <w:rsid w:val="00146A5A"/>
    <w:rsid w:val="00151D39"/>
    <w:rsid w:val="001534F6"/>
    <w:rsid w:val="00153E17"/>
    <w:rsid w:val="00154083"/>
    <w:rsid w:val="00154BE3"/>
    <w:rsid w:val="001550C0"/>
    <w:rsid w:val="00155EF6"/>
    <w:rsid w:val="00161901"/>
    <w:rsid w:val="00161E5D"/>
    <w:rsid w:val="00163A57"/>
    <w:rsid w:val="00166016"/>
    <w:rsid w:val="00166314"/>
    <w:rsid w:val="00167789"/>
    <w:rsid w:val="001727B2"/>
    <w:rsid w:val="00175C9A"/>
    <w:rsid w:val="00180FDF"/>
    <w:rsid w:val="00181B5E"/>
    <w:rsid w:val="00184248"/>
    <w:rsid w:val="00185B8C"/>
    <w:rsid w:val="00192727"/>
    <w:rsid w:val="00196A1A"/>
    <w:rsid w:val="001A241F"/>
    <w:rsid w:val="001A54D0"/>
    <w:rsid w:val="001A578F"/>
    <w:rsid w:val="001A6F3E"/>
    <w:rsid w:val="001B2BF2"/>
    <w:rsid w:val="001B466C"/>
    <w:rsid w:val="001C3ADE"/>
    <w:rsid w:val="001C7032"/>
    <w:rsid w:val="001C7E75"/>
    <w:rsid w:val="001D1476"/>
    <w:rsid w:val="001D1C45"/>
    <w:rsid w:val="001D4A75"/>
    <w:rsid w:val="001D51D8"/>
    <w:rsid w:val="001D70F0"/>
    <w:rsid w:val="001E4357"/>
    <w:rsid w:val="001E45F1"/>
    <w:rsid w:val="001E4F47"/>
    <w:rsid w:val="001E5C23"/>
    <w:rsid w:val="001E669F"/>
    <w:rsid w:val="001E7D8C"/>
    <w:rsid w:val="001F4FED"/>
    <w:rsid w:val="001F7BF2"/>
    <w:rsid w:val="00200EC5"/>
    <w:rsid w:val="00204DA5"/>
    <w:rsid w:val="00205F1C"/>
    <w:rsid w:val="00207C7C"/>
    <w:rsid w:val="00210BB5"/>
    <w:rsid w:val="00211031"/>
    <w:rsid w:val="00211410"/>
    <w:rsid w:val="00212182"/>
    <w:rsid w:val="00213C12"/>
    <w:rsid w:val="00213FDB"/>
    <w:rsid w:val="0021422E"/>
    <w:rsid w:val="0021430E"/>
    <w:rsid w:val="00215A86"/>
    <w:rsid w:val="00220A4D"/>
    <w:rsid w:val="00224BFB"/>
    <w:rsid w:val="00230415"/>
    <w:rsid w:val="00231912"/>
    <w:rsid w:val="002334DD"/>
    <w:rsid w:val="00234147"/>
    <w:rsid w:val="0023574C"/>
    <w:rsid w:val="002359A9"/>
    <w:rsid w:val="002401FF"/>
    <w:rsid w:val="00244671"/>
    <w:rsid w:val="00245D78"/>
    <w:rsid w:val="00254232"/>
    <w:rsid w:val="00255DFA"/>
    <w:rsid w:val="00257AA6"/>
    <w:rsid w:val="00261FB0"/>
    <w:rsid w:val="00262E98"/>
    <w:rsid w:val="002635CB"/>
    <w:rsid w:val="0026652C"/>
    <w:rsid w:val="00266835"/>
    <w:rsid w:val="00267A5C"/>
    <w:rsid w:val="00267DF1"/>
    <w:rsid w:val="00271B45"/>
    <w:rsid w:val="00272534"/>
    <w:rsid w:val="00273A12"/>
    <w:rsid w:val="002779E6"/>
    <w:rsid w:val="00280F2D"/>
    <w:rsid w:val="0028133B"/>
    <w:rsid w:val="0028227B"/>
    <w:rsid w:val="00283C18"/>
    <w:rsid w:val="0028560B"/>
    <w:rsid w:val="002866B6"/>
    <w:rsid w:val="00290493"/>
    <w:rsid w:val="002927A0"/>
    <w:rsid w:val="00295515"/>
    <w:rsid w:val="00295609"/>
    <w:rsid w:val="002A4044"/>
    <w:rsid w:val="002A441C"/>
    <w:rsid w:val="002A562B"/>
    <w:rsid w:val="002B294C"/>
    <w:rsid w:val="002B5201"/>
    <w:rsid w:val="002B67D5"/>
    <w:rsid w:val="002C12C9"/>
    <w:rsid w:val="002C1581"/>
    <w:rsid w:val="002C31F7"/>
    <w:rsid w:val="002C5DC6"/>
    <w:rsid w:val="002D0FA3"/>
    <w:rsid w:val="002D3824"/>
    <w:rsid w:val="002D5F9F"/>
    <w:rsid w:val="002D6511"/>
    <w:rsid w:val="002D6C61"/>
    <w:rsid w:val="002E081D"/>
    <w:rsid w:val="002E50A3"/>
    <w:rsid w:val="002F461F"/>
    <w:rsid w:val="002F4E68"/>
    <w:rsid w:val="002F5938"/>
    <w:rsid w:val="00300E0E"/>
    <w:rsid w:val="00303178"/>
    <w:rsid w:val="00310377"/>
    <w:rsid w:val="00310823"/>
    <w:rsid w:val="003132E2"/>
    <w:rsid w:val="00313B4B"/>
    <w:rsid w:val="0031584E"/>
    <w:rsid w:val="00315C11"/>
    <w:rsid w:val="00316F39"/>
    <w:rsid w:val="00317C80"/>
    <w:rsid w:val="00323632"/>
    <w:rsid w:val="00323D39"/>
    <w:rsid w:val="00327590"/>
    <w:rsid w:val="00331038"/>
    <w:rsid w:val="00335102"/>
    <w:rsid w:val="003371DF"/>
    <w:rsid w:val="00337FA1"/>
    <w:rsid w:val="003419EC"/>
    <w:rsid w:val="00341FC9"/>
    <w:rsid w:val="00345285"/>
    <w:rsid w:val="00351115"/>
    <w:rsid w:val="00356909"/>
    <w:rsid w:val="0035763E"/>
    <w:rsid w:val="00360AA7"/>
    <w:rsid w:val="00362325"/>
    <w:rsid w:val="003701FA"/>
    <w:rsid w:val="0037235D"/>
    <w:rsid w:val="00372E1F"/>
    <w:rsid w:val="00372EFC"/>
    <w:rsid w:val="003752A4"/>
    <w:rsid w:val="00375815"/>
    <w:rsid w:val="00380E79"/>
    <w:rsid w:val="00381260"/>
    <w:rsid w:val="00382BB8"/>
    <w:rsid w:val="00384041"/>
    <w:rsid w:val="003855E5"/>
    <w:rsid w:val="00386541"/>
    <w:rsid w:val="00386DDE"/>
    <w:rsid w:val="00391413"/>
    <w:rsid w:val="003955FA"/>
    <w:rsid w:val="0039677C"/>
    <w:rsid w:val="003B0E15"/>
    <w:rsid w:val="003B18EF"/>
    <w:rsid w:val="003B3127"/>
    <w:rsid w:val="003B3EB8"/>
    <w:rsid w:val="003B764E"/>
    <w:rsid w:val="003C3B52"/>
    <w:rsid w:val="003C415D"/>
    <w:rsid w:val="003C46A0"/>
    <w:rsid w:val="003C62F3"/>
    <w:rsid w:val="003D1AD6"/>
    <w:rsid w:val="003D33D5"/>
    <w:rsid w:val="003D522C"/>
    <w:rsid w:val="003D70B1"/>
    <w:rsid w:val="003E19AC"/>
    <w:rsid w:val="003E2421"/>
    <w:rsid w:val="003E5E06"/>
    <w:rsid w:val="003F093A"/>
    <w:rsid w:val="003F2E1F"/>
    <w:rsid w:val="003F3814"/>
    <w:rsid w:val="00402980"/>
    <w:rsid w:val="00403A37"/>
    <w:rsid w:val="004047EE"/>
    <w:rsid w:val="004053C1"/>
    <w:rsid w:val="0040604E"/>
    <w:rsid w:val="0040687C"/>
    <w:rsid w:val="00410E82"/>
    <w:rsid w:val="00411158"/>
    <w:rsid w:val="004136A6"/>
    <w:rsid w:val="00413FEA"/>
    <w:rsid w:val="00414E47"/>
    <w:rsid w:val="00415FB1"/>
    <w:rsid w:val="004178C9"/>
    <w:rsid w:val="00420458"/>
    <w:rsid w:val="00421225"/>
    <w:rsid w:val="00421627"/>
    <w:rsid w:val="004231C8"/>
    <w:rsid w:val="00424F56"/>
    <w:rsid w:val="00425CF2"/>
    <w:rsid w:val="004274BD"/>
    <w:rsid w:val="0042780A"/>
    <w:rsid w:val="00431079"/>
    <w:rsid w:val="0043216D"/>
    <w:rsid w:val="0043369E"/>
    <w:rsid w:val="00433A87"/>
    <w:rsid w:val="004340A3"/>
    <w:rsid w:val="00442C4C"/>
    <w:rsid w:val="004514A3"/>
    <w:rsid w:val="00456220"/>
    <w:rsid w:val="00474405"/>
    <w:rsid w:val="004762B9"/>
    <w:rsid w:val="004817D0"/>
    <w:rsid w:val="0048482B"/>
    <w:rsid w:val="00490938"/>
    <w:rsid w:val="004919B6"/>
    <w:rsid w:val="00495B1C"/>
    <w:rsid w:val="004A29E8"/>
    <w:rsid w:val="004A2E2C"/>
    <w:rsid w:val="004A7595"/>
    <w:rsid w:val="004A7E05"/>
    <w:rsid w:val="004B08AA"/>
    <w:rsid w:val="004B1F51"/>
    <w:rsid w:val="004C02E4"/>
    <w:rsid w:val="004C7A2A"/>
    <w:rsid w:val="004C7B06"/>
    <w:rsid w:val="004D1AF0"/>
    <w:rsid w:val="004D1CB9"/>
    <w:rsid w:val="004D1F74"/>
    <w:rsid w:val="004D5446"/>
    <w:rsid w:val="004D6E66"/>
    <w:rsid w:val="004E0B85"/>
    <w:rsid w:val="004E3A6B"/>
    <w:rsid w:val="004E41C7"/>
    <w:rsid w:val="004F0E39"/>
    <w:rsid w:val="004F2951"/>
    <w:rsid w:val="004F404C"/>
    <w:rsid w:val="00500549"/>
    <w:rsid w:val="00500C39"/>
    <w:rsid w:val="00500EF4"/>
    <w:rsid w:val="00511F93"/>
    <w:rsid w:val="00514A06"/>
    <w:rsid w:val="00515359"/>
    <w:rsid w:val="005157E4"/>
    <w:rsid w:val="00523A62"/>
    <w:rsid w:val="00523D08"/>
    <w:rsid w:val="00524C37"/>
    <w:rsid w:val="0053039D"/>
    <w:rsid w:val="005306C9"/>
    <w:rsid w:val="00533E87"/>
    <w:rsid w:val="0053457A"/>
    <w:rsid w:val="0053474C"/>
    <w:rsid w:val="005416DB"/>
    <w:rsid w:val="00546F26"/>
    <w:rsid w:val="00547720"/>
    <w:rsid w:val="00550056"/>
    <w:rsid w:val="00551970"/>
    <w:rsid w:val="00552437"/>
    <w:rsid w:val="0055245D"/>
    <w:rsid w:val="005567A6"/>
    <w:rsid w:val="00556C00"/>
    <w:rsid w:val="005574AA"/>
    <w:rsid w:val="0056127F"/>
    <w:rsid w:val="0056265C"/>
    <w:rsid w:val="005653DA"/>
    <w:rsid w:val="005728AB"/>
    <w:rsid w:val="00586167"/>
    <w:rsid w:val="005900EE"/>
    <w:rsid w:val="0059033D"/>
    <w:rsid w:val="00591B67"/>
    <w:rsid w:val="005A2067"/>
    <w:rsid w:val="005A2246"/>
    <w:rsid w:val="005A41F6"/>
    <w:rsid w:val="005A66A5"/>
    <w:rsid w:val="005C052D"/>
    <w:rsid w:val="005C1896"/>
    <w:rsid w:val="005C2E47"/>
    <w:rsid w:val="005C6DEE"/>
    <w:rsid w:val="005C731D"/>
    <w:rsid w:val="005D1248"/>
    <w:rsid w:val="005D5F76"/>
    <w:rsid w:val="005D7C80"/>
    <w:rsid w:val="005E2C13"/>
    <w:rsid w:val="005E3210"/>
    <w:rsid w:val="005F2E8C"/>
    <w:rsid w:val="005F5F4A"/>
    <w:rsid w:val="005F625D"/>
    <w:rsid w:val="005F761F"/>
    <w:rsid w:val="00601B6F"/>
    <w:rsid w:val="00606CDC"/>
    <w:rsid w:val="00607137"/>
    <w:rsid w:val="00611543"/>
    <w:rsid w:val="00611CF1"/>
    <w:rsid w:val="00613E30"/>
    <w:rsid w:val="00614485"/>
    <w:rsid w:val="00617F97"/>
    <w:rsid w:val="00622D2D"/>
    <w:rsid w:val="00623582"/>
    <w:rsid w:val="00626A78"/>
    <w:rsid w:val="00626F67"/>
    <w:rsid w:val="00627ABB"/>
    <w:rsid w:val="0063127E"/>
    <w:rsid w:val="0063151F"/>
    <w:rsid w:val="00632473"/>
    <w:rsid w:val="0064154F"/>
    <w:rsid w:val="00641B47"/>
    <w:rsid w:val="00650FAE"/>
    <w:rsid w:val="00651070"/>
    <w:rsid w:val="00651CDF"/>
    <w:rsid w:val="00652C18"/>
    <w:rsid w:val="00653E89"/>
    <w:rsid w:val="00654F53"/>
    <w:rsid w:val="006550C7"/>
    <w:rsid w:val="00656AD7"/>
    <w:rsid w:val="00656C17"/>
    <w:rsid w:val="00657AF5"/>
    <w:rsid w:val="00664AC4"/>
    <w:rsid w:val="00665A4B"/>
    <w:rsid w:val="00665DDE"/>
    <w:rsid w:val="00666AA4"/>
    <w:rsid w:val="00670A76"/>
    <w:rsid w:val="0067136A"/>
    <w:rsid w:val="00680332"/>
    <w:rsid w:val="00680C38"/>
    <w:rsid w:val="00681A56"/>
    <w:rsid w:val="00682831"/>
    <w:rsid w:val="00692A62"/>
    <w:rsid w:val="006958C5"/>
    <w:rsid w:val="00696137"/>
    <w:rsid w:val="00696BAF"/>
    <w:rsid w:val="00697205"/>
    <w:rsid w:val="006972D3"/>
    <w:rsid w:val="006A5B17"/>
    <w:rsid w:val="006A6A55"/>
    <w:rsid w:val="006B2F84"/>
    <w:rsid w:val="006B369B"/>
    <w:rsid w:val="006B4B6F"/>
    <w:rsid w:val="006B5AFC"/>
    <w:rsid w:val="006B7328"/>
    <w:rsid w:val="006C06C1"/>
    <w:rsid w:val="006C0E1D"/>
    <w:rsid w:val="006C0FCA"/>
    <w:rsid w:val="006C2E55"/>
    <w:rsid w:val="006C350E"/>
    <w:rsid w:val="006D14D6"/>
    <w:rsid w:val="006D150B"/>
    <w:rsid w:val="006D1AD0"/>
    <w:rsid w:val="006D298A"/>
    <w:rsid w:val="006D4C04"/>
    <w:rsid w:val="006D5CFA"/>
    <w:rsid w:val="006D7D10"/>
    <w:rsid w:val="006E317F"/>
    <w:rsid w:val="006E7FBD"/>
    <w:rsid w:val="006F1DE4"/>
    <w:rsid w:val="006F2201"/>
    <w:rsid w:val="006F42DF"/>
    <w:rsid w:val="006F6DF9"/>
    <w:rsid w:val="006F7AE7"/>
    <w:rsid w:val="007022A3"/>
    <w:rsid w:val="00710F47"/>
    <w:rsid w:val="00720955"/>
    <w:rsid w:val="00720A3C"/>
    <w:rsid w:val="007210D4"/>
    <w:rsid w:val="007235A6"/>
    <w:rsid w:val="00724D14"/>
    <w:rsid w:val="007254A6"/>
    <w:rsid w:val="0072726C"/>
    <w:rsid w:val="00730758"/>
    <w:rsid w:val="007322AE"/>
    <w:rsid w:val="00734E5E"/>
    <w:rsid w:val="00736BBB"/>
    <w:rsid w:val="00740F3D"/>
    <w:rsid w:val="00743BF7"/>
    <w:rsid w:val="00744FEF"/>
    <w:rsid w:val="00745580"/>
    <w:rsid w:val="007513FF"/>
    <w:rsid w:val="00755AE7"/>
    <w:rsid w:val="00755BBC"/>
    <w:rsid w:val="0075605E"/>
    <w:rsid w:val="007561E0"/>
    <w:rsid w:val="00762DBA"/>
    <w:rsid w:val="00763EE5"/>
    <w:rsid w:val="00765378"/>
    <w:rsid w:val="007656E5"/>
    <w:rsid w:val="007662A0"/>
    <w:rsid w:val="00775849"/>
    <w:rsid w:val="00775E48"/>
    <w:rsid w:val="00776CDF"/>
    <w:rsid w:val="007774F2"/>
    <w:rsid w:val="00782EF2"/>
    <w:rsid w:val="00791763"/>
    <w:rsid w:val="0079207D"/>
    <w:rsid w:val="0079256A"/>
    <w:rsid w:val="007933A2"/>
    <w:rsid w:val="00795EF4"/>
    <w:rsid w:val="00796EDB"/>
    <w:rsid w:val="007A0B60"/>
    <w:rsid w:val="007A1B10"/>
    <w:rsid w:val="007A580E"/>
    <w:rsid w:val="007B3AF8"/>
    <w:rsid w:val="007B3EEB"/>
    <w:rsid w:val="007B57EC"/>
    <w:rsid w:val="007B5AF2"/>
    <w:rsid w:val="007B7A3F"/>
    <w:rsid w:val="007C0FC7"/>
    <w:rsid w:val="007C30D9"/>
    <w:rsid w:val="007C4E11"/>
    <w:rsid w:val="007C588A"/>
    <w:rsid w:val="007D5339"/>
    <w:rsid w:val="007D6482"/>
    <w:rsid w:val="007E28FA"/>
    <w:rsid w:val="007E6617"/>
    <w:rsid w:val="007E6F91"/>
    <w:rsid w:val="007E7E00"/>
    <w:rsid w:val="007F14D5"/>
    <w:rsid w:val="007F23FF"/>
    <w:rsid w:val="007F2AB2"/>
    <w:rsid w:val="007F3EE0"/>
    <w:rsid w:val="007F42F1"/>
    <w:rsid w:val="007F4A7A"/>
    <w:rsid w:val="00802803"/>
    <w:rsid w:val="00804E77"/>
    <w:rsid w:val="00805714"/>
    <w:rsid w:val="0081095B"/>
    <w:rsid w:val="00810A41"/>
    <w:rsid w:val="008129D6"/>
    <w:rsid w:val="00812A0D"/>
    <w:rsid w:val="00816C9F"/>
    <w:rsid w:val="00821D27"/>
    <w:rsid w:val="0082204D"/>
    <w:rsid w:val="00825830"/>
    <w:rsid w:val="00827D97"/>
    <w:rsid w:val="00832215"/>
    <w:rsid w:val="008323CD"/>
    <w:rsid w:val="008362FA"/>
    <w:rsid w:val="00837024"/>
    <w:rsid w:val="0084587E"/>
    <w:rsid w:val="0084633A"/>
    <w:rsid w:val="00850495"/>
    <w:rsid w:val="00850BE2"/>
    <w:rsid w:val="00852249"/>
    <w:rsid w:val="0085454D"/>
    <w:rsid w:val="00861C3F"/>
    <w:rsid w:val="00864507"/>
    <w:rsid w:val="00864A72"/>
    <w:rsid w:val="00867F3C"/>
    <w:rsid w:val="008706F3"/>
    <w:rsid w:val="00871F91"/>
    <w:rsid w:val="00873468"/>
    <w:rsid w:val="008745BF"/>
    <w:rsid w:val="00876F9E"/>
    <w:rsid w:val="00881DEA"/>
    <w:rsid w:val="00885618"/>
    <w:rsid w:val="00886987"/>
    <w:rsid w:val="0089164F"/>
    <w:rsid w:val="00892D4D"/>
    <w:rsid w:val="00893D38"/>
    <w:rsid w:val="00895442"/>
    <w:rsid w:val="008A5587"/>
    <w:rsid w:val="008A6914"/>
    <w:rsid w:val="008A7C1D"/>
    <w:rsid w:val="008B092F"/>
    <w:rsid w:val="008B2401"/>
    <w:rsid w:val="008B2497"/>
    <w:rsid w:val="008B43CC"/>
    <w:rsid w:val="008B4505"/>
    <w:rsid w:val="008C0FBE"/>
    <w:rsid w:val="008C4649"/>
    <w:rsid w:val="008D073F"/>
    <w:rsid w:val="008D71E9"/>
    <w:rsid w:val="008E0432"/>
    <w:rsid w:val="008E1E2C"/>
    <w:rsid w:val="008E3408"/>
    <w:rsid w:val="008E4543"/>
    <w:rsid w:val="008E4A05"/>
    <w:rsid w:val="008E4EAD"/>
    <w:rsid w:val="008E6B7A"/>
    <w:rsid w:val="008F1B7B"/>
    <w:rsid w:val="008F1E55"/>
    <w:rsid w:val="008F30DC"/>
    <w:rsid w:val="008F4B5F"/>
    <w:rsid w:val="008F7258"/>
    <w:rsid w:val="00900F3F"/>
    <w:rsid w:val="00907A76"/>
    <w:rsid w:val="0091074F"/>
    <w:rsid w:val="009107D4"/>
    <w:rsid w:val="0091121C"/>
    <w:rsid w:val="00911ECC"/>
    <w:rsid w:val="00914AEC"/>
    <w:rsid w:val="009167FB"/>
    <w:rsid w:val="00922C75"/>
    <w:rsid w:val="00925F49"/>
    <w:rsid w:val="00927550"/>
    <w:rsid w:val="00930D44"/>
    <w:rsid w:val="00934CDE"/>
    <w:rsid w:val="00935611"/>
    <w:rsid w:val="00940082"/>
    <w:rsid w:val="009416D4"/>
    <w:rsid w:val="009446F7"/>
    <w:rsid w:val="00952432"/>
    <w:rsid w:val="0096246B"/>
    <w:rsid w:val="00962CFE"/>
    <w:rsid w:val="0096307B"/>
    <w:rsid w:val="009653DE"/>
    <w:rsid w:val="009707B9"/>
    <w:rsid w:val="00973BA8"/>
    <w:rsid w:val="009765BD"/>
    <w:rsid w:val="00976BFC"/>
    <w:rsid w:val="009809D9"/>
    <w:rsid w:val="009828F6"/>
    <w:rsid w:val="00985C71"/>
    <w:rsid w:val="00991D22"/>
    <w:rsid w:val="0099469B"/>
    <w:rsid w:val="009A0D34"/>
    <w:rsid w:val="009A138C"/>
    <w:rsid w:val="009A1C79"/>
    <w:rsid w:val="009A4652"/>
    <w:rsid w:val="009A782B"/>
    <w:rsid w:val="009A7CE5"/>
    <w:rsid w:val="009B009F"/>
    <w:rsid w:val="009B6E27"/>
    <w:rsid w:val="009C0624"/>
    <w:rsid w:val="009C0725"/>
    <w:rsid w:val="009C0FDA"/>
    <w:rsid w:val="009C16CB"/>
    <w:rsid w:val="009C1FA7"/>
    <w:rsid w:val="009C5E21"/>
    <w:rsid w:val="009C762D"/>
    <w:rsid w:val="009C76D7"/>
    <w:rsid w:val="009C7B11"/>
    <w:rsid w:val="009D02A3"/>
    <w:rsid w:val="009D0CCE"/>
    <w:rsid w:val="009D2F06"/>
    <w:rsid w:val="009D314B"/>
    <w:rsid w:val="009D3AA7"/>
    <w:rsid w:val="009D4FB0"/>
    <w:rsid w:val="009D624E"/>
    <w:rsid w:val="009E3547"/>
    <w:rsid w:val="009E554F"/>
    <w:rsid w:val="009F3021"/>
    <w:rsid w:val="00A01587"/>
    <w:rsid w:val="00A035EC"/>
    <w:rsid w:val="00A06619"/>
    <w:rsid w:val="00A07269"/>
    <w:rsid w:val="00A10B6B"/>
    <w:rsid w:val="00A111BC"/>
    <w:rsid w:val="00A1146A"/>
    <w:rsid w:val="00A13250"/>
    <w:rsid w:val="00A1390E"/>
    <w:rsid w:val="00A16A7B"/>
    <w:rsid w:val="00A204A3"/>
    <w:rsid w:val="00A20F94"/>
    <w:rsid w:val="00A23FDD"/>
    <w:rsid w:val="00A25074"/>
    <w:rsid w:val="00A258AC"/>
    <w:rsid w:val="00A262E0"/>
    <w:rsid w:val="00A31AF5"/>
    <w:rsid w:val="00A323CD"/>
    <w:rsid w:val="00A34962"/>
    <w:rsid w:val="00A35BD1"/>
    <w:rsid w:val="00A4061D"/>
    <w:rsid w:val="00A41572"/>
    <w:rsid w:val="00A44358"/>
    <w:rsid w:val="00A44459"/>
    <w:rsid w:val="00A45F2B"/>
    <w:rsid w:val="00A46A8C"/>
    <w:rsid w:val="00A5060B"/>
    <w:rsid w:val="00A510F0"/>
    <w:rsid w:val="00A51D81"/>
    <w:rsid w:val="00A536F3"/>
    <w:rsid w:val="00A55BD0"/>
    <w:rsid w:val="00A62212"/>
    <w:rsid w:val="00A6585F"/>
    <w:rsid w:val="00A66A13"/>
    <w:rsid w:val="00A66FB2"/>
    <w:rsid w:val="00A74076"/>
    <w:rsid w:val="00A747CC"/>
    <w:rsid w:val="00A74CDA"/>
    <w:rsid w:val="00A775EB"/>
    <w:rsid w:val="00A80E84"/>
    <w:rsid w:val="00A80F40"/>
    <w:rsid w:val="00A82427"/>
    <w:rsid w:val="00A84CBB"/>
    <w:rsid w:val="00A86CDC"/>
    <w:rsid w:val="00A870E4"/>
    <w:rsid w:val="00A90274"/>
    <w:rsid w:val="00A90D27"/>
    <w:rsid w:val="00A93DA5"/>
    <w:rsid w:val="00A944A3"/>
    <w:rsid w:val="00A95197"/>
    <w:rsid w:val="00A9770D"/>
    <w:rsid w:val="00AA7D30"/>
    <w:rsid w:val="00AB02F7"/>
    <w:rsid w:val="00AB05EE"/>
    <w:rsid w:val="00AB07F5"/>
    <w:rsid w:val="00AB0E03"/>
    <w:rsid w:val="00AB1395"/>
    <w:rsid w:val="00AB18A1"/>
    <w:rsid w:val="00AB1CA8"/>
    <w:rsid w:val="00AB1F8B"/>
    <w:rsid w:val="00AB58D5"/>
    <w:rsid w:val="00AB6874"/>
    <w:rsid w:val="00AC34CF"/>
    <w:rsid w:val="00AC3AE3"/>
    <w:rsid w:val="00AC6475"/>
    <w:rsid w:val="00AC74BE"/>
    <w:rsid w:val="00AD5263"/>
    <w:rsid w:val="00AD6E58"/>
    <w:rsid w:val="00AE5CDB"/>
    <w:rsid w:val="00AE6100"/>
    <w:rsid w:val="00AE64F4"/>
    <w:rsid w:val="00AF170E"/>
    <w:rsid w:val="00AF2907"/>
    <w:rsid w:val="00AF49A9"/>
    <w:rsid w:val="00AF703E"/>
    <w:rsid w:val="00B16873"/>
    <w:rsid w:val="00B17BA9"/>
    <w:rsid w:val="00B22500"/>
    <w:rsid w:val="00B256EF"/>
    <w:rsid w:val="00B2591A"/>
    <w:rsid w:val="00B27F12"/>
    <w:rsid w:val="00B37587"/>
    <w:rsid w:val="00B4283B"/>
    <w:rsid w:val="00B452DD"/>
    <w:rsid w:val="00B4639E"/>
    <w:rsid w:val="00B46D2C"/>
    <w:rsid w:val="00B47EA0"/>
    <w:rsid w:val="00B55A9C"/>
    <w:rsid w:val="00B56CB5"/>
    <w:rsid w:val="00B57E3B"/>
    <w:rsid w:val="00B63328"/>
    <w:rsid w:val="00B658EC"/>
    <w:rsid w:val="00B72233"/>
    <w:rsid w:val="00B72A50"/>
    <w:rsid w:val="00B74C26"/>
    <w:rsid w:val="00B75181"/>
    <w:rsid w:val="00B75F10"/>
    <w:rsid w:val="00B81D47"/>
    <w:rsid w:val="00B93EAA"/>
    <w:rsid w:val="00B952D6"/>
    <w:rsid w:val="00B95997"/>
    <w:rsid w:val="00B973F6"/>
    <w:rsid w:val="00B9779D"/>
    <w:rsid w:val="00BA4B7E"/>
    <w:rsid w:val="00BA6331"/>
    <w:rsid w:val="00BB2F0A"/>
    <w:rsid w:val="00BB40B3"/>
    <w:rsid w:val="00BB4BB9"/>
    <w:rsid w:val="00BB5842"/>
    <w:rsid w:val="00BB6B09"/>
    <w:rsid w:val="00BB7F6F"/>
    <w:rsid w:val="00BC0CFF"/>
    <w:rsid w:val="00BC24B1"/>
    <w:rsid w:val="00BC44BC"/>
    <w:rsid w:val="00BD0B1E"/>
    <w:rsid w:val="00BD4C6C"/>
    <w:rsid w:val="00BD50DC"/>
    <w:rsid w:val="00BD5BA0"/>
    <w:rsid w:val="00BD7618"/>
    <w:rsid w:val="00BE2972"/>
    <w:rsid w:val="00BE500A"/>
    <w:rsid w:val="00BE6F02"/>
    <w:rsid w:val="00BF08F7"/>
    <w:rsid w:val="00BF12B3"/>
    <w:rsid w:val="00BF14DC"/>
    <w:rsid w:val="00BF2FED"/>
    <w:rsid w:val="00BF73E8"/>
    <w:rsid w:val="00C01F1D"/>
    <w:rsid w:val="00C028BE"/>
    <w:rsid w:val="00C0333B"/>
    <w:rsid w:val="00C06E90"/>
    <w:rsid w:val="00C12628"/>
    <w:rsid w:val="00C141D1"/>
    <w:rsid w:val="00C15246"/>
    <w:rsid w:val="00C20519"/>
    <w:rsid w:val="00C2151F"/>
    <w:rsid w:val="00C23249"/>
    <w:rsid w:val="00C234EC"/>
    <w:rsid w:val="00C27D4B"/>
    <w:rsid w:val="00C33C99"/>
    <w:rsid w:val="00C3627D"/>
    <w:rsid w:val="00C3716A"/>
    <w:rsid w:val="00C37CEB"/>
    <w:rsid w:val="00C42578"/>
    <w:rsid w:val="00C52034"/>
    <w:rsid w:val="00C5223A"/>
    <w:rsid w:val="00C52FC3"/>
    <w:rsid w:val="00C53565"/>
    <w:rsid w:val="00C55406"/>
    <w:rsid w:val="00C57CA2"/>
    <w:rsid w:val="00C71EA4"/>
    <w:rsid w:val="00C74DA9"/>
    <w:rsid w:val="00C760D6"/>
    <w:rsid w:val="00C7663C"/>
    <w:rsid w:val="00C815F2"/>
    <w:rsid w:val="00C81607"/>
    <w:rsid w:val="00C81A5A"/>
    <w:rsid w:val="00C8264A"/>
    <w:rsid w:val="00C86637"/>
    <w:rsid w:val="00C90913"/>
    <w:rsid w:val="00C912C2"/>
    <w:rsid w:val="00C963E5"/>
    <w:rsid w:val="00C97DC9"/>
    <w:rsid w:val="00CA2BD1"/>
    <w:rsid w:val="00CA337E"/>
    <w:rsid w:val="00CA6104"/>
    <w:rsid w:val="00CB02CF"/>
    <w:rsid w:val="00CB1E13"/>
    <w:rsid w:val="00CB374F"/>
    <w:rsid w:val="00CB484F"/>
    <w:rsid w:val="00CB5741"/>
    <w:rsid w:val="00CB59AE"/>
    <w:rsid w:val="00CB60F9"/>
    <w:rsid w:val="00CC0533"/>
    <w:rsid w:val="00CC24C1"/>
    <w:rsid w:val="00CC32D9"/>
    <w:rsid w:val="00CD4C80"/>
    <w:rsid w:val="00CE0FDA"/>
    <w:rsid w:val="00CE260E"/>
    <w:rsid w:val="00CE39B9"/>
    <w:rsid w:val="00CE3DA5"/>
    <w:rsid w:val="00CE3F3E"/>
    <w:rsid w:val="00CF06C5"/>
    <w:rsid w:val="00CF2579"/>
    <w:rsid w:val="00CF4955"/>
    <w:rsid w:val="00D00865"/>
    <w:rsid w:val="00D015AA"/>
    <w:rsid w:val="00D02FF5"/>
    <w:rsid w:val="00D046F6"/>
    <w:rsid w:val="00D1379A"/>
    <w:rsid w:val="00D149AC"/>
    <w:rsid w:val="00D15247"/>
    <w:rsid w:val="00D1574F"/>
    <w:rsid w:val="00D16F7C"/>
    <w:rsid w:val="00D17374"/>
    <w:rsid w:val="00D17637"/>
    <w:rsid w:val="00D2484A"/>
    <w:rsid w:val="00D2545F"/>
    <w:rsid w:val="00D26EE3"/>
    <w:rsid w:val="00D30AD8"/>
    <w:rsid w:val="00D33748"/>
    <w:rsid w:val="00D33765"/>
    <w:rsid w:val="00D33980"/>
    <w:rsid w:val="00D34B3E"/>
    <w:rsid w:val="00D43AAA"/>
    <w:rsid w:val="00D474D1"/>
    <w:rsid w:val="00D47AF6"/>
    <w:rsid w:val="00D521F4"/>
    <w:rsid w:val="00D55216"/>
    <w:rsid w:val="00D55360"/>
    <w:rsid w:val="00D57A94"/>
    <w:rsid w:val="00D61D6C"/>
    <w:rsid w:val="00D627AD"/>
    <w:rsid w:val="00D663CE"/>
    <w:rsid w:val="00D6663A"/>
    <w:rsid w:val="00D66CEA"/>
    <w:rsid w:val="00D738AC"/>
    <w:rsid w:val="00D87370"/>
    <w:rsid w:val="00D9146E"/>
    <w:rsid w:val="00D91772"/>
    <w:rsid w:val="00DA00B0"/>
    <w:rsid w:val="00DA14C7"/>
    <w:rsid w:val="00DA1CC4"/>
    <w:rsid w:val="00DA26C8"/>
    <w:rsid w:val="00DA6417"/>
    <w:rsid w:val="00DA644D"/>
    <w:rsid w:val="00DA79E1"/>
    <w:rsid w:val="00DB1C2A"/>
    <w:rsid w:val="00DB1DE5"/>
    <w:rsid w:val="00DB56D2"/>
    <w:rsid w:val="00DB5F3A"/>
    <w:rsid w:val="00DB7131"/>
    <w:rsid w:val="00DC0044"/>
    <w:rsid w:val="00DC01E3"/>
    <w:rsid w:val="00DC1221"/>
    <w:rsid w:val="00DC2921"/>
    <w:rsid w:val="00DC344F"/>
    <w:rsid w:val="00DC396F"/>
    <w:rsid w:val="00DC5699"/>
    <w:rsid w:val="00DD2588"/>
    <w:rsid w:val="00DD31E7"/>
    <w:rsid w:val="00DD3388"/>
    <w:rsid w:val="00DE2A4D"/>
    <w:rsid w:val="00DE71EC"/>
    <w:rsid w:val="00DF09E9"/>
    <w:rsid w:val="00DF2ABD"/>
    <w:rsid w:val="00DF391A"/>
    <w:rsid w:val="00DF5866"/>
    <w:rsid w:val="00E02646"/>
    <w:rsid w:val="00E04ABA"/>
    <w:rsid w:val="00E10170"/>
    <w:rsid w:val="00E10A18"/>
    <w:rsid w:val="00E14DC6"/>
    <w:rsid w:val="00E171B0"/>
    <w:rsid w:val="00E20943"/>
    <w:rsid w:val="00E221FC"/>
    <w:rsid w:val="00E275B3"/>
    <w:rsid w:val="00E30EBA"/>
    <w:rsid w:val="00E3328F"/>
    <w:rsid w:val="00E333B5"/>
    <w:rsid w:val="00E37DD2"/>
    <w:rsid w:val="00E40724"/>
    <w:rsid w:val="00E41DD5"/>
    <w:rsid w:val="00E43F77"/>
    <w:rsid w:val="00E45CEA"/>
    <w:rsid w:val="00E47407"/>
    <w:rsid w:val="00E47466"/>
    <w:rsid w:val="00E47A0C"/>
    <w:rsid w:val="00E47CC1"/>
    <w:rsid w:val="00E505B6"/>
    <w:rsid w:val="00E50A05"/>
    <w:rsid w:val="00E66A8E"/>
    <w:rsid w:val="00E67383"/>
    <w:rsid w:val="00E70FAA"/>
    <w:rsid w:val="00E72179"/>
    <w:rsid w:val="00E7460C"/>
    <w:rsid w:val="00E74674"/>
    <w:rsid w:val="00E75602"/>
    <w:rsid w:val="00E75D50"/>
    <w:rsid w:val="00E8028E"/>
    <w:rsid w:val="00E814E8"/>
    <w:rsid w:val="00E81728"/>
    <w:rsid w:val="00E843EC"/>
    <w:rsid w:val="00E85094"/>
    <w:rsid w:val="00E85227"/>
    <w:rsid w:val="00E90F19"/>
    <w:rsid w:val="00E91008"/>
    <w:rsid w:val="00E9241F"/>
    <w:rsid w:val="00E93742"/>
    <w:rsid w:val="00EA2258"/>
    <w:rsid w:val="00EA249D"/>
    <w:rsid w:val="00EA253E"/>
    <w:rsid w:val="00EA494C"/>
    <w:rsid w:val="00EA6346"/>
    <w:rsid w:val="00EB077D"/>
    <w:rsid w:val="00EB4073"/>
    <w:rsid w:val="00EB4311"/>
    <w:rsid w:val="00EB59DE"/>
    <w:rsid w:val="00EB7A03"/>
    <w:rsid w:val="00EC01C3"/>
    <w:rsid w:val="00EC08A8"/>
    <w:rsid w:val="00EC2EE7"/>
    <w:rsid w:val="00ED1902"/>
    <w:rsid w:val="00ED28A9"/>
    <w:rsid w:val="00ED4AB7"/>
    <w:rsid w:val="00EE2995"/>
    <w:rsid w:val="00EE3816"/>
    <w:rsid w:val="00EE38DE"/>
    <w:rsid w:val="00EE4002"/>
    <w:rsid w:val="00EE534A"/>
    <w:rsid w:val="00EE6B8A"/>
    <w:rsid w:val="00EE6D6B"/>
    <w:rsid w:val="00EE7048"/>
    <w:rsid w:val="00EE7B4F"/>
    <w:rsid w:val="00EF04B6"/>
    <w:rsid w:val="00EF1641"/>
    <w:rsid w:val="00EF236F"/>
    <w:rsid w:val="00EF248E"/>
    <w:rsid w:val="00EF3631"/>
    <w:rsid w:val="00EF42C3"/>
    <w:rsid w:val="00EF68AF"/>
    <w:rsid w:val="00F0283B"/>
    <w:rsid w:val="00F0393F"/>
    <w:rsid w:val="00F03C4B"/>
    <w:rsid w:val="00F04E02"/>
    <w:rsid w:val="00F066C4"/>
    <w:rsid w:val="00F1074C"/>
    <w:rsid w:val="00F10801"/>
    <w:rsid w:val="00F11556"/>
    <w:rsid w:val="00F12E80"/>
    <w:rsid w:val="00F20A63"/>
    <w:rsid w:val="00F21AD7"/>
    <w:rsid w:val="00F3111D"/>
    <w:rsid w:val="00F33653"/>
    <w:rsid w:val="00F3365D"/>
    <w:rsid w:val="00F34998"/>
    <w:rsid w:val="00F36D77"/>
    <w:rsid w:val="00F415AC"/>
    <w:rsid w:val="00F41E11"/>
    <w:rsid w:val="00F43B1B"/>
    <w:rsid w:val="00F526C9"/>
    <w:rsid w:val="00F531B0"/>
    <w:rsid w:val="00F55B7D"/>
    <w:rsid w:val="00F56852"/>
    <w:rsid w:val="00F570FB"/>
    <w:rsid w:val="00F57C80"/>
    <w:rsid w:val="00F67BB0"/>
    <w:rsid w:val="00F7025C"/>
    <w:rsid w:val="00F70A1B"/>
    <w:rsid w:val="00F72FE6"/>
    <w:rsid w:val="00F748C7"/>
    <w:rsid w:val="00F75D0F"/>
    <w:rsid w:val="00F767C6"/>
    <w:rsid w:val="00F76E46"/>
    <w:rsid w:val="00F77E25"/>
    <w:rsid w:val="00F8007D"/>
    <w:rsid w:val="00F80D70"/>
    <w:rsid w:val="00F81EE2"/>
    <w:rsid w:val="00F84328"/>
    <w:rsid w:val="00F85F4E"/>
    <w:rsid w:val="00F861EE"/>
    <w:rsid w:val="00F86651"/>
    <w:rsid w:val="00F90F86"/>
    <w:rsid w:val="00F96910"/>
    <w:rsid w:val="00F976A2"/>
    <w:rsid w:val="00FA2546"/>
    <w:rsid w:val="00FA27B9"/>
    <w:rsid w:val="00FA67F7"/>
    <w:rsid w:val="00FA7823"/>
    <w:rsid w:val="00FB2352"/>
    <w:rsid w:val="00FB418E"/>
    <w:rsid w:val="00FC02DD"/>
    <w:rsid w:val="00FC2135"/>
    <w:rsid w:val="00FC2313"/>
    <w:rsid w:val="00FC4D3E"/>
    <w:rsid w:val="00FC75CA"/>
    <w:rsid w:val="00FC7E65"/>
    <w:rsid w:val="00FD1316"/>
    <w:rsid w:val="00FD29FE"/>
    <w:rsid w:val="00FD56FA"/>
    <w:rsid w:val="00FE37A0"/>
    <w:rsid w:val="00FE39FB"/>
    <w:rsid w:val="00FE5F90"/>
    <w:rsid w:val="00FF0316"/>
    <w:rsid w:val="00FF25CC"/>
    <w:rsid w:val="00FF3653"/>
    <w:rsid w:val="00FF455D"/>
    <w:rsid w:val="00FF4EE9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DBC6"/>
  <w15:chartTrackingRefBased/>
  <w15:docId w15:val="{143DDC05-AD23-4EF3-83D3-716A8C49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0E"/>
  </w:style>
  <w:style w:type="paragraph" w:styleId="1">
    <w:name w:val="heading 1"/>
    <w:basedOn w:val="a"/>
    <w:next w:val="a"/>
    <w:link w:val="10"/>
    <w:qFormat/>
    <w:rsid w:val="00EF236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2A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C3627D"/>
  </w:style>
  <w:style w:type="paragraph" w:styleId="a7">
    <w:name w:val="footer"/>
    <w:basedOn w:val="a"/>
    <w:link w:val="a8"/>
    <w:uiPriority w:val="99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627D"/>
  </w:style>
  <w:style w:type="paragraph" w:styleId="a9">
    <w:name w:val="List Paragraph"/>
    <w:basedOn w:val="a"/>
    <w:uiPriority w:val="34"/>
    <w:qFormat/>
    <w:rsid w:val="009D2F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7D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D7D10"/>
    <w:rPr>
      <w:rFonts w:ascii="Consolas" w:hAnsi="Consolas"/>
      <w:sz w:val="20"/>
      <w:szCs w:val="20"/>
    </w:rPr>
  </w:style>
  <w:style w:type="character" w:styleId="aa">
    <w:name w:val="Hyperlink"/>
    <w:basedOn w:val="a0"/>
    <w:uiPriority w:val="99"/>
    <w:unhideWhenUsed/>
    <w:rsid w:val="001B2BF2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F5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F526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08C6B-4E0C-422A-B136-33BCD0E8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2995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В. Маринів</dc:creator>
  <cp:keywords/>
  <dc:description/>
  <cp:lastModifiedBy>Валентина М. Поліщук</cp:lastModifiedBy>
  <cp:revision>6</cp:revision>
  <cp:lastPrinted>2025-09-08T09:04:00Z</cp:lastPrinted>
  <dcterms:created xsi:type="dcterms:W3CDTF">2025-09-04T07:56:00Z</dcterms:created>
  <dcterms:modified xsi:type="dcterms:W3CDTF">2025-09-08T09:04:00Z</dcterms:modified>
</cp:coreProperties>
</file>