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98D" w:rsidRDefault="0091398D" w:rsidP="0091398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1398D" w:rsidRDefault="0091398D" w:rsidP="0091398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1398D" w:rsidRDefault="0091398D" w:rsidP="0091398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1398D" w:rsidRDefault="0091398D" w:rsidP="0091398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1398D" w:rsidRDefault="0091398D" w:rsidP="0091398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1398D" w:rsidRDefault="0091398D" w:rsidP="0091398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1398D" w:rsidRDefault="0091398D" w:rsidP="0091398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1398D" w:rsidRDefault="0091398D" w:rsidP="0091398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1398D" w:rsidRDefault="0091398D" w:rsidP="0091398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70C15" w:rsidRPr="0091398D" w:rsidRDefault="00270C15" w:rsidP="0091398D">
      <w:pPr>
        <w:autoSpaceDE w:val="0"/>
        <w:autoSpaceDN w:val="0"/>
        <w:adjustRightInd w:val="0"/>
        <w:ind w:left="709" w:right="1133"/>
        <w:jc w:val="both"/>
        <w:rPr>
          <w:rFonts w:eastAsia="HiddenHorzOCR"/>
          <w:b/>
          <w:color w:val="1C1C1C"/>
          <w:sz w:val="28"/>
          <w:szCs w:val="28"/>
        </w:rPr>
      </w:pPr>
      <w:r w:rsidRPr="0091398D">
        <w:rPr>
          <w:b/>
          <w:sz w:val="28"/>
          <w:szCs w:val="28"/>
        </w:rPr>
        <w:t>про відмову у відкритті конститу</w:t>
      </w:r>
      <w:r w:rsidR="007278CF" w:rsidRPr="0091398D">
        <w:rPr>
          <w:b/>
          <w:sz w:val="28"/>
          <w:szCs w:val="28"/>
        </w:rPr>
        <w:t xml:space="preserve">ційного провадження у справі за </w:t>
      </w:r>
      <w:r w:rsidRPr="0091398D">
        <w:rPr>
          <w:b/>
          <w:sz w:val="28"/>
          <w:szCs w:val="28"/>
        </w:rPr>
        <w:t xml:space="preserve">конституційною скаргою </w:t>
      </w:r>
      <w:r w:rsidR="00E251CA" w:rsidRPr="0091398D">
        <w:rPr>
          <w:b/>
          <w:color w:val="000000"/>
          <w:sz w:val="28"/>
          <w:szCs w:val="28"/>
        </w:rPr>
        <w:t xml:space="preserve">Фещенка Фелікса Олександровича щодо відповідності Конституції України (конституційності) </w:t>
      </w:r>
      <w:r w:rsidR="00D031DC" w:rsidRPr="0091398D">
        <w:rPr>
          <w:b/>
          <w:color w:val="000000"/>
          <w:sz w:val="28"/>
          <w:szCs w:val="28"/>
        </w:rPr>
        <w:t>окрем</w:t>
      </w:r>
      <w:r w:rsidR="001C6174" w:rsidRPr="0091398D">
        <w:rPr>
          <w:b/>
          <w:color w:val="000000"/>
          <w:sz w:val="28"/>
          <w:szCs w:val="28"/>
        </w:rPr>
        <w:t>ого</w:t>
      </w:r>
      <w:r w:rsidR="00D031DC" w:rsidRPr="0091398D">
        <w:rPr>
          <w:b/>
          <w:color w:val="000000"/>
          <w:sz w:val="28"/>
          <w:szCs w:val="28"/>
        </w:rPr>
        <w:t xml:space="preserve"> </w:t>
      </w:r>
      <w:r w:rsidR="0091398D">
        <w:rPr>
          <w:b/>
          <w:color w:val="000000"/>
          <w:sz w:val="28"/>
          <w:szCs w:val="28"/>
        </w:rPr>
        <w:t>положення пункту 1</w:t>
      </w:r>
      <w:r w:rsidR="0091398D">
        <w:rPr>
          <w:b/>
          <w:color w:val="000000"/>
          <w:sz w:val="28"/>
          <w:szCs w:val="28"/>
        </w:rPr>
        <w:br/>
      </w:r>
      <w:r w:rsidR="00E251CA" w:rsidRPr="0091398D">
        <w:rPr>
          <w:b/>
          <w:color w:val="000000"/>
          <w:sz w:val="28"/>
          <w:szCs w:val="28"/>
        </w:rPr>
        <w:t xml:space="preserve">частини п’ятої статті 361 Кодексу адміністративного </w:t>
      </w:r>
      <w:r w:rsidR="0091398D">
        <w:rPr>
          <w:b/>
          <w:color w:val="000000"/>
          <w:sz w:val="28"/>
          <w:szCs w:val="28"/>
        </w:rPr>
        <w:br/>
      </w:r>
      <w:r w:rsidR="0091398D">
        <w:rPr>
          <w:b/>
          <w:color w:val="000000"/>
          <w:sz w:val="28"/>
          <w:szCs w:val="28"/>
        </w:rPr>
        <w:tab/>
      </w:r>
      <w:r w:rsidR="0091398D">
        <w:rPr>
          <w:b/>
          <w:color w:val="000000"/>
          <w:sz w:val="28"/>
          <w:szCs w:val="28"/>
        </w:rPr>
        <w:tab/>
      </w:r>
      <w:r w:rsidR="0091398D">
        <w:rPr>
          <w:b/>
          <w:color w:val="000000"/>
          <w:sz w:val="28"/>
          <w:szCs w:val="28"/>
        </w:rPr>
        <w:tab/>
      </w:r>
      <w:r w:rsidR="0091398D">
        <w:rPr>
          <w:b/>
          <w:color w:val="000000"/>
          <w:sz w:val="28"/>
          <w:szCs w:val="28"/>
        </w:rPr>
        <w:tab/>
      </w:r>
      <w:r w:rsidR="00E251CA" w:rsidRPr="0091398D">
        <w:rPr>
          <w:b/>
          <w:color w:val="000000"/>
          <w:sz w:val="28"/>
          <w:szCs w:val="28"/>
        </w:rPr>
        <w:t>судочинства України</w:t>
      </w:r>
    </w:p>
    <w:p w:rsidR="0091398D" w:rsidRPr="0091398D" w:rsidRDefault="0091398D" w:rsidP="0091398D">
      <w:pPr>
        <w:autoSpaceDE w:val="0"/>
        <w:autoSpaceDN w:val="0"/>
        <w:adjustRightInd w:val="0"/>
        <w:jc w:val="both"/>
        <w:rPr>
          <w:rFonts w:eastAsia="HiddenHorzOCR"/>
          <w:b/>
          <w:sz w:val="28"/>
          <w:szCs w:val="28"/>
        </w:rPr>
      </w:pPr>
    </w:p>
    <w:p w:rsidR="00270C15" w:rsidRPr="0091398D" w:rsidRDefault="003F77AA" w:rsidP="0091398D">
      <w:pPr>
        <w:suppressAutoHyphens/>
        <w:jc w:val="both"/>
        <w:rPr>
          <w:sz w:val="28"/>
          <w:szCs w:val="28"/>
        </w:rPr>
      </w:pPr>
      <w:r w:rsidRPr="0091398D">
        <w:rPr>
          <w:sz w:val="28"/>
          <w:szCs w:val="28"/>
        </w:rPr>
        <w:t>м. К и ї в</w:t>
      </w:r>
      <w:r w:rsidRPr="0091398D">
        <w:rPr>
          <w:sz w:val="28"/>
          <w:szCs w:val="28"/>
        </w:rPr>
        <w:tab/>
      </w:r>
      <w:r w:rsidRPr="0091398D">
        <w:rPr>
          <w:sz w:val="28"/>
          <w:szCs w:val="28"/>
        </w:rPr>
        <w:tab/>
      </w:r>
      <w:r w:rsidRPr="0091398D">
        <w:rPr>
          <w:sz w:val="28"/>
          <w:szCs w:val="28"/>
        </w:rPr>
        <w:tab/>
      </w:r>
      <w:r w:rsidRPr="0091398D">
        <w:rPr>
          <w:sz w:val="28"/>
          <w:szCs w:val="28"/>
        </w:rPr>
        <w:tab/>
      </w:r>
      <w:r w:rsidR="008F3005" w:rsidRPr="0091398D">
        <w:rPr>
          <w:sz w:val="28"/>
          <w:szCs w:val="28"/>
        </w:rPr>
        <w:tab/>
      </w:r>
      <w:r w:rsidR="008F3005" w:rsidRPr="0091398D">
        <w:rPr>
          <w:sz w:val="28"/>
          <w:szCs w:val="28"/>
        </w:rPr>
        <w:tab/>
      </w:r>
      <w:r w:rsidR="00936493">
        <w:rPr>
          <w:sz w:val="28"/>
          <w:szCs w:val="28"/>
        </w:rPr>
        <w:t xml:space="preserve"> </w:t>
      </w:r>
      <w:r w:rsidR="00DC06CE" w:rsidRPr="0091398D">
        <w:rPr>
          <w:sz w:val="28"/>
          <w:szCs w:val="28"/>
        </w:rPr>
        <w:t xml:space="preserve">Справа </w:t>
      </w:r>
      <w:r w:rsidR="00936493">
        <w:rPr>
          <w:sz w:val="28"/>
          <w:szCs w:val="28"/>
        </w:rPr>
        <w:t xml:space="preserve">№ </w:t>
      </w:r>
      <w:r w:rsidR="00DC06CE" w:rsidRPr="0091398D">
        <w:rPr>
          <w:sz w:val="28"/>
          <w:szCs w:val="28"/>
        </w:rPr>
        <w:t>3-</w:t>
      </w:r>
      <w:r w:rsidR="00E251CA" w:rsidRPr="0091398D">
        <w:rPr>
          <w:sz w:val="28"/>
          <w:szCs w:val="28"/>
        </w:rPr>
        <w:t>80</w:t>
      </w:r>
      <w:r w:rsidR="00DC06CE" w:rsidRPr="0091398D">
        <w:rPr>
          <w:sz w:val="28"/>
          <w:szCs w:val="28"/>
        </w:rPr>
        <w:t>/202</w:t>
      </w:r>
      <w:r w:rsidR="001A783B" w:rsidRPr="0091398D">
        <w:rPr>
          <w:sz w:val="28"/>
          <w:szCs w:val="28"/>
        </w:rPr>
        <w:t>1</w:t>
      </w:r>
      <w:r w:rsidR="00DC06CE" w:rsidRPr="0091398D">
        <w:rPr>
          <w:sz w:val="28"/>
          <w:szCs w:val="28"/>
        </w:rPr>
        <w:t>(</w:t>
      </w:r>
      <w:r w:rsidR="006B1218" w:rsidRPr="0091398D">
        <w:rPr>
          <w:sz w:val="28"/>
          <w:szCs w:val="28"/>
        </w:rPr>
        <w:t>1</w:t>
      </w:r>
      <w:r w:rsidR="00E251CA" w:rsidRPr="0091398D">
        <w:rPr>
          <w:sz w:val="28"/>
          <w:szCs w:val="28"/>
        </w:rPr>
        <w:t>90</w:t>
      </w:r>
      <w:r w:rsidR="004B5415" w:rsidRPr="0091398D">
        <w:rPr>
          <w:sz w:val="28"/>
          <w:szCs w:val="28"/>
        </w:rPr>
        <w:t>/</w:t>
      </w:r>
      <w:r w:rsidR="00DC06CE" w:rsidRPr="0091398D">
        <w:rPr>
          <w:sz w:val="28"/>
          <w:szCs w:val="28"/>
        </w:rPr>
        <w:t>2</w:t>
      </w:r>
      <w:r w:rsidR="001A783B" w:rsidRPr="0091398D">
        <w:rPr>
          <w:sz w:val="28"/>
          <w:szCs w:val="28"/>
        </w:rPr>
        <w:t>1</w:t>
      </w:r>
      <w:r w:rsidR="00DC06CE" w:rsidRPr="0091398D">
        <w:rPr>
          <w:sz w:val="28"/>
          <w:szCs w:val="28"/>
        </w:rPr>
        <w:t>)</w:t>
      </w:r>
    </w:p>
    <w:p w:rsidR="00270C15" w:rsidRPr="0091398D" w:rsidRDefault="0014219F" w:rsidP="0091398D">
      <w:pPr>
        <w:shd w:val="clear" w:color="auto" w:fill="FFFFFF"/>
        <w:suppressAutoHyphens/>
        <w:jc w:val="both"/>
        <w:rPr>
          <w:sz w:val="28"/>
          <w:szCs w:val="28"/>
        </w:rPr>
      </w:pPr>
      <w:r w:rsidRPr="0091398D">
        <w:rPr>
          <w:sz w:val="28"/>
          <w:szCs w:val="28"/>
        </w:rPr>
        <w:t>31</w:t>
      </w:r>
      <w:r w:rsidR="009C4BEC" w:rsidRPr="0091398D">
        <w:rPr>
          <w:sz w:val="28"/>
          <w:szCs w:val="28"/>
        </w:rPr>
        <w:t xml:space="preserve"> </w:t>
      </w:r>
      <w:r w:rsidRPr="0091398D">
        <w:rPr>
          <w:sz w:val="28"/>
          <w:szCs w:val="28"/>
        </w:rPr>
        <w:t>серп</w:t>
      </w:r>
      <w:r w:rsidR="009C4BEC" w:rsidRPr="0091398D">
        <w:rPr>
          <w:sz w:val="28"/>
          <w:szCs w:val="28"/>
        </w:rPr>
        <w:t>ня</w:t>
      </w:r>
      <w:r w:rsidR="00746203" w:rsidRPr="0091398D">
        <w:rPr>
          <w:sz w:val="28"/>
          <w:szCs w:val="28"/>
        </w:rPr>
        <w:t xml:space="preserve"> 202</w:t>
      </w:r>
      <w:r w:rsidR="00F91484" w:rsidRPr="0091398D">
        <w:rPr>
          <w:sz w:val="28"/>
          <w:szCs w:val="28"/>
        </w:rPr>
        <w:t>1</w:t>
      </w:r>
      <w:r w:rsidR="00270C15" w:rsidRPr="0091398D">
        <w:rPr>
          <w:sz w:val="28"/>
          <w:szCs w:val="28"/>
        </w:rPr>
        <w:t xml:space="preserve"> року</w:t>
      </w:r>
    </w:p>
    <w:p w:rsidR="00270C15" w:rsidRPr="0091398D" w:rsidRDefault="00936493" w:rsidP="0091398D">
      <w:pPr>
        <w:shd w:val="clear" w:color="auto" w:fill="FFFFFF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bookmarkStart w:id="0" w:name="_GoBack"/>
      <w:r w:rsidR="00404F6A" w:rsidRPr="0091398D">
        <w:rPr>
          <w:sz w:val="28"/>
          <w:szCs w:val="28"/>
        </w:rPr>
        <w:t>106</w:t>
      </w:r>
      <w:r w:rsidR="00E06080" w:rsidRPr="0091398D">
        <w:rPr>
          <w:sz w:val="28"/>
          <w:szCs w:val="28"/>
        </w:rPr>
        <w:t>-3(І)</w:t>
      </w:r>
      <w:bookmarkEnd w:id="0"/>
      <w:r w:rsidR="00E06080" w:rsidRPr="0091398D">
        <w:rPr>
          <w:sz w:val="28"/>
          <w:szCs w:val="28"/>
        </w:rPr>
        <w:t>/202</w:t>
      </w:r>
      <w:r w:rsidR="00F91484" w:rsidRPr="0091398D">
        <w:rPr>
          <w:sz w:val="28"/>
          <w:szCs w:val="28"/>
        </w:rPr>
        <w:t>1</w:t>
      </w:r>
    </w:p>
    <w:p w:rsidR="0091398D" w:rsidRPr="0091398D" w:rsidRDefault="0091398D" w:rsidP="0091398D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746203" w:rsidRPr="0091398D" w:rsidRDefault="00746203" w:rsidP="0091398D">
      <w:pPr>
        <w:ind w:firstLine="709"/>
        <w:jc w:val="both"/>
        <w:rPr>
          <w:sz w:val="28"/>
          <w:szCs w:val="28"/>
        </w:rPr>
      </w:pPr>
      <w:r w:rsidRPr="0091398D">
        <w:rPr>
          <w:sz w:val="28"/>
          <w:szCs w:val="28"/>
        </w:rPr>
        <w:t>Третя колегія суддів Першого сенату Конституційного Суду України у складі:</w:t>
      </w:r>
    </w:p>
    <w:p w:rsidR="005F2BC7" w:rsidRPr="0091398D" w:rsidRDefault="005F2BC7" w:rsidP="0091398D">
      <w:pPr>
        <w:ind w:firstLine="709"/>
        <w:jc w:val="both"/>
        <w:rPr>
          <w:sz w:val="28"/>
          <w:szCs w:val="28"/>
        </w:rPr>
      </w:pPr>
    </w:p>
    <w:p w:rsidR="00746203" w:rsidRPr="0091398D" w:rsidRDefault="00746203" w:rsidP="0091398D">
      <w:pPr>
        <w:ind w:firstLine="709"/>
        <w:jc w:val="both"/>
        <w:rPr>
          <w:sz w:val="28"/>
          <w:szCs w:val="28"/>
        </w:rPr>
      </w:pPr>
      <w:r w:rsidRPr="0091398D">
        <w:rPr>
          <w:sz w:val="28"/>
          <w:szCs w:val="28"/>
        </w:rPr>
        <w:t>Литвинова Олександра</w:t>
      </w:r>
      <w:r w:rsidR="00020105" w:rsidRPr="0091398D">
        <w:rPr>
          <w:sz w:val="28"/>
          <w:szCs w:val="28"/>
        </w:rPr>
        <w:t xml:space="preserve"> Миколайовича – головуючого,</w:t>
      </w:r>
    </w:p>
    <w:p w:rsidR="00746203" w:rsidRPr="0091398D" w:rsidRDefault="00746203" w:rsidP="0091398D">
      <w:pPr>
        <w:ind w:firstLine="709"/>
        <w:jc w:val="both"/>
        <w:rPr>
          <w:sz w:val="28"/>
          <w:szCs w:val="28"/>
        </w:rPr>
      </w:pPr>
      <w:r w:rsidRPr="0091398D">
        <w:rPr>
          <w:sz w:val="28"/>
          <w:szCs w:val="28"/>
        </w:rPr>
        <w:t>Завгородньої Ірини Миколаївни</w:t>
      </w:r>
      <w:r w:rsidR="00020105" w:rsidRPr="0091398D">
        <w:rPr>
          <w:sz w:val="28"/>
          <w:szCs w:val="28"/>
        </w:rPr>
        <w:t xml:space="preserve"> – доповідача</w:t>
      </w:r>
      <w:r w:rsidRPr="0091398D">
        <w:rPr>
          <w:sz w:val="28"/>
          <w:szCs w:val="28"/>
        </w:rPr>
        <w:t>,</w:t>
      </w:r>
    </w:p>
    <w:p w:rsidR="00746203" w:rsidRPr="0091398D" w:rsidRDefault="00746203" w:rsidP="0091398D">
      <w:pPr>
        <w:ind w:firstLine="709"/>
        <w:jc w:val="both"/>
        <w:rPr>
          <w:sz w:val="28"/>
          <w:szCs w:val="28"/>
        </w:rPr>
      </w:pPr>
      <w:r w:rsidRPr="0091398D">
        <w:rPr>
          <w:sz w:val="28"/>
          <w:szCs w:val="28"/>
        </w:rPr>
        <w:t>Кривенка Віктора Васильовича,</w:t>
      </w:r>
    </w:p>
    <w:p w:rsidR="00746203" w:rsidRPr="0091398D" w:rsidRDefault="00746203" w:rsidP="0091398D">
      <w:pPr>
        <w:ind w:firstLine="709"/>
        <w:jc w:val="both"/>
        <w:rPr>
          <w:sz w:val="28"/>
          <w:szCs w:val="28"/>
        </w:rPr>
      </w:pPr>
    </w:p>
    <w:p w:rsidR="00746203" w:rsidRPr="0091398D" w:rsidRDefault="00746203" w:rsidP="0091398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398D">
        <w:rPr>
          <w:sz w:val="28"/>
          <w:szCs w:val="28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="00E251CA" w:rsidRPr="0091398D">
        <w:rPr>
          <w:color w:val="000000"/>
          <w:sz w:val="28"/>
          <w:szCs w:val="28"/>
        </w:rPr>
        <w:t xml:space="preserve">Фещенка Фелікса Олександровича щодо відповідності Конституції України (конституційності) </w:t>
      </w:r>
      <w:r w:rsidR="00D031DC" w:rsidRPr="0091398D">
        <w:rPr>
          <w:color w:val="000000"/>
          <w:sz w:val="28"/>
          <w:szCs w:val="28"/>
        </w:rPr>
        <w:t>окрем</w:t>
      </w:r>
      <w:r w:rsidR="001C6174" w:rsidRPr="0091398D">
        <w:rPr>
          <w:color w:val="000000"/>
          <w:sz w:val="28"/>
          <w:szCs w:val="28"/>
        </w:rPr>
        <w:t>ого</w:t>
      </w:r>
      <w:r w:rsidR="00D031DC" w:rsidRPr="0091398D">
        <w:rPr>
          <w:color w:val="000000"/>
          <w:sz w:val="28"/>
          <w:szCs w:val="28"/>
        </w:rPr>
        <w:t xml:space="preserve"> </w:t>
      </w:r>
      <w:r w:rsidR="00E251CA" w:rsidRPr="0091398D">
        <w:rPr>
          <w:color w:val="000000"/>
          <w:sz w:val="28"/>
          <w:szCs w:val="28"/>
        </w:rPr>
        <w:t>положення пункту 1 частини п’ятої статті 361 Кодексу адміністративного судочинства України</w:t>
      </w:r>
      <w:r w:rsidRPr="0091398D">
        <w:rPr>
          <w:sz w:val="28"/>
          <w:szCs w:val="28"/>
        </w:rPr>
        <w:t>.</w:t>
      </w:r>
    </w:p>
    <w:p w:rsidR="00746203" w:rsidRPr="0091398D" w:rsidRDefault="00746203" w:rsidP="0091398D">
      <w:pPr>
        <w:ind w:firstLine="709"/>
        <w:jc w:val="both"/>
        <w:rPr>
          <w:sz w:val="28"/>
          <w:szCs w:val="28"/>
        </w:rPr>
      </w:pPr>
    </w:p>
    <w:p w:rsidR="006B0B9D" w:rsidRPr="0091398D" w:rsidRDefault="00746203" w:rsidP="0091398D">
      <w:pPr>
        <w:spacing w:line="360" w:lineRule="auto"/>
        <w:ind w:firstLine="709"/>
        <w:jc w:val="both"/>
        <w:rPr>
          <w:sz w:val="28"/>
          <w:szCs w:val="28"/>
        </w:rPr>
      </w:pPr>
      <w:r w:rsidRPr="0091398D">
        <w:rPr>
          <w:sz w:val="28"/>
          <w:szCs w:val="28"/>
        </w:rPr>
        <w:t xml:space="preserve">Заслухавши суддю-доповідача </w:t>
      </w:r>
      <w:r w:rsidR="004E3B12" w:rsidRPr="0091398D">
        <w:rPr>
          <w:sz w:val="28"/>
          <w:szCs w:val="28"/>
        </w:rPr>
        <w:t>Завгородню І</w:t>
      </w:r>
      <w:r w:rsidRPr="0091398D">
        <w:rPr>
          <w:sz w:val="28"/>
          <w:szCs w:val="28"/>
        </w:rPr>
        <w:t>.М. та дослідивши матеріали справи, Третя колегія суддів Першого сена</w:t>
      </w:r>
      <w:r w:rsidR="00FF06FB" w:rsidRPr="0091398D">
        <w:rPr>
          <w:sz w:val="28"/>
          <w:szCs w:val="28"/>
        </w:rPr>
        <w:t>ту Конституційного Суду України</w:t>
      </w:r>
    </w:p>
    <w:p w:rsidR="00B151B6" w:rsidRPr="0091398D" w:rsidRDefault="00B151B6" w:rsidP="0091398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C15" w:rsidRPr="0091398D" w:rsidRDefault="00270C15" w:rsidP="0091398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98D">
        <w:rPr>
          <w:rFonts w:ascii="Times New Roman" w:hAnsi="Times New Roman" w:cs="Times New Roman"/>
          <w:b/>
          <w:sz w:val="28"/>
          <w:szCs w:val="28"/>
        </w:rPr>
        <w:t>у с т а н о в и л а:</w:t>
      </w:r>
    </w:p>
    <w:p w:rsidR="00250AAF" w:rsidRPr="0091398D" w:rsidRDefault="00250AAF" w:rsidP="0091398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251CA" w:rsidRPr="0091398D" w:rsidRDefault="006D7D03" w:rsidP="009139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98D">
        <w:rPr>
          <w:sz w:val="28"/>
          <w:szCs w:val="28"/>
        </w:rPr>
        <w:t xml:space="preserve">1. </w:t>
      </w:r>
      <w:r w:rsidR="00E251CA" w:rsidRPr="0091398D">
        <w:rPr>
          <w:color w:val="000000"/>
          <w:sz w:val="28"/>
          <w:szCs w:val="28"/>
        </w:rPr>
        <w:t xml:space="preserve">Фещенко Ф.О. звернувся до Конституційного Суду України з клопотанням </w:t>
      </w:r>
      <w:r w:rsidR="00E251CA" w:rsidRPr="0091398D">
        <w:rPr>
          <w:sz w:val="28"/>
          <w:szCs w:val="28"/>
        </w:rPr>
        <w:t xml:space="preserve">перевірити на відповідність </w:t>
      </w:r>
      <w:r w:rsidR="00E251CA" w:rsidRPr="0091398D">
        <w:rPr>
          <w:color w:val="000000"/>
          <w:sz w:val="28"/>
          <w:szCs w:val="28"/>
        </w:rPr>
        <w:t>Конституції України</w:t>
      </w:r>
      <w:r w:rsidR="001C6174" w:rsidRPr="0091398D">
        <w:rPr>
          <w:color w:val="000000"/>
          <w:sz w:val="28"/>
          <w:szCs w:val="28"/>
        </w:rPr>
        <w:t xml:space="preserve"> </w:t>
      </w:r>
      <w:r w:rsidR="00E251CA" w:rsidRPr="0091398D">
        <w:rPr>
          <w:color w:val="000000"/>
          <w:sz w:val="28"/>
          <w:szCs w:val="28"/>
        </w:rPr>
        <w:lastRenderedPageBreak/>
        <w:t>(конституційн</w:t>
      </w:r>
      <w:r w:rsidR="00DB36D8" w:rsidRPr="0091398D">
        <w:rPr>
          <w:color w:val="000000"/>
          <w:sz w:val="28"/>
          <w:szCs w:val="28"/>
        </w:rPr>
        <w:t>ість</w:t>
      </w:r>
      <w:r w:rsidR="00E251CA" w:rsidRPr="0091398D">
        <w:rPr>
          <w:color w:val="000000"/>
          <w:sz w:val="28"/>
          <w:szCs w:val="28"/>
        </w:rPr>
        <w:t xml:space="preserve">) </w:t>
      </w:r>
      <w:r w:rsidR="00BC1FEA" w:rsidRPr="0091398D">
        <w:rPr>
          <w:color w:val="000000"/>
          <w:sz w:val="28"/>
          <w:szCs w:val="28"/>
        </w:rPr>
        <w:t>окрем</w:t>
      </w:r>
      <w:r w:rsidR="00696199" w:rsidRPr="0091398D">
        <w:rPr>
          <w:color w:val="000000"/>
          <w:sz w:val="28"/>
          <w:szCs w:val="28"/>
        </w:rPr>
        <w:t>е</w:t>
      </w:r>
      <w:r w:rsidR="00BC1FEA" w:rsidRPr="0091398D">
        <w:rPr>
          <w:color w:val="000000"/>
          <w:sz w:val="28"/>
          <w:szCs w:val="28"/>
        </w:rPr>
        <w:t xml:space="preserve"> </w:t>
      </w:r>
      <w:r w:rsidR="00E251CA" w:rsidRPr="0091398D">
        <w:rPr>
          <w:color w:val="000000"/>
          <w:sz w:val="28"/>
          <w:szCs w:val="28"/>
        </w:rPr>
        <w:t>положення пункту 1 частини п’ятої статті 361 Кодексу адміністративного судочинства України (далі – Кодекс),</w:t>
      </w:r>
      <w:r w:rsidR="00E251CA" w:rsidRPr="0091398D">
        <w:rPr>
          <w:sz w:val="28"/>
          <w:szCs w:val="28"/>
        </w:rPr>
        <w:t xml:space="preserve"> яке застосован</w:t>
      </w:r>
      <w:r w:rsidR="009B24A5" w:rsidRPr="0091398D">
        <w:rPr>
          <w:sz w:val="28"/>
          <w:szCs w:val="28"/>
        </w:rPr>
        <w:t>е</w:t>
      </w:r>
      <w:r w:rsidR="00E251CA" w:rsidRPr="0091398D">
        <w:rPr>
          <w:sz w:val="28"/>
          <w:szCs w:val="28"/>
        </w:rPr>
        <w:t xml:space="preserve"> в остаточному судовому рішенні у його справі – постанові Верховного Суду у складі об’єднаної палати Касаційного адмін</w:t>
      </w:r>
      <w:r w:rsidR="0091398D">
        <w:rPr>
          <w:sz w:val="28"/>
          <w:szCs w:val="28"/>
        </w:rPr>
        <w:t>істративного суду від 19 лютого</w:t>
      </w:r>
      <w:r w:rsidR="0091398D">
        <w:rPr>
          <w:sz w:val="28"/>
          <w:szCs w:val="28"/>
        </w:rPr>
        <w:br/>
      </w:r>
      <w:r w:rsidR="00E251CA" w:rsidRPr="0091398D">
        <w:rPr>
          <w:sz w:val="28"/>
          <w:szCs w:val="28"/>
        </w:rPr>
        <w:t>2021 року</w:t>
      </w:r>
      <w:r w:rsidR="00E251CA" w:rsidRPr="0091398D">
        <w:rPr>
          <w:color w:val="000000"/>
          <w:sz w:val="28"/>
          <w:szCs w:val="28"/>
        </w:rPr>
        <w:t>.</w:t>
      </w:r>
    </w:p>
    <w:p w:rsidR="00E251CA" w:rsidRPr="0091398D" w:rsidRDefault="009B24A5" w:rsidP="009139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98D">
        <w:rPr>
          <w:color w:val="000000"/>
          <w:sz w:val="28"/>
          <w:szCs w:val="28"/>
        </w:rPr>
        <w:t>Згідно з пунктом</w:t>
      </w:r>
      <w:r w:rsidR="00E251CA" w:rsidRPr="0091398D">
        <w:rPr>
          <w:color w:val="000000"/>
          <w:sz w:val="28"/>
          <w:szCs w:val="28"/>
        </w:rPr>
        <w:t xml:space="preserve"> 1 частини п’ятої статті 361 Кодексу підстав</w:t>
      </w:r>
      <w:r w:rsidRPr="0091398D">
        <w:rPr>
          <w:color w:val="000000"/>
          <w:sz w:val="28"/>
          <w:szCs w:val="28"/>
        </w:rPr>
        <w:t>ами</w:t>
      </w:r>
      <w:r w:rsidR="00E251CA" w:rsidRPr="0091398D">
        <w:rPr>
          <w:color w:val="000000"/>
          <w:sz w:val="28"/>
          <w:szCs w:val="28"/>
        </w:rPr>
        <w:t xml:space="preserve"> для перегляду судових рішень у зв’язку з виключними обставинами є</w:t>
      </w:r>
      <w:r w:rsidRPr="0091398D">
        <w:rPr>
          <w:color w:val="000000"/>
          <w:sz w:val="28"/>
          <w:szCs w:val="28"/>
        </w:rPr>
        <w:t>, зокрема,</w:t>
      </w:r>
      <w:r w:rsidR="00E251CA" w:rsidRPr="0091398D">
        <w:rPr>
          <w:color w:val="000000"/>
          <w:sz w:val="28"/>
          <w:szCs w:val="28"/>
        </w:rPr>
        <w:t xml:space="preserve"> встановлена Конституційним Судом України неконституційність (конституційність) закону, іншого правового акта чи їх окремого положення, застосованого (не застосованого) судом при вирішенні справи, якщо рішення суду ще не виконане.</w:t>
      </w:r>
    </w:p>
    <w:p w:rsidR="00E251CA" w:rsidRPr="0091398D" w:rsidRDefault="001C6174" w:rsidP="0091398D">
      <w:pPr>
        <w:spacing w:line="360" w:lineRule="auto"/>
        <w:ind w:firstLine="709"/>
        <w:jc w:val="both"/>
        <w:rPr>
          <w:rFonts w:eastAsia="HiddenHorzOCR"/>
          <w:color w:val="000000"/>
          <w:sz w:val="28"/>
          <w:szCs w:val="28"/>
          <w:lang w:eastAsia="ru-RU"/>
        </w:rPr>
      </w:pPr>
      <w:r w:rsidRPr="0091398D">
        <w:rPr>
          <w:color w:val="000000"/>
          <w:sz w:val="28"/>
          <w:szCs w:val="28"/>
        </w:rPr>
        <w:t>Автор</w:t>
      </w:r>
      <w:r w:rsidR="00E251CA" w:rsidRPr="0091398D">
        <w:rPr>
          <w:color w:val="000000"/>
          <w:sz w:val="28"/>
          <w:szCs w:val="28"/>
        </w:rPr>
        <w:t xml:space="preserve"> клопотання</w:t>
      </w:r>
      <w:r w:rsidRPr="0091398D">
        <w:rPr>
          <w:color w:val="000000"/>
          <w:sz w:val="28"/>
          <w:szCs w:val="28"/>
        </w:rPr>
        <w:t xml:space="preserve"> вважає</w:t>
      </w:r>
      <w:r w:rsidR="00E251CA" w:rsidRPr="0091398D">
        <w:rPr>
          <w:color w:val="000000"/>
          <w:sz w:val="28"/>
          <w:szCs w:val="28"/>
        </w:rPr>
        <w:t xml:space="preserve">, </w:t>
      </w:r>
      <w:r w:rsidRPr="0091398D">
        <w:rPr>
          <w:color w:val="000000"/>
          <w:sz w:val="28"/>
          <w:szCs w:val="28"/>
        </w:rPr>
        <w:t xml:space="preserve">що </w:t>
      </w:r>
      <w:r w:rsidR="00601139" w:rsidRPr="0091398D">
        <w:rPr>
          <w:color w:val="000000"/>
          <w:sz w:val="28"/>
          <w:szCs w:val="28"/>
        </w:rPr>
        <w:t>словосполучення „якщо рішення суду ще не виконане“</w:t>
      </w:r>
      <w:r w:rsidR="00E251CA" w:rsidRPr="0091398D">
        <w:rPr>
          <w:color w:val="000000"/>
          <w:sz w:val="28"/>
          <w:szCs w:val="28"/>
        </w:rPr>
        <w:t xml:space="preserve"> </w:t>
      </w:r>
      <w:r w:rsidR="00601139" w:rsidRPr="0091398D">
        <w:rPr>
          <w:color w:val="000000"/>
          <w:sz w:val="28"/>
          <w:szCs w:val="28"/>
        </w:rPr>
        <w:t xml:space="preserve">суперечить </w:t>
      </w:r>
      <w:r w:rsidR="00601139" w:rsidRPr="0091398D">
        <w:rPr>
          <w:sz w:val="28"/>
          <w:szCs w:val="28"/>
        </w:rPr>
        <w:t>частині другій статті 3, частинам першій, другій статті 8, частині третій статті 22, частинам дру</w:t>
      </w:r>
      <w:r w:rsidR="0091398D">
        <w:rPr>
          <w:sz w:val="28"/>
          <w:szCs w:val="28"/>
        </w:rPr>
        <w:t>гій, шостій статті 55, пункту 1</w:t>
      </w:r>
      <w:r w:rsidR="0091398D">
        <w:rPr>
          <w:sz w:val="28"/>
          <w:szCs w:val="28"/>
        </w:rPr>
        <w:br/>
      </w:r>
      <w:r w:rsidR="00601139" w:rsidRPr="0091398D">
        <w:rPr>
          <w:sz w:val="28"/>
          <w:szCs w:val="28"/>
        </w:rPr>
        <w:t>частини другої статті 129, статтям 151</w:t>
      </w:r>
      <w:r w:rsidR="00601139" w:rsidRPr="0091398D">
        <w:rPr>
          <w:sz w:val="28"/>
          <w:szCs w:val="28"/>
          <w:vertAlign w:val="superscript"/>
        </w:rPr>
        <w:t>1</w:t>
      </w:r>
      <w:r w:rsidR="00601139" w:rsidRPr="0091398D">
        <w:rPr>
          <w:sz w:val="28"/>
          <w:szCs w:val="28"/>
        </w:rPr>
        <w:t>, 151</w:t>
      </w:r>
      <w:r w:rsidR="00601139" w:rsidRPr="0091398D">
        <w:rPr>
          <w:sz w:val="28"/>
          <w:szCs w:val="28"/>
          <w:vertAlign w:val="superscript"/>
        </w:rPr>
        <w:t xml:space="preserve">2 </w:t>
      </w:r>
      <w:r w:rsidR="00601139" w:rsidRPr="0091398D">
        <w:rPr>
          <w:sz w:val="28"/>
          <w:szCs w:val="28"/>
        </w:rPr>
        <w:t>Конституції України</w:t>
      </w:r>
      <w:r w:rsidR="00E251CA" w:rsidRPr="0091398D">
        <w:rPr>
          <w:rFonts w:eastAsia="HiddenHorzOCR"/>
          <w:color w:val="000000"/>
          <w:sz w:val="28"/>
          <w:szCs w:val="28"/>
          <w:lang w:eastAsia="ru-RU"/>
        </w:rPr>
        <w:t>.</w:t>
      </w:r>
    </w:p>
    <w:p w:rsidR="00E54C7E" w:rsidRPr="0091398D" w:rsidRDefault="001E0838" w:rsidP="0091398D">
      <w:pPr>
        <w:spacing w:line="360" w:lineRule="auto"/>
        <w:ind w:firstLine="709"/>
        <w:jc w:val="both"/>
        <w:rPr>
          <w:rFonts w:eastAsia="HiddenHorzOCR"/>
          <w:color w:val="000000"/>
          <w:sz w:val="28"/>
          <w:szCs w:val="28"/>
        </w:rPr>
      </w:pPr>
      <w:r w:rsidRPr="0091398D">
        <w:rPr>
          <w:color w:val="000000"/>
          <w:sz w:val="28"/>
          <w:szCs w:val="28"/>
        </w:rPr>
        <w:t>На думку Фещенка Ф.О., оспорюване положення Кодексу „</w:t>
      </w:r>
      <w:r w:rsidRPr="0091398D">
        <w:rPr>
          <w:rFonts w:eastAsia="HiddenHorzOCR"/>
          <w:color w:val="000000"/>
          <w:sz w:val="28"/>
          <w:szCs w:val="28"/>
          <w:lang w:eastAsia="ru-RU"/>
        </w:rPr>
        <w:t>містить підставу для перегляду лише тих судових рішень, які ще не виконані; встановлює обмеження звернення до суду із заявою про перегляд за виключними обставинами рішень, якими було відмовлено у задоволенні позовних вимог; звужує обсяг права особи на звернення до Конституційного Суду України з конституційною скаргою і фактично позбавляє ефективності інститут конституційної скарги як такий, призводить до порушення права осіб на доступ до правосуддя; ставить учасників судового процесу у нерівне становище перед законом і судом“.</w:t>
      </w:r>
    </w:p>
    <w:p w:rsidR="003F77AA" w:rsidRPr="0091398D" w:rsidRDefault="003F77AA" w:rsidP="0091398D">
      <w:pPr>
        <w:pStyle w:val="p1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043A7C" w:rsidRPr="0091398D" w:rsidRDefault="00270C15" w:rsidP="0091398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8D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043A7C" w:rsidRPr="0091398D">
        <w:rPr>
          <w:rFonts w:ascii="Times New Roman" w:hAnsi="Times New Roman" w:cs="Times New Roman"/>
          <w:color w:val="000000"/>
          <w:sz w:val="28"/>
          <w:szCs w:val="28"/>
        </w:rPr>
        <w:t>Вирішуючи питання щодо відкриття конституційного провадження у справі, Третя колегія суддів Першого сенату Конституційного Суду України виходить із такого.</w:t>
      </w:r>
    </w:p>
    <w:p w:rsidR="00AF0ACA" w:rsidRPr="0091398D" w:rsidRDefault="00AF0ACA" w:rsidP="0091398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8D"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абзацу першого частини першої статті 77 Закону України „Про Конституційний Суд України“ конституційна скарга вважається </w:t>
      </w:r>
      <w:r w:rsidRPr="0091398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прийнятною, зокрема, за умов її відп</w:t>
      </w:r>
      <w:r w:rsidR="0091398D">
        <w:rPr>
          <w:rFonts w:ascii="Times New Roman" w:hAnsi="Times New Roman" w:cs="Times New Roman"/>
          <w:color w:val="000000"/>
          <w:sz w:val="28"/>
          <w:szCs w:val="28"/>
        </w:rPr>
        <w:t>овідності вимогам, передбаченим</w:t>
      </w:r>
      <w:r w:rsidR="009139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398D">
        <w:rPr>
          <w:rFonts w:ascii="Times New Roman" w:hAnsi="Times New Roman" w:cs="Times New Roman"/>
          <w:color w:val="000000"/>
          <w:sz w:val="28"/>
          <w:szCs w:val="28"/>
        </w:rPr>
        <w:t>статтею 55 цього закону.</w:t>
      </w:r>
    </w:p>
    <w:p w:rsidR="004C20C3" w:rsidRPr="0091398D" w:rsidRDefault="0005014A" w:rsidP="0091398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8D">
        <w:rPr>
          <w:rFonts w:ascii="Times New Roman" w:hAnsi="Times New Roman" w:cs="Times New Roman"/>
          <w:color w:val="000000"/>
          <w:sz w:val="28"/>
          <w:szCs w:val="28"/>
        </w:rPr>
        <w:t xml:space="preserve">Згідно зі статтею 55 Закону України „Про Конституційний Суд України“ конституційною скаргою є подане до Конституційного Суду України письмове клопотання щодо перевірки на відповідність Конституції України (конституційність) закону України (його окремих положень), що застосований в остаточному судовому рішенні у справі суб’єкта права на конституційну скаргу (частина перша); </w:t>
      </w:r>
      <w:r w:rsidR="00CC4441" w:rsidRPr="0091398D">
        <w:rPr>
          <w:rFonts w:ascii="Times New Roman" w:hAnsi="Times New Roman" w:cs="Times New Roman"/>
          <w:color w:val="000000"/>
          <w:sz w:val="28"/>
          <w:szCs w:val="28"/>
        </w:rPr>
        <w:t xml:space="preserve">конституційна скарга має містити </w:t>
      </w:r>
      <w:r w:rsidRPr="0091398D">
        <w:rPr>
          <w:rFonts w:ascii="Times New Roman" w:hAnsi="Times New Roman" w:cs="Times New Roman"/>
          <w:color w:val="000000"/>
          <w:sz w:val="28"/>
          <w:szCs w:val="28"/>
        </w:rPr>
        <w:t>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</w:t>
      </w:r>
      <w:r w:rsidR="00AF0ACA" w:rsidRPr="0091398D">
        <w:rPr>
          <w:rFonts w:ascii="Times New Roman" w:hAnsi="Times New Roman" w:cs="Times New Roman"/>
          <w:color w:val="000000"/>
          <w:sz w:val="28"/>
          <w:szCs w:val="28"/>
        </w:rPr>
        <w:t>акону (пункт 6 частини другої).</w:t>
      </w:r>
    </w:p>
    <w:p w:rsidR="00CD45DC" w:rsidRPr="0091398D" w:rsidRDefault="00A628B7" w:rsidP="0091398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8D">
        <w:rPr>
          <w:rFonts w:ascii="Times New Roman" w:hAnsi="Times New Roman" w:cs="Times New Roman"/>
          <w:color w:val="000000"/>
          <w:sz w:val="28"/>
          <w:szCs w:val="28"/>
        </w:rPr>
        <w:t xml:space="preserve">З аналізу конституційної скарги вбачається, що </w:t>
      </w:r>
      <w:r w:rsidR="000B7E06" w:rsidRPr="0091398D">
        <w:rPr>
          <w:rFonts w:ascii="Times New Roman" w:hAnsi="Times New Roman" w:cs="Times New Roman"/>
          <w:color w:val="000000"/>
          <w:sz w:val="28"/>
          <w:szCs w:val="28"/>
        </w:rPr>
        <w:t>Фещенко Ф.О.</w:t>
      </w:r>
      <w:r w:rsidR="004C20C3" w:rsidRPr="0091398D">
        <w:rPr>
          <w:rFonts w:ascii="Times New Roman" w:hAnsi="Times New Roman" w:cs="Times New Roman"/>
          <w:color w:val="000000"/>
          <w:sz w:val="28"/>
          <w:szCs w:val="28"/>
        </w:rPr>
        <w:t xml:space="preserve"> не навів обґрунтування тверджень щодо невідповідності окремого положення пункту 1 частини п’ятої статті 361 Кодексу, чим не дотримав вимог</w:t>
      </w:r>
      <w:r w:rsidR="0005014A" w:rsidRPr="0091398D">
        <w:rPr>
          <w:rFonts w:ascii="Times New Roman" w:hAnsi="Times New Roman" w:cs="Times New Roman"/>
          <w:color w:val="000000"/>
          <w:sz w:val="28"/>
          <w:szCs w:val="28"/>
        </w:rPr>
        <w:t xml:space="preserve"> пунк</w:t>
      </w:r>
      <w:r w:rsidR="00AF0ACA" w:rsidRPr="0091398D">
        <w:rPr>
          <w:rFonts w:ascii="Times New Roman" w:hAnsi="Times New Roman" w:cs="Times New Roman"/>
          <w:color w:val="000000"/>
          <w:sz w:val="28"/>
          <w:szCs w:val="28"/>
        </w:rPr>
        <w:t>ту</w:t>
      </w:r>
      <w:r w:rsidR="00577815" w:rsidRPr="009139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20C3" w:rsidRPr="0091398D">
        <w:rPr>
          <w:rFonts w:ascii="Times New Roman" w:hAnsi="Times New Roman" w:cs="Times New Roman"/>
          <w:color w:val="000000"/>
          <w:sz w:val="28"/>
          <w:szCs w:val="28"/>
        </w:rPr>
        <w:t xml:space="preserve">6 </w:t>
      </w:r>
      <w:r w:rsidR="004E2DC2" w:rsidRPr="0091398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5014A" w:rsidRPr="0091398D">
        <w:rPr>
          <w:rFonts w:ascii="Times New Roman" w:hAnsi="Times New Roman" w:cs="Times New Roman"/>
          <w:color w:val="000000"/>
          <w:sz w:val="28"/>
          <w:szCs w:val="28"/>
        </w:rPr>
        <w:t>частини другої статті 55 Закону України „Про Конституційний Суд України“, що є підставою для відмови у відкритті конституційного провадження у справі згідно з пунктом 4 статті 62 цього закону – неприйнятність конституційної скарги.</w:t>
      </w:r>
    </w:p>
    <w:p w:rsidR="00650974" w:rsidRPr="0091398D" w:rsidRDefault="00650974" w:rsidP="0091398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72B9F" w:rsidRPr="0091398D" w:rsidRDefault="00E8117E" w:rsidP="0091398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98D">
        <w:rPr>
          <w:rFonts w:ascii="Times New Roman" w:hAnsi="Times New Roman" w:cs="Times New Roman"/>
          <w:color w:val="000000"/>
          <w:sz w:val="28"/>
          <w:szCs w:val="28"/>
        </w:rPr>
        <w:t xml:space="preserve">Враховуючи викладене та керуючись статтями 147, 151ˡ, 153 Конституції України, на підставі статей 7, 32, 37, 55, 56, 61, 62, 77, 86 Закону України </w:t>
      </w:r>
      <w:r w:rsidR="006B74F2" w:rsidRPr="009139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398D">
        <w:rPr>
          <w:rFonts w:ascii="Times New Roman" w:hAnsi="Times New Roman" w:cs="Times New Roman"/>
          <w:color w:val="000000"/>
          <w:sz w:val="28"/>
          <w:szCs w:val="28"/>
        </w:rPr>
        <w:t>„Про Конституційний Суд України“</w:t>
      </w:r>
      <w:r w:rsidR="00791972" w:rsidRPr="0091398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139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1972" w:rsidRPr="0091398D"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§ 45, § 56 Регламенту Конституційного Суду України </w:t>
      </w:r>
      <w:r w:rsidRPr="0091398D">
        <w:rPr>
          <w:rFonts w:ascii="Times New Roman" w:hAnsi="Times New Roman" w:cs="Times New Roman"/>
          <w:color w:val="000000"/>
          <w:sz w:val="28"/>
          <w:szCs w:val="28"/>
        </w:rPr>
        <w:t>Третя колегія суддів Першого сенату Конституційного Суду України</w:t>
      </w:r>
    </w:p>
    <w:p w:rsidR="00E07DB7" w:rsidRPr="0091398D" w:rsidRDefault="00E07DB7" w:rsidP="0091398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70C15" w:rsidRPr="0091398D" w:rsidRDefault="00270C15" w:rsidP="0091398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1398D">
        <w:rPr>
          <w:rFonts w:ascii="Times New Roman" w:hAnsi="Times New Roman" w:cs="Times New Roman"/>
          <w:b/>
          <w:color w:val="000000"/>
          <w:sz w:val="28"/>
          <w:szCs w:val="28"/>
        </w:rPr>
        <w:t>у х в а л и л а:</w:t>
      </w:r>
    </w:p>
    <w:p w:rsidR="00270C15" w:rsidRPr="0091398D" w:rsidRDefault="00270C15" w:rsidP="0091398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335BF" w:rsidRPr="0091398D" w:rsidRDefault="00270C15" w:rsidP="009139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98D">
        <w:rPr>
          <w:color w:val="000000"/>
          <w:sz w:val="28"/>
          <w:szCs w:val="28"/>
        </w:rPr>
        <w:t xml:space="preserve">1. Відмовити у відкритті конституційного провадження у справі за конституційною скаргою </w:t>
      </w:r>
      <w:r w:rsidR="004012B8" w:rsidRPr="0091398D">
        <w:rPr>
          <w:color w:val="000000"/>
          <w:sz w:val="28"/>
          <w:szCs w:val="28"/>
        </w:rPr>
        <w:t xml:space="preserve">Фещенка Фелікса Олександровича щодо відповідності </w:t>
      </w:r>
      <w:r w:rsidR="004012B8" w:rsidRPr="0091398D">
        <w:rPr>
          <w:color w:val="000000"/>
          <w:sz w:val="28"/>
          <w:szCs w:val="28"/>
        </w:rPr>
        <w:lastRenderedPageBreak/>
        <w:t xml:space="preserve">Конституції України (конституційності) </w:t>
      </w:r>
      <w:r w:rsidR="00E61169" w:rsidRPr="0091398D">
        <w:rPr>
          <w:color w:val="000000"/>
          <w:sz w:val="28"/>
          <w:szCs w:val="28"/>
        </w:rPr>
        <w:t xml:space="preserve">окремого </w:t>
      </w:r>
      <w:r w:rsidR="004012B8" w:rsidRPr="0091398D">
        <w:rPr>
          <w:color w:val="000000"/>
          <w:sz w:val="28"/>
          <w:szCs w:val="28"/>
        </w:rPr>
        <w:t xml:space="preserve">положення пункту 1 </w:t>
      </w:r>
      <w:r w:rsidR="00E61169" w:rsidRPr="0091398D">
        <w:rPr>
          <w:color w:val="000000"/>
          <w:sz w:val="28"/>
          <w:szCs w:val="28"/>
        </w:rPr>
        <w:br/>
      </w:r>
      <w:r w:rsidR="004012B8" w:rsidRPr="0091398D">
        <w:rPr>
          <w:color w:val="000000"/>
          <w:sz w:val="28"/>
          <w:szCs w:val="28"/>
        </w:rPr>
        <w:t>частини п’ятої статті 361 Кодексу адміністративного судочинства України</w:t>
      </w:r>
      <w:r w:rsidR="00232766" w:rsidRPr="0091398D">
        <w:rPr>
          <w:color w:val="000000"/>
          <w:sz w:val="28"/>
          <w:szCs w:val="28"/>
        </w:rPr>
        <w:t xml:space="preserve"> </w:t>
      </w:r>
      <w:r w:rsidR="00E03340" w:rsidRPr="0091398D">
        <w:rPr>
          <w:color w:val="000000"/>
          <w:sz w:val="28"/>
          <w:szCs w:val="28"/>
        </w:rPr>
        <w:t>на підставі пункт</w:t>
      </w:r>
      <w:r w:rsidR="0005014A" w:rsidRPr="0091398D">
        <w:rPr>
          <w:color w:val="000000"/>
          <w:sz w:val="28"/>
          <w:szCs w:val="28"/>
        </w:rPr>
        <w:t>у</w:t>
      </w:r>
      <w:r w:rsidR="00E03340" w:rsidRPr="0091398D">
        <w:rPr>
          <w:color w:val="000000"/>
          <w:sz w:val="28"/>
          <w:szCs w:val="28"/>
        </w:rPr>
        <w:t xml:space="preserve"> 4 статті 62 Закону </w:t>
      </w:r>
      <w:r w:rsidR="0091398D">
        <w:rPr>
          <w:color w:val="000000"/>
          <w:sz w:val="28"/>
          <w:szCs w:val="28"/>
        </w:rPr>
        <w:t>України „Про Конституційний Суд</w:t>
      </w:r>
      <w:r w:rsidR="0091398D">
        <w:rPr>
          <w:color w:val="000000"/>
          <w:sz w:val="28"/>
          <w:szCs w:val="28"/>
        </w:rPr>
        <w:br/>
      </w:r>
      <w:r w:rsidR="00E03340" w:rsidRPr="0091398D">
        <w:rPr>
          <w:color w:val="000000"/>
          <w:sz w:val="28"/>
          <w:szCs w:val="28"/>
        </w:rPr>
        <w:t>України“</w:t>
      </w:r>
      <w:r w:rsidR="00E8117E" w:rsidRPr="0091398D">
        <w:rPr>
          <w:color w:val="000000"/>
          <w:sz w:val="28"/>
          <w:szCs w:val="28"/>
        </w:rPr>
        <w:t xml:space="preserve"> </w:t>
      </w:r>
      <w:r w:rsidRPr="0091398D">
        <w:rPr>
          <w:color w:val="000000"/>
          <w:sz w:val="28"/>
          <w:szCs w:val="28"/>
        </w:rPr>
        <w:t>–</w:t>
      </w:r>
      <w:r w:rsidR="0005014A" w:rsidRPr="0091398D">
        <w:rPr>
          <w:color w:val="000000"/>
          <w:sz w:val="28"/>
          <w:szCs w:val="28"/>
          <w:shd w:val="clear" w:color="auto" w:fill="FFFFFF"/>
        </w:rPr>
        <w:t xml:space="preserve"> </w:t>
      </w:r>
      <w:r w:rsidRPr="0091398D">
        <w:rPr>
          <w:color w:val="000000"/>
          <w:sz w:val="28"/>
          <w:szCs w:val="28"/>
        </w:rPr>
        <w:t>неприйнятність конституційної скарги.</w:t>
      </w:r>
    </w:p>
    <w:p w:rsidR="00E8117E" w:rsidRPr="0091398D" w:rsidRDefault="00E8117E" w:rsidP="009139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42789" w:rsidRDefault="00E01F08" w:rsidP="009139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98D">
        <w:rPr>
          <w:color w:val="000000"/>
          <w:sz w:val="28"/>
          <w:szCs w:val="28"/>
        </w:rPr>
        <w:t>2. Ухвала є остаточною.</w:t>
      </w:r>
    </w:p>
    <w:p w:rsidR="0091398D" w:rsidRDefault="0091398D" w:rsidP="0091398D">
      <w:pPr>
        <w:ind w:firstLine="709"/>
        <w:jc w:val="both"/>
        <w:rPr>
          <w:color w:val="000000"/>
          <w:sz w:val="28"/>
          <w:szCs w:val="28"/>
        </w:rPr>
      </w:pPr>
    </w:p>
    <w:p w:rsidR="0091398D" w:rsidRDefault="0091398D" w:rsidP="0091398D">
      <w:pPr>
        <w:ind w:firstLine="709"/>
        <w:jc w:val="both"/>
        <w:rPr>
          <w:color w:val="000000"/>
          <w:sz w:val="28"/>
          <w:szCs w:val="28"/>
        </w:rPr>
      </w:pPr>
    </w:p>
    <w:p w:rsidR="0091398D" w:rsidRDefault="0091398D" w:rsidP="0091398D">
      <w:pPr>
        <w:ind w:firstLine="709"/>
        <w:jc w:val="both"/>
        <w:rPr>
          <w:color w:val="000000"/>
          <w:sz w:val="28"/>
          <w:szCs w:val="28"/>
        </w:rPr>
      </w:pPr>
    </w:p>
    <w:p w:rsidR="009F0D75" w:rsidRPr="003B6116" w:rsidRDefault="009F0D75" w:rsidP="009F0D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3545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B6116">
        <w:rPr>
          <w:rFonts w:ascii="Times New Roman" w:hAnsi="Times New Roman" w:cs="Times New Roman"/>
          <w:b/>
          <w:caps/>
          <w:sz w:val="28"/>
          <w:szCs w:val="28"/>
        </w:rPr>
        <w:t>Третя колегія суддів</w:t>
      </w:r>
    </w:p>
    <w:p w:rsidR="009F0D75" w:rsidRPr="003B6116" w:rsidRDefault="009F0D75" w:rsidP="009F0D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3545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B6116">
        <w:rPr>
          <w:rFonts w:ascii="Times New Roman" w:hAnsi="Times New Roman" w:cs="Times New Roman"/>
          <w:b/>
          <w:caps/>
          <w:sz w:val="28"/>
          <w:szCs w:val="28"/>
        </w:rPr>
        <w:t>Першого сенату</w:t>
      </w:r>
    </w:p>
    <w:p w:rsidR="009F0D75" w:rsidRPr="0091398D" w:rsidRDefault="009F0D75" w:rsidP="009F0D75">
      <w:pPr>
        <w:ind w:left="3545"/>
        <w:jc w:val="center"/>
        <w:rPr>
          <w:color w:val="000000"/>
          <w:sz w:val="28"/>
          <w:szCs w:val="28"/>
        </w:rPr>
      </w:pPr>
      <w:r w:rsidRPr="003B6116">
        <w:rPr>
          <w:b/>
          <w:caps/>
          <w:sz w:val="28"/>
          <w:szCs w:val="28"/>
        </w:rPr>
        <w:t>Конституційного Суду України</w:t>
      </w:r>
    </w:p>
    <w:sectPr w:rsidR="009F0D75" w:rsidRPr="0091398D" w:rsidSect="0091398D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2D5" w:rsidRDefault="009A02D5">
      <w:r>
        <w:separator/>
      </w:r>
    </w:p>
  </w:endnote>
  <w:endnote w:type="continuationSeparator" w:id="0">
    <w:p w:rsidR="009A02D5" w:rsidRDefault="009A0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98D" w:rsidRPr="0091398D" w:rsidRDefault="0091398D">
    <w:pPr>
      <w:pStyle w:val="a8"/>
      <w:rPr>
        <w:sz w:val="10"/>
        <w:szCs w:val="10"/>
      </w:rPr>
    </w:pPr>
    <w:r w:rsidRPr="0091398D">
      <w:rPr>
        <w:sz w:val="10"/>
        <w:szCs w:val="10"/>
      </w:rPr>
      <w:fldChar w:fldCharType="begin"/>
    </w:r>
    <w:r w:rsidRPr="0091398D">
      <w:rPr>
        <w:sz w:val="10"/>
        <w:szCs w:val="10"/>
      </w:rPr>
      <w:instrText xml:space="preserve"> FILENAME \p \* MERGEFORMAT </w:instrText>
    </w:r>
    <w:r w:rsidRPr="0091398D">
      <w:rPr>
        <w:sz w:val="10"/>
        <w:szCs w:val="10"/>
      </w:rPr>
      <w:fldChar w:fldCharType="separate"/>
    </w:r>
    <w:r w:rsidR="009F0D75">
      <w:rPr>
        <w:noProof/>
        <w:sz w:val="10"/>
        <w:szCs w:val="10"/>
      </w:rPr>
      <w:t>G:\2021\Suddi\I senat\III koleg\22.docx</w:t>
    </w:r>
    <w:r w:rsidRPr="0091398D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98D" w:rsidRPr="0091398D" w:rsidRDefault="0091398D">
    <w:pPr>
      <w:pStyle w:val="a8"/>
      <w:rPr>
        <w:sz w:val="10"/>
        <w:szCs w:val="10"/>
      </w:rPr>
    </w:pPr>
    <w:r w:rsidRPr="0091398D">
      <w:rPr>
        <w:sz w:val="10"/>
        <w:szCs w:val="10"/>
      </w:rPr>
      <w:fldChar w:fldCharType="begin"/>
    </w:r>
    <w:r w:rsidRPr="0091398D">
      <w:rPr>
        <w:sz w:val="10"/>
        <w:szCs w:val="10"/>
      </w:rPr>
      <w:instrText xml:space="preserve"> FILENAME \p \* MERGEFORMAT </w:instrText>
    </w:r>
    <w:r w:rsidRPr="0091398D">
      <w:rPr>
        <w:sz w:val="10"/>
        <w:szCs w:val="10"/>
      </w:rPr>
      <w:fldChar w:fldCharType="separate"/>
    </w:r>
    <w:r w:rsidR="009F0D75">
      <w:rPr>
        <w:noProof/>
        <w:sz w:val="10"/>
        <w:szCs w:val="10"/>
      </w:rPr>
      <w:t>G:\2021\Suddi\I senat\III koleg\22.docx</w:t>
    </w:r>
    <w:r w:rsidRPr="0091398D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2D5" w:rsidRDefault="009A02D5">
      <w:r>
        <w:separator/>
      </w:r>
    </w:p>
  </w:footnote>
  <w:footnote w:type="continuationSeparator" w:id="0">
    <w:p w:rsidR="009A02D5" w:rsidRDefault="009A0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D31" w:rsidRDefault="00145410" w:rsidP="003E3D3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3D31" w:rsidRDefault="003E3D3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D31" w:rsidRPr="009C5A23" w:rsidRDefault="00145410" w:rsidP="003E3D31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9C5A23">
      <w:rPr>
        <w:rStyle w:val="a5"/>
        <w:sz w:val="28"/>
        <w:szCs w:val="28"/>
      </w:rPr>
      <w:fldChar w:fldCharType="begin"/>
    </w:r>
    <w:r w:rsidRPr="009C5A23">
      <w:rPr>
        <w:rStyle w:val="a5"/>
        <w:sz w:val="28"/>
        <w:szCs w:val="28"/>
      </w:rPr>
      <w:instrText xml:space="preserve">PAGE  </w:instrText>
    </w:r>
    <w:r w:rsidRPr="009C5A23">
      <w:rPr>
        <w:rStyle w:val="a5"/>
        <w:sz w:val="28"/>
        <w:szCs w:val="28"/>
      </w:rPr>
      <w:fldChar w:fldCharType="separate"/>
    </w:r>
    <w:r w:rsidR="00936493">
      <w:rPr>
        <w:rStyle w:val="a5"/>
        <w:noProof/>
        <w:sz w:val="28"/>
        <w:szCs w:val="28"/>
      </w:rPr>
      <w:t>2</w:t>
    </w:r>
    <w:r w:rsidRPr="009C5A23">
      <w:rPr>
        <w:rStyle w:val="a5"/>
        <w:sz w:val="28"/>
        <w:szCs w:val="28"/>
      </w:rPr>
      <w:fldChar w:fldCharType="end"/>
    </w:r>
  </w:p>
  <w:p w:rsidR="003E3D31" w:rsidRDefault="003E3D3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8FD" w:rsidRPr="00823958" w:rsidRDefault="00CE48FD" w:rsidP="0014219F">
    <w:pPr>
      <w:pStyle w:val="ab"/>
      <w:spacing w:before="0" w:beforeAutospacing="0" w:after="0" w:afterAutospacing="0"/>
      <w:ind w:left="709" w:right="-1"/>
      <w:rPr>
        <w:bCs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D30B0"/>
    <w:multiLevelType w:val="hybridMultilevel"/>
    <w:tmpl w:val="F612AC74"/>
    <w:lvl w:ilvl="0" w:tplc="E3E8B9FE">
      <w:start w:val="1"/>
      <w:numFmt w:val="decimal"/>
      <w:lvlText w:val="%1."/>
      <w:lvlJc w:val="left"/>
      <w:pPr>
        <w:ind w:left="1174" w:hanging="465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02A4DD2"/>
    <w:multiLevelType w:val="hybridMultilevel"/>
    <w:tmpl w:val="720008C4"/>
    <w:lvl w:ilvl="0" w:tplc="46C2D40C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16645B6"/>
    <w:multiLevelType w:val="hybridMultilevel"/>
    <w:tmpl w:val="1D82582C"/>
    <w:lvl w:ilvl="0" w:tplc="DEE6DE98">
      <w:start w:val="1"/>
      <w:numFmt w:val="decimal"/>
      <w:lvlText w:val="%1."/>
      <w:lvlJc w:val="left"/>
      <w:pPr>
        <w:ind w:left="1144" w:hanging="435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C15"/>
    <w:rsid w:val="00000837"/>
    <w:rsid w:val="00004E2F"/>
    <w:rsid w:val="00007AA9"/>
    <w:rsid w:val="0001082B"/>
    <w:rsid w:val="00015224"/>
    <w:rsid w:val="00016047"/>
    <w:rsid w:val="00020105"/>
    <w:rsid w:val="0002433F"/>
    <w:rsid w:val="000255A1"/>
    <w:rsid w:val="00035B37"/>
    <w:rsid w:val="00037A71"/>
    <w:rsid w:val="00042380"/>
    <w:rsid w:val="00043A7C"/>
    <w:rsid w:val="00045E7B"/>
    <w:rsid w:val="0005014A"/>
    <w:rsid w:val="00051C1C"/>
    <w:rsid w:val="00054988"/>
    <w:rsid w:val="00062616"/>
    <w:rsid w:val="0007309E"/>
    <w:rsid w:val="000769A6"/>
    <w:rsid w:val="000839C3"/>
    <w:rsid w:val="00093EAF"/>
    <w:rsid w:val="00095313"/>
    <w:rsid w:val="00095B3D"/>
    <w:rsid w:val="000A1F91"/>
    <w:rsid w:val="000A50A2"/>
    <w:rsid w:val="000B09F6"/>
    <w:rsid w:val="000B4C90"/>
    <w:rsid w:val="000B7E06"/>
    <w:rsid w:val="000C2780"/>
    <w:rsid w:val="000C2F78"/>
    <w:rsid w:val="000C56C2"/>
    <w:rsid w:val="000C7A8C"/>
    <w:rsid w:val="000D246A"/>
    <w:rsid w:val="000D63B1"/>
    <w:rsid w:val="000D6CBA"/>
    <w:rsid w:val="000D78FF"/>
    <w:rsid w:val="000E0D47"/>
    <w:rsid w:val="000E6834"/>
    <w:rsid w:val="000F3585"/>
    <w:rsid w:val="000F6916"/>
    <w:rsid w:val="00107896"/>
    <w:rsid w:val="00111B7E"/>
    <w:rsid w:val="00112E6A"/>
    <w:rsid w:val="001155D6"/>
    <w:rsid w:val="0012658C"/>
    <w:rsid w:val="0013032B"/>
    <w:rsid w:val="00130CFD"/>
    <w:rsid w:val="00135BE0"/>
    <w:rsid w:val="0014219F"/>
    <w:rsid w:val="00145410"/>
    <w:rsid w:val="0014697A"/>
    <w:rsid w:val="00152E59"/>
    <w:rsid w:val="0015609C"/>
    <w:rsid w:val="00161EFA"/>
    <w:rsid w:val="00165310"/>
    <w:rsid w:val="00165F37"/>
    <w:rsid w:val="00172B9F"/>
    <w:rsid w:val="00177261"/>
    <w:rsid w:val="001827DD"/>
    <w:rsid w:val="0018537E"/>
    <w:rsid w:val="00187794"/>
    <w:rsid w:val="00194085"/>
    <w:rsid w:val="00196264"/>
    <w:rsid w:val="0019651C"/>
    <w:rsid w:val="001A458C"/>
    <w:rsid w:val="001A7825"/>
    <w:rsid w:val="001A783B"/>
    <w:rsid w:val="001B6DCD"/>
    <w:rsid w:val="001C012D"/>
    <w:rsid w:val="001C2A35"/>
    <w:rsid w:val="001C6174"/>
    <w:rsid w:val="001D3D57"/>
    <w:rsid w:val="001D4DBF"/>
    <w:rsid w:val="001E0838"/>
    <w:rsid w:val="001E306A"/>
    <w:rsid w:val="001F46C3"/>
    <w:rsid w:val="001F7609"/>
    <w:rsid w:val="002163D0"/>
    <w:rsid w:val="00220B70"/>
    <w:rsid w:val="00224057"/>
    <w:rsid w:val="00232766"/>
    <w:rsid w:val="0023689E"/>
    <w:rsid w:val="00236BA5"/>
    <w:rsid w:val="00237F0F"/>
    <w:rsid w:val="00242A64"/>
    <w:rsid w:val="002460A0"/>
    <w:rsid w:val="00250AAF"/>
    <w:rsid w:val="00270C15"/>
    <w:rsid w:val="0028555C"/>
    <w:rsid w:val="002A4AA5"/>
    <w:rsid w:val="002B2B7E"/>
    <w:rsid w:val="002B3E49"/>
    <w:rsid w:val="002B6F23"/>
    <w:rsid w:val="002C5FFA"/>
    <w:rsid w:val="002D0AB1"/>
    <w:rsid w:val="002D4302"/>
    <w:rsid w:val="002D5897"/>
    <w:rsid w:val="002E4011"/>
    <w:rsid w:val="002F1ABB"/>
    <w:rsid w:val="002F2403"/>
    <w:rsid w:val="002F4FBC"/>
    <w:rsid w:val="00301AEE"/>
    <w:rsid w:val="0032156F"/>
    <w:rsid w:val="003402EA"/>
    <w:rsid w:val="003536F8"/>
    <w:rsid w:val="00354348"/>
    <w:rsid w:val="00360E09"/>
    <w:rsid w:val="00360E77"/>
    <w:rsid w:val="0036202F"/>
    <w:rsid w:val="00363327"/>
    <w:rsid w:val="0036345B"/>
    <w:rsid w:val="00364CC8"/>
    <w:rsid w:val="00380504"/>
    <w:rsid w:val="00380AB7"/>
    <w:rsid w:val="00393AAA"/>
    <w:rsid w:val="00393F38"/>
    <w:rsid w:val="003A2F85"/>
    <w:rsid w:val="003B1BAC"/>
    <w:rsid w:val="003B7B42"/>
    <w:rsid w:val="003C25D8"/>
    <w:rsid w:val="003D01ED"/>
    <w:rsid w:val="003D7320"/>
    <w:rsid w:val="003E38D2"/>
    <w:rsid w:val="003E3D31"/>
    <w:rsid w:val="003E6984"/>
    <w:rsid w:val="003F1102"/>
    <w:rsid w:val="003F1661"/>
    <w:rsid w:val="003F16B7"/>
    <w:rsid w:val="003F639D"/>
    <w:rsid w:val="003F77AA"/>
    <w:rsid w:val="004012B8"/>
    <w:rsid w:val="00402439"/>
    <w:rsid w:val="00404F6A"/>
    <w:rsid w:val="004152BA"/>
    <w:rsid w:val="00417F5A"/>
    <w:rsid w:val="0042493A"/>
    <w:rsid w:val="00437C49"/>
    <w:rsid w:val="00442B50"/>
    <w:rsid w:val="004554CA"/>
    <w:rsid w:val="004563D2"/>
    <w:rsid w:val="00461856"/>
    <w:rsid w:val="00480BFF"/>
    <w:rsid w:val="00482B56"/>
    <w:rsid w:val="004855E3"/>
    <w:rsid w:val="004943EF"/>
    <w:rsid w:val="004A1020"/>
    <w:rsid w:val="004B4A95"/>
    <w:rsid w:val="004B5415"/>
    <w:rsid w:val="004C20C3"/>
    <w:rsid w:val="004C258B"/>
    <w:rsid w:val="004D1096"/>
    <w:rsid w:val="004E2DC2"/>
    <w:rsid w:val="004E3B12"/>
    <w:rsid w:val="004F063D"/>
    <w:rsid w:val="004F7D7F"/>
    <w:rsid w:val="00504057"/>
    <w:rsid w:val="0051248B"/>
    <w:rsid w:val="00513A29"/>
    <w:rsid w:val="005335BF"/>
    <w:rsid w:val="00542789"/>
    <w:rsid w:val="0055276E"/>
    <w:rsid w:val="0055663C"/>
    <w:rsid w:val="00557C6B"/>
    <w:rsid w:val="00564766"/>
    <w:rsid w:val="00575C06"/>
    <w:rsid w:val="00577815"/>
    <w:rsid w:val="00583311"/>
    <w:rsid w:val="00584457"/>
    <w:rsid w:val="00590F4F"/>
    <w:rsid w:val="00592429"/>
    <w:rsid w:val="00597773"/>
    <w:rsid w:val="005A6A00"/>
    <w:rsid w:val="005C16FE"/>
    <w:rsid w:val="005C6E3F"/>
    <w:rsid w:val="005D23A1"/>
    <w:rsid w:val="005D5EAA"/>
    <w:rsid w:val="005F050B"/>
    <w:rsid w:val="005F2BC7"/>
    <w:rsid w:val="00601139"/>
    <w:rsid w:val="006043AE"/>
    <w:rsid w:val="00605E07"/>
    <w:rsid w:val="006102AA"/>
    <w:rsid w:val="0061239F"/>
    <w:rsid w:val="00626B15"/>
    <w:rsid w:val="006315B8"/>
    <w:rsid w:val="00641210"/>
    <w:rsid w:val="00643495"/>
    <w:rsid w:val="00646BCA"/>
    <w:rsid w:val="00650974"/>
    <w:rsid w:val="0065302B"/>
    <w:rsid w:val="006535D8"/>
    <w:rsid w:val="0065634B"/>
    <w:rsid w:val="0065635B"/>
    <w:rsid w:val="00656E11"/>
    <w:rsid w:val="00660BE0"/>
    <w:rsid w:val="00665720"/>
    <w:rsid w:val="00666329"/>
    <w:rsid w:val="00677973"/>
    <w:rsid w:val="006810EB"/>
    <w:rsid w:val="00696199"/>
    <w:rsid w:val="006979DA"/>
    <w:rsid w:val="006A0AEE"/>
    <w:rsid w:val="006A2639"/>
    <w:rsid w:val="006A3AC2"/>
    <w:rsid w:val="006B0B9D"/>
    <w:rsid w:val="006B1218"/>
    <w:rsid w:val="006B74F2"/>
    <w:rsid w:val="006C0E1A"/>
    <w:rsid w:val="006C2716"/>
    <w:rsid w:val="006C4F1F"/>
    <w:rsid w:val="006D26B2"/>
    <w:rsid w:val="006D3393"/>
    <w:rsid w:val="006D339A"/>
    <w:rsid w:val="006D7D03"/>
    <w:rsid w:val="006E14D0"/>
    <w:rsid w:val="006E4773"/>
    <w:rsid w:val="006E4D4A"/>
    <w:rsid w:val="006E5A73"/>
    <w:rsid w:val="006F1817"/>
    <w:rsid w:val="006F25CB"/>
    <w:rsid w:val="006F39D9"/>
    <w:rsid w:val="0070570F"/>
    <w:rsid w:val="00711303"/>
    <w:rsid w:val="00720D09"/>
    <w:rsid w:val="00722672"/>
    <w:rsid w:val="00726D9D"/>
    <w:rsid w:val="007278CF"/>
    <w:rsid w:val="00727EC6"/>
    <w:rsid w:val="00735F16"/>
    <w:rsid w:val="0074110A"/>
    <w:rsid w:val="00744C16"/>
    <w:rsid w:val="00746203"/>
    <w:rsid w:val="00750F3F"/>
    <w:rsid w:val="00752960"/>
    <w:rsid w:val="007638D0"/>
    <w:rsid w:val="00764660"/>
    <w:rsid w:val="00770736"/>
    <w:rsid w:val="00771511"/>
    <w:rsid w:val="00791972"/>
    <w:rsid w:val="0079276F"/>
    <w:rsid w:val="007B777E"/>
    <w:rsid w:val="007C5854"/>
    <w:rsid w:val="007D31B3"/>
    <w:rsid w:val="007F4D26"/>
    <w:rsid w:val="007F74B8"/>
    <w:rsid w:val="0080119F"/>
    <w:rsid w:val="00805070"/>
    <w:rsid w:val="008205A9"/>
    <w:rsid w:val="00823958"/>
    <w:rsid w:val="008306EC"/>
    <w:rsid w:val="00833948"/>
    <w:rsid w:val="00835AB1"/>
    <w:rsid w:val="00844EC7"/>
    <w:rsid w:val="008511AA"/>
    <w:rsid w:val="00853C5C"/>
    <w:rsid w:val="0085431F"/>
    <w:rsid w:val="00855F3F"/>
    <w:rsid w:val="0086115B"/>
    <w:rsid w:val="00862FBC"/>
    <w:rsid w:val="00867671"/>
    <w:rsid w:val="0087553E"/>
    <w:rsid w:val="008771F7"/>
    <w:rsid w:val="00885387"/>
    <w:rsid w:val="0089575F"/>
    <w:rsid w:val="00897C00"/>
    <w:rsid w:val="008A1F34"/>
    <w:rsid w:val="008A5621"/>
    <w:rsid w:val="008B1345"/>
    <w:rsid w:val="008C187E"/>
    <w:rsid w:val="008D0BF0"/>
    <w:rsid w:val="008D2071"/>
    <w:rsid w:val="008E12E2"/>
    <w:rsid w:val="008E634D"/>
    <w:rsid w:val="008F3005"/>
    <w:rsid w:val="008F74A9"/>
    <w:rsid w:val="00902649"/>
    <w:rsid w:val="00904330"/>
    <w:rsid w:val="00904FE8"/>
    <w:rsid w:val="00912D84"/>
    <w:rsid w:val="009133B4"/>
    <w:rsid w:val="0091398D"/>
    <w:rsid w:val="00914E5C"/>
    <w:rsid w:val="009205EA"/>
    <w:rsid w:val="009218A7"/>
    <w:rsid w:val="00922935"/>
    <w:rsid w:val="00936493"/>
    <w:rsid w:val="00950357"/>
    <w:rsid w:val="009548A8"/>
    <w:rsid w:val="00954BB9"/>
    <w:rsid w:val="00957B92"/>
    <w:rsid w:val="00960BA3"/>
    <w:rsid w:val="00967DEF"/>
    <w:rsid w:val="009700C7"/>
    <w:rsid w:val="00970D8A"/>
    <w:rsid w:val="00971B8A"/>
    <w:rsid w:val="00976544"/>
    <w:rsid w:val="0098063E"/>
    <w:rsid w:val="00993439"/>
    <w:rsid w:val="0099516B"/>
    <w:rsid w:val="009966BD"/>
    <w:rsid w:val="009A02D5"/>
    <w:rsid w:val="009A218D"/>
    <w:rsid w:val="009A6DF0"/>
    <w:rsid w:val="009B09DA"/>
    <w:rsid w:val="009B24A5"/>
    <w:rsid w:val="009B5154"/>
    <w:rsid w:val="009B7D93"/>
    <w:rsid w:val="009C0D52"/>
    <w:rsid w:val="009C2E78"/>
    <w:rsid w:val="009C4BEC"/>
    <w:rsid w:val="009C67A6"/>
    <w:rsid w:val="009D6DE1"/>
    <w:rsid w:val="009D751C"/>
    <w:rsid w:val="009F0D75"/>
    <w:rsid w:val="009F0D87"/>
    <w:rsid w:val="009F48F4"/>
    <w:rsid w:val="009F574F"/>
    <w:rsid w:val="009F5EDF"/>
    <w:rsid w:val="00A067EB"/>
    <w:rsid w:val="00A07E3C"/>
    <w:rsid w:val="00A2307F"/>
    <w:rsid w:val="00A31DA4"/>
    <w:rsid w:val="00A337C6"/>
    <w:rsid w:val="00A35F57"/>
    <w:rsid w:val="00A416DB"/>
    <w:rsid w:val="00A51B69"/>
    <w:rsid w:val="00A54B48"/>
    <w:rsid w:val="00A6019A"/>
    <w:rsid w:val="00A60F97"/>
    <w:rsid w:val="00A628B7"/>
    <w:rsid w:val="00A63D37"/>
    <w:rsid w:val="00A67842"/>
    <w:rsid w:val="00A735D3"/>
    <w:rsid w:val="00A74406"/>
    <w:rsid w:val="00A77A80"/>
    <w:rsid w:val="00A77C09"/>
    <w:rsid w:val="00A84B8B"/>
    <w:rsid w:val="00A86384"/>
    <w:rsid w:val="00AA0F2C"/>
    <w:rsid w:val="00AB0D41"/>
    <w:rsid w:val="00AB2288"/>
    <w:rsid w:val="00AC0E35"/>
    <w:rsid w:val="00AC4C3A"/>
    <w:rsid w:val="00AE3DB5"/>
    <w:rsid w:val="00AE3F2A"/>
    <w:rsid w:val="00AE6821"/>
    <w:rsid w:val="00AF0ACA"/>
    <w:rsid w:val="00AF2CCA"/>
    <w:rsid w:val="00AF2F5A"/>
    <w:rsid w:val="00AF7F78"/>
    <w:rsid w:val="00B02256"/>
    <w:rsid w:val="00B151B6"/>
    <w:rsid w:val="00B16F26"/>
    <w:rsid w:val="00B24B4A"/>
    <w:rsid w:val="00B2776B"/>
    <w:rsid w:val="00B34A89"/>
    <w:rsid w:val="00B34CFC"/>
    <w:rsid w:val="00B46A48"/>
    <w:rsid w:val="00B56CD3"/>
    <w:rsid w:val="00B63637"/>
    <w:rsid w:val="00B641EA"/>
    <w:rsid w:val="00B64233"/>
    <w:rsid w:val="00B73F67"/>
    <w:rsid w:val="00B804CE"/>
    <w:rsid w:val="00B8184C"/>
    <w:rsid w:val="00B84197"/>
    <w:rsid w:val="00BA539A"/>
    <w:rsid w:val="00BB35A2"/>
    <w:rsid w:val="00BC1AC4"/>
    <w:rsid w:val="00BC1FEA"/>
    <w:rsid w:val="00BC26A6"/>
    <w:rsid w:val="00BC41BA"/>
    <w:rsid w:val="00BD4D7A"/>
    <w:rsid w:val="00BE28CB"/>
    <w:rsid w:val="00BE2F4D"/>
    <w:rsid w:val="00BE43C5"/>
    <w:rsid w:val="00BF017F"/>
    <w:rsid w:val="00BF1831"/>
    <w:rsid w:val="00BF7639"/>
    <w:rsid w:val="00C00810"/>
    <w:rsid w:val="00C20370"/>
    <w:rsid w:val="00C33259"/>
    <w:rsid w:val="00C33C44"/>
    <w:rsid w:val="00C53D80"/>
    <w:rsid w:val="00C56D07"/>
    <w:rsid w:val="00C60B04"/>
    <w:rsid w:val="00C65F49"/>
    <w:rsid w:val="00C67AD9"/>
    <w:rsid w:val="00C7459E"/>
    <w:rsid w:val="00C94149"/>
    <w:rsid w:val="00CA020A"/>
    <w:rsid w:val="00CB5112"/>
    <w:rsid w:val="00CB59B2"/>
    <w:rsid w:val="00CB60F1"/>
    <w:rsid w:val="00CC1E1D"/>
    <w:rsid w:val="00CC37EC"/>
    <w:rsid w:val="00CC4441"/>
    <w:rsid w:val="00CC4CFF"/>
    <w:rsid w:val="00CC5AFD"/>
    <w:rsid w:val="00CC5EB7"/>
    <w:rsid w:val="00CD45DC"/>
    <w:rsid w:val="00CD6A33"/>
    <w:rsid w:val="00CE48FD"/>
    <w:rsid w:val="00CE5D5A"/>
    <w:rsid w:val="00CF44A5"/>
    <w:rsid w:val="00D00743"/>
    <w:rsid w:val="00D031DC"/>
    <w:rsid w:val="00D06ECD"/>
    <w:rsid w:val="00D107C2"/>
    <w:rsid w:val="00D13669"/>
    <w:rsid w:val="00D17C9C"/>
    <w:rsid w:val="00D21664"/>
    <w:rsid w:val="00D21824"/>
    <w:rsid w:val="00D23B53"/>
    <w:rsid w:val="00D25FAA"/>
    <w:rsid w:val="00D3282D"/>
    <w:rsid w:val="00D33525"/>
    <w:rsid w:val="00D3676F"/>
    <w:rsid w:val="00D52831"/>
    <w:rsid w:val="00D64610"/>
    <w:rsid w:val="00D64D7D"/>
    <w:rsid w:val="00D72E29"/>
    <w:rsid w:val="00D74D1E"/>
    <w:rsid w:val="00D874B2"/>
    <w:rsid w:val="00D94735"/>
    <w:rsid w:val="00D94F72"/>
    <w:rsid w:val="00D9612F"/>
    <w:rsid w:val="00D97D39"/>
    <w:rsid w:val="00DA4D96"/>
    <w:rsid w:val="00DA77FF"/>
    <w:rsid w:val="00DB1877"/>
    <w:rsid w:val="00DB2EDF"/>
    <w:rsid w:val="00DB36D8"/>
    <w:rsid w:val="00DB4ABD"/>
    <w:rsid w:val="00DC06CE"/>
    <w:rsid w:val="00DD118E"/>
    <w:rsid w:val="00DD1FBF"/>
    <w:rsid w:val="00DF1D39"/>
    <w:rsid w:val="00DF2A0F"/>
    <w:rsid w:val="00E01F08"/>
    <w:rsid w:val="00E03340"/>
    <w:rsid w:val="00E04CBD"/>
    <w:rsid w:val="00E06080"/>
    <w:rsid w:val="00E07DB7"/>
    <w:rsid w:val="00E251CA"/>
    <w:rsid w:val="00E251FC"/>
    <w:rsid w:val="00E32543"/>
    <w:rsid w:val="00E34DCA"/>
    <w:rsid w:val="00E3736A"/>
    <w:rsid w:val="00E37C7F"/>
    <w:rsid w:val="00E4251A"/>
    <w:rsid w:val="00E437CA"/>
    <w:rsid w:val="00E44580"/>
    <w:rsid w:val="00E54C7E"/>
    <w:rsid w:val="00E55108"/>
    <w:rsid w:val="00E61169"/>
    <w:rsid w:val="00E62E02"/>
    <w:rsid w:val="00E7201B"/>
    <w:rsid w:val="00E72BAE"/>
    <w:rsid w:val="00E8117E"/>
    <w:rsid w:val="00E8408D"/>
    <w:rsid w:val="00E85EA7"/>
    <w:rsid w:val="00E872AF"/>
    <w:rsid w:val="00EA40EB"/>
    <w:rsid w:val="00EC5352"/>
    <w:rsid w:val="00EC74CB"/>
    <w:rsid w:val="00ED46A2"/>
    <w:rsid w:val="00ED7A67"/>
    <w:rsid w:val="00EE0C91"/>
    <w:rsid w:val="00EE2305"/>
    <w:rsid w:val="00EE7D1A"/>
    <w:rsid w:val="00F01766"/>
    <w:rsid w:val="00F065D5"/>
    <w:rsid w:val="00F10BF3"/>
    <w:rsid w:val="00F209D2"/>
    <w:rsid w:val="00F255BA"/>
    <w:rsid w:val="00F37061"/>
    <w:rsid w:val="00F42CB2"/>
    <w:rsid w:val="00F42D36"/>
    <w:rsid w:val="00F44288"/>
    <w:rsid w:val="00F455FA"/>
    <w:rsid w:val="00F50568"/>
    <w:rsid w:val="00F53109"/>
    <w:rsid w:val="00F658F3"/>
    <w:rsid w:val="00F671E1"/>
    <w:rsid w:val="00F7298A"/>
    <w:rsid w:val="00F736A8"/>
    <w:rsid w:val="00F82D45"/>
    <w:rsid w:val="00F84540"/>
    <w:rsid w:val="00F91484"/>
    <w:rsid w:val="00F92EB3"/>
    <w:rsid w:val="00F94F9E"/>
    <w:rsid w:val="00F9517B"/>
    <w:rsid w:val="00FA031C"/>
    <w:rsid w:val="00FA4803"/>
    <w:rsid w:val="00FA77E2"/>
    <w:rsid w:val="00FB615D"/>
    <w:rsid w:val="00FC3A7F"/>
    <w:rsid w:val="00FD74DA"/>
    <w:rsid w:val="00FD7D5E"/>
    <w:rsid w:val="00FE0E47"/>
    <w:rsid w:val="00FF06FB"/>
    <w:rsid w:val="00FF233C"/>
    <w:rsid w:val="00FF2BEE"/>
    <w:rsid w:val="00FF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0A0F7-59B8-4856-87A7-A6015935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C1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F2BC7"/>
    <w:pPr>
      <w:keepNext/>
      <w:keepLines/>
      <w:spacing w:before="240" w:line="259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270C15"/>
    <w:pPr>
      <w:spacing w:before="100" w:beforeAutospacing="1" w:after="100" w:afterAutospacing="1"/>
    </w:pPr>
    <w:rPr>
      <w:rFonts w:ascii="Arial" w:hAnsi="Arial" w:cs="Arial"/>
      <w:b/>
      <w:bCs/>
      <w:color w:val="000080"/>
      <w:sz w:val="20"/>
      <w:szCs w:val="20"/>
    </w:rPr>
  </w:style>
  <w:style w:type="paragraph" w:styleId="HTML">
    <w:name w:val="HTML Preformatted"/>
    <w:basedOn w:val="a"/>
    <w:link w:val="HTML0"/>
    <w:rsid w:val="00270C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rsid w:val="00270C15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3">
    <w:name w:val="header"/>
    <w:basedOn w:val="a"/>
    <w:link w:val="a4"/>
    <w:rsid w:val="00270C15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rsid w:val="00270C15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page number"/>
    <w:basedOn w:val="a0"/>
    <w:rsid w:val="00270C15"/>
  </w:style>
  <w:style w:type="paragraph" w:styleId="a6">
    <w:name w:val="Balloon Text"/>
    <w:basedOn w:val="a"/>
    <w:link w:val="a7"/>
    <w:uiPriority w:val="99"/>
    <w:semiHidden/>
    <w:unhideWhenUsed/>
    <w:rsid w:val="00BE2F4D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link w:val="a6"/>
    <w:uiPriority w:val="99"/>
    <w:semiHidden/>
    <w:rsid w:val="00BE2F4D"/>
    <w:rPr>
      <w:rFonts w:ascii="Segoe UI" w:eastAsia="Times New Roman" w:hAnsi="Segoe UI" w:cs="Segoe UI"/>
      <w:sz w:val="18"/>
      <w:szCs w:val="18"/>
      <w:lang w:eastAsia="uk-UA"/>
    </w:rPr>
  </w:style>
  <w:style w:type="character" w:customStyle="1" w:styleId="10">
    <w:name w:val="Заголовок 1 Знак"/>
    <w:link w:val="1"/>
    <w:uiPriority w:val="9"/>
    <w:rsid w:val="005F2BC7"/>
    <w:rPr>
      <w:rFonts w:ascii="Calibri Light" w:eastAsia="Times New Roman" w:hAnsi="Calibri Light"/>
      <w:color w:val="2E74B5"/>
      <w:sz w:val="32"/>
      <w:szCs w:val="32"/>
      <w:lang w:eastAsia="en-US"/>
    </w:rPr>
  </w:style>
  <w:style w:type="paragraph" w:styleId="a8">
    <w:name w:val="footer"/>
    <w:basedOn w:val="a"/>
    <w:link w:val="a9"/>
    <w:uiPriority w:val="99"/>
    <w:unhideWhenUsed/>
    <w:rsid w:val="006F25CB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link w:val="a8"/>
    <w:uiPriority w:val="99"/>
    <w:rsid w:val="006F25CB"/>
    <w:rPr>
      <w:rFonts w:ascii="Times New Roman" w:eastAsia="Times New Roman" w:hAnsi="Times New Roman"/>
      <w:sz w:val="24"/>
      <w:szCs w:val="24"/>
    </w:rPr>
  </w:style>
  <w:style w:type="character" w:styleId="aa">
    <w:name w:val="Hyperlink"/>
    <w:uiPriority w:val="99"/>
    <w:semiHidden/>
    <w:unhideWhenUsed/>
    <w:rsid w:val="009205EA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172B9F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DA77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5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551DA-5E5E-4F8B-AA78-89AC27CB0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3217</Words>
  <Characters>1834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Крістіна В. Петрович</dc:creator>
  <cp:keywords/>
  <dc:description/>
  <cp:lastModifiedBy>Віктор В. Чередниченко</cp:lastModifiedBy>
  <cp:revision>2</cp:revision>
  <cp:lastPrinted>2021-09-02T07:19:00Z</cp:lastPrinted>
  <dcterms:created xsi:type="dcterms:W3CDTF">2023-08-30T07:25:00Z</dcterms:created>
  <dcterms:modified xsi:type="dcterms:W3CDTF">2023-08-30T07:25:00Z</dcterms:modified>
</cp:coreProperties>
</file>