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54" w:rsidRDefault="007F0A54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01A" w:rsidRPr="007F0A54" w:rsidRDefault="00763C1C" w:rsidP="007F0A54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bookmarkEnd w:id="0"/>
      <w:r w:rsidR="00E04F59" w:rsidRPr="007F0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Мусієнка Володимира Миколайовича </w:t>
      </w:r>
      <w:r w:rsidR="00E04F59" w:rsidRPr="007F0A54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щодо відповідності Конституції України (конституційності) </w:t>
      </w:r>
      <w:r w:rsidR="00E04F59" w:rsidRPr="007F0A5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04F59" w:rsidRPr="007F0A54">
        <w:rPr>
          <w:rFonts w:ascii="Times New Roman" w:hAnsi="Times New Roman" w:cs="Times New Roman"/>
          <w:b/>
          <w:sz w:val="28"/>
          <w:szCs w:val="28"/>
          <w:lang w:val="uk-UA"/>
        </w:rPr>
        <w:tab/>
        <w:t>частини четвертої статті 63 Цивільного кодексу України</w:t>
      </w:r>
    </w:p>
    <w:p w:rsidR="00A618DE" w:rsidRDefault="00A618DE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0E51" w:rsidRPr="007F0A54" w:rsidRDefault="00DB0E51" w:rsidP="007F0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C1C" w:rsidRPr="007F0A54" w:rsidRDefault="00763C1C" w:rsidP="007F0A54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 xml:space="preserve">Справа </w:t>
      </w:r>
      <w:r w:rsidRPr="007F0A5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E04F59" w:rsidRPr="007F0A5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3-34/2025(70/25)</w:t>
      </w:r>
    </w:p>
    <w:p w:rsidR="00763C1C" w:rsidRPr="007F0A54" w:rsidRDefault="007D7D4B" w:rsidP="007F0A54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101A"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9B4" w:rsidRPr="007F0A54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763C1C" w:rsidRPr="007F0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101A"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:rsidR="00763C1C" w:rsidRPr="007F0A54" w:rsidRDefault="007D7D4B" w:rsidP="007F0A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 109</w:t>
      </w:r>
      <w:r w:rsidR="00763C1C"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</w:t>
      </w:r>
      <w:r w:rsidR="009C101A" w:rsidRPr="007F0A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763C1C" w:rsidRPr="007F0A54" w:rsidRDefault="00763C1C" w:rsidP="007F0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9C101A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Тодосьович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уючого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доповідач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63C1C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Іванович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763C1C" w:rsidRPr="007F0A54" w:rsidRDefault="009C101A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Сергіївн</w:t>
      </w:r>
      <w:r w:rsidR="00E42C1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63C1C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E04F5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Мусієнка Володимира Миколайовича щодо відповідності Конституції України (конституційності) частини четвертої статті 63 Цивільного кодексу України</w:t>
      </w:r>
      <w:r w:rsidRPr="007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суддю-доповідача Філюка П.Т. та дослідивши матеріали справи, Перша колегія суддів Першого сенату Конституційного Суду України</w:t>
      </w:r>
    </w:p>
    <w:p w:rsidR="00763C1C" w:rsidRPr="007F0A54" w:rsidRDefault="00763C1C" w:rsidP="007F0A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6642" w:rsidRDefault="00763C1C" w:rsidP="007F0A5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04F59" w:rsidRPr="007F0A54">
        <w:rPr>
          <w:rFonts w:ascii="Times New Roman" w:hAnsi="Times New Roman" w:cs="Times New Roman"/>
          <w:sz w:val="28"/>
          <w:szCs w:val="28"/>
          <w:lang w:val="uk-UA"/>
        </w:rPr>
        <w:t>Мусієнко В.М.</w:t>
      </w: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зверну</w:t>
      </w:r>
      <w:r w:rsidR="00C20650" w:rsidRPr="007F0A54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до Конституційного Суду України з клопотанням перевір</w:t>
      </w:r>
      <w:r w:rsidR="009355C9" w:rsidRPr="007F0A54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 </w:t>
      </w:r>
      <w:r w:rsidR="00727BEA" w:rsidRPr="007F0A54">
        <w:rPr>
          <w:rFonts w:ascii="Times New Roman" w:hAnsi="Times New Roman" w:cs="Times New Roman"/>
          <w:sz w:val="28"/>
          <w:szCs w:val="28"/>
          <w:lang w:val="uk-UA"/>
        </w:rPr>
        <w:t>статті 3, частині першій статті 8, частині п’ятій статті 17, статті 21, час</w:t>
      </w:r>
      <w:r w:rsidR="007F0A54">
        <w:rPr>
          <w:rFonts w:ascii="Times New Roman" w:hAnsi="Times New Roman" w:cs="Times New Roman"/>
          <w:sz w:val="28"/>
          <w:szCs w:val="28"/>
          <w:lang w:val="uk-UA"/>
        </w:rPr>
        <w:t>тинам першій, другій статті 24,</w:t>
      </w:r>
      <w:r w:rsidR="007F0A54">
        <w:rPr>
          <w:rFonts w:ascii="Times New Roman" w:hAnsi="Times New Roman" w:cs="Times New Roman"/>
          <w:sz w:val="28"/>
          <w:szCs w:val="28"/>
          <w:lang w:val="uk-UA"/>
        </w:rPr>
        <w:br/>
      </w:r>
      <w:r w:rsidR="00727BEA" w:rsidRPr="007F0A54">
        <w:rPr>
          <w:rFonts w:ascii="Times New Roman" w:hAnsi="Times New Roman" w:cs="Times New Roman"/>
          <w:sz w:val="28"/>
          <w:szCs w:val="28"/>
          <w:lang w:val="uk-UA"/>
        </w:rPr>
        <w:t>частині першій статті 32, частині першій статті 46, частині другій статті 65</w:t>
      </w:r>
      <w:r w:rsidR="00A618DE"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8DE" w:rsidRPr="007F0A5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Конституції України</w:t>
      </w: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B39"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(конституційність) </w:t>
      </w:r>
      <w:r w:rsidR="00E04F59" w:rsidRPr="007F0A54">
        <w:rPr>
          <w:rFonts w:ascii="Times New Roman" w:hAnsi="Times New Roman" w:cs="Times New Roman"/>
          <w:sz w:val="28"/>
          <w:szCs w:val="28"/>
          <w:lang w:val="uk-UA"/>
        </w:rPr>
        <w:t>частину четверту статті 63 Цивільного кодексу України</w:t>
      </w:r>
      <w:r w:rsidR="00414A8B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41A99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(далі – </w:t>
      </w:r>
      <w:r w:rsidR="00E04F59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Кодекс</w:t>
      </w:r>
      <w:r w:rsidR="00F41A99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DB0E5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згідно з якою:</w:t>
      </w:r>
    </w:p>
    <w:p w:rsidR="006D0706" w:rsidRPr="007F0A54" w:rsidRDefault="000B557D" w:rsidP="007F0A5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„</w:t>
      </w:r>
      <w:r w:rsidR="006D0706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Опікун або піклувальник призначаються переважно з осіб, які перебувають у сімейних, родинних відносинах з підопічним, з урахуванням особистих стосунків між ними, можливості особи виконувати обов</w:t>
      </w:r>
      <w:r w:rsidR="007D0B3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6D0706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язки опікуна чи піклувальника. </w:t>
      </w:r>
    </w:p>
    <w:p w:rsidR="00D91059" w:rsidRPr="007F0A54" w:rsidRDefault="006D0706" w:rsidP="00DB0E51">
      <w:pPr>
        <w:spacing w:after="0" w:line="372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При призначенні опікуна для малолітньої особи та при призначенні піклувальника для неповнолітньої особи враховується бажання підопічного</w:t>
      </w:r>
      <w:r w:rsidR="000B557D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“</w:t>
      </w:r>
      <w:r w:rsidR="00175E02" w:rsidRPr="007F0A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63C1C" w:rsidRPr="007F0A54" w:rsidRDefault="00763C1C" w:rsidP="00DB0E51">
      <w:pPr>
        <w:spacing w:after="0" w:line="372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DB0E51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763C1C" w:rsidRPr="007F0A54" w:rsidRDefault="00763C1C" w:rsidP="00DB0E51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„Про Конституційний Суд України“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вимогам, передбаченим, зокрема,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55 цього закону (абзац перший частини першої статті 77).</w:t>
      </w:r>
    </w:p>
    <w:p w:rsidR="00763C1C" w:rsidRPr="007F0A54" w:rsidRDefault="00763C1C" w:rsidP="00DB0E51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 змісту конституційної скарги вбачається, що аргументація </w:t>
      </w:r>
      <w:r w:rsidR="000B557D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E04F5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Мусієнка В.М. 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невідповідності Конституції України </w:t>
      </w:r>
      <w:r w:rsidR="00E04F59"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частини четвертої статті 63 Кодексу 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зводиться до незгоди із застосуванням в остаточному судовому рішенні в </w:t>
      </w:r>
      <w:r w:rsidR="00E55311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справі оспорюван</w:t>
      </w:r>
      <w:r w:rsidR="006D070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6A7D0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</w:t>
      </w:r>
      <w:r w:rsidR="006D070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04F5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Кодексу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не можна вважати обґрунтуванням тверджень щодо </w:t>
      </w:r>
      <w:r w:rsidR="006D0706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неконституційності.</w:t>
      </w:r>
    </w:p>
    <w:p w:rsidR="00763C1C" w:rsidRPr="007F0A54" w:rsidRDefault="00763C1C" w:rsidP="00DB0E51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Конституційний Суд України неодноразово зазначав, що вирішення питань застосування судами законів України не належить до його повноважень [Ухвала Великої палати Конституційного Суду України 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31 травня 2018 року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28-у/2018; ухвали Першого сенату Конституційного Суду України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від 9 вересня 2020 року № 18-уп(І)/2020, Другого сенату Конституційного Суду України від 7 вересня 2022 року № 5-уп(II)/2022]. </w:t>
      </w: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автор клопотання не дотрима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вимог пункту 6 частини другої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55 Закону України „Про Конституційний Суд України“, що є підставою для відмови у відкритті конституційног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провадження у справі згідно з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E42C16" w:rsidP="007F0A5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 о с т а н о в и л а</w:t>
      </w:r>
      <w:r w:rsidR="00763C1C" w:rsidRPr="007F0A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0A54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E04F5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Мусієнка Володимира Миколайовича щодо відповідності Конституції України (конституційності) частини четвертої</w:t>
      </w:r>
      <w:r w:rsid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E04F59"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63 Цивільного кодексу України</w:t>
      </w:r>
      <w:r w:rsidR="001F2E2A" w:rsidRPr="007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F0A54">
        <w:rPr>
          <w:rFonts w:ascii="Times New Roman" w:hAnsi="Times New Roman" w:cs="Times New Roman"/>
          <w:sz w:val="28"/>
          <w:szCs w:val="28"/>
          <w:lang w:val="uk-UA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:rsidR="00763C1C" w:rsidRPr="007F0A54" w:rsidRDefault="00763C1C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763C1C" w:rsidRDefault="00763C1C" w:rsidP="007F0A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0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:rsidR="007F0A54" w:rsidRDefault="007F0A54" w:rsidP="007F0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7B1E" w:rsidRDefault="00EC7B1E" w:rsidP="00EC7B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7B1E" w:rsidRDefault="00EC7B1E" w:rsidP="00EC7B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7B1E" w:rsidRPr="00D237AC" w:rsidRDefault="00EC7B1E" w:rsidP="00EC7B1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EC7B1E" w:rsidRPr="00D237AC" w:rsidRDefault="00EC7B1E" w:rsidP="00EC7B1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7F0A54" w:rsidRDefault="00EC7B1E" w:rsidP="00EC7B1E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  <w:bookmarkEnd w:id="1"/>
    </w:p>
    <w:sectPr w:rsidR="007F0A54" w:rsidSect="007F0A54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54" w:rsidRPr="007F0A54" w:rsidRDefault="007F0A54">
    <w:pPr>
      <w:pStyle w:val="a5"/>
      <w:rPr>
        <w:rFonts w:ascii="Times New Roman" w:hAnsi="Times New Roman" w:cs="Times New Roman"/>
        <w:sz w:val="10"/>
        <w:szCs w:val="10"/>
      </w:rPr>
    </w:pPr>
    <w:r w:rsidRPr="007F0A54">
      <w:rPr>
        <w:rFonts w:ascii="Times New Roman" w:hAnsi="Times New Roman" w:cs="Times New Roman"/>
        <w:sz w:val="10"/>
        <w:szCs w:val="10"/>
      </w:rPr>
      <w:fldChar w:fldCharType="begin"/>
    </w:r>
    <w:r w:rsidRPr="007F0A5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7F0A54">
      <w:rPr>
        <w:rFonts w:ascii="Times New Roman" w:hAnsi="Times New Roman" w:cs="Times New Roman"/>
        <w:sz w:val="10"/>
        <w:szCs w:val="10"/>
      </w:rPr>
      <w:fldChar w:fldCharType="separate"/>
    </w:r>
    <w:r w:rsidR="00EC7B1E">
      <w:rPr>
        <w:rFonts w:ascii="Times New Roman" w:hAnsi="Times New Roman" w:cs="Times New Roman"/>
        <w:noProof/>
        <w:sz w:val="10"/>
        <w:szCs w:val="10"/>
      </w:rPr>
      <w:t>G:\2025\Suddi\I senat\I koleg\8.docx</w:t>
    </w:r>
    <w:r w:rsidRPr="007F0A5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54" w:rsidRPr="007F0A54" w:rsidRDefault="007F0A54">
    <w:pPr>
      <w:pStyle w:val="a5"/>
      <w:rPr>
        <w:rFonts w:ascii="Times New Roman" w:hAnsi="Times New Roman" w:cs="Times New Roman"/>
        <w:sz w:val="10"/>
        <w:szCs w:val="10"/>
      </w:rPr>
    </w:pPr>
    <w:r w:rsidRPr="007F0A54">
      <w:rPr>
        <w:rFonts w:ascii="Times New Roman" w:hAnsi="Times New Roman" w:cs="Times New Roman"/>
        <w:sz w:val="10"/>
        <w:szCs w:val="10"/>
      </w:rPr>
      <w:fldChar w:fldCharType="begin"/>
    </w:r>
    <w:r w:rsidRPr="007F0A5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7F0A54">
      <w:rPr>
        <w:rFonts w:ascii="Times New Roman" w:hAnsi="Times New Roman" w:cs="Times New Roman"/>
        <w:sz w:val="10"/>
        <w:szCs w:val="10"/>
      </w:rPr>
      <w:fldChar w:fldCharType="separate"/>
    </w:r>
    <w:r w:rsidR="00EC7B1E">
      <w:rPr>
        <w:rFonts w:ascii="Times New Roman" w:hAnsi="Times New Roman" w:cs="Times New Roman"/>
        <w:noProof/>
        <w:sz w:val="10"/>
        <w:szCs w:val="10"/>
      </w:rPr>
      <w:t>G:\2025\Suddi\I senat\I koleg\8.docx</w:t>
    </w:r>
    <w:r w:rsidRPr="007F0A5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/>
    <w:sdtContent>
      <w:p w:rsidR="00763C1C" w:rsidRPr="00F41A99" w:rsidRDefault="00763C1C" w:rsidP="00F41A9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233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33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33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B1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33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94D2E"/>
    <w:rsid w:val="000B557D"/>
    <w:rsid w:val="00175E02"/>
    <w:rsid w:val="001D4EC1"/>
    <w:rsid w:val="001D5338"/>
    <w:rsid w:val="001F2E2A"/>
    <w:rsid w:val="001F749F"/>
    <w:rsid w:val="00216C86"/>
    <w:rsid w:val="002A2D42"/>
    <w:rsid w:val="00414A8B"/>
    <w:rsid w:val="00517623"/>
    <w:rsid w:val="006A7D09"/>
    <w:rsid w:val="006B59B4"/>
    <w:rsid w:val="006D0706"/>
    <w:rsid w:val="00727BEA"/>
    <w:rsid w:val="00763C1C"/>
    <w:rsid w:val="00781A4B"/>
    <w:rsid w:val="007A2B1F"/>
    <w:rsid w:val="007D0B39"/>
    <w:rsid w:val="007D7D4B"/>
    <w:rsid w:val="007F0A54"/>
    <w:rsid w:val="00823781"/>
    <w:rsid w:val="00853F58"/>
    <w:rsid w:val="00863DA3"/>
    <w:rsid w:val="008A5908"/>
    <w:rsid w:val="009355C9"/>
    <w:rsid w:val="009C101A"/>
    <w:rsid w:val="00A618DE"/>
    <w:rsid w:val="00B01A40"/>
    <w:rsid w:val="00B42FE7"/>
    <w:rsid w:val="00C20650"/>
    <w:rsid w:val="00C26642"/>
    <w:rsid w:val="00C37C26"/>
    <w:rsid w:val="00CB5E23"/>
    <w:rsid w:val="00D23B4D"/>
    <w:rsid w:val="00D91059"/>
    <w:rsid w:val="00DB0E51"/>
    <w:rsid w:val="00DF3A0D"/>
    <w:rsid w:val="00E04F59"/>
    <w:rsid w:val="00E233BF"/>
    <w:rsid w:val="00E25992"/>
    <w:rsid w:val="00E42C16"/>
    <w:rsid w:val="00E55311"/>
    <w:rsid w:val="00E86BA1"/>
    <w:rsid w:val="00EB1164"/>
    <w:rsid w:val="00EC7B1E"/>
    <w:rsid w:val="00F26937"/>
    <w:rsid w:val="00F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3292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7F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2692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2025-09-04T06:20:00Z</cp:lastPrinted>
  <dcterms:created xsi:type="dcterms:W3CDTF">2025-09-03T08:50:00Z</dcterms:created>
  <dcterms:modified xsi:type="dcterms:W3CDTF">2025-09-04T06:20:00Z</dcterms:modified>
</cp:coreProperties>
</file>