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7A" w:rsidRDefault="00D6557A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6557A" w:rsidRDefault="00D6557A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6557A" w:rsidRDefault="00D6557A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6557A" w:rsidRDefault="00D6557A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6557A" w:rsidRDefault="00D6557A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6557A" w:rsidRDefault="00D6557A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6557A" w:rsidRDefault="00D6557A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6557A" w:rsidRDefault="00D6557A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6557A" w:rsidRDefault="00D6557A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6557A" w:rsidRDefault="00D6557A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2EF5" w:rsidRPr="00D6557A" w:rsidRDefault="001F24FF" w:rsidP="00D6557A">
      <w:pPr>
        <w:pStyle w:val="p1"/>
        <w:spacing w:before="0" w:beforeAutospacing="0" w:after="0" w:afterAutospacing="0"/>
        <w:ind w:left="709" w:right="1133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6557A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відмову у відкритті</w:t>
      </w:r>
      <w:r w:rsidR="00482EF5" w:rsidRPr="00D655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655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конституційного провадження у справі </w:t>
      </w:r>
      <w:r w:rsidR="00482EF5" w:rsidRPr="00D655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конституційною скаргою </w:t>
      </w:r>
      <w:r w:rsidR="00B67BD2" w:rsidRPr="00D6557A">
        <w:rPr>
          <w:rFonts w:ascii="Times New Roman" w:hAnsi="Times New Roman" w:cs="Times New Roman"/>
          <w:color w:val="auto"/>
          <w:sz w:val="28"/>
          <w:szCs w:val="28"/>
          <w:lang w:val="uk-UA"/>
        </w:rPr>
        <w:t>Пархоменко Олени Василівни</w:t>
      </w:r>
      <w:r w:rsidR="00482EF5" w:rsidRPr="00D655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897BB7" w:rsidRPr="00D655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окремого </w:t>
      </w:r>
      <w:r w:rsidR="00A51627" w:rsidRPr="00D6557A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припису</w:t>
      </w:r>
      <w:r w:rsidR="00B67BD2" w:rsidRPr="00D655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частини першої</w:t>
      </w:r>
      <w:r w:rsidR="00D6557A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  <w:r w:rsidR="00B67BD2" w:rsidRPr="00D6557A">
        <w:rPr>
          <w:rFonts w:ascii="Times New Roman" w:hAnsi="Times New Roman" w:cs="Times New Roman"/>
          <w:color w:val="auto"/>
          <w:sz w:val="28"/>
          <w:szCs w:val="28"/>
          <w:lang w:val="uk-UA"/>
        </w:rPr>
        <w:t>статті 89 Цивільного процесуального кодексу України</w:t>
      </w:r>
      <w:r w:rsidR="00D6557A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</w:p>
    <w:p w:rsidR="00482EF5" w:rsidRPr="00D6557A" w:rsidRDefault="00482EF5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D6557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D6557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1B630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1B630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355F8C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3-66/2022(169/22)</w:t>
      </w:r>
    </w:p>
    <w:p w:rsidR="00482EF5" w:rsidRPr="00D6557A" w:rsidRDefault="005169A5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5 жовтня</w:t>
      </w:r>
      <w:r w:rsidR="00345A1E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482EF5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</w:t>
      </w:r>
      <w:r w:rsidR="00ED61CF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482EF5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482EF5" w:rsidRPr="00D6557A" w:rsidRDefault="001B6307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B50B68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116</w:t>
      </w:r>
      <w:r w:rsidR="001B141E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-2(II)</w:t>
      </w:r>
      <w:bookmarkEnd w:id="0"/>
      <w:r w:rsidR="00A61FE5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/2022</w:t>
      </w:r>
    </w:p>
    <w:p w:rsidR="00482EF5" w:rsidRPr="00D6557A" w:rsidRDefault="00482EF5" w:rsidP="00D6557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482EF5" w:rsidRPr="00D6557A" w:rsidRDefault="001F24FF" w:rsidP="00D6557A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6557A">
        <w:rPr>
          <w:rFonts w:cs="Times New Roman"/>
          <w:szCs w:val="28"/>
          <w:lang w:eastAsia="ru-RU"/>
        </w:rPr>
        <w:t xml:space="preserve">Друга колегія суддів </w:t>
      </w:r>
      <w:r w:rsidR="00482EF5" w:rsidRPr="00D6557A">
        <w:rPr>
          <w:rFonts w:cs="Times New Roman"/>
          <w:szCs w:val="28"/>
          <w:lang w:eastAsia="ru-RU"/>
        </w:rPr>
        <w:t>Друг</w:t>
      </w:r>
      <w:r w:rsidRPr="00D6557A">
        <w:rPr>
          <w:rFonts w:cs="Times New Roman"/>
          <w:szCs w:val="28"/>
          <w:lang w:eastAsia="ru-RU"/>
        </w:rPr>
        <w:t>ого</w:t>
      </w:r>
      <w:r w:rsidR="00482EF5" w:rsidRPr="00D6557A">
        <w:rPr>
          <w:rFonts w:cs="Times New Roman"/>
          <w:szCs w:val="28"/>
          <w:lang w:eastAsia="ru-RU"/>
        </w:rPr>
        <w:t xml:space="preserve"> сенат</w:t>
      </w:r>
      <w:r w:rsidRPr="00D6557A">
        <w:rPr>
          <w:rFonts w:cs="Times New Roman"/>
          <w:szCs w:val="28"/>
          <w:lang w:eastAsia="ru-RU"/>
        </w:rPr>
        <w:t>у</w:t>
      </w:r>
      <w:r w:rsidR="00482EF5" w:rsidRPr="00D6557A">
        <w:rPr>
          <w:rFonts w:cs="Times New Roman"/>
          <w:szCs w:val="28"/>
          <w:lang w:eastAsia="ru-RU"/>
        </w:rPr>
        <w:t xml:space="preserve"> Консти</w:t>
      </w:r>
      <w:r w:rsidR="00EE17FF" w:rsidRPr="00D6557A">
        <w:rPr>
          <w:rFonts w:cs="Times New Roman"/>
          <w:szCs w:val="28"/>
          <w:lang w:eastAsia="ru-RU"/>
        </w:rPr>
        <w:t>туційного Суду України у складі</w:t>
      </w:r>
      <w:r w:rsidR="00482EF5" w:rsidRPr="00D6557A">
        <w:rPr>
          <w:rFonts w:cs="Times New Roman"/>
          <w:szCs w:val="28"/>
          <w:lang w:eastAsia="ru-RU"/>
        </w:rPr>
        <w:t>:</w:t>
      </w:r>
    </w:p>
    <w:p w:rsidR="00482EF5" w:rsidRPr="00D6557A" w:rsidRDefault="00482EF5" w:rsidP="00D6557A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1B6307" w:rsidRDefault="000963B7" w:rsidP="00D6557A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6557A">
        <w:rPr>
          <w:rFonts w:cs="Times New Roman"/>
          <w:szCs w:val="28"/>
          <w:lang w:eastAsia="ru-RU"/>
        </w:rPr>
        <w:t>Сліденко Ігор Дмитрович</w:t>
      </w:r>
      <w:r w:rsidR="001F24FF" w:rsidRPr="00D6557A">
        <w:rPr>
          <w:rFonts w:cs="Times New Roman"/>
          <w:szCs w:val="28"/>
          <w:lang w:eastAsia="ru-RU"/>
        </w:rPr>
        <w:t xml:space="preserve"> </w:t>
      </w:r>
      <w:r w:rsidR="00312937" w:rsidRPr="00D6557A">
        <w:rPr>
          <w:rFonts w:cs="Times New Roman"/>
          <w:szCs w:val="28"/>
          <w:lang w:eastAsia="ru-RU"/>
        </w:rPr>
        <w:t>(голова засідання)</w:t>
      </w:r>
      <w:r w:rsidR="00482EF5" w:rsidRPr="00D6557A">
        <w:rPr>
          <w:rFonts w:cs="Times New Roman"/>
          <w:szCs w:val="28"/>
          <w:lang w:eastAsia="ru-RU"/>
        </w:rPr>
        <w:t>,</w:t>
      </w:r>
    </w:p>
    <w:p w:rsidR="00482EF5" w:rsidRPr="00D6557A" w:rsidRDefault="000963B7" w:rsidP="00D6557A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6557A">
        <w:rPr>
          <w:rFonts w:cs="Times New Roman"/>
          <w:szCs w:val="28"/>
          <w:lang w:eastAsia="ru-RU"/>
        </w:rPr>
        <w:t>Головатий</w:t>
      </w:r>
      <w:r w:rsidR="001F24FF" w:rsidRPr="00D6557A">
        <w:rPr>
          <w:rFonts w:cs="Times New Roman"/>
          <w:szCs w:val="28"/>
          <w:lang w:eastAsia="ru-RU"/>
        </w:rPr>
        <w:t xml:space="preserve"> Сергі</w:t>
      </w:r>
      <w:r w:rsidRPr="00D6557A">
        <w:rPr>
          <w:rFonts w:cs="Times New Roman"/>
          <w:szCs w:val="28"/>
          <w:lang w:eastAsia="ru-RU"/>
        </w:rPr>
        <w:t>й Петрович</w:t>
      </w:r>
      <w:r w:rsidR="00482EF5" w:rsidRPr="00D6557A">
        <w:rPr>
          <w:rFonts w:cs="Times New Roman"/>
          <w:szCs w:val="28"/>
          <w:lang w:eastAsia="ru-RU"/>
        </w:rPr>
        <w:t>,</w:t>
      </w:r>
    </w:p>
    <w:p w:rsidR="00482EF5" w:rsidRPr="00D6557A" w:rsidRDefault="000963B7" w:rsidP="00D6557A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6557A">
        <w:rPr>
          <w:rFonts w:cs="Times New Roman"/>
          <w:szCs w:val="28"/>
          <w:lang w:eastAsia="ru-RU"/>
        </w:rPr>
        <w:t>Лемак</w:t>
      </w:r>
      <w:r w:rsidR="00312937" w:rsidRPr="00D6557A">
        <w:rPr>
          <w:rFonts w:cs="Times New Roman"/>
          <w:szCs w:val="28"/>
          <w:lang w:eastAsia="ru-RU"/>
        </w:rPr>
        <w:t xml:space="preserve"> Васил</w:t>
      </w:r>
      <w:r w:rsidRPr="00D6557A">
        <w:rPr>
          <w:rFonts w:cs="Times New Roman"/>
          <w:szCs w:val="28"/>
          <w:lang w:eastAsia="ru-RU"/>
        </w:rPr>
        <w:t>ь</w:t>
      </w:r>
      <w:r w:rsidR="00312937" w:rsidRPr="00D6557A">
        <w:rPr>
          <w:rFonts w:cs="Times New Roman"/>
          <w:szCs w:val="28"/>
          <w:lang w:eastAsia="ru-RU"/>
        </w:rPr>
        <w:t xml:space="preserve"> Васильович (доповідач)</w:t>
      </w:r>
      <w:r w:rsidR="00482EF5" w:rsidRPr="00D6557A">
        <w:rPr>
          <w:rFonts w:cs="Times New Roman"/>
          <w:szCs w:val="28"/>
          <w:lang w:eastAsia="ru-RU"/>
        </w:rPr>
        <w:t>,</w:t>
      </w:r>
    </w:p>
    <w:p w:rsidR="00482EF5" w:rsidRPr="00D6557A" w:rsidRDefault="00482EF5" w:rsidP="00D6557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82EF5" w:rsidRPr="00D6557A" w:rsidRDefault="001F24FF" w:rsidP="00D6557A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</w:t>
      </w:r>
      <w:r w:rsidR="00482EF5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озгляну</w:t>
      </w:r>
      <w:r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ла</w:t>
      </w:r>
      <w:r w:rsidR="00482EF5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на засіданні</w:t>
      </w:r>
      <w:r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питання про відкриття конституційного провадження у справі за конституційною скаргою </w:t>
      </w:r>
      <w:r w:rsidR="00355F8C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Пархоменко Олени Василівни щодо відповідності Конституції України (конституційності)</w:t>
      </w:r>
      <w:r w:rsidR="00A51627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897BB7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окремого </w:t>
      </w:r>
      <w:r w:rsidR="00A51627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припису</w:t>
      </w:r>
      <w:r w:rsidR="00355F8C" w:rsidRPr="00D6557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частини першої статті 89 Цивільного процесуального кодексу України.</w:t>
      </w:r>
    </w:p>
    <w:p w:rsidR="00D6557A" w:rsidRDefault="00D6557A" w:rsidP="00D655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EF5" w:rsidRPr="00D6557A" w:rsidRDefault="00482EF5" w:rsidP="00D655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57A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Лемака В.В. та дослідивши матеріали справи,</w:t>
      </w:r>
      <w:r w:rsidR="001F24FF" w:rsidRPr="00D6557A">
        <w:rPr>
          <w:rFonts w:ascii="Times New Roman" w:hAnsi="Times New Roman" w:cs="Times New Roman"/>
          <w:sz w:val="28"/>
          <w:szCs w:val="28"/>
          <w:lang w:val="uk-UA"/>
        </w:rPr>
        <w:t xml:space="preserve"> Друга колегія суддів Другого сенату</w:t>
      </w:r>
      <w:r w:rsidRPr="00D6557A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</w:t>
      </w:r>
      <w:r w:rsidR="001F24FF" w:rsidRPr="00D6557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6557A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1F24FF" w:rsidRPr="00D6557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6557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A46437" w:rsidRPr="00D6557A" w:rsidRDefault="00A46437" w:rsidP="00D6557A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482EF5" w:rsidRPr="00D6557A" w:rsidRDefault="00482EF5" w:rsidP="00D6557A">
      <w:pPr>
        <w:spacing w:after="0" w:line="360" w:lineRule="auto"/>
        <w:jc w:val="center"/>
        <w:rPr>
          <w:rFonts w:cs="Times New Roman"/>
          <w:b/>
          <w:szCs w:val="28"/>
        </w:rPr>
      </w:pPr>
      <w:r w:rsidRPr="00D6557A">
        <w:rPr>
          <w:rFonts w:cs="Times New Roman"/>
          <w:b/>
          <w:szCs w:val="28"/>
        </w:rPr>
        <w:t xml:space="preserve">у с т а н о в и </w:t>
      </w:r>
      <w:r w:rsidR="001F24FF" w:rsidRPr="00D6557A">
        <w:rPr>
          <w:rFonts w:cs="Times New Roman"/>
          <w:b/>
          <w:szCs w:val="28"/>
        </w:rPr>
        <w:t>л а</w:t>
      </w:r>
      <w:r w:rsidRPr="00D6557A">
        <w:rPr>
          <w:rFonts w:cs="Times New Roman"/>
          <w:b/>
          <w:szCs w:val="28"/>
        </w:rPr>
        <w:t>:</w:t>
      </w:r>
    </w:p>
    <w:p w:rsidR="00D6557A" w:rsidRDefault="00D6557A" w:rsidP="00D6557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99674C" w:rsidRPr="00D6557A" w:rsidRDefault="00482EF5" w:rsidP="00D6557A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D6557A">
        <w:rPr>
          <w:rFonts w:cs="Times New Roman"/>
          <w:szCs w:val="28"/>
        </w:rPr>
        <w:t xml:space="preserve">1. </w:t>
      </w:r>
      <w:r w:rsidR="00355F8C" w:rsidRPr="00D6557A">
        <w:rPr>
          <w:rFonts w:cs="Times New Roman"/>
          <w:szCs w:val="28"/>
        </w:rPr>
        <w:t>Пархоменко О.В.</w:t>
      </w:r>
      <w:r w:rsidR="00355F8C" w:rsidRPr="00D6557A">
        <w:rPr>
          <w:rStyle w:val="a9"/>
          <w:rFonts w:cs="Times New Roman"/>
          <w:color w:val="000000"/>
          <w:szCs w:val="28"/>
        </w:rPr>
        <w:t xml:space="preserve"> звернулася</w:t>
      </w:r>
      <w:r w:rsidRPr="00D6557A">
        <w:rPr>
          <w:rStyle w:val="a9"/>
          <w:rFonts w:cs="Times New Roman"/>
          <w:color w:val="000000"/>
          <w:szCs w:val="28"/>
        </w:rPr>
        <w:t xml:space="preserve"> до Конституційного Суду України з </w:t>
      </w:r>
      <w:r w:rsidR="00F13F1B" w:rsidRPr="00D6557A">
        <w:rPr>
          <w:rStyle w:val="a9"/>
          <w:rFonts w:cs="Times New Roman"/>
          <w:color w:val="000000"/>
          <w:szCs w:val="28"/>
        </w:rPr>
        <w:t xml:space="preserve">клопотанням </w:t>
      </w:r>
      <w:r w:rsidR="005169A5" w:rsidRPr="00D6557A">
        <w:rPr>
          <w:rStyle w:val="a9"/>
          <w:rFonts w:cs="Times New Roman"/>
          <w:color w:val="000000"/>
          <w:szCs w:val="28"/>
        </w:rPr>
        <w:t>визнати таким</w:t>
      </w:r>
      <w:r w:rsidR="00897BB7" w:rsidRPr="00D6557A">
        <w:rPr>
          <w:rStyle w:val="a9"/>
          <w:rFonts w:cs="Times New Roman"/>
          <w:color w:val="000000"/>
          <w:szCs w:val="28"/>
        </w:rPr>
        <w:t>, що не відповідає</w:t>
      </w:r>
      <w:r w:rsidR="00F12CD8" w:rsidRPr="00D6557A">
        <w:rPr>
          <w:rStyle w:val="a9"/>
          <w:rFonts w:cs="Times New Roman"/>
          <w:color w:val="000000"/>
          <w:szCs w:val="28"/>
        </w:rPr>
        <w:t xml:space="preserve"> </w:t>
      </w:r>
      <w:r w:rsidR="00D6557A">
        <w:rPr>
          <w:rStyle w:val="a9"/>
          <w:rFonts w:cs="Times New Roman"/>
          <w:color w:val="000000"/>
          <w:szCs w:val="28"/>
        </w:rPr>
        <w:t>Конституції України</w:t>
      </w:r>
      <w:r w:rsidR="00D6557A">
        <w:rPr>
          <w:rStyle w:val="a9"/>
          <w:rFonts w:cs="Times New Roman"/>
          <w:color w:val="000000"/>
          <w:szCs w:val="28"/>
        </w:rPr>
        <w:br/>
      </w:r>
      <w:r w:rsidRPr="00D6557A">
        <w:rPr>
          <w:rStyle w:val="a9"/>
          <w:rFonts w:cs="Times New Roman"/>
          <w:color w:val="000000"/>
          <w:szCs w:val="28"/>
        </w:rPr>
        <w:lastRenderedPageBreak/>
        <w:t>(</w:t>
      </w:r>
      <w:r w:rsidR="009C0A68" w:rsidRPr="00D6557A">
        <w:rPr>
          <w:rStyle w:val="a9"/>
          <w:rFonts w:cs="Times New Roman"/>
          <w:color w:val="000000"/>
          <w:szCs w:val="28"/>
        </w:rPr>
        <w:t>є не</w:t>
      </w:r>
      <w:r w:rsidRPr="00D6557A">
        <w:rPr>
          <w:rStyle w:val="a9"/>
          <w:rFonts w:cs="Times New Roman"/>
          <w:color w:val="000000"/>
          <w:szCs w:val="28"/>
        </w:rPr>
        <w:t>консти</w:t>
      </w:r>
      <w:r w:rsidR="009C0A68" w:rsidRPr="00D6557A">
        <w:rPr>
          <w:rStyle w:val="a9"/>
          <w:rFonts w:cs="Times New Roman"/>
          <w:color w:val="000000"/>
          <w:szCs w:val="28"/>
        </w:rPr>
        <w:t>туційними</w:t>
      </w:r>
      <w:r w:rsidRPr="00D6557A">
        <w:rPr>
          <w:rStyle w:val="a9"/>
          <w:rFonts w:cs="Times New Roman"/>
          <w:color w:val="000000"/>
          <w:szCs w:val="28"/>
        </w:rPr>
        <w:t>)</w:t>
      </w:r>
      <w:r w:rsidR="00897BB7" w:rsidRPr="00D6557A">
        <w:rPr>
          <w:rStyle w:val="a9"/>
          <w:rFonts w:cs="Times New Roman"/>
          <w:color w:val="000000"/>
          <w:szCs w:val="28"/>
        </w:rPr>
        <w:t xml:space="preserve"> окремий</w:t>
      </w:r>
      <w:r w:rsidR="005E1663" w:rsidRPr="00D6557A">
        <w:rPr>
          <w:rStyle w:val="a9"/>
          <w:rFonts w:cs="Times New Roman"/>
          <w:color w:val="000000"/>
          <w:szCs w:val="28"/>
        </w:rPr>
        <w:t xml:space="preserve"> </w:t>
      </w:r>
      <w:r w:rsidR="00897BB7" w:rsidRPr="00D6557A">
        <w:rPr>
          <w:rStyle w:val="a9"/>
          <w:rFonts w:cs="Times New Roman"/>
          <w:color w:val="000000"/>
          <w:szCs w:val="28"/>
        </w:rPr>
        <w:t>припис</w:t>
      </w:r>
      <w:r w:rsidR="00106D0E" w:rsidRPr="00D6557A">
        <w:rPr>
          <w:rStyle w:val="a9"/>
          <w:rFonts w:cs="Times New Roman"/>
          <w:color w:val="000000"/>
          <w:szCs w:val="28"/>
        </w:rPr>
        <w:t xml:space="preserve"> частини першої статті </w:t>
      </w:r>
      <w:r w:rsidR="00355F8C" w:rsidRPr="00D6557A">
        <w:rPr>
          <w:rStyle w:val="a9"/>
          <w:rFonts w:cs="Times New Roman"/>
          <w:color w:val="000000"/>
          <w:szCs w:val="28"/>
        </w:rPr>
        <w:t>89 Цивільного процесуального кодексу України</w:t>
      </w:r>
      <w:r w:rsidR="00106D0E" w:rsidRPr="00D6557A">
        <w:rPr>
          <w:rStyle w:val="a9"/>
          <w:rFonts w:cs="Times New Roman"/>
          <w:color w:val="000000"/>
          <w:szCs w:val="28"/>
        </w:rPr>
        <w:t xml:space="preserve"> (далі – Кодекс)</w:t>
      </w:r>
      <w:r w:rsidR="004903FB" w:rsidRPr="00D6557A">
        <w:rPr>
          <w:rStyle w:val="a9"/>
          <w:rFonts w:cs="Times New Roman"/>
          <w:color w:val="000000"/>
          <w:szCs w:val="28"/>
        </w:rPr>
        <w:t>, відповідно до якої</w:t>
      </w:r>
      <w:r w:rsidR="007571D4" w:rsidRPr="00D6557A">
        <w:rPr>
          <w:rStyle w:val="a9"/>
          <w:rFonts w:cs="Times New Roman"/>
          <w:color w:val="000000"/>
          <w:szCs w:val="28"/>
        </w:rPr>
        <w:t xml:space="preserve"> с</w:t>
      </w:r>
      <w:r w:rsidR="00355F8C" w:rsidRPr="00D6557A">
        <w:rPr>
          <w:rFonts w:cs="Times New Roman"/>
          <w:szCs w:val="28"/>
        </w:rPr>
        <w:t>уд оцінює докази за своїм внутрішнім переконанням, що ґрунтується на всебічному, повному, об’єктивному та безпосередньому дослідженні наявних у справі доказів</w:t>
      </w:r>
      <w:r w:rsidR="00104C4C" w:rsidRPr="00D6557A">
        <w:rPr>
          <w:rStyle w:val="a9"/>
          <w:rFonts w:cs="Times New Roman"/>
          <w:color w:val="000000"/>
          <w:szCs w:val="28"/>
        </w:rPr>
        <w:t>.</w:t>
      </w:r>
      <w:r w:rsidR="00A51627" w:rsidRPr="00D6557A">
        <w:rPr>
          <w:rStyle w:val="a9"/>
          <w:rFonts w:cs="Times New Roman"/>
          <w:color w:val="000000"/>
          <w:szCs w:val="28"/>
        </w:rPr>
        <w:t xml:space="preserve"> На її думку, оспорюваний</w:t>
      </w:r>
      <w:r w:rsidR="006D7C0A" w:rsidRPr="00D6557A">
        <w:rPr>
          <w:rStyle w:val="a9"/>
          <w:rFonts w:cs="Times New Roman"/>
          <w:color w:val="000000"/>
          <w:szCs w:val="28"/>
        </w:rPr>
        <w:t xml:space="preserve"> </w:t>
      </w:r>
      <w:r w:rsidR="00A51627" w:rsidRPr="00D6557A">
        <w:rPr>
          <w:rStyle w:val="a9"/>
          <w:rFonts w:cs="Times New Roman"/>
          <w:color w:val="000000"/>
          <w:szCs w:val="28"/>
        </w:rPr>
        <w:t>припис</w:t>
      </w:r>
      <w:r w:rsidR="006D7C0A" w:rsidRPr="00D6557A">
        <w:rPr>
          <w:rStyle w:val="a9"/>
          <w:rFonts w:cs="Times New Roman"/>
          <w:color w:val="000000"/>
          <w:szCs w:val="28"/>
        </w:rPr>
        <w:t xml:space="preserve"> Кодексу в частині „с</w:t>
      </w:r>
      <w:r w:rsidR="006D7C0A" w:rsidRPr="00D6557A">
        <w:rPr>
          <w:rFonts w:cs="Times New Roman"/>
          <w:szCs w:val="28"/>
        </w:rPr>
        <w:t>уд оцінює докази за своїм внутрішнім переконанням</w:t>
      </w:r>
      <w:r w:rsidR="006D7C0A" w:rsidRPr="00D6557A">
        <w:rPr>
          <w:rStyle w:val="a9"/>
          <w:rFonts w:cs="Times New Roman"/>
          <w:color w:val="000000"/>
          <w:szCs w:val="28"/>
        </w:rPr>
        <w:t>“</w:t>
      </w:r>
      <w:r w:rsidR="008C45EA" w:rsidRPr="00D6557A">
        <w:rPr>
          <w:rStyle w:val="a9"/>
          <w:rFonts w:cs="Times New Roman"/>
          <w:color w:val="000000"/>
          <w:szCs w:val="28"/>
        </w:rPr>
        <w:t xml:space="preserve"> супереч</w:t>
      </w:r>
      <w:r w:rsidR="00A51627" w:rsidRPr="00D6557A">
        <w:rPr>
          <w:rStyle w:val="a9"/>
          <w:rFonts w:cs="Times New Roman"/>
          <w:color w:val="000000"/>
          <w:szCs w:val="28"/>
        </w:rPr>
        <w:t>и</w:t>
      </w:r>
      <w:r w:rsidR="00D6557A">
        <w:rPr>
          <w:rStyle w:val="a9"/>
          <w:rFonts w:cs="Times New Roman"/>
          <w:color w:val="000000"/>
          <w:szCs w:val="28"/>
        </w:rPr>
        <w:t>ть частині першій статті 8,</w:t>
      </w:r>
      <w:r w:rsidR="00D6557A">
        <w:rPr>
          <w:rStyle w:val="a9"/>
          <w:rFonts w:cs="Times New Roman"/>
          <w:color w:val="000000"/>
          <w:szCs w:val="28"/>
        </w:rPr>
        <w:br/>
      </w:r>
      <w:r w:rsidR="006D7C0A" w:rsidRPr="00D6557A">
        <w:rPr>
          <w:rStyle w:val="a9"/>
          <w:rFonts w:cs="Times New Roman"/>
          <w:color w:val="000000"/>
          <w:szCs w:val="28"/>
        </w:rPr>
        <w:t xml:space="preserve">пункту 1 частини </w:t>
      </w:r>
      <w:r w:rsidR="00DE2E93" w:rsidRPr="00D6557A">
        <w:rPr>
          <w:rStyle w:val="a9"/>
          <w:rFonts w:cs="Times New Roman"/>
          <w:color w:val="000000"/>
          <w:szCs w:val="28"/>
        </w:rPr>
        <w:t>другої</w:t>
      </w:r>
      <w:r w:rsidR="006D7C0A" w:rsidRPr="00D6557A">
        <w:rPr>
          <w:rStyle w:val="a9"/>
          <w:rFonts w:cs="Times New Roman"/>
          <w:color w:val="000000"/>
          <w:szCs w:val="28"/>
        </w:rPr>
        <w:t xml:space="preserve"> статті 129 Конституції України.</w:t>
      </w:r>
    </w:p>
    <w:p w:rsidR="001B6307" w:rsidRDefault="00AA143C" w:rsidP="00D6557A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D6557A">
        <w:rPr>
          <w:rStyle w:val="a9"/>
          <w:rFonts w:cs="Times New Roman"/>
          <w:color w:val="000000"/>
          <w:szCs w:val="28"/>
        </w:rPr>
        <w:t>С</w:t>
      </w:r>
      <w:r w:rsidR="00E929C3" w:rsidRPr="00D6557A">
        <w:rPr>
          <w:rStyle w:val="a9"/>
          <w:rFonts w:cs="Times New Roman"/>
          <w:color w:val="000000"/>
          <w:szCs w:val="28"/>
        </w:rPr>
        <w:t>уб’</w:t>
      </w:r>
      <w:r w:rsidRPr="00D6557A">
        <w:rPr>
          <w:rStyle w:val="a9"/>
          <w:rFonts w:cs="Times New Roman"/>
          <w:color w:val="000000"/>
          <w:szCs w:val="28"/>
        </w:rPr>
        <w:t>єкт</w:t>
      </w:r>
      <w:r w:rsidR="00E929C3" w:rsidRPr="00D6557A">
        <w:rPr>
          <w:rStyle w:val="a9"/>
          <w:rFonts w:cs="Times New Roman"/>
          <w:color w:val="000000"/>
          <w:szCs w:val="28"/>
        </w:rPr>
        <w:t xml:space="preserve"> права на конституційну скаргу</w:t>
      </w:r>
      <w:r w:rsidRPr="00D6557A">
        <w:rPr>
          <w:rStyle w:val="a9"/>
          <w:rFonts w:cs="Times New Roman"/>
          <w:color w:val="000000"/>
          <w:szCs w:val="28"/>
        </w:rPr>
        <w:t xml:space="preserve"> вважає</w:t>
      </w:r>
      <w:r w:rsidR="003D0EA1" w:rsidRPr="00D6557A">
        <w:rPr>
          <w:rStyle w:val="a9"/>
          <w:rFonts w:cs="Times New Roman"/>
          <w:color w:val="000000"/>
          <w:szCs w:val="28"/>
        </w:rPr>
        <w:t>,</w:t>
      </w:r>
      <w:r w:rsidRPr="00D6557A">
        <w:rPr>
          <w:rStyle w:val="a9"/>
          <w:rFonts w:cs="Times New Roman"/>
          <w:color w:val="000000"/>
          <w:szCs w:val="28"/>
        </w:rPr>
        <w:t xml:space="preserve"> що</w:t>
      </w:r>
      <w:r w:rsidR="006D2C14" w:rsidRPr="00D6557A">
        <w:rPr>
          <w:rStyle w:val="a9"/>
          <w:rFonts w:cs="Times New Roman"/>
          <w:color w:val="000000"/>
          <w:szCs w:val="28"/>
        </w:rPr>
        <w:t xml:space="preserve"> застосування судом окремого припису</w:t>
      </w:r>
      <w:r w:rsidR="003D0EA1" w:rsidRPr="00D6557A">
        <w:rPr>
          <w:rStyle w:val="a9"/>
          <w:rFonts w:cs="Times New Roman"/>
          <w:color w:val="000000"/>
          <w:szCs w:val="28"/>
        </w:rPr>
        <w:t xml:space="preserve"> частини першої статті 89 Кодексу, а саме „суд оцінює докази за своїм внутрішнім переконанням“ призвело до порушення </w:t>
      </w:r>
      <w:r w:rsidR="006D2C14" w:rsidRPr="00D6557A">
        <w:rPr>
          <w:rStyle w:val="a9"/>
          <w:rFonts w:cs="Times New Roman"/>
          <w:color w:val="000000"/>
          <w:szCs w:val="28"/>
        </w:rPr>
        <w:t>його</w:t>
      </w:r>
      <w:r w:rsidR="003D0EA1" w:rsidRPr="00D6557A">
        <w:rPr>
          <w:rStyle w:val="a9"/>
          <w:rFonts w:cs="Times New Roman"/>
          <w:color w:val="000000"/>
          <w:szCs w:val="28"/>
        </w:rPr>
        <w:t xml:space="preserve"> права „на справедливий судовий розгляд, дотримання вимог Конституції України, Конвенції з прав людини, щодо забезпечення права на справедливий суд, оскі</w:t>
      </w:r>
      <w:r w:rsidR="00E14E90" w:rsidRPr="00D6557A">
        <w:rPr>
          <w:rStyle w:val="a9"/>
          <w:rFonts w:cs="Times New Roman"/>
          <w:color w:val="000000"/>
          <w:szCs w:val="28"/>
        </w:rPr>
        <w:t>льки дає можливість суду застосову</w:t>
      </w:r>
      <w:r w:rsidR="003D0EA1" w:rsidRPr="00D6557A">
        <w:rPr>
          <w:rStyle w:val="a9"/>
          <w:rFonts w:cs="Times New Roman"/>
          <w:color w:val="000000"/>
          <w:szCs w:val="28"/>
        </w:rPr>
        <w:t>вати вибірково положення закону, судову практику, обґрунтовувати рішення будь-яким зручним чином, посилаючись виключно на своє внутрішнє переконання та ігнорувати та перекручувати докази“.</w:t>
      </w:r>
    </w:p>
    <w:p w:rsidR="00AA143C" w:rsidRPr="00D6557A" w:rsidRDefault="00AA143C" w:rsidP="00D6557A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D6557A">
        <w:rPr>
          <w:rStyle w:val="a9"/>
          <w:rFonts w:cs="Times New Roman"/>
          <w:color w:val="000000"/>
          <w:szCs w:val="28"/>
        </w:rPr>
        <w:t>На ду</w:t>
      </w:r>
      <w:r w:rsidR="006D2C14" w:rsidRPr="00D6557A">
        <w:rPr>
          <w:rStyle w:val="a9"/>
          <w:rFonts w:cs="Times New Roman"/>
          <w:color w:val="000000"/>
          <w:szCs w:val="28"/>
        </w:rPr>
        <w:t>мку автора клопотання оспорюваний припис</w:t>
      </w:r>
      <w:r w:rsidRPr="00D6557A">
        <w:rPr>
          <w:rStyle w:val="a9"/>
          <w:rFonts w:cs="Times New Roman"/>
          <w:color w:val="000000"/>
          <w:szCs w:val="28"/>
        </w:rPr>
        <w:t xml:space="preserve"> Кодексу, а саме „суд оцінює докази за своїм внутрішнім переконанням“ супереч</w:t>
      </w:r>
      <w:r w:rsidR="00A66D0A" w:rsidRPr="00D6557A">
        <w:rPr>
          <w:rStyle w:val="a9"/>
          <w:rFonts w:cs="Times New Roman"/>
          <w:color w:val="000000"/>
          <w:szCs w:val="28"/>
        </w:rPr>
        <w:t>и</w:t>
      </w:r>
      <w:r w:rsidRPr="00D6557A">
        <w:rPr>
          <w:rStyle w:val="a9"/>
          <w:rFonts w:cs="Times New Roman"/>
          <w:color w:val="000000"/>
          <w:szCs w:val="28"/>
        </w:rPr>
        <w:t xml:space="preserve">ть </w:t>
      </w:r>
      <w:r w:rsidR="00D6557A">
        <w:rPr>
          <w:rStyle w:val="a9"/>
          <w:rFonts w:cs="Times New Roman"/>
          <w:color w:val="000000"/>
          <w:szCs w:val="28"/>
        </w:rPr>
        <w:t>пункту 1</w:t>
      </w:r>
      <w:r w:rsidR="00D6557A">
        <w:rPr>
          <w:rStyle w:val="a9"/>
          <w:rFonts w:cs="Times New Roman"/>
          <w:color w:val="000000"/>
          <w:szCs w:val="28"/>
        </w:rPr>
        <w:br/>
      </w:r>
      <w:r w:rsidR="00DE2E93" w:rsidRPr="00D6557A">
        <w:rPr>
          <w:rStyle w:val="a9"/>
          <w:rFonts w:cs="Times New Roman"/>
          <w:color w:val="000000"/>
          <w:szCs w:val="28"/>
        </w:rPr>
        <w:t>частини другої</w:t>
      </w:r>
      <w:r w:rsidRPr="00D6557A">
        <w:rPr>
          <w:rStyle w:val="a9"/>
          <w:rFonts w:cs="Times New Roman"/>
          <w:color w:val="000000"/>
          <w:szCs w:val="28"/>
        </w:rPr>
        <w:t xml:space="preserve"> статті 129 Конституції України, „</w:t>
      </w:r>
      <w:r w:rsidR="00E14AB0" w:rsidRPr="00D6557A">
        <w:rPr>
          <w:rStyle w:val="a9"/>
          <w:rFonts w:cs="Times New Roman"/>
          <w:color w:val="000000"/>
          <w:szCs w:val="28"/>
        </w:rPr>
        <w:t>оскільки зазначене твердження порушує основні засади судочинства, а саме рівність усіх учасників судового процесу перед законом і судом</w:t>
      </w:r>
      <w:r w:rsidRPr="00D6557A">
        <w:rPr>
          <w:rStyle w:val="a9"/>
          <w:rFonts w:cs="Times New Roman"/>
          <w:color w:val="000000"/>
          <w:szCs w:val="28"/>
        </w:rPr>
        <w:t>“</w:t>
      </w:r>
      <w:r w:rsidR="00E14AB0" w:rsidRPr="00D6557A">
        <w:rPr>
          <w:rStyle w:val="a9"/>
          <w:rFonts w:cs="Times New Roman"/>
          <w:color w:val="000000"/>
          <w:szCs w:val="28"/>
        </w:rPr>
        <w:t>.</w:t>
      </w:r>
    </w:p>
    <w:p w:rsidR="00CE704D" w:rsidRPr="00D6557A" w:rsidRDefault="00F80EF9" w:rsidP="00D6557A">
      <w:pPr>
        <w:spacing w:after="0" w:line="360" w:lineRule="auto"/>
        <w:ind w:firstLine="709"/>
        <w:jc w:val="both"/>
        <w:rPr>
          <w:rStyle w:val="a9"/>
          <w:rFonts w:cs="Times New Roman"/>
          <w:szCs w:val="28"/>
        </w:rPr>
      </w:pPr>
      <w:r w:rsidRPr="00D6557A">
        <w:rPr>
          <w:rStyle w:val="a9"/>
          <w:rFonts w:cs="Times New Roman"/>
          <w:szCs w:val="28"/>
        </w:rPr>
        <w:t>Обґрунтовуючи свої твердження</w:t>
      </w:r>
      <w:r w:rsidR="00906B69" w:rsidRPr="00D6557A">
        <w:rPr>
          <w:rStyle w:val="a9"/>
          <w:rFonts w:cs="Times New Roman"/>
          <w:szCs w:val="28"/>
        </w:rPr>
        <w:t>,</w:t>
      </w:r>
      <w:r w:rsidR="00784492" w:rsidRPr="00D6557A">
        <w:rPr>
          <w:rStyle w:val="a9"/>
          <w:rFonts w:cs="Times New Roman"/>
          <w:szCs w:val="28"/>
        </w:rPr>
        <w:t xml:space="preserve"> </w:t>
      </w:r>
      <w:r w:rsidR="00363522" w:rsidRPr="00D6557A">
        <w:rPr>
          <w:rStyle w:val="a9"/>
          <w:rFonts w:cs="Times New Roman"/>
          <w:szCs w:val="28"/>
        </w:rPr>
        <w:t>суб’єкт права на конституційну скаргу</w:t>
      </w:r>
      <w:r w:rsidRPr="00D6557A">
        <w:rPr>
          <w:rStyle w:val="a9"/>
          <w:rFonts w:cs="Times New Roman"/>
          <w:szCs w:val="28"/>
        </w:rPr>
        <w:t xml:space="preserve"> </w:t>
      </w:r>
      <w:r w:rsidR="00F53282" w:rsidRPr="00D6557A">
        <w:rPr>
          <w:rStyle w:val="a9"/>
          <w:rFonts w:cs="Times New Roman"/>
          <w:szCs w:val="28"/>
        </w:rPr>
        <w:t>цитує приписи</w:t>
      </w:r>
      <w:r w:rsidR="00FA6441" w:rsidRPr="00D6557A">
        <w:rPr>
          <w:rStyle w:val="a9"/>
          <w:rFonts w:cs="Times New Roman"/>
          <w:szCs w:val="28"/>
        </w:rPr>
        <w:t xml:space="preserve"> Конституції України, </w:t>
      </w:r>
      <w:r w:rsidR="00662EB9" w:rsidRPr="00D6557A">
        <w:rPr>
          <w:rStyle w:val="a9"/>
          <w:rFonts w:cs="Times New Roman"/>
          <w:szCs w:val="28"/>
        </w:rPr>
        <w:t xml:space="preserve">Кодексу, </w:t>
      </w:r>
      <w:r w:rsidR="00F53282" w:rsidRPr="00D6557A">
        <w:rPr>
          <w:rStyle w:val="a9"/>
          <w:rFonts w:cs="Times New Roman"/>
          <w:szCs w:val="28"/>
        </w:rPr>
        <w:t xml:space="preserve">посилається на </w:t>
      </w:r>
      <w:r w:rsidR="00906B69" w:rsidRPr="00D6557A">
        <w:rPr>
          <w:rStyle w:val="a9"/>
          <w:rFonts w:cs="Times New Roman"/>
          <w:szCs w:val="28"/>
        </w:rPr>
        <w:t>р</w:t>
      </w:r>
      <w:r w:rsidR="00784492" w:rsidRPr="00D6557A">
        <w:rPr>
          <w:rStyle w:val="a9"/>
          <w:rFonts w:cs="Times New Roman"/>
          <w:szCs w:val="28"/>
        </w:rPr>
        <w:t>ішення Конституційного Суду України</w:t>
      </w:r>
      <w:r w:rsidR="001F062E" w:rsidRPr="00D6557A">
        <w:rPr>
          <w:rStyle w:val="a9"/>
          <w:rFonts w:cs="Times New Roman"/>
          <w:szCs w:val="28"/>
        </w:rPr>
        <w:t>,</w:t>
      </w:r>
      <w:r w:rsidR="00363522" w:rsidRPr="00D6557A">
        <w:rPr>
          <w:rStyle w:val="a9"/>
          <w:rFonts w:cs="Times New Roman"/>
          <w:szCs w:val="28"/>
        </w:rPr>
        <w:t xml:space="preserve"> Конвенцію про захист прав людини і основоположних свобод 1950 року,</w:t>
      </w:r>
      <w:r w:rsidR="001F062E" w:rsidRPr="00D6557A">
        <w:rPr>
          <w:rStyle w:val="a9"/>
          <w:rFonts w:cs="Times New Roman"/>
          <w:szCs w:val="28"/>
        </w:rPr>
        <w:t xml:space="preserve"> </w:t>
      </w:r>
      <w:r w:rsidR="00662EB9" w:rsidRPr="00D6557A">
        <w:rPr>
          <w:rStyle w:val="a9"/>
          <w:rFonts w:cs="Times New Roman"/>
          <w:szCs w:val="28"/>
        </w:rPr>
        <w:t>а також на судові рішення у своїй спр</w:t>
      </w:r>
      <w:r w:rsidR="00533D04" w:rsidRPr="00D6557A">
        <w:rPr>
          <w:rStyle w:val="a9"/>
          <w:rFonts w:cs="Times New Roman"/>
          <w:szCs w:val="28"/>
        </w:rPr>
        <w:t>а</w:t>
      </w:r>
      <w:r w:rsidR="00662EB9" w:rsidRPr="00D6557A">
        <w:rPr>
          <w:rStyle w:val="a9"/>
          <w:rFonts w:cs="Times New Roman"/>
          <w:szCs w:val="28"/>
        </w:rPr>
        <w:t>ві</w:t>
      </w:r>
      <w:r w:rsidR="00AF6A45" w:rsidRPr="00D6557A">
        <w:rPr>
          <w:rStyle w:val="a9"/>
          <w:rFonts w:cs="Times New Roman"/>
          <w:szCs w:val="28"/>
        </w:rPr>
        <w:t>.</w:t>
      </w:r>
    </w:p>
    <w:p w:rsidR="00D6557A" w:rsidRDefault="00D6557A" w:rsidP="00D6557A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</w:p>
    <w:p w:rsidR="00F80EF9" w:rsidRPr="00D6557A" w:rsidRDefault="00F80EF9" w:rsidP="00D6557A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D6557A">
        <w:rPr>
          <w:rStyle w:val="a9"/>
          <w:rFonts w:cs="Times New Roman"/>
          <w:color w:val="000000"/>
          <w:szCs w:val="28"/>
        </w:rPr>
        <w:t xml:space="preserve">2. </w:t>
      </w:r>
      <w:r w:rsidR="00F53282" w:rsidRPr="00D6557A">
        <w:rPr>
          <w:rStyle w:val="a9"/>
          <w:rFonts w:cs="Times New Roman"/>
          <w:color w:val="000000"/>
          <w:szCs w:val="28"/>
        </w:rPr>
        <w:t>Розв’язуючи</w:t>
      </w:r>
      <w:r w:rsidRPr="00D6557A">
        <w:rPr>
          <w:rStyle w:val="a9"/>
          <w:rFonts w:cs="Times New Roman"/>
          <w:color w:val="000000"/>
          <w:szCs w:val="28"/>
        </w:rPr>
        <w:t xml:space="preserve"> питання </w:t>
      </w:r>
      <w:r w:rsidR="00784492" w:rsidRPr="00D6557A">
        <w:rPr>
          <w:rStyle w:val="a9"/>
          <w:rFonts w:cs="Times New Roman"/>
          <w:color w:val="000000"/>
          <w:szCs w:val="28"/>
        </w:rPr>
        <w:t>щодо</w:t>
      </w:r>
      <w:r w:rsidRPr="00D6557A">
        <w:rPr>
          <w:rStyle w:val="a9"/>
          <w:rFonts w:cs="Times New Roman"/>
          <w:color w:val="000000"/>
          <w:szCs w:val="28"/>
        </w:rPr>
        <w:t xml:space="preserve">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533D04" w:rsidRPr="00D6557A" w:rsidRDefault="00ED4E38" w:rsidP="00D6557A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D6557A">
        <w:rPr>
          <w:rStyle w:val="a9"/>
          <w:rFonts w:cs="Times New Roman"/>
          <w:color w:val="000000"/>
          <w:szCs w:val="28"/>
        </w:rPr>
        <w:lastRenderedPageBreak/>
        <w:t xml:space="preserve">Відповідно до Закону України </w:t>
      </w:r>
      <w:r w:rsidR="00A203A4" w:rsidRPr="00D6557A">
        <w:rPr>
          <w:rStyle w:val="a9"/>
          <w:rFonts w:cs="Times New Roman"/>
          <w:color w:val="000000"/>
          <w:szCs w:val="28"/>
        </w:rPr>
        <w:t>„Про Конституційний Суд України</w:t>
      </w:r>
      <w:r w:rsidR="00910BFC" w:rsidRPr="00D6557A">
        <w:rPr>
          <w:rStyle w:val="a9"/>
          <w:rFonts w:cs="Times New Roman"/>
          <w:color w:val="000000"/>
          <w:szCs w:val="28"/>
        </w:rPr>
        <w:t>“</w:t>
      </w:r>
      <w:r w:rsidR="00A203A4" w:rsidRPr="00D6557A">
        <w:rPr>
          <w:rStyle w:val="a9"/>
          <w:rFonts w:cs="Times New Roman"/>
          <w:color w:val="000000"/>
          <w:szCs w:val="28"/>
        </w:rPr>
        <w:t xml:space="preserve"> </w:t>
      </w:r>
      <w:r w:rsidR="00867EA9" w:rsidRPr="00D6557A">
        <w:rPr>
          <w:rStyle w:val="a9"/>
          <w:rFonts w:cs="Times New Roman"/>
          <w:color w:val="000000"/>
          <w:szCs w:val="28"/>
        </w:rPr>
        <w:t>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</w:t>
      </w:r>
      <w:r w:rsidR="00D6557A">
        <w:rPr>
          <w:rStyle w:val="a9"/>
          <w:rFonts w:cs="Times New Roman"/>
          <w:color w:val="000000"/>
          <w:szCs w:val="28"/>
        </w:rPr>
        <w:t>ть Конституції України</w:t>
      </w:r>
      <w:r w:rsidR="00D6557A">
        <w:rPr>
          <w:rStyle w:val="a9"/>
          <w:rFonts w:cs="Times New Roman"/>
          <w:color w:val="000000"/>
          <w:szCs w:val="28"/>
        </w:rPr>
        <w:br/>
      </w:r>
      <w:r w:rsidR="00867EA9" w:rsidRPr="00D6557A">
        <w:rPr>
          <w:rStyle w:val="a9"/>
          <w:rFonts w:cs="Times New Roman"/>
          <w:color w:val="000000"/>
          <w:szCs w:val="28"/>
        </w:rPr>
        <w:t>(абзац перший частини першої статті 56).</w:t>
      </w:r>
    </w:p>
    <w:p w:rsidR="00867EA9" w:rsidRPr="00D6557A" w:rsidRDefault="00867EA9" w:rsidP="00D6557A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D6557A">
        <w:rPr>
          <w:rStyle w:val="a9"/>
          <w:rFonts w:cs="Times New Roman"/>
          <w:color w:val="000000"/>
          <w:szCs w:val="28"/>
        </w:rPr>
        <w:t xml:space="preserve">Згідно з </w:t>
      </w:r>
      <w:r w:rsidR="00DE2E93" w:rsidRPr="00D6557A">
        <w:rPr>
          <w:rStyle w:val="a9"/>
          <w:rFonts w:cs="Times New Roman"/>
          <w:color w:val="000000"/>
          <w:szCs w:val="28"/>
        </w:rPr>
        <w:t>абзацом</w:t>
      </w:r>
      <w:r w:rsidRPr="00D6557A">
        <w:rPr>
          <w:rStyle w:val="a9"/>
          <w:rFonts w:cs="Times New Roman"/>
          <w:color w:val="000000"/>
          <w:szCs w:val="28"/>
        </w:rPr>
        <w:t xml:space="preserve"> </w:t>
      </w:r>
      <w:r w:rsidR="00DE2E93" w:rsidRPr="00D6557A">
        <w:rPr>
          <w:rStyle w:val="a9"/>
          <w:rFonts w:cs="Times New Roman"/>
          <w:color w:val="000000"/>
          <w:szCs w:val="28"/>
        </w:rPr>
        <w:t>першим</w:t>
      </w:r>
      <w:r w:rsidRPr="00D6557A">
        <w:rPr>
          <w:rStyle w:val="a9"/>
          <w:rFonts w:cs="Times New Roman"/>
          <w:color w:val="000000"/>
          <w:szCs w:val="28"/>
        </w:rPr>
        <w:t xml:space="preserve"> частини першої статті 77 Закону України „Про Конституційний Суд України“</w:t>
      </w:r>
      <w:r w:rsidRPr="00D6557A">
        <w:rPr>
          <w:rFonts w:cs="Times New Roman"/>
          <w:szCs w:val="28"/>
        </w:rPr>
        <w:t xml:space="preserve"> </w:t>
      </w:r>
      <w:r w:rsidRPr="00D6557A">
        <w:rPr>
          <w:rStyle w:val="a9"/>
          <w:rFonts w:cs="Times New Roman"/>
          <w:color w:val="000000"/>
          <w:szCs w:val="28"/>
        </w:rPr>
        <w:t>конституційна скарга вважається прийнятною за умов її відповідності вимогам, передбаченим статтями 55, 56 цього закону</w:t>
      </w:r>
      <w:r w:rsidR="008A092D" w:rsidRPr="00D6557A">
        <w:rPr>
          <w:rStyle w:val="a9"/>
          <w:rFonts w:cs="Times New Roman"/>
          <w:color w:val="000000"/>
          <w:szCs w:val="28"/>
        </w:rPr>
        <w:t>.</w:t>
      </w:r>
    </w:p>
    <w:p w:rsidR="00D21CD6" w:rsidRPr="00D6557A" w:rsidRDefault="002A28E1" w:rsidP="00D6557A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D6557A">
        <w:rPr>
          <w:rStyle w:val="a9"/>
          <w:rFonts w:cs="Times New Roman"/>
          <w:color w:val="000000"/>
          <w:szCs w:val="28"/>
        </w:rPr>
        <w:t>Аналіз остаточного судового рішення</w:t>
      </w:r>
      <w:r w:rsidR="001B6307">
        <w:rPr>
          <w:rStyle w:val="a9"/>
          <w:rFonts w:cs="Times New Roman"/>
          <w:color w:val="000000"/>
          <w:szCs w:val="28"/>
        </w:rPr>
        <w:t xml:space="preserve"> </w:t>
      </w:r>
      <w:r w:rsidRPr="00D6557A">
        <w:rPr>
          <w:rStyle w:val="a9"/>
          <w:rFonts w:cs="Times New Roman"/>
          <w:color w:val="000000"/>
          <w:szCs w:val="28"/>
        </w:rPr>
        <w:t>у справі Пархоменко О.В., а саме постанови</w:t>
      </w:r>
      <w:r w:rsidR="00660D40" w:rsidRPr="00D6557A">
        <w:rPr>
          <w:rStyle w:val="a9"/>
          <w:rFonts w:cs="Times New Roman"/>
          <w:color w:val="000000"/>
          <w:szCs w:val="28"/>
        </w:rPr>
        <w:t xml:space="preserve"> Верховного Суду у складі колегії суддів Першої судової палати Касаційного цивільного суду від 15 червня</w:t>
      </w:r>
      <w:r w:rsidRPr="00D6557A">
        <w:rPr>
          <w:rStyle w:val="a9"/>
          <w:rFonts w:cs="Times New Roman"/>
          <w:color w:val="000000"/>
          <w:szCs w:val="28"/>
        </w:rPr>
        <w:t xml:space="preserve"> </w:t>
      </w:r>
      <w:r w:rsidR="00660D40" w:rsidRPr="00D6557A">
        <w:rPr>
          <w:rStyle w:val="a9"/>
          <w:rFonts w:cs="Times New Roman"/>
          <w:color w:val="000000"/>
          <w:szCs w:val="28"/>
        </w:rPr>
        <w:t>2022 року</w:t>
      </w:r>
      <w:r w:rsidRPr="00D6557A">
        <w:rPr>
          <w:rStyle w:val="a9"/>
          <w:rFonts w:cs="Times New Roman"/>
          <w:color w:val="000000"/>
          <w:szCs w:val="28"/>
        </w:rPr>
        <w:t>, дає підстави для висновку</w:t>
      </w:r>
      <w:r w:rsidR="00B04981" w:rsidRPr="00D6557A">
        <w:rPr>
          <w:rStyle w:val="a9"/>
          <w:rFonts w:cs="Times New Roman"/>
          <w:color w:val="000000"/>
          <w:szCs w:val="28"/>
        </w:rPr>
        <w:t xml:space="preserve">, що </w:t>
      </w:r>
      <w:r w:rsidR="00F53282" w:rsidRPr="00D6557A">
        <w:rPr>
          <w:rStyle w:val="a9"/>
          <w:rFonts w:cs="Times New Roman"/>
          <w:color w:val="000000"/>
          <w:szCs w:val="28"/>
        </w:rPr>
        <w:t>приписи</w:t>
      </w:r>
      <w:r w:rsidR="00452F8B" w:rsidRPr="00D6557A">
        <w:rPr>
          <w:rStyle w:val="a9"/>
          <w:rFonts w:cs="Times New Roman"/>
          <w:color w:val="000000"/>
          <w:szCs w:val="28"/>
        </w:rPr>
        <w:t xml:space="preserve"> частини першої статті 89</w:t>
      </w:r>
      <w:r w:rsidR="00AC52EF" w:rsidRPr="00D6557A">
        <w:rPr>
          <w:rStyle w:val="a9"/>
          <w:rFonts w:cs="Times New Roman"/>
          <w:color w:val="000000"/>
          <w:szCs w:val="28"/>
        </w:rPr>
        <w:t xml:space="preserve"> Кодексу</w:t>
      </w:r>
      <w:r w:rsidR="00F53282" w:rsidRPr="00D6557A">
        <w:rPr>
          <w:rStyle w:val="a9"/>
          <w:rFonts w:cs="Times New Roman"/>
          <w:color w:val="000000"/>
          <w:szCs w:val="28"/>
        </w:rPr>
        <w:t xml:space="preserve"> суд</w:t>
      </w:r>
      <w:r w:rsidR="00AC52EF" w:rsidRPr="00D6557A">
        <w:rPr>
          <w:rStyle w:val="a9"/>
          <w:rFonts w:cs="Times New Roman"/>
          <w:color w:val="000000"/>
          <w:szCs w:val="28"/>
        </w:rPr>
        <w:t xml:space="preserve"> не </w:t>
      </w:r>
      <w:r w:rsidR="00F53282" w:rsidRPr="00D6557A">
        <w:rPr>
          <w:rStyle w:val="a9"/>
          <w:rFonts w:cs="Times New Roman"/>
          <w:color w:val="000000"/>
          <w:szCs w:val="28"/>
        </w:rPr>
        <w:t>застосував</w:t>
      </w:r>
      <w:r w:rsidR="007E0BAE" w:rsidRPr="00D6557A">
        <w:rPr>
          <w:rStyle w:val="a9"/>
          <w:rFonts w:cs="Times New Roman"/>
          <w:color w:val="000000"/>
          <w:szCs w:val="28"/>
        </w:rPr>
        <w:t xml:space="preserve"> </w:t>
      </w:r>
      <w:r w:rsidR="00AC52EF" w:rsidRPr="00D6557A">
        <w:rPr>
          <w:rStyle w:val="a9"/>
          <w:rFonts w:cs="Times New Roman"/>
          <w:color w:val="000000"/>
          <w:szCs w:val="28"/>
        </w:rPr>
        <w:t>для вирішення</w:t>
      </w:r>
      <w:r w:rsidR="0071143D" w:rsidRPr="00D6557A">
        <w:rPr>
          <w:rStyle w:val="a9"/>
          <w:rFonts w:cs="Times New Roman"/>
          <w:color w:val="000000"/>
          <w:szCs w:val="28"/>
        </w:rPr>
        <w:t xml:space="preserve"> справи </w:t>
      </w:r>
      <w:r w:rsidR="00AC52EF" w:rsidRPr="00D6557A">
        <w:rPr>
          <w:rStyle w:val="a9"/>
          <w:rFonts w:cs="Times New Roman"/>
          <w:color w:val="000000"/>
          <w:szCs w:val="28"/>
        </w:rPr>
        <w:t>по суті</w:t>
      </w:r>
      <w:r w:rsidR="0071143D" w:rsidRPr="00D6557A">
        <w:rPr>
          <w:rStyle w:val="a9"/>
          <w:rFonts w:cs="Times New Roman"/>
          <w:color w:val="000000"/>
          <w:szCs w:val="28"/>
        </w:rPr>
        <w:t>.</w:t>
      </w:r>
      <w:r w:rsidR="00D21CD6" w:rsidRPr="00D6557A">
        <w:rPr>
          <w:rStyle w:val="a9"/>
          <w:rFonts w:cs="Times New Roman"/>
          <w:color w:val="000000"/>
          <w:szCs w:val="28"/>
        </w:rPr>
        <w:t xml:space="preserve"> У мотивувальній частині</w:t>
      </w:r>
      <w:r w:rsidR="004D3698" w:rsidRPr="00D6557A">
        <w:rPr>
          <w:rStyle w:val="a9"/>
          <w:rFonts w:cs="Times New Roman"/>
          <w:color w:val="000000"/>
          <w:szCs w:val="28"/>
        </w:rPr>
        <w:t xml:space="preserve"> цієї</w:t>
      </w:r>
      <w:r w:rsidR="00D21CD6" w:rsidRPr="00D6557A">
        <w:rPr>
          <w:rStyle w:val="a9"/>
          <w:rFonts w:cs="Times New Roman"/>
          <w:color w:val="000000"/>
          <w:szCs w:val="28"/>
        </w:rPr>
        <w:t xml:space="preserve"> </w:t>
      </w:r>
      <w:r w:rsidR="004D3698" w:rsidRPr="00D6557A">
        <w:rPr>
          <w:rStyle w:val="a9"/>
          <w:rFonts w:cs="Times New Roman"/>
          <w:color w:val="000000"/>
          <w:szCs w:val="28"/>
        </w:rPr>
        <w:t>п</w:t>
      </w:r>
      <w:r w:rsidR="00D21CD6" w:rsidRPr="00D6557A">
        <w:rPr>
          <w:rStyle w:val="a9"/>
          <w:rFonts w:cs="Times New Roman"/>
          <w:color w:val="000000"/>
          <w:szCs w:val="28"/>
        </w:rPr>
        <w:t>останови</w:t>
      </w:r>
      <w:r w:rsidR="004D3698" w:rsidRPr="00D6557A">
        <w:rPr>
          <w:rStyle w:val="a9"/>
          <w:rFonts w:cs="Times New Roman"/>
          <w:color w:val="000000"/>
          <w:szCs w:val="28"/>
        </w:rPr>
        <w:t xml:space="preserve"> </w:t>
      </w:r>
      <w:r w:rsidR="0017037E" w:rsidRPr="00D6557A">
        <w:rPr>
          <w:rStyle w:val="a9"/>
          <w:rFonts w:cs="Times New Roman"/>
          <w:color w:val="000000"/>
          <w:szCs w:val="28"/>
        </w:rPr>
        <w:t xml:space="preserve">Верховний Суд </w:t>
      </w:r>
      <w:r w:rsidR="00C21DDF" w:rsidRPr="00D6557A">
        <w:rPr>
          <w:rStyle w:val="a9"/>
          <w:rFonts w:cs="Times New Roman"/>
          <w:color w:val="000000"/>
          <w:szCs w:val="28"/>
        </w:rPr>
        <w:t>звернувся до вказаних</w:t>
      </w:r>
      <w:r w:rsidR="00822407" w:rsidRPr="00D6557A">
        <w:rPr>
          <w:rStyle w:val="a9"/>
          <w:rFonts w:cs="Times New Roman"/>
          <w:color w:val="000000"/>
          <w:szCs w:val="28"/>
        </w:rPr>
        <w:t xml:space="preserve"> </w:t>
      </w:r>
      <w:r w:rsidR="00C21DDF" w:rsidRPr="00D6557A">
        <w:rPr>
          <w:rStyle w:val="a9"/>
          <w:rFonts w:cs="Times New Roman"/>
          <w:color w:val="000000"/>
          <w:szCs w:val="28"/>
        </w:rPr>
        <w:t>приписів</w:t>
      </w:r>
      <w:r w:rsidR="004D3698" w:rsidRPr="00D6557A">
        <w:rPr>
          <w:rStyle w:val="a9"/>
          <w:rFonts w:cs="Times New Roman"/>
          <w:color w:val="000000"/>
          <w:szCs w:val="28"/>
        </w:rPr>
        <w:t xml:space="preserve"> Кодексу як</w:t>
      </w:r>
      <w:r w:rsidR="001B6307">
        <w:rPr>
          <w:rStyle w:val="a9"/>
          <w:rFonts w:cs="Times New Roman"/>
          <w:color w:val="000000"/>
          <w:szCs w:val="28"/>
        </w:rPr>
        <w:t xml:space="preserve"> </w:t>
      </w:r>
      <w:r w:rsidR="00822407" w:rsidRPr="00D6557A">
        <w:rPr>
          <w:rStyle w:val="a9"/>
          <w:rFonts w:cs="Times New Roman"/>
          <w:color w:val="000000"/>
          <w:szCs w:val="28"/>
        </w:rPr>
        <w:t>процесуального</w:t>
      </w:r>
      <w:r w:rsidR="004D3698" w:rsidRPr="00D6557A">
        <w:rPr>
          <w:rStyle w:val="a9"/>
          <w:rFonts w:cs="Times New Roman"/>
          <w:color w:val="000000"/>
          <w:szCs w:val="28"/>
        </w:rPr>
        <w:t xml:space="preserve"> підґрунтя для </w:t>
      </w:r>
      <w:r w:rsidR="00F53282" w:rsidRPr="00D6557A">
        <w:rPr>
          <w:rStyle w:val="a9"/>
          <w:rFonts w:cs="Times New Roman"/>
          <w:color w:val="000000"/>
          <w:szCs w:val="28"/>
        </w:rPr>
        <w:t>ухвалення</w:t>
      </w:r>
      <w:r w:rsidR="004D3698" w:rsidRPr="00D6557A">
        <w:rPr>
          <w:rStyle w:val="a9"/>
          <w:rFonts w:cs="Times New Roman"/>
          <w:color w:val="000000"/>
          <w:szCs w:val="28"/>
        </w:rPr>
        <w:t xml:space="preserve"> </w:t>
      </w:r>
      <w:r w:rsidR="0017037E" w:rsidRPr="00D6557A">
        <w:rPr>
          <w:rStyle w:val="a9"/>
          <w:rFonts w:cs="Times New Roman"/>
          <w:color w:val="000000"/>
          <w:szCs w:val="28"/>
        </w:rPr>
        <w:t>ним</w:t>
      </w:r>
      <w:r w:rsidR="004D3698" w:rsidRPr="00D6557A">
        <w:rPr>
          <w:rStyle w:val="a9"/>
          <w:rFonts w:cs="Times New Roman"/>
          <w:color w:val="000000"/>
          <w:szCs w:val="28"/>
        </w:rPr>
        <w:t xml:space="preserve"> рішення.</w:t>
      </w:r>
    </w:p>
    <w:p w:rsidR="001B6307" w:rsidRDefault="00852E1A" w:rsidP="00D6557A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D6557A">
        <w:rPr>
          <w:rStyle w:val="a9"/>
          <w:rFonts w:cs="Times New Roman"/>
          <w:color w:val="000000"/>
          <w:szCs w:val="28"/>
        </w:rPr>
        <w:t>Водночас</w:t>
      </w:r>
      <w:r w:rsidR="00E749AA" w:rsidRPr="00D6557A">
        <w:rPr>
          <w:rStyle w:val="a9"/>
          <w:rFonts w:cs="Times New Roman"/>
          <w:color w:val="000000"/>
          <w:szCs w:val="28"/>
        </w:rPr>
        <w:t xml:space="preserve"> Пархоменко О.В. не навела</w:t>
      </w:r>
      <w:r w:rsidRPr="00D6557A">
        <w:rPr>
          <w:rStyle w:val="a9"/>
          <w:rFonts w:cs="Times New Roman"/>
          <w:color w:val="000000"/>
          <w:szCs w:val="28"/>
        </w:rPr>
        <w:t xml:space="preserve"> </w:t>
      </w:r>
      <w:r w:rsidR="00E749AA" w:rsidRPr="00D6557A">
        <w:rPr>
          <w:rStyle w:val="a9"/>
          <w:rFonts w:cs="Times New Roman"/>
          <w:color w:val="000000"/>
          <w:szCs w:val="28"/>
        </w:rPr>
        <w:t xml:space="preserve">аргументів на підтвердження того, </w:t>
      </w:r>
      <w:r w:rsidRPr="00D6557A">
        <w:rPr>
          <w:rStyle w:val="a9"/>
          <w:rFonts w:cs="Times New Roman"/>
          <w:color w:val="000000"/>
          <w:szCs w:val="28"/>
        </w:rPr>
        <w:t xml:space="preserve">що саме </w:t>
      </w:r>
      <w:r w:rsidR="009979C1" w:rsidRPr="00D6557A">
        <w:rPr>
          <w:rStyle w:val="a9"/>
          <w:rFonts w:cs="Times New Roman"/>
          <w:color w:val="000000"/>
          <w:szCs w:val="28"/>
        </w:rPr>
        <w:t>оспорюван</w:t>
      </w:r>
      <w:r w:rsidR="001F0273">
        <w:rPr>
          <w:rStyle w:val="a9"/>
          <w:rFonts w:cs="Times New Roman"/>
          <w:color w:val="000000"/>
          <w:szCs w:val="28"/>
        </w:rPr>
        <w:t>ий</w:t>
      </w:r>
      <w:r w:rsidRPr="00D6557A">
        <w:rPr>
          <w:rStyle w:val="a9"/>
          <w:rFonts w:cs="Times New Roman"/>
          <w:color w:val="000000"/>
          <w:szCs w:val="28"/>
        </w:rPr>
        <w:t xml:space="preserve"> </w:t>
      </w:r>
      <w:r w:rsidR="001F0273">
        <w:rPr>
          <w:rStyle w:val="a9"/>
          <w:rFonts w:cs="Times New Roman"/>
          <w:color w:val="000000"/>
          <w:szCs w:val="28"/>
        </w:rPr>
        <w:t>припис</w:t>
      </w:r>
      <w:r w:rsidRPr="00D6557A">
        <w:rPr>
          <w:rStyle w:val="a9"/>
          <w:rFonts w:cs="Times New Roman"/>
          <w:color w:val="000000"/>
          <w:szCs w:val="28"/>
        </w:rPr>
        <w:t xml:space="preserve"> Кодексу є тим законодавчим заходом, яким здійсн</w:t>
      </w:r>
      <w:r w:rsidR="00926FB6" w:rsidRPr="00D6557A">
        <w:rPr>
          <w:rStyle w:val="a9"/>
          <w:rFonts w:cs="Times New Roman"/>
          <w:color w:val="000000"/>
          <w:szCs w:val="28"/>
        </w:rPr>
        <w:t>ено втручання держави в її права, гарантовані Конституцією</w:t>
      </w:r>
      <w:r w:rsidR="004A2F08" w:rsidRPr="00D6557A">
        <w:rPr>
          <w:rStyle w:val="a9"/>
          <w:rFonts w:cs="Times New Roman"/>
          <w:color w:val="000000"/>
          <w:szCs w:val="28"/>
        </w:rPr>
        <w:t xml:space="preserve"> України, зокрема пр</w:t>
      </w:r>
      <w:r w:rsidR="00452F8B" w:rsidRPr="00D6557A">
        <w:rPr>
          <w:rStyle w:val="a9"/>
          <w:rFonts w:cs="Times New Roman"/>
          <w:color w:val="000000"/>
          <w:szCs w:val="28"/>
        </w:rPr>
        <w:t>ав</w:t>
      </w:r>
      <w:r w:rsidR="00B35D00" w:rsidRPr="00D6557A">
        <w:rPr>
          <w:rStyle w:val="a9"/>
          <w:rFonts w:cs="Times New Roman"/>
          <w:color w:val="000000"/>
          <w:szCs w:val="28"/>
        </w:rPr>
        <w:t>а</w:t>
      </w:r>
      <w:r w:rsidR="00452F8B" w:rsidRPr="00D6557A">
        <w:rPr>
          <w:rStyle w:val="a9"/>
          <w:rFonts w:cs="Times New Roman"/>
          <w:color w:val="000000"/>
          <w:szCs w:val="28"/>
        </w:rPr>
        <w:t>, які випливають із</w:t>
      </w:r>
      <w:r w:rsidR="00296838" w:rsidRPr="00D6557A">
        <w:rPr>
          <w:rStyle w:val="a9"/>
          <w:rFonts w:cs="Times New Roman"/>
          <w:color w:val="000000"/>
          <w:szCs w:val="28"/>
        </w:rPr>
        <w:t xml:space="preserve"> однієї з основних засад судочинства</w:t>
      </w:r>
      <w:r w:rsidR="00B35D00" w:rsidRPr="00D6557A">
        <w:rPr>
          <w:rStyle w:val="a9"/>
          <w:rFonts w:cs="Times New Roman"/>
          <w:color w:val="000000"/>
          <w:szCs w:val="28"/>
        </w:rPr>
        <w:t xml:space="preserve"> –</w:t>
      </w:r>
      <w:r w:rsidR="00296838" w:rsidRPr="00D6557A">
        <w:rPr>
          <w:rStyle w:val="a9"/>
          <w:rFonts w:cs="Times New Roman"/>
          <w:color w:val="000000"/>
          <w:szCs w:val="28"/>
        </w:rPr>
        <w:t xml:space="preserve"> </w:t>
      </w:r>
      <w:r w:rsidR="00452F8B" w:rsidRPr="00D6557A">
        <w:rPr>
          <w:rStyle w:val="a9"/>
          <w:rFonts w:cs="Times New Roman"/>
          <w:color w:val="000000"/>
          <w:szCs w:val="28"/>
        </w:rPr>
        <w:t>рівності усіх учасників судового процесу перед законом і судом</w:t>
      </w:r>
      <w:r w:rsidR="008C45EA" w:rsidRPr="00D6557A">
        <w:rPr>
          <w:rStyle w:val="a9"/>
          <w:rFonts w:cs="Times New Roman"/>
          <w:color w:val="000000"/>
          <w:szCs w:val="28"/>
        </w:rPr>
        <w:t xml:space="preserve"> (пункт 1 частини другої</w:t>
      </w:r>
      <w:r w:rsidR="00452F8B" w:rsidRPr="00D6557A">
        <w:rPr>
          <w:rStyle w:val="a9"/>
          <w:rFonts w:cs="Times New Roman"/>
          <w:color w:val="000000"/>
          <w:szCs w:val="28"/>
        </w:rPr>
        <w:t xml:space="preserve"> статті 129</w:t>
      </w:r>
      <w:r w:rsidR="00296838" w:rsidRPr="00D6557A">
        <w:rPr>
          <w:rStyle w:val="a9"/>
          <w:rFonts w:cs="Times New Roman"/>
          <w:color w:val="000000"/>
          <w:szCs w:val="28"/>
        </w:rPr>
        <w:t xml:space="preserve"> Конституції України</w:t>
      </w:r>
      <w:r w:rsidR="00452F8B" w:rsidRPr="00D6557A">
        <w:rPr>
          <w:rStyle w:val="a9"/>
          <w:rFonts w:cs="Times New Roman"/>
          <w:color w:val="000000"/>
          <w:szCs w:val="28"/>
        </w:rPr>
        <w:t>).</w:t>
      </w:r>
    </w:p>
    <w:p w:rsidR="00D90FD0" w:rsidRPr="00D6557A" w:rsidRDefault="00010A14" w:rsidP="00D6557A">
      <w:pPr>
        <w:spacing w:after="0" w:line="36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D6557A">
        <w:rPr>
          <w:rStyle w:val="a9"/>
          <w:rFonts w:cs="Times New Roman"/>
          <w:color w:val="000000"/>
          <w:szCs w:val="28"/>
        </w:rPr>
        <w:t xml:space="preserve">Отже, наведені в конституційній скарзі доводи не можуть вважатися належним обґрунтуванням тверджень щодо неконституційності </w:t>
      </w:r>
      <w:r w:rsidR="00A52E46" w:rsidRPr="00D6557A">
        <w:rPr>
          <w:rStyle w:val="a9"/>
          <w:rFonts w:cs="Times New Roman"/>
          <w:color w:val="000000"/>
          <w:szCs w:val="28"/>
        </w:rPr>
        <w:t>окремого</w:t>
      </w:r>
      <w:r w:rsidR="00C21DDF" w:rsidRPr="00D6557A">
        <w:rPr>
          <w:rStyle w:val="a9"/>
          <w:rFonts w:cs="Times New Roman"/>
          <w:color w:val="000000"/>
          <w:szCs w:val="28"/>
        </w:rPr>
        <w:t xml:space="preserve"> припису</w:t>
      </w:r>
      <w:r w:rsidR="00A52E46" w:rsidRPr="00D6557A">
        <w:rPr>
          <w:rStyle w:val="a9"/>
          <w:rFonts w:cs="Times New Roman"/>
          <w:color w:val="000000"/>
          <w:szCs w:val="28"/>
        </w:rPr>
        <w:t xml:space="preserve"> частини першої статті 89</w:t>
      </w:r>
      <w:r w:rsidR="001B6307">
        <w:rPr>
          <w:rStyle w:val="a9"/>
          <w:rFonts w:cs="Times New Roman"/>
          <w:color w:val="000000"/>
          <w:szCs w:val="28"/>
        </w:rPr>
        <w:t xml:space="preserve"> </w:t>
      </w:r>
      <w:r w:rsidRPr="00D6557A">
        <w:rPr>
          <w:rStyle w:val="a9"/>
          <w:rFonts w:cs="Times New Roman"/>
          <w:color w:val="000000"/>
          <w:szCs w:val="28"/>
        </w:rPr>
        <w:t xml:space="preserve">Кодексу </w:t>
      </w:r>
      <w:r w:rsidR="00AA0FBE" w:rsidRPr="00D6557A">
        <w:rPr>
          <w:rStyle w:val="a9"/>
          <w:rFonts w:cs="Times New Roman"/>
          <w:color w:val="000000"/>
          <w:szCs w:val="28"/>
        </w:rPr>
        <w:t xml:space="preserve">в розумінні пункту 6 частини другої статті 55 Закону України </w:t>
      </w:r>
      <w:r w:rsidR="00F26017" w:rsidRPr="00D6557A">
        <w:rPr>
          <w:rStyle w:val="a9"/>
          <w:rFonts w:cs="Times New Roman"/>
          <w:color w:val="000000"/>
          <w:szCs w:val="28"/>
        </w:rPr>
        <w:t>„</w:t>
      </w:r>
      <w:r w:rsidR="00AA0FBE" w:rsidRPr="00D6557A">
        <w:rPr>
          <w:rStyle w:val="a9"/>
          <w:rFonts w:cs="Times New Roman"/>
          <w:color w:val="000000"/>
          <w:szCs w:val="28"/>
        </w:rPr>
        <w:t>Про Конституційний Суд України</w:t>
      </w:r>
      <w:r w:rsidR="00F26017" w:rsidRPr="00D6557A">
        <w:rPr>
          <w:rStyle w:val="a9"/>
          <w:rFonts w:cs="Times New Roman"/>
          <w:color w:val="000000"/>
          <w:szCs w:val="28"/>
        </w:rPr>
        <w:t>“</w:t>
      </w:r>
      <w:r w:rsidR="00296838" w:rsidRPr="00D6557A">
        <w:rPr>
          <w:rStyle w:val="a9"/>
          <w:rFonts w:cs="Times New Roman"/>
          <w:color w:val="000000"/>
          <w:szCs w:val="28"/>
        </w:rPr>
        <w:t xml:space="preserve">, що є </w:t>
      </w:r>
      <w:r w:rsidR="00D90FD0" w:rsidRPr="00D6557A">
        <w:rPr>
          <w:rStyle w:val="a9"/>
          <w:rFonts w:cs="Times New Roman"/>
          <w:color w:val="000000"/>
          <w:szCs w:val="28"/>
        </w:rPr>
        <w:t xml:space="preserve">підставою для відмови у відкритті конституційного провадження у справі відповідно до </w:t>
      </w:r>
      <w:r w:rsidR="00D90FD0" w:rsidRPr="00D6557A">
        <w:rPr>
          <w:rStyle w:val="a9"/>
          <w:rFonts w:cs="Times New Roman"/>
          <w:color w:val="000000"/>
          <w:szCs w:val="28"/>
        </w:rPr>
        <w:lastRenderedPageBreak/>
        <w:t>пункту 4 статті 62 Закону України „Про Конституційний Суд України“ – неприйнятність конституційної скарги.</w:t>
      </w:r>
    </w:p>
    <w:p w:rsidR="00D6557A" w:rsidRDefault="00D6557A" w:rsidP="00D6557A">
      <w:pPr>
        <w:spacing w:after="0" w:line="24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</w:p>
    <w:p w:rsidR="00910BFC" w:rsidRPr="00D6557A" w:rsidRDefault="00010A14" w:rsidP="00D6557A">
      <w:pPr>
        <w:spacing w:after="0" w:line="348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D6557A">
        <w:rPr>
          <w:rStyle w:val="a9"/>
          <w:rFonts w:cs="Times New Roman"/>
          <w:color w:val="000000"/>
          <w:szCs w:val="28"/>
        </w:rPr>
        <w:t>3</w:t>
      </w:r>
      <w:r w:rsidR="00927EEB" w:rsidRPr="00D6557A">
        <w:rPr>
          <w:rStyle w:val="a9"/>
          <w:rFonts w:cs="Times New Roman"/>
          <w:color w:val="000000"/>
          <w:szCs w:val="28"/>
        </w:rPr>
        <w:t>. Суб’єкт права на конституційну скаргу порушує питання про видання Конституційним Судом України забезпечувального наказу з метою „</w:t>
      </w:r>
      <w:r w:rsidR="00805189" w:rsidRPr="00D6557A">
        <w:rPr>
          <w:rStyle w:val="a9"/>
          <w:rFonts w:cs="Times New Roman"/>
          <w:color w:val="000000"/>
          <w:szCs w:val="28"/>
        </w:rPr>
        <w:t>встановлення тимчасової заборони знімати арешт</w:t>
      </w:r>
      <w:r w:rsidR="00927EEB" w:rsidRPr="00D6557A">
        <w:rPr>
          <w:rStyle w:val="a9"/>
          <w:rFonts w:cs="Times New Roman"/>
          <w:color w:val="000000"/>
          <w:szCs w:val="28"/>
        </w:rPr>
        <w:t>“</w:t>
      </w:r>
      <w:r w:rsidR="00805189" w:rsidRPr="00D6557A">
        <w:rPr>
          <w:rStyle w:val="a9"/>
          <w:rFonts w:cs="Times New Roman"/>
          <w:color w:val="000000"/>
          <w:szCs w:val="28"/>
        </w:rPr>
        <w:t xml:space="preserve"> з майна, переліченого в конституційній скарзі</w:t>
      </w:r>
      <w:r w:rsidR="00927EEB" w:rsidRPr="00D6557A">
        <w:rPr>
          <w:rStyle w:val="a9"/>
          <w:rFonts w:cs="Times New Roman"/>
          <w:color w:val="000000"/>
          <w:szCs w:val="28"/>
        </w:rPr>
        <w:t>.</w:t>
      </w:r>
    </w:p>
    <w:p w:rsidR="00F2282E" w:rsidRPr="00D6557A" w:rsidRDefault="00F2282E" w:rsidP="00D6557A">
      <w:pPr>
        <w:spacing w:after="0" w:line="348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D6557A">
        <w:rPr>
          <w:rStyle w:val="a9"/>
          <w:rFonts w:cs="Times New Roman"/>
          <w:color w:val="000000"/>
          <w:szCs w:val="28"/>
        </w:rPr>
        <w:t>Конституційний Суд України наголошує на тому, що</w:t>
      </w:r>
      <w:r w:rsidRPr="00D6557A">
        <w:rPr>
          <w:rFonts w:cs="Times New Roman"/>
          <w:szCs w:val="28"/>
        </w:rPr>
        <w:t xml:space="preserve"> </w:t>
      </w:r>
      <w:r w:rsidRPr="00D6557A">
        <w:rPr>
          <w:rStyle w:val="a9"/>
          <w:rFonts w:cs="Times New Roman"/>
          <w:color w:val="000000"/>
          <w:szCs w:val="28"/>
        </w:rPr>
        <w:t>згідно з частиною другою статті 37 Закону України „Про Конституційний Суд України“ до повноважень колегії суддів Конституційного Суду України належить вирішення питань щодо відкриття конституційного провадження у справі за конституційним поданням, конституційним зверненням, конституційною скаргою.</w:t>
      </w:r>
    </w:p>
    <w:p w:rsidR="00710E3D" w:rsidRPr="00D6557A" w:rsidRDefault="00F2282E" w:rsidP="00D6557A">
      <w:pPr>
        <w:spacing w:after="0" w:line="348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D6557A">
        <w:rPr>
          <w:rStyle w:val="a9"/>
          <w:rFonts w:cs="Times New Roman"/>
          <w:color w:val="000000"/>
          <w:szCs w:val="28"/>
        </w:rPr>
        <w:t>За змістом</w:t>
      </w:r>
      <w:r w:rsidR="00710E3D" w:rsidRPr="00D6557A">
        <w:rPr>
          <w:rStyle w:val="a9"/>
          <w:rFonts w:cs="Times New Roman"/>
          <w:color w:val="000000"/>
          <w:szCs w:val="28"/>
        </w:rPr>
        <w:t xml:space="preserve"> частини першої статті 78 Закону України „Про Конституційний Суд України“ Велика палата Конституційного Суду України</w:t>
      </w:r>
      <w:r w:rsidR="008D7F34" w:rsidRPr="00D6557A">
        <w:rPr>
          <w:rStyle w:val="a9"/>
          <w:rFonts w:cs="Times New Roman"/>
          <w:color w:val="000000"/>
          <w:szCs w:val="28"/>
        </w:rPr>
        <w:t xml:space="preserve"> видає забезпечувальний наказ</w:t>
      </w:r>
      <w:r w:rsidR="00710E3D" w:rsidRPr="00D6557A">
        <w:rPr>
          <w:rStyle w:val="a9"/>
          <w:rFonts w:cs="Times New Roman"/>
          <w:color w:val="000000"/>
          <w:szCs w:val="28"/>
        </w:rPr>
        <w:t xml:space="preserve"> у виняткових випадках.</w:t>
      </w:r>
    </w:p>
    <w:p w:rsidR="007568D5" w:rsidRPr="00D6557A" w:rsidRDefault="00296838" w:rsidP="00D6557A">
      <w:pPr>
        <w:spacing w:after="0" w:line="348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  <w:r w:rsidRPr="00D6557A">
        <w:rPr>
          <w:rStyle w:val="a9"/>
          <w:rFonts w:cs="Times New Roman"/>
          <w:color w:val="000000"/>
          <w:szCs w:val="28"/>
        </w:rPr>
        <w:t>Отже</w:t>
      </w:r>
      <w:r w:rsidR="00710E3D" w:rsidRPr="00D6557A">
        <w:rPr>
          <w:rStyle w:val="a9"/>
          <w:rFonts w:cs="Times New Roman"/>
          <w:color w:val="000000"/>
          <w:szCs w:val="28"/>
        </w:rPr>
        <w:t xml:space="preserve">, на стадії </w:t>
      </w:r>
      <w:r w:rsidR="00AE788C" w:rsidRPr="00D6557A">
        <w:rPr>
          <w:rStyle w:val="a9"/>
          <w:rFonts w:cs="Times New Roman"/>
          <w:color w:val="000000"/>
          <w:szCs w:val="28"/>
        </w:rPr>
        <w:t>вирішення питання щодо відкриття</w:t>
      </w:r>
      <w:r w:rsidR="00795172" w:rsidRPr="00D6557A">
        <w:rPr>
          <w:rStyle w:val="a9"/>
          <w:rFonts w:cs="Times New Roman"/>
          <w:color w:val="000000"/>
          <w:szCs w:val="28"/>
        </w:rPr>
        <w:t xml:space="preserve"> конституційного</w:t>
      </w:r>
      <w:r w:rsidR="00AE788C" w:rsidRPr="00D6557A">
        <w:rPr>
          <w:rStyle w:val="a9"/>
          <w:rFonts w:cs="Times New Roman"/>
          <w:color w:val="000000"/>
          <w:szCs w:val="28"/>
        </w:rPr>
        <w:t xml:space="preserve"> провадження у справі </w:t>
      </w:r>
      <w:r w:rsidR="001665FE" w:rsidRPr="00D6557A">
        <w:rPr>
          <w:rStyle w:val="a9"/>
          <w:rFonts w:cs="Times New Roman"/>
          <w:color w:val="000000"/>
          <w:szCs w:val="28"/>
        </w:rPr>
        <w:t xml:space="preserve">Друга колегія суддів Другого сенату Конституційного Суду України не </w:t>
      </w:r>
      <w:r w:rsidR="008D7F34" w:rsidRPr="00D6557A">
        <w:rPr>
          <w:rStyle w:val="a9"/>
          <w:rFonts w:cs="Times New Roman"/>
          <w:color w:val="000000"/>
          <w:szCs w:val="28"/>
        </w:rPr>
        <w:t>повноважна вирішувати питання щодо видання</w:t>
      </w:r>
      <w:r w:rsidR="001665FE" w:rsidRPr="00D6557A">
        <w:rPr>
          <w:rStyle w:val="a9"/>
          <w:rFonts w:cs="Times New Roman"/>
          <w:color w:val="000000"/>
          <w:szCs w:val="28"/>
        </w:rPr>
        <w:t xml:space="preserve"> забезпечувального наказу</w:t>
      </w:r>
      <w:r w:rsidR="00AE788C" w:rsidRPr="00D6557A">
        <w:rPr>
          <w:rStyle w:val="a9"/>
          <w:rFonts w:cs="Times New Roman"/>
          <w:color w:val="000000"/>
          <w:szCs w:val="28"/>
        </w:rPr>
        <w:t xml:space="preserve">, </w:t>
      </w:r>
      <w:r w:rsidR="001F7F12" w:rsidRPr="00D6557A">
        <w:rPr>
          <w:rStyle w:val="a9"/>
          <w:rFonts w:cs="Times New Roman"/>
          <w:color w:val="000000"/>
          <w:szCs w:val="28"/>
        </w:rPr>
        <w:t>оскільки</w:t>
      </w:r>
      <w:r w:rsidR="00AE788C" w:rsidRPr="00D6557A">
        <w:rPr>
          <w:rStyle w:val="a9"/>
          <w:rFonts w:cs="Times New Roman"/>
          <w:color w:val="000000"/>
          <w:szCs w:val="28"/>
        </w:rPr>
        <w:t xml:space="preserve"> це належить до виключної</w:t>
      </w:r>
      <w:r w:rsidR="007568D5" w:rsidRPr="00D6557A">
        <w:rPr>
          <w:rStyle w:val="a9"/>
          <w:rFonts w:cs="Times New Roman"/>
          <w:color w:val="000000"/>
          <w:szCs w:val="28"/>
        </w:rPr>
        <w:t xml:space="preserve"> </w:t>
      </w:r>
      <w:r w:rsidR="00AE788C" w:rsidRPr="00D6557A">
        <w:rPr>
          <w:rStyle w:val="a9"/>
          <w:rFonts w:cs="Times New Roman"/>
          <w:color w:val="000000"/>
          <w:szCs w:val="28"/>
        </w:rPr>
        <w:t>компетенції</w:t>
      </w:r>
      <w:r w:rsidR="00321A02" w:rsidRPr="00D6557A">
        <w:rPr>
          <w:rStyle w:val="a9"/>
          <w:rFonts w:cs="Times New Roman"/>
          <w:color w:val="000000"/>
          <w:szCs w:val="28"/>
        </w:rPr>
        <w:t xml:space="preserve"> </w:t>
      </w:r>
      <w:r w:rsidR="007568D5" w:rsidRPr="00D6557A">
        <w:rPr>
          <w:rStyle w:val="a9"/>
          <w:rFonts w:cs="Times New Roman"/>
          <w:color w:val="000000"/>
          <w:szCs w:val="28"/>
        </w:rPr>
        <w:t>Великої палати Конституційного Суду України.</w:t>
      </w:r>
    </w:p>
    <w:p w:rsidR="00910BFC" w:rsidRPr="00D6557A" w:rsidRDefault="00910BFC" w:rsidP="00D6557A">
      <w:pPr>
        <w:spacing w:after="0" w:line="240" w:lineRule="auto"/>
        <w:ind w:firstLine="709"/>
        <w:jc w:val="both"/>
        <w:rPr>
          <w:rStyle w:val="a9"/>
          <w:rFonts w:cs="Times New Roman"/>
          <w:color w:val="000000"/>
          <w:szCs w:val="28"/>
        </w:rPr>
      </w:pPr>
    </w:p>
    <w:p w:rsidR="00482EF5" w:rsidRDefault="00F00621" w:rsidP="00D6557A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D6557A">
        <w:rPr>
          <w:rFonts w:cs="Times New Roman"/>
          <w:szCs w:val="28"/>
        </w:rPr>
        <w:t>У</w:t>
      </w:r>
      <w:r w:rsidR="00482EF5" w:rsidRPr="00D6557A">
        <w:rPr>
          <w:rFonts w:cs="Times New Roman"/>
          <w:szCs w:val="28"/>
        </w:rPr>
        <w:t>раховуючи викладене та керуючись статтями 147, 151</w:t>
      </w:r>
      <w:r w:rsidR="00482EF5" w:rsidRPr="00D6557A">
        <w:rPr>
          <w:rFonts w:cs="Times New Roman"/>
          <w:szCs w:val="28"/>
          <w:vertAlign w:val="superscript"/>
        </w:rPr>
        <w:t>1</w:t>
      </w:r>
      <w:r w:rsidR="00482EF5" w:rsidRPr="00D6557A">
        <w:rPr>
          <w:rFonts w:cs="Times New Roman"/>
          <w:szCs w:val="28"/>
        </w:rPr>
        <w:t>, 153 Конституції України, на підставі статей 7, 32, 3</w:t>
      </w:r>
      <w:r w:rsidR="00F80EF9" w:rsidRPr="00D6557A">
        <w:rPr>
          <w:rFonts w:cs="Times New Roman"/>
          <w:szCs w:val="28"/>
        </w:rPr>
        <w:t>7</w:t>
      </w:r>
      <w:r w:rsidR="00482EF5" w:rsidRPr="00D6557A">
        <w:rPr>
          <w:rFonts w:cs="Times New Roman"/>
          <w:szCs w:val="28"/>
        </w:rPr>
        <w:t>,</w:t>
      </w:r>
      <w:r w:rsidR="00F80EF9" w:rsidRPr="00D6557A">
        <w:rPr>
          <w:rFonts w:cs="Times New Roman"/>
          <w:szCs w:val="28"/>
        </w:rPr>
        <w:t xml:space="preserve"> 50,</w:t>
      </w:r>
      <w:r w:rsidR="00915B72" w:rsidRPr="00D6557A">
        <w:rPr>
          <w:rStyle w:val="aa"/>
          <w:rFonts w:cs="Times New Roman"/>
          <w:color w:val="auto"/>
          <w:szCs w:val="28"/>
          <w:u w:val="none"/>
        </w:rPr>
        <w:t xml:space="preserve"> 55,</w:t>
      </w:r>
      <w:r w:rsidR="00F80EF9" w:rsidRPr="00D6557A">
        <w:rPr>
          <w:rStyle w:val="aa"/>
          <w:rFonts w:cs="Times New Roman"/>
          <w:color w:val="auto"/>
          <w:szCs w:val="28"/>
          <w:u w:val="none"/>
        </w:rPr>
        <w:t xml:space="preserve"> 56, 58,</w:t>
      </w:r>
      <w:r w:rsidR="00915B72" w:rsidRPr="00D6557A">
        <w:rPr>
          <w:rStyle w:val="aa"/>
          <w:rFonts w:cs="Times New Roman"/>
          <w:color w:val="auto"/>
          <w:szCs w:val="28"/>
          <w:u w:val="none"/>
        </w:rPr>
        <w:t xml:space="preserve"> 62, 77, 86 З</w:t>
      </w:r>
      <w:r w:rsidR="00482EF5" w:rsidRPr="00D6557A">
        <w:rPr>
          <w:rFonts w:cs="Times New Roman"/>
          <w:szCs w:val="28"/>
        </w:rPr>
        <w:t>акону України „Про Конституційний Суд України“</w:t>
      </w:r>
      <w:r w:rsidR="00F80EF9" w:rsidRPr="00D6557A">
        <w:rPr>
          <w:rFonts w:cs="Times New Roman"/>
          <w:szCs w:val="28"/>
        </w:rPr>
        <w:t>, відповідно до § 45, § 56 Регламенту Конституційного Суду України Друга колегія суддів Другого сенату</w:t>
      </w:r>
      <w:r w:rsidR="00482EF5" w:rsidRPr="00D6557A">
        <w:rPr>
          <w:rFonts w:cs="Times New Roman"/>
          <w:szCs w:val="28"/>
        </w:rPr>
        <w:t xml:space="preserve"> Конституційн</w:t>
      </w:r>
      <w:r w:rsidR="00F80EF9" w:rsidRPr="00D6557A">
        <w:rPr>
          <w:rFonts w:cs="Times New Roman"/>
          <w:szCs w:val="28"/>
        </w:rPr>
        <w:t>ого</w:t>
      </w:r>
      <w:r w:rsidR="008B7BD1" w:rsidRPr="00D6557A">
        <w:rPr>
          <w:rFonts w:cs="Times New Roman"/>
          <w:szCs w:val="28"/>
        </w:rPr>
        <w:t xml:space="preserve"> </w:t>
      </w:r>
      <w:r w:rsidR="00482EF5" w:rsidRPr="00D6557A">
        <w:rPr>
          <w:rFonts w:cs="Times New Roman"/>
          <w:szCs w:val="28"/>
        </w:rPr>
        <w:t>Суд</w:t>
      </w:r>
      <w:r w:rsidR="00F80EF9" w:rsidRPr="00D6557A">
        <w:rPr>
          <w:rFonts w:cs="Times New Roman"/>
          <w:szCs w:val="28"/>
        </w:rPr>
        <w:t>у</w:t>
      </w:r>
      <w:r w:rsidR="00482EF5" w:rsidRPr="00D6557A">
        <w:rPr>
          <w:rFonts w:cs="Times New Roman"/>
          <w:szCs w:val="28"/>
        </w:rPr>
        <w:t xml:space="preserve"> України</w:t>
      </w:r>
    </w:p>
    <w:p w:rsidR="00D6557A" w:rsidRPr="00D6557A" w:rsidRDefault="00D6557A" w:rsidP="00D6557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82EF5" w:rsidRPr="00D6557A" w:rsidRDefault="00F80EF9" w:rsidP="00D6557A">
      <w:pPr>
        <w:spacing w:after="0" w:line="348" w:lineRule="auto"/>
        <w:jc w:val="center"/>
        <w:rPr>
          <w:rFonts w:cs="Times New Roman"/>
          <w:b/>
          <w:bCs/>
          <w:szCs w:val="28"/>
        </w:rPr>
      </w:pPr>
      <w:bookmarkStart w:id="1" w:name="n66"/>
      <w:bookmarkEnd w:id="1"/>
      <w:r w:rsidRPr="00D6557A">
        <w:rPr>
          <w:rFonts w:cs="Times New Roman"/>
          <w:b/>
          <w:bCs/>
          <w:szCs w:val="28"/>
        </w:rPr>
        <w:t>у</w:t>
      </w:r>
      <w:r w:rsidR="00482EF5" w:rsidRPr="00D6557A">
        <w:rPr>
          <w:rFonts w:cs="Times New Roman"/>
          <w:b/>
          <w:bCs/>
          <w:szCs w:val="28"/>
        </w:rPr>
        <w:t xml:space="preserve"> </w:t>
      </w:r>
      <w:r w:rsidRPr="00D6557A">
        <w:rPr>
          <w:rFonts w:cs="Times New Roman"/>
          <w:b/>
          <w:bCs/>
          <w:szCs w:val="28"/>
        </w:rPr>
        <w:t>х</w:t>
      </w:r>
      <w:r w:rsidR="00482EF5" w:rsidRPr="00D6557A">
        <w:rPr>
          <w:rFonts w:cs="Times New Roman"/>
          <w:b/>
          <w:bCs/>
          <w:szCs w:val="28"/>
        </w:rPr>
        <w:t xml:space="preserve"> </w:t>
      </w:r>
      <w:r w:rsidRPr="00D6557A">
        <w:rPr>
          <w:rFonts w:cs="Times New Roman"/>
          <w:b/>
          <w:bCs/>
          <w:szCs w:val="28"/>
        </w:rPr>
        <w:t>в</w:t>
      </w:r>
      <w:r w:rsidR="00482EF5" w:rsidRPr="00D6557A">
        <w:rPr>
          <w:rFonts w:cs="Times New Roman"/>
          <w:b/>
          <w:bCs/>
          <w:szCs w:val="28"/>
        </w:rPr>
        <w:t xml:space="preserve"> </w:t>
      </w:r>
      <w:r w:rsidRPr="00D6557A">
        <w:rPr>
          <w:rFonts w:cs="Times New Roman"/>
          <w:b/>
          <w:bCs/>
          <w:szCs w:val="28"/>
        </w:rPr>
        <w:t>а</w:t>
      </w:r>
      <w:r w:rsidR="00482EF5" w:rsidRPr="00D6557A">
        <w:rPr>
          <w:rFonts w:cs="Times New Roman"/>
          <w:b/>
          <w:bCs/>
          <w:szCs w:val="28"/>
        </w:rPr>
        <w:t xml:space="preserve"> </w:t>
      </w:r>
      <w:r w:rsidRPr="00D6557A">
        <w:rPr>
          <w:rFonts w:cs="Times New Roman"/>
          <w:b/>
          <w:bCs/>
          <w:szCs w:val="28"/>
        </w:rPr>
        <w:t>л</w:t>
      </w:r>
      <w:r w:rsidR="00482EF5" w:rsidRPr="00D6557A">
        <w:rPr>
          <w:rFonts w:cs="Times New Roman"/>
          <w:b/>
          <w:bCs/>
          <w:szCs w:val="28"/>
        </w:rPr>
        <w:t xml:space="preserve"> и </w:t>
      </w:r>
      <w:r w:rsidRPr="00D6557A">
        <w:rPr>
          <w:rFonts w:cs="Times New Roman"/>
          <w:b/>
          <w:bCs/>
          <w:szCs w:val="28"/>
        </w:rPr>
        <w:t>л а</w:t>
      </w:r>
      <w:r w:rsidR="00482EF5" w:rsidRPr="00D6557A">
        <w:rPr>
          <w:rFonts w:cs="Times New Roman"/>
          <w:b/>
          <w:bCs/>
          <w:szCs w:val="28"/>
        </w:rPr>
        <w:t>:</w:t>
      </w:r>
    </w:p>
    <w:p w:rsidR="00A364EB" w:rsidRPr="00D6557A" w:rsidRDefault="00A364EB" w:rsidP="00D6557A">
      <w:pPr>
        <w:spacing w:after="0" w:line="240" w:lineRule="auto"/>
        <w:ind w:firstLine="709"/>
        <w:jc w:val="center"/>
        <w:rPr>
          <w:rFonts w:cs="Times New Roman"/>
          <w:b/>
          <w:bCs/>
          <w:szCs w:val="28"/>
        </w:rPr>
      </w:pPr>
    </w:p>
    <w:p w:rsidR="00482EF5" w:rsidRPr="00D6557A" w:rsidRDefault="00482EF5" w:rsidP="00D6557A">
      <w:pPr>
        <w:spacing w:after="0" w:line="348" w:lineRule="auto"/>
        <w:ind w:firstLine="709"/>
        <w:jc w:val="both"/>
        <w:rPr>
          <w:rFonts w:cs="Times New Roman"/>
          <w:szCs w:val="28"/>
        </w:rPr>
      </w:pPr>
      <w:bookmarkStart w:id="2" w:name="n67"/>
      <w:bookmarkEnd w:id="2"/>
      <w:r w:rsidRPr="00D6557A">
        <w:rPr>
          <w:rFonts w:cs="Times New Roman"/>
          <w:szCs w:val="28"/>
        </w:rPr>
        <w:t xml:space="preserve">1. </w:t>
      </w:r>
      <w:r w:rsidR="00F80EF9" w:rsidRPr="00D6557A">
        <w:rPr>
          <w:rFonts w:cs="Times New Roman"/>
          <w:szCs w:val="28"/>
        </w:rPr>
        <w:t>Відмовити у відкритті конституційного провадження у справі за конституційною</w:t>
      </w:r>
      <w:r w:rsidR="008C45EA" w:rsidRPr="00D6557A">
        <w:rPr>
          <w:rFonts w:cs="Times New Roman"/>
          <w:szCs w:val="28"/>
        </w:rPr>
        <w:t xml:space="preserve"> скаргою</w:t>
      </w:r>
      <w:r w:rsidR="00F80EF9" w:rsidRPr="00D6557A">
        <w:rPr>
          <w:rFonts w:cs="Times New Roman"/>
          <w:szCs w:val="28"/>
        </w:rPr>
        <w:t xml:space="preserve"> </w:t>
      </w:r>
      <w:r w:rsidR="008A092D" w:rsidRPr="00D6557A">
        <w:rPr>
          <w:rFonts w:cs="Times New Roman"/>
          <w:szCs w:val="28"/>
        </w:rPr>
        <w:t>Пархоменко Олени Василівни щодо відповідності Конституції У</w:t>
      </w:r>
      <w:r w:rsidR="006F26E1" w:rsidRPr="00D6557A">
        <w:rPr>
          <w:rFonts w:cs="Times New Roman"/>
          <w:szCs w:val="28"/>
        </w:rPr>
        <w:t>країни (конституційності) окремого</w:t>
      </w:r>
      <w:r w:rsidR="008A092D" w:rsidRPr="00D6557A">
        <w:rPr>
          <w:rFonts w:cs="Times New Roman"/>
          <w:szCs w:val="28"/>
        </w:rPr>
        <w:t xml:space="preserve"> </w:t>
      </w:r>
      <w:r w:rsidR="006F26E1" w:rsidRPr="00D6557A">
        <w:rPr>
          <w:rFonts w:cs="Times New Roman"/>
          <w:szCs w:val="28"/>
        </w:rPr>
        <w:t>припису</w:t>
      </w:r>
      <w:r w:rsidR="008A092D" w:rsidRPr="00D6557A">
        <w:rPr>
          <w:rFonts w:cs="Times New Roman"/>
          <w:szCs w:val="28"/>
        </w:rPr>
        <w:t xml:space="preserve"> частини першої статті 89 Цивільного процесуального кодексу України</w:t>
      </w:r>
      <w:r w:rsidR="00D643C9" w:rsidRPr="00D6557A">
        <w:rPr>
          <w:rFonts w:cs="Times New Roman"/>
          <w:szCs w:val="28"/>
        </w:rPr>
        <w:t xml:space="preserve"> </w:t>
      </w:r>
      <w:r w:rsidR="00F80EF9" w:rsidRPr="00D6557A">
        <w:rPr>
          <w:rFonts w:cs="Times New Roman"/>
          <w:szCs w:val="28"/>
        </w:rPr>
        <w:t>на підставі пункт</w:t>
      </w:r>
      <w:r w:rsidR="00D643C9" w:rsidRPr="00D6557A">
        <w:rPr>
          <w:rFonts w:cs="Times New Roman"/>
          <w:szCs w:val="28"/>
        </w:rPr>
        <w:t>у</w:t>
      </w:r>
      <w:r w:rsidR="008E2496" w:rsidRPr="00D6557A">
        <w:rPr>
          <w:rFonts w:cs="Times New Roman"/>
          <w:szCs w:val="28"/>
        </w:rPr>
        <w:t xml:space="preserve"> </w:t>
      </w:r>
      <w:r w:rsidR="00D6557A">
        <w:rPr>
          <w:rFonts w:cs="Times New Roman"/>
          <w:szCs w:val="28"/>
        </w:rPr>
        <w:t>4</w:t>
      </w:r>
      <w:r w:rsidR="00D6557A">
        <w:rPr>
          <w:rFonts w:cs="Times New Roman"/>
          <w:szCs w:val="28"/>
        </w:rPr>
        <w:br/>
      </w:r>
      <w:r w:rsidR="009B412D" w:rsidRPr="00D6557A">
        <w:rPr>
          <w:rFonts w:cs="Times New Roman"/>
          <w:szCs w:val="28"/>
        </w:rPr>
        <w:t xml:space="preserve">статті 62 </w:t>
      </w:r>
      <w:r w:rsidR="00F80EF9" w:rsidRPr="00D6557A">
        <w:rPr>
          <w:rFonts w:cs="Times New Roman"/>
          <w:szCs w:val="28"/>
        </w:rPr>
        <w:t>Закону України „Про Конституційний Суд України“ –</w:t>
      </w:r>
      <w:r w:rsidR="009B412D" w:rsidRPr="00D6557A">
        <w:rPr>
          <w:rFonts w:cs="Times New Roman"/>
          <w:szCs w:val="28"/>
        </w:rPr>
        <w:t xml:space="preserve"> неприйнятність конституційної скарги.</w:t>
      </w:r>
    </w:p>
    <w:p w:rsidR="00D6557A" w:rsidRDefault="00D6557A" w:rsidP="00D6557A">
      <w:pPr>
        <w:spacing w:after="0" w:line="360" w:lineRule="auto"/>
        <w:ind w:firstLine="709"/>
        <w:jc w:val="both"/>
        <w:rPr>
          <w:rFonts w:cs="Times New Roman"/>
          <w:szCs w:val="28"/>
        </w:rPr>
      </w:pPr>
      <w:bookmarkStart w:id="3" w:name="n68"/>
      <w:bookmarkEnd w:id="3"/>
    </w:p>
    <w:p w:rsidR="00482EF5" w:rsidRPr="00D6557A" w:rsidRDefault="00482EF5" w:rsidP="00D6557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6557A">
        <w:rPr>
          <w:rFonts w:cs="Times New Roman"/>
          <w:szCs w:val="28"/>
        </w:rPr>
        <w:t xml:space="preserve">2. Ухвала </w:t>
      </w:r>
      <w:r w:rsidR="00F80EF9" w:rsidRPr="00D6557A">
        <w:rPr>
          <w:rFonts w:cs="Times New Roman"/>
          <w:szCs w:val="28"/>
        </w:rPr>
        <w:t>Другої колегії судді</w:t>
      </w:r>
      <w:r w:rsidR="00E26D36" w:rsidRPr="00D6557A">
        <w:rPr>
          <w:rFonts w:cs="Times New Roman"/>
          <w:szCs w:val="28"/>
        </w:rPr>
        <w:t>в</w:t>
      </w:r>
      <w:r w:rsidR="00F80EF9" w:rsidRPr="00D6557A">
        <w:rPr>
          <w:rFonts w:cs="Times New Roman"/>
          <w:szCs w:val="28"/>
        </w:rPr>
        <w:t xml:space="preserve"> </w:t>
      </w:r>
      <w:r w:rsidRPr="00D6557A">
        <w:rPr>
          <w:rFonts w:cs="Times New Roman"/>
          <w:szCs w:val="28"/>
        </w:rPr>
        <w:t>Другого сенату Конституційного Суду України є остаточною.</w:t>
      </w:r>
    </w:p>
    <w:p w:rsidR="00773AAE" w:rsidRDefault="00773AAE" w:rsidP="00D6557A">
      <w:pPr>
        <w:spacing w:after="0" w:line="240" w:lineRule="auto"/>
        <w:rPr>
          <w:rFonts w:cs="Times New Roman"/>
          <w:szCs w:val="28"/>
        </w:rPr>
      </w:pPr>
    </w:p>
    <w:p w:rsidR="00D6557A" w:rsidRDefault="00D6557A" w:rsidP="00D6557A">
      <w:pPr>
        <w:spacing w:after="0" w:line="240" w:lineRule="auto"/>
        <w:rPr>
          <w:rFonts w:cs="Times New Roman"/>
          <w:szCs w:val="28"/>
        </w:rPr>
      </w:pPr>
    </w:p>
    <w:p w:rsidR="00D6557A" w:rsidRDefault="00D6557A" w:rsidP="00D6557A">
      <w:pPr>
        <w:spacing w:after="0" w:line="240" w:lineRule="auto"/>
        <w:rPr>
          <w:rFonts w:cs="Times New Roman"/>
          <w:szCs w:val="28"/>
        </w:rPr>
      </w:pPr>
    </w:p>
    <w:p w:rsidR="00523C27" w:rsidRPr="00A202AF" w:rsidRDefault="00523C27" w:rsidP="00523C27">
      <w:pPr>
        <w:spacing w:after="0" w:line="240" w:lineRule="auto"/>
        <w:ind w:left="4254"/>
        <w:jc w:val="center"/>
        <w:rPr>
          <w:b/>
          <w:caps/>
          <w:szCs w:val="28"/>
        </w:rPr>
      </w:pPr>
      <w:r w:rsidRPr="00A202AF">
        <w:rPr>
          <w:b/>
          <w:caps/>
          <w:szCs w:val="28"/>
        </w:rPr>
        <w:t>Друга колегія суддів</w:t>
      </w:r>
    </w:p>
    <w:p w:rsidR="00523C27" w:rsidRPr="00A202AF" w:rsidRDefault="00523C27" w:rsidP="00523C27">
      <w:pPr>
        <w:spacing w:after="0" w:line="240" w:lineRule="auto"/>
        <w:ind w:left="4254"/>
        <w:jc w:val="center"/>
        <w:rPr>
          <w:b/>
          <w:caps/>
          <w:szCs w:val="28"/>
        </w:rPr>
      </w:pPr>
      <w:r w:rsidRPr="00A202AF">
        <w:rPr>
          <w:b/>
          <w:caps/>
          <w:szCs w:val="28"/>
        </w:rPr>
        <w:t>Другого сенату</w:t>
      </w:r>
    </w:p>
    <w:p w:rsidR="00D6557A" w:rsidRPr="00D6557A" w:rsidRDefault="00523C27" w:rsidP="00523C27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A202AF">
        <w:rPr>
          <w:rFonts w:cs="Times New Roman"/>
          <w:b/>
          <w:caps/>
          <w:szCs w:val="28"/>
        </w:rPr>
        <w:t>Конституційного Суду України</w:t>
      </w:r>
    </w:p>
    <w:sectPr w:rsidR="00D6557A" w:rsidRPr="00D6557A" w:rsidSect="007935B3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BB" w:rsidRDefault="008900BB">
      <w:pPr>
        <w:spacing w:after="0" w:line="240" w:lineRule="auto"/>
      </w:pPr>
      <w:r>
        <w:separator/>
      </w:r>
    </w:p>
  </w:endnote>
  <w:endnote w:type="continuationSeparator" w:id="0">
    <w:p w:rsidR="008900BB" w:rsidRDefault="0089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D6557A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523C27">
      <w:rPr>
        <w:noProof/>
        <w:sz w:val="10"/>
        <w:szCs w:val="10"/>
      </w:rPr>
      <w:t>G:\2022\Suddi\II senat\II koleg\23.docx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D6557A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523C27">
      <w:rPr>
        <w:noProof/>
        <w:sz w:val="10"/>
        <w:szCs w:val="10"/>
      </w:rPr>
      <w:t>G:\2022\Suddi\II senat\II koleg\23.docx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BB" w:rsidRDefault="008900BB">
      <w:pPr>
        <w:spacing w:after="0" w:line="240" w:lineRule="auto"/>
      </w:pPr>
      <w:r>
        <w:separator/>
      </w:r>
    </w:p>
  </w:footnote>
  <w:footnote w:type="continuationSeparator" w:id="0">
    <w:p w:rsidR="008900BB" w:rsidRDefault="0089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B630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504"/>
    <w:rsid w:val="000044D4"/>
    <w:rsid w:val="000047FE"/>
    <w:rsid w:val="00010A14"/>
    <w:rsid w:val="00012AC6"/>
    <w:rsid w:val="00022044"/>
    <w:rsid w:val="000351BF"/>
    <w:rsid w:val="00035AB1"/>
    <w:rsid w:val="00047D22"/>
    <w:rsid w:val="00051A87"/>
    <w:rsid w:val="0005239A"/>
    <w:rsid w:val="0007045B"/>
    <w:rsid w:val="00073EE0"/>
    <w:rsid w:val="000774D9"/>
    <w:rsid w:val="00082CB8"/>
    <w:rsid w:val="00084903"/>
    <w:rsid w:val="00085D5C"/>
    <w:rsid w:val="000901AD"/>
    <w:rsid w:val="000963B7"/>
    <w:rsid w:val="000A5A9A"/>
    <w:rsid w:val="000C215B"/>
    <w:rsid w:val="000D508E"/>
    <w:rsid w:val="000D5FF9"/>
    <w:rsid w:val="000E2C85"/>
    <w:rsid w:val="000F0F0A"/>
    <w:rsid w:val="00104C4C"/>
    <w:rsid w:val="00106407"/>
    <w:rsid w:val="00106D0E"/>
    <w:rsid w:val="001144D7"/>
    <w:rsid w:val="00121341"/>
    <w:rsid w:val="00121CD7"/>
    <w:rsid w:val="00124D7B"/>
    <w:rsid w:val="001257DB"/>
    <w:rsid w:val="001308CA"/>
    <w:rsid w:val="00155403"/>
    <w:rsid w:val="00162B14"/>
    <w:rsid w:val="001665FE"/>
    <w:rsid w:val="00166BB5"/>
    <w:rsid w:val="0017037E"/>
    <w:rsid w:val="0017533F"/>
    <w:rsid w:val="00185D0C"/>
    <w:rsid w:val="0019177C"/>
    <w:rsid w:val="00197B68"/>
    <w:rsid w:val="001A30B5"/>
    <w:rsid w:val="001A6C6C"/>
    <w:rsid w:val="001A79F2"/>
    <w:rsid w:val="001A7F79"/>
    <w:rsid w:val="001B141E"/>
    <w:rsid w:val="001B33D6"/>
    <w:rsid w:val="001B3BF3"/>
    <w:rsid w:val="001B4E24"/>
    <w:rsid w:val="001B6307"/>
    <w:rsid w:val="001C04A3"/>
    <w:rsid w:val="001C42BF"/>
    <w:rsid w:val="001C7304"/>
    <w:rsid w:val="001D1042"/>
    <w:rsid w:val="001D4533"/>
    <w:rsid w:val="001E35A3"/>
    <w:rsid w:val="001E66E4"/>
    <w:rsid w:val="001E6720"/>
    <w:rsid w:val="001F0273"/>
    <w:rsid w:val="001F062E"/>
    <w:rsid w:val="001F24FF"/>
    <w:rsid w:val="001F5148"/>
    <w:rsid w:val="001F7F12"/>
    <w:rsid w:val="00200CEB"/>
    <w:rsid w:val="00202246"/>
    <w:rsid w:val="002023AE"/>
    <w:rsid w:val="002049AC"/>
    <w:rsid w:val="002050F3"/>
    <w:rsid w:val="002070A6"/>
    <w:rsid w:val="0021031C"/>
    <w:rsid w:val="00214CF1"/>
    <w:rsid w:val="00217099"/>
    <w:rsid w:val="0022220F"/>
    <w:rsid w:val="0022453D"/>
    <w:rsid w:val="00227BA6"/>
    <w:rsid w:val="0023320D"/>
    <w:rsid w:val="00242F3C"/>
    <w:rsid w:val="0025307B"/>
    <w:rsid w:val="0025382C"/>
    <w:rsid w:val="00253C8C"/>
    <w:rsid w:val="00265950"/>
    <w:rsid w:val="00266DBC"/>
    <w:rsid w:val="002719AE"/>
    <w:rsid w:val="002771C8"/>
    <w:rsid w:val="002776B6"/>
    <w:rsid w:val="00277F51"/>
    <w:rsid w:val="00280617"/>
    <w:rsid w:val="0028596B"/>
    <w:rsid w:val="00292E42"/>
    <w:rsid w:val="00296838"/>
    <w:rsid w:val="002A0EE8"/>
    <w:rsid w:val="002A1657"/>
    <w:rsid w:val="002A28E1"/>
    <w:rsid w:val="002B6F80"/>
    <w:rsid w:val="002C2C71"/>
    <w:rsid w:val="002C397E"/>
    <w:rsid w:val="002C4FF1"/>
    <w:rsid w:val="002D3E5A"/>
    <w:rsid w:val="002D425F"/>
    <w:rsid w:val="002D4430"/>
    <w:rsid w:val="002D64CF"/>
    <w:rsid w:val="002D77E6"/>
    <w:rsid w:val="002D7820"/>
    <w:rsid w:val="002E780C"/>
    <w:rsid w:val="002F018B"/>
    <w:rsid w:val="002F0BBB"/>
    <w:rsid w:val="002F1C9C"/>
    <w:rsid w:val="002F361B"/>
    <w:rsid w:val="0030393D"/>
    <w:rsid w:val="00312937"/>
    <w:rsid w:val="00317F82"/>
    <w:rsid w:val="00320B17"/>
    <w:rsid w:val="00321A02"/>
    <w:rsid w:val="00325A15"/>
    <w:rsid w:val="00333FA0"/>
    <w:rsid w:val="00337F61"/>
    <w:rsid w:val="0034110F"/>
    <w:rsid w:val="0034238B"/>
    <w:rsid w:val="0034320A"/>
    <w:rsid w:val="00345A1E"/>
    <w:rsid w:val="00345B02"/>
    <w:rsid w:val="00355F8C"/>
    <w:rsid w:val="00360828"/>
    <w:rsid w:val="00363522"/>
    <w:rsid w:val="00365CF1"/>
    <w:rsid w:val="0037070C"/>
    <w:rsid w:val="003751BF"/>
    <w:rsid w:val="00377F87"/>
    <w:rsid w:val="0038528E"/>
    <w:rsid w:val="0038641F"/>
    <w:rsid w:val="00386EF7"/>
    <w:rsid w:val="003870A2"/>
    <w:rsid w:val="0039741A"/>
    <w:rsid w:val="003A04C1"/>
    <w:rsid w:val="003A17B1"/>
    <w:rsid w:val="003A3B5F"/>
    <w:rsid w:val="003A487D"/>
    <w:rsid w:val="003A6353"/>
    <w:rsid w:val="003A71F4"/>
    <w:rsid w:val="003A78D4"/>
    <w:rsid w:val="003C0DF4"/>
    <w:rsid w:val="003C2829"/>
    <w:rsid w:val="003D0EA1"/>
    <w:rsid w:val="003D235B"/>
    <w:rsid w:val="003D47B2"/>
    <w:rsid w:val="003E2717"/>
    <w:rsid w:val="003E5A8C"/>
    <w:rsid w:val="003F165E"/>
    <w:rsid w:val="003F2FD7"/>
    <w:rsid w:val="003F6F0C"/>
    <w:rsid w:val="00401580"/>
    <w:rsid w:val="004018C2"/>
    <w:rsid w:val="00404D1B"/>
    <w:rsid w:val="004177D8"/>
    <w:rsid w:val="00421AF6"/>
    <w:rsid w:val="00424DC0"/>
    <w:rsid w:val="00426D03"/>
    <w:rsid w:val="0043276B"/>
    <w:rsid w:val="00432EE0"/>
    <w:rsid w:val="00435769"/>
    <w:rsid w:val="004439FB"/>
    <w:rsid w:val="0044513C"/>
    <w:rsid w:val="00445A87"/>
    <w:rsid w:val="00445D35"/>
    <w:rsid w:val="00446397"/>
    <w:rsid w:val="004464EB"/>
    <w:rsid w:val="00447892"/>
    <w:rsid w:val="00452F8B"/>
    <w:rsid w:val="00453565"/>
    <w:rsid w:val="004620C3"/>
    <w:rsid w:val="00463475"/>
    <w:rsid w:val="0046385E"/>
    <w:rsid w:val="00466AE8"/>
    <w:rsid w:val="0047342F"/>
    <w:rsid w:val="00482EF5"/>
    <w:rsid w:val="004851CF"/>
    <w:rsid w:val="004903FB"/>
    <w:rsid w:val="00491746"/>
    <w:rsid w:val="00493DD7"/>
    <w:rsid w:val="00497BD4"/>
    <w:rsid w:val="004A2F08"/>
    <w:rsid w:val="004A56B9"/>
    <w:rsid w:val="004B09C3"/>
    <w:rsid w:val="004B16D0"/>
    <w:rsid w:val="004B3B37"/>
    <w:rsid w:val="004C1351"/>
    <w:rsid w:val="004C38A3"/>
    <w:rsid w:val="004C4C35"/>
    <w:rsid w:val="004C5910"/>
    <w:rsid w:val="004D1939"/>
    <w:rsid w:val="004D1E0B"/>
    <w:rsid w:val="004D3698"/>
    <w:rsid w:val="004D51CB"/>
    <w:rsid w:val="004D68DE"/>
    <w:rsid w:val="004E0899"/>
    <w:rsid w:val="004E5923"/>
    <w:rsid w:val="004F12D9"/>
    <w:rsid w:val="004F3441"/>
    <w:rsid w:val="004F3836"/>
    <w:rsid w:val="00500621"/>
    <w:rsid w:val="00501F5E"/>
    <w:rsid w:val="005025DA"/>
    <w:rsid w:val="0050476B"/>
    <w:rsid w:val="0050659A"/>
    <w:rsid w:val="005110C1"/>
    <w:rsid w:val="0051198E"/>
    <w:rsid w:val="00513699"/>
    <w:rsid w:val="00513E38"/>
    <w:rsid w:val="0051655F"/>
    <w:rsid w:val="005169A5"/>
    <w:rsid w:val="005169ED"/>
    <w:rsid w:val="0052071E"/>
    <w:rsid w:val="00521A17"/>
    <w:rsid w:val="00523C27"/>
    <w:rsid w:val="00523F84"/>
    <w:rsid w:val="00533D04"/>
    <w:rsid w:val="00542C2B"/>
    <w:rsid w:val="00543C19"/>
    <w:rsid w:val="005445ED"/>
    <w:rsid w:val="005534CD"/>
    <w:rsid w:val="00561EFF"/>
    <w:rsid w:val="005670CA"/>
    <w:rsid w:val="00572671"/>
    <w:rsid w:val="00573104"/>
    <w:rsid w:val="00575E6E"/>
    <w:rsid w:val="0058008D"/>
    <w:rsid w:val="00583732"/>
    <w:rsid w:val="0059623A"/>
    <w:rsid w:val="005B41D8"/>
    <w:rsid w:val="005D0337"/>
    <w:rsid w:val="005D0DC5"/>
    <w:rsid w:val="005D1ED0"/>
    <w:rsid w:val="005D6EF3"/>
    <w:rsid w:val="005E1663"/>
    <w:rsid w:val="005E39F7"/>
    <w:rsid w:val="005E474E"/>
    <w:rsid w:val="005F0282"/>
    <w:rsid w:val="005F1C56"/>
    <w:rsid w:val="005F28A5"/>
    <w:rsid w:val="005F490A"/>
    <w:rsid w:val="005F4F47"/>
    <w:rsid w:val="005F6F97"/>
    <w:rsid w:val="00607880"/>
    <w:rsid w:val="006111C3"/>
    <w:rsid w:val="00611F3C"/>
    <w:rsid w:val="00615B88"/>
    <w:rsid w:val="006176F4"/>
    <w:rsid w:val="00620A71"/>
    <w:rsid w:val="00627BB2"/>
    <w:rsid w:val="006325FE"/>
    <w:rsid w:val="00632CC2"/>
    <w:rsid w:val="00636EA9"/>
    <w:rsid w:val="00637C39"/>
    <w:rsid w:val="0064684B"/>
    <w:rsid w:val="00650667"/>
    <w:rsid w:val="0065549D"/>
    <w:rsid w:val="00657A03"/>
    <w:rsid w:val="00660D40"/>
    <w:rsid w:val="00661C25"/>
    <w:rsid w:val="00662EB9"/>
    <w:rsid w:val="00663881"/>
    <w:rsid w:val="00666AEC"/>
    <w:rsid w:val="00671DD9"/>
    <w:rsid w:val="0067693B"/>
    <w:rsid w:val="006822CF"/>
    <w:rsid w:val="0068535A"/>
    <w:rsid w:val="00687428"/>
    <w:rsid w:val="006925EA"/>
    <w:rsid w:val="00693760"/>
    <w:rsid w:val="0069558C"/>
    <w:rsid w:val="006A2AFC"/>
    <w:rsid w:val="006A34A1"/>
    <w:rsid w:val="006A6433"/>
    <w:rsid w:val="006B1446"/>
    <w:rsid w:val="006B676D"/>
    <w:rsid w:val="006C3AAB"/>
    <w:rsid w:val="006C5A26"/>
    <w:rsid w:val="006C6581"/>
    <w:rsid w:val="006C6C9C"/>
    <w:rsid w:val="006D2C14"/>
    <w:rsid w:val="006D6476"/>
    <w:rsid w:val="006D7C0A"/>
    <w:rsid w:val="006E175D"/>
    <w:rsid w:val="006E4471"/>
    <w:rsid w:val="006E6331"/>
    <w:rsid w:val="006F26E1"/>
    <w:rsid w:val="006F358B"/>
    <w:rsid w:val="006F5020"/>
    <w:rsid w:val="00701414"/>
    <w:rsid w:val="00704C53"/>
    <w:rsid w:val="00706F75"/>
    <w:rsid w:val="00710E3D"/>
    <w:rsid w:val="0071143D"/>
    <w:rsid w:val="007115A7"/>
    <w:rsid w:val="00713430"/>
    <w:rsid w:val="007136F7"/>
    <w:rsid w:val="00713B2B"/>
    <w:rsid w:val="00725B44"/>
    <w:rsid w:val="00726924"/>
    <w:rsid w:val="007273EE"/>
    <w:rsid w:val="007319C0"/>
    <w:rsid w:val="00732A87"/>
    <w:rsid w:val="0073543C"/>
    <w:rsid w:val="0074226E"/>
    <w:rsid w:val="00747CD7"/>
    <w:rsid w:val="007568D5"/>
    <w:rsid w:val="007571D4"/>
    <w:rsid w:val="00773AAE"/>
    <w:rsid w:val="00776B11"/>
    <w:rsid w:val="00784492"/>
    <w:rsid w:val="00787C9C"/>
    <w:rsid w:val="00787F76"/>
    <w:rsid w:val="007935B3"/>
    <w:rsid w:val="00795172"/>
    <w:rsid w:val="00796520"/>
    <w:rsid w:val="007A038F"/>
    <w:rsid w:val="007A274B"/>
    <w:rsid w:val="007B26D7"/>
    <w:rsid w:val="007B57E4"/>
    <w:rsid w:val="007C1665"/>
    <w:rsid w:val="007C5763"/>
    <w:rsid w:val="007C725D"/>
    <w:rsid w:val="007D10DB"/>
    <w:rsid w:val="007E02CF"/>
    <w:rsid w:val="007E0BAE"/>
    <w:rsid w:val="007E2654"/>
    <w:rsid w:val="007E4E20"/>
    <w:rsid w:val="007E53F2"/>
    <w:rsid w:val="007E68C4"/>
    <w:rsid w:val="007E718A"/>
    <w:rsid w:val="007F3C7E"/>
    <w:rsid w:val="007F3DE5"/>
    <w:rsid w:val="00801707"/>
    <w:rsid w:val="00805189"/>
    <w:rsid w:val="00806C75"/>
    <w:rsid w:val="0080734F"/>
    <w:rsid w:val="0081457C"/>
    <w:rsid w:val="00821169"/>
    <w:rsid w:val="00822407"/>
    <w:rsid w:val="00825E82"/>
    <w:rsid w:val="00834416"/>
    <w:rsid w:val="008464F9"/>
    <w:rsid w:val="00852E1A"/>
    <w:rsid w:val="00853176"/>
    <w:rsid w:val="00860920"/>
    <w:rsid w:val="00861787"/>
    <w:rsid w:val="008621BC"/>
    <w:rsid w:val="00865062"/>
    <w:rsid w:val="00867EA9"/>
    <w:rsid w:val="00873814"/>
    <w:rsid w:val="008740D1"/>
    <w:rsid w:val="008900BB"/>
    <w:rsid w:val="008910EB"/>
    <w:rsid w:val="008962C0"/>
    <w:rsid w:val="00897BB7"/>
    <w:rsid w:val="008A092D"/>
    <w:rsid w:val="008A26D2"/>
    <w:rsid w:val="008A3186"/>
    <w:rsid w:val="008B0557"/>
    <w:rsid w:val="008B3833"/>
    <w:rsid w:val="008B5DEC"/>
    <w:rsid w:val="008B73C2"/>
    <w:rsid w:val="008B7BD1"/>
    <w:rsid w:val="008C334F"/>
    <w:rsid w:val="008C3842"/>
    <w:rsid w:val="008C4179"/>
    <w:rsid w:val="008C45EA"/>
    <w:rsid w:val="008D70A0"/>
    <w:rsid w:val="008D7DCE"/>
    <w:rsid w:val="008D7F34"/>
    <w:rsid w:val="008E2496"/>
    <w:rsid w:val="008E610C"/>
    <w:rsid w:val="008F0258"/>
    <w:rsid w:val="008F0E07"/>
    <w:rsid w:val="008F19BE"/>
    <w:rsid w:val="009012D0"/>
    <w:rsid w:val="00902290"/>
    <w:rsid w:val="009041C9"/>
    <w:rsid w:val="00906B69"/>
    <w:rsid w:val="009076AA"/>
    <w:rsid w:val="00910BFC"/>
    <w:rsid w:val="00915B72"/>
    <w:rsid w:val="00915CD1"/>
    <w:rsid w:val="00917D7D"/>
    <w:rsid w:val="00920BDE"/>
    <w:rsid w:val="00924867"/>
    <w:rsid w:val="00926FB6"/>
    <w:rsid w:val="00927EEB"/>
    <w:rsid w:val="00931A29"/>
    <w:rsid w:val="0093229D"/>
    <w:rsid w:val="00935C38"/>
    <w:rsid w:val="0093716C"/>
    <w:rsid w:val="00943096"/>
    <w:rsid w:val="00943DF8"/>
    <w:rsid w:val="009444BB"/>
    <w:rsid w:val="00947846"/>
    <w:rsid w:val="00960C95"/>
    <w:rsid w:val="009642D6"/>
    <w:rsid w:val="009673E0"/>
    <w:rsid w:val="00976308"/>
    <w:rsid w:val="009779F0"/>
    <w:rsid w:val="00981A7B"/>
    <w:rsid w:val="009866B1"/>
    <w:rsid w:val="009877AB"/>
    <w:rsid w:val="00990DD3"/>
    <w:rsid w:val="00992F14"/>
    <w:rsid w:val="0099674C"/>
    <w:rsid w:val="009979C1"/>
    <w:rsid w:val="009A5D90"/>
    <w:rsid w:val="009A752C"/>
    <w:rsid w:val="009B412D"/>
    <w:rsid w:val="009B75B2"/>
    <w:rsid w:val="009C0A68"/>
    <w:rsid w:val="009C2A9E"/>
    <w:rsid w:val="009C2CC1"/>
    <w:rsid w:val="009C2FE6"/>
    <w:rsid w:val="009D0607"/>
    <w:rsid w:val="009E3F59"/>
    <w:rsid w:val="009E49BF"/>
    <w:rsid w:val="009F6867"/>
    <w:rsid w:val="009F7F7D"/>
    <w:rsid w:val="00A057BA"/>
    <w:rsid w:val="00A14EE7"/>
    <w:rsid w:val="00A155A9"/>
    <w:rsid w:val="00A16EED"/>
    <w:rsid w:val="00A203A4"/>
    <w:rsid w:val="00A2058E"/>
    <w:rsid w:val="00A266B9"/>
    <w:rsid w:val="00A32260"/>
    <w:rsid w:val="00A364EB"/>
    <w:rsid w:val="00A403AD"/>
    <w:rsid w:val="00A46437"/>
    <w:rsid w:val="00A51627"/>
    <w:rsid w:val="00A51A48"/>
    <w:rsid w:val="00A52E46"/>
    <w:rsid w:val="00A56241"/>
    <w:rsid w:val="00A570EB"/>
    <w:rsid w:val="00A60676"/>
    <w:rsid w:val="00A61FE5"/>
    <w:rsid w:val="00A66D0A"/>
    <w:rsid w:val="00A76F7A"/>
    <w:rsid w:val="00A82365"/>
    <w:rsid w:val="00A82A44"/>
    <w:rsid w:val="00AA0FBE"/>
    <w:rsid w:val="00AA143C"/>
    <w:rsid w:val="00AA1F8A"/>
    <w:rsid w:val="00AB39DA"/>
    <w:rsid w:val="00AB43D7"/>
    <w:rsid w:val="00AB54D3"/>
    <w:rsid w:val="00AC0726"/>
    <w:rsid w:val="00AC42A1"/>
    <w:rsid w:val="00AC52EF"/>
    <w:rsid w:val="00AC5B23"/>
    <w:rsid w:val="00AD3DD9"/>
    <w:rsid w:val="00AE3087"/>
    <w:rsid w:val="00AE788C"/>
    <w:rsid w:val="00AF15C2"/>
    <w:rsid w:val="00AF2B14"/>
    <w:rsid w:val="00AF3831"/>
    <w:rsid w:val="00AF5F14"/>
    <w:rsid w:val="00AF6A45"/>
    <w:rsid w:val="00B04591"/>
    <w:rsid w:val="00B04981"/>
    <w:rsid w:val="00B10E9F"/>
    <w:rsid w:val="00B1609C"/>
    <w:rsid w:val="00B17530"/>
    <w:rsid w:val="00B22147"/>
    <w:rsid w:val="00B22560"/>
    <w:rsid w:val="00B27E52"/>
    <w:rsid w:val="00B32A60"/>
    <w:rsid w:val="00B35D00"/>
    <w:rsid w:val="00B361AF"/>
    <w:rsid w:val="00B36415"/>
    <w:rsid w:val="00B4051F"/>
    <w:rsid w:val="00B420AE"/>
    <w:rsid w:val="00B42FDB"/>
    <w:rsid w:val="00B45463"/>
    <w:rsid w:val="00B462B4"/>
    <w:rsid w:val="00B50B68"/>
    <w:rsid w:val="00B50FD0"/>
    <w:rsid w:val="00B51283"/>
    <w:rsid w:val="00B61E78"/>
    <w:rsid w:val="00B637A1"/>
    <w:rsid w:val="00B658BE"/>
    <w:rsid w:val="00B67BD2"/>
    <w:rsid w:val="00B67CAD"/>
    <w:rsid w:val="00B7479A"/>
    <w:rsid w:val="00B77075"/>
    <w:rsid w:val="00B807BC"/>
    <w:rsid w:val="00B86FC4"/>
    <w:rsid w:val="00B91F7B"/>
    <w:rsid w:val="00B95095"/>
    <w:rsid w:val="00BA1499"/>
    <w:rsid w:val="00BB13E7"/>
    <w:rsid w:val="00BB38E4"/>
    <w:rsid w:val="00BC0129"/>
    <w:rsid w:val="00BC4E68"/>
    <w:rsid w:val="00BC6DAA"/>
    <w:rsid w:val="00BD2333"/>
    <w:rsid w:val="00BE0E86"/>
    <w:rsid w:val="00BE67D5"/>
    <w:rsid w:val="00BF599B"/>
    <w:rsid w:val="00C020A8"/>
    <w:rsid w:val="00C020DD"/>
    <w:rsid w:val="00C21DDF"/>
    <w:rsid w:val="00C23EA0"/>
    <w:rsid w:val="00C2452B"/>
    <w:rsid w:val="00C246E4"/>
    <w:rsid w:val="00C31F43"/>
    <w:rsid w:val="00C35A0A"/>
    <w:rsid w:val="00C44A05"/>
    <w:rsid w:val="00C53F85"/>
    <w:rsid w:val="00C574D0"/>
    <w:rsid w:val="00C62B99"/>
    <w:rsid w:val="00C62FD3"/>
    <w:rsid w:val="00C646EB"/>
    <w:rsid w:val="00C64EBF"/>
    <w:rsid w:val="00C7193C"/>
    <w:rsid w:val="00C71DC8"/>
    <w:rsid w:val="00C771FC"/>
    <w:rsid w:val="00C851C3"/>
    <w:rsid w:val="00C91363"/>
    <w:rsid w:val="00C9222B"/>
    <w:rsid w:val="00C92BDB"/>
    <w:rsid w:val="00C93C93"/>
    <w:rsid w:val="00CA15A0"/>
    <w:rsid w:val="00CA1EAB"/>
    <w:rsid w:val="00CB2708"/>
    <w:rsid w:val="00CB5124"/>
    <w:rsid w:val="00CC1890"/>
    <w:rsid w:val="00CC533C"/>
    <w:rsid w:val="00CD041F"/>
    <w:rsid w:val="00CD15C2"/>
    <w:rsid w:val="00CD2BF1"/>
    <w:rsid w:val="00CE704D"/>
    <w:rsid w:val="00CF1BD4"/>
    <w:rsid w:val="00CF5B00"/>
    <w:rsid w:val="00D00519"/>
    <w:rsid w:val="00D01961"/>
    <w:rsid w:val="00D06014"/>
    <w:rsid w:val="00D13601"/>
    <w:rsid w:val="00D144FC"/>
    <w:rsid w:val="00D15239"/>
    <w:rsid w:val="00D21405"/>
    <w:rsid w:val="00D21CD6"/>
    <w:rsid w:val="00D22950"/>
    <w:rsid w:val="00D325F8"/>
    <w:rsid w:val="00D34215"/>
    <w:rsid w:val="00D34866"/>
    <w:rsid w:val="00D40B1B"/>
    <w:rsid w:val="00D42549"/>
    <w:rsid w:val="00D523FB"/>
    <w:rsid w:val="00D542AD"/>
    <w:rsid w:val="00D5796A"/>
    <w:rsid w:val="00D643C9"/>
    <w:rsid w:val="00D6557A"/>
    <w:rsid w:val="00D702B4"/>
    <w:rsid w:val="00D70C86"/>
    <w:rsid w:val="00D70D21"/>
    <w:rsid w:val="00D744E0"/>
    <w:rsid w:val="00D75840"/>
    <w:rsid w:val="00D900FA"/>
    <w:rsid w:val="00D9080D"/>
    <w:rsid w:val="00D90FD0"/>
    <w:rsid w:val="00D91225"/>
    <w:rsid w:val="00D95286"/>
    <w:rsid w:val="00DA25BA"/>
    <w:rsid w:val="00DA3D89"/>
    <w:rsid w:val="00DA5016"/>
    <w:rsid w:val="00DA51C2"/>
    <w:rsid w:val="00DA7286"/>
    <w:rsid w:val="00DA7420"/>
    <w:rsid w:val="00DB26A2"/>
    <w:rsid w:val="00DB495A"/>
    <w:rsid w:val="00DB52F6"/>
    <w:rsid w:val="00DC2D30"/>
    <w:rsid w:val="00DC2EB1"/>
    <w:rsid w:val="00DC6E61"/>
    <w:rsid w:val="00DC7D37"/>
    <w:rsid w:val="00DE2E93"/>
    <w:rsid w:val="00DE3618"/>
    <w:rsid w:val="00DF1392"/>
    <w:rsid w:val="00DF3CCD"/>
    <w:rsid w:val="00DF3E2E"/>
    <w:rsid w:val="00DF6481"/>
    <w:rsid w:val="00DF7923"/>
    <w:rsid w:val="00E0393C"/>
    <w:rsid w:val="00E1284A"/>
    <w:rsid w:val="00E1380D"/>
    <w:rsid w:val="00E14AB0"/>
    <w:rsid w:val="00E14E90"/>
    <w:rsid w:val="00E21DCB"/>
    <w:rsid w:val="00E26D36"/>
    <w:rsid w:val="00E3024D"/>
    <w:rsid w:val="00E33705"/>
    <w:rsid w:val="00E33D8A"/>
    <w:rsid w:val="00E33F38"/>
    <w:rsid w:val="00E3400B"/>
    <w:rsid w:val="00E42B26"/>
    <w:rsid w:val="00E44980"/>
    <w:rsid w:val="00E501C7"/>
    <w:rsid w:val="00E540B1"/>
    <w:rsid w:val="00E6155E"/>
    <w:rsid w:val="00E61CF3"/>
    <w:rsid w:val="00E71818"/>
    <w:rsid w:val="00E71D1B"/>
    <w:rsid w:val="00E749AA"/>
    <w:rsid w:val="00E80274"/>
    <w:rsid w:val="00E83BAA"/>
    <w:rsid w:val="00E90992"/>
    <w:rsid w:val="00E929C3"/>
    <w:rsid w:val="00E95E26"/>
    <w:rsid w:val="00EA0E25"/>
    <w:rsid w:val="00EA56DA"/>
    <w:rsid w:val="00EA6EF3"/>
    <w:rsid w:val="00EB5FEB"/>
    <w:rsid w:val="00EC1A21"/>
    <w:rsid w:val="00EC2B94"/>
    <w:rsid w:val="00ED1068"/>
    <w:rsid w:val="00ED3DDE"/>
    <w:rsid w:val="00ED473F"/>
    <w:rsid w:val="00ED4E38"/>
    <w:rsid w:val="00ED5FBA"/>
    <w:rsid w:val="00ED61CF"/>
    <w:rsid w:val="00EE17FF"/>
    <w:rsid w:val="00EE22D2"/>
    <w:rsid w:val="00EF58B9"/>
    <w:rsid w:val="00F00621"/>
    <w:rsid w:val="00F12CD8"/>
    <w:rsid w:val="00F13C55"/>
    <w:rsid w:val="00F13F1B"/>
    <w:rsid w:val="00F143EC"/>
    <w:rsid w:val="00F151C5"/>
    <w:rsid w:val="00F15F5C"/>
    <w:rsid w:val="00F17CB6"/>
    <w:rsid w:val="00F22229"/>
    <w:rsid w:val="00F2282E"/>
    <w:rsid w:val="00F26017"/>
    <w:rsid w:val="00F2653F"/>
    <w:rsid w:val="00F271AA"/>
    <w:rsid w:val="00F32EC8"/>
    <w:rsid w:val="00F32FA2"/>
    <w:rsid w:val="00F360F4"/>
    <w:rsid w:val="00F43F01"/>
    <w:rsid w:val="00F4674F"/>
    <w:rsid w:val="00F53282"/>
    <w:rsid w:val="00F54B19"/>
    <w:rsid w:val="00F61CA6"/>
    <w:rsid w:val="00F62DC0"/>
    <w:rsid w:val="00F636F4"/>
    <w:rsid w:val="00F64EC2"/>
    <w:rsid w:val="00F70A8C"/>
    <w:rsid w:val="00F72E19"/>
    <w:rsid w:val="00F7499A"/>
    <w:rsid w:val="00F80EF9"/>
    <w:rsid w:val="00F82B0D"/>
    <w:rsid w:val="00F96E30"/>
    <w:rsid w:val="00FA015A"/>
    <w:rsid w:val="00FA441B"/>
    <w:rsid w:val="00FA6441"/>
    <w:rsid w:val="00FB16D6"/>
    <w:rsid w:val="00FC31B6"/>
    <w:rsid w:val="00FC5E05"/>
    <w:rsid w:val="00FC730A"/>
    <w:rsid w:val="00FD499B"/>
    <w:rsid w:val="00FD65CD"/>
    <w:rsid w:val="00FD6AD9"/>
    <w:rsid w:val="00FE56E9"/>
    <w:rsid w:val="00FE6D3A"/>
    <w:rsid w:val="00FE74B7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0ECA9-D97C-4FA8-A605-DEC4F282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paragraph" w:customStyle="1" w:styleId="p1">
    <w:name w:val="p1"/>
    <w:basedOn w:val="a"/>
    <w:rsid w:val="00482E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482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482EF5"/>
    <w:rPr>
      <w:rFonts w:ascii="Courier New" w:eastAsia="Times New Roman" w:hAnsi="Courier New" w:cs="Courier New"/>
      <w:lang w:val="ru-RU" w:eastAsia="ru-RU"/>
    </w:rPr>
  </w:style>
  <w:style w:type="character" w:customStyle="1" w:styleId="a9">
    <w:name w:val="Основной текст_"/>
    <w:link w:val="11"/>
    <w:uiPriority w:val="99"/>
    <w:locked/>
    <w:rsid w:val="00482EF5"/>
    <w:rPr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482EF5"/>
    <w:pPr>
      <w:widowControl w:val="0"/>
      <w:shd w:val="clear" w:color="auto" w:fill="FFFFFF"/>
      <w:spacing w:after="0" w:line="396" w:lineRule="auto"/>
      <w:ind w:firstLine="400"/>
      <w:jc w:val="both"/>
    </w:pPr>
    <w:rPr>
      <w:sz w:val="20"/>
      <w:szCs w:val="20"/>
      <w:lang w:eastAsia="uk-UA"/>
    </w:rPr>
  </w:style>
  <w:style w:type="character" w:styleId="aa">
    <w:name w:val="Hyperlink"/>
    <w:uiPriority w:val="99"/>
    <w:unhideWhenUsed/>
    <w:rsid w:val="00482E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2A1C-BD3C-473E-9B6B-67B15390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4477</Words>
  <Characters>2553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2022-10-06T09:15:00Z</cp:lastPrinted>
  <dcterms:created xsi:type="dcterms:W3CDTF">2023-08-30T07:16:00Z</dcterms:created>
  <dcterms:modified xsi:type="dcterms:W3CDTF">2023-08-30T07:16:00Z</dcterms:modified>
</cp:coreProperties>
</file>