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14C3" w:rsidRDefault="002B14C3" w:rsidP="006D06C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6D06C2" w:rsidRDefault="00AD18EA" w:rsidP="006D06C2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6D06C2">
        <w:rPr>
          <w:rFonts w:cs="Times New Roman"/>
          <w:b/>
          <w:sz w:val="28"/>
          <w:szCs w:val="28"/>
          <w:lang w:val="uk-UA"/>
        </w:rPr>
        <w:t>Третьою</w:t>
      </w:r>
      <w:r w:rsidRPr="006D06C2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6D06C2">
        <w:rPr>
          <w:rFonts w:cs="Times New Roman"/>
          <w:b/>
          <w:sz w:val="28"/>
          <w:szCs w:val="28"/>
          <w:lang w:val="uk-UA"/>
        </w:rPr>
        <w:t>Другого</w:t>
      </w:r>
      <w:r w:rsidRPr="006D06C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D06C2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D12390" w:rsidRPr="006D06C2"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 w:rsidR="00D12390" w:rsidRPr="006D06C2">
        <w:rPr>
          <w:rFonts w:cs="Times New Roman"/>
          <w:b/>
          <w:sz w:val="28"/>
          <w:szCs w:val="28"/>
          <w:lang w:val="uk-UA"/>
        </w:rPr>
        <w:t xml:space="preserve"> Максима Станіславовича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</w:t>
      </w:r>
      <w:r w:rsidR="00D12390" w:rsidRPr="006D06C2">
        <w:rPr>
          <w:rFonts w:cs="Times New Roman"/>
          <w:b/>
          <w:sz w:val="28"/>
          <w:szCs w:val="28"/>
          <w:lang w:val="uk-UA"/>
        </w:rPr>
        <w:t>13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частини першої, частини третьої статті 309 Кримінального </w:t>
      </w:r>
      <w:r w:rsidR="006D06C2" w:rsidRPr="006D06C2">
        <w:rPr>
          <w:rFonts w:cs="Times New Roman"/>
          <w:b/>
          <w:sz w:val="28"/>
          <w:szCs w:val="28"/>
          <w:lang w:val="uk-UA"/>
        </w:rPr>
        <w:br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7259B6" w:rsidRPr="006D06C2" w:rsidRDefault="007259B6" w:rsidP="006D06C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6D06C2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м. К и ї в </w:t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="007259B6" w:rsidRPr="006D06C2">
        <w:rPr>
          <w:rFonts w:cs="Times New Roman"/>
          <w:sz w:val="28"/>
          <w:szCs w:val="28"/>
          <w:lang w:val="uk-UA"/>
        </w:rPr>
        <w:t xml:space="preserve">    </w:t>
      </w:r>
      <w:r w:rsidRPr="006D06C2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D06C2">
        <w:rPr>
          <w:rFonts w:cs="Times New Roman"/>
          <w:sz w:val="28"/>
          <w:szCs w:val="28"/>
          <w:lang w:val="uk-UA"/>
        </w:rPr>
        <w:t xml:space="preserve">№ </w:t>
      </w:r>
      <w:r w:rsidR="004F2469" w:rsidRPr="006D06C2">
        <w:rPr>
          <w:rFonts w:cs="Times New Roman"/>
          <w:sz w:val="28"/>
          <w:szCs w:val="28"/>
          <w:lang w:val="uk-UA"/>
        </w:rPr>
        <w:t>3</w:t>
      </w:r>
      <w:r w:rsidR="00261758" w:rsidRPr="006D06C2">
        <w:rPr>
          <w:rFonts w:cs="Times New Roman"/>
          <w:sz w:val="28"/>
          <w:szCs w:val="28"/>
          <w:lang w:val="uk-UA"/>
        </w:rPr>
        <w:t>-</w:t>
      </w:r>
      <w:r w:rsidR="00D12390" w:rsidRPr="006D06C2">
        <w:rPr>
          <w:rFonts w:cs="Times New Roman"/>
          <w:sz w:val="28"/>
          <w:szCs w:val="28"/>
          <w:lang w:val="uk-UA"/>
        </w:rPr>
        <w:t>81</w:t>
      </w:r>
      <w:r w:rsidR="00261758" w:rsidRPr="006D06C2">
        <w:rPr>
          <w:rFonts w:cs="Times New Roman"/>
          <w:sz w:val="28"/>
          <w:szCs w:val="28"/>
          <w:lang w:val="uk-UA"/>
        </w:rPr>
        <w:t>/202</w:t>
      </w:r>
      <w:r w:rsidR="00B577B2" w:rsidRPr="006D06C2">
        <w:rPr>
          <w:rFonts w:cs="Times New Roman"/>
          <w:sz w:val="28"/>
          <w:szCs w:val="28"/>
          <w:lang w:val="uk-UA"/>
        </w:rPr>
        <w:t>1</w:t>
      </w:r>
      <w:r w:rsidR="00261758" w:rsidRPr="006D06C2">
        <w:rPr>
          <w:rFonts w:cs="Times New Roman"/>
          <w:sz w:val="28"/>
          <w:szCs w:val="28"/>
          <w:lang w:val="uk-UA"/>
        </w:rPr>
        <w:t>(</w:t>
      </w:r>
      <w:r w:rsidR="00D12390" w:rsidRPr="006D06C2">
        <w:rPr>
          <w:rFonts w:cs="Times New Roman"/>
          <w:sz w:val="28"/>
          <w:szCs w:val="28"/>
          <w:lang w:val="uk-UA"/>
        </w:rPr>
        <w:t>191</w:t>
      </w:r>
      <w:r w:rsidR="00261758" w:rsidRPr="006D06C2">
        <w:rPr>
          <w:rFonts w:cs="Times New Roman"/>
          <w:sz w:val="28"/>
          <w:szCs w:val="28"/>
          <w:lang w:val="uk-UA"/>
        </w:rPr>
        <w:t>/</w:t>
      </w:r>
      <w:r w:rsidR="00B577B2" w:rsidRPr="006D06C2">
        <w:rPr>
          <w:rFonts w:cs="Times New Roman"/>
          <w:sz w:val="28"/>
          <w:szCs w:val="28"/>
          <w:lang w:val="uk-UA"/>
        </w:rPr>
        <w:t>21</w:t>
      </w:r>
      <w:r w:rsidR="00261758" w:rsidRPr="006D06C2">
        <w:rPr>
          <w:rFonts w:cs="Times New Roman"/>
          <w:sz w:val="28"/>
          <w:szCs w:val="28"/>
          <w:lang w:val="uk-UA"/>
        </w:rPr>
        <w:t>)</w:t>
      </w:r>
    </w:p>
    <w:p w:rsidR="00AD18EA" w:rsidRPr="006D06C2" w:rsidRDefault="002B14C3" w:rsidP="006D06C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A3028D">
        <w:rPr>
          <w:rFonts w:cs="Times New Roman"/>
          <w:sz w:val="28"/>
          <w:szCs w:val="28"/>
          <w:lang w:val="uk-UA"/>
        </w:rPr>
        <w:t xml:space="preserve"> серпня</w:t>
      </w:r>
      <w:r w:rsidR="008D1AF3" w:rsidRPr="006D06C2">
        <w:rPr>
          <w:rFonts w:cs="Times New Roman"/>
          <w:sz w:val="28"/>
          <w:szCs w:val="28"/>
          <w:lang w:val="uk-UA"/>
        </w:rPr>
        <w:t xml:space="preserve"> 202</w:t>
      </w:r>
      <w:r w:rsidR="002E5123" w:rsidRPr="006D06C2">
        <w:rPr>
          <w:rFonts w:cs="Times New Roman"/>
          <w:sz w:val="28"/>
          <w:szCs w:val="28"/>
          <w:lang w:val="uk-UA"/>
        </w:rPr>
        <w:t>1</w:t>
      </w:r>
      <w:r w:rsidR="00AD18EA" w:rsidRPr="006D06C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6D06C2" w:rsidRDefault="00AD18EA" w:rsidP="006D06C2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№ </w:t>
      </w:r>
      <w:r w:rsidR="002C4F7A">
        <w:rPr>
          <w:rFonts w:cs="Times New Roman"/>
          <w:sz w:val="28"/>
          <w:szCs w:val="28"/>
          <w:lang w:val="uk-UA"/>
        </w:rPr>
        <w:t>116</w:t>
      </w:r>
      <w:r w:rsidR="002E5123" w:rsidRPr="006D06C2">
        <w:rPr>
          <w:rFonts w:cs="Times New Roman"/>
          <w:sz w:val="28"/>
          <w:szCs w:val="28"/>
          <w:lang w:val="uk-UA"/>
        </w:rPr>
        <w:t>-у/2021</w:t>
      </w:r>
    </w:p>
    <w:p w:rsidR="007259B6" w:rsidRPr="006D06C2" w:rsidRDefault="007259B6" w:rsidP="006D06C2">
      <w:pPr>
        <w:jc w:val="both"/>
        <w:rPr>
          <w:rFonts w:cs="Times New Roman"/>
          <w:sz w:val="28"/>
          <w:szCs w:val="28"/>
          <w:lang w:val="uk-UA"/>
        </w:rPr>
      </w:pPr>
    </w:p>
    <w:p w:rsidR="007E26D7" w:rsidRPr="00A576C5" w:rsidRDefault="007E26D7" w:rsidP="007E26D7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Головатого Сергія Петровича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>– головуючого,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7E26D7" w:rsidRDefault="007E26D7" w:rsidP="007E26D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Лемака</w:t>
      </w:r>
      <w:proofErr w:type="spellEnd"/>
      <w:r>
        <w:rPr>
          <w:sz w:val="28"/>
          <w:szCs w:val="28"/>
        </w:rPr>
        <w:t xml:space="preserve"> Василя </w:t>
      </w:r>
      <w:proofErr w:type="spellStart"/>
      <w:r>
        <w:rPr>
          <w:sz w:val="28"/>
          <w:szCs w:val="28"/>
        </w:rPr>
        <w:t>Васильовича</w:t>
      </w:r>
      <w:proofErr w:type="spellEnd"/>
      <w:r>
        <w:rPr>
          <w:sz w:val="28"/>
          <w:szCs w:val="28"/>
        </w:rPr>
        <w:t>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7E26D7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Саса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7E26D7" w:rsidRDefault="007E26D7" w:rsidP="007E26D7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Сліденка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Ігоря</w:t>
      </w:r>
      <w:proofErr w:type="spellEnd"/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Дмитровича</w:t>
      </w:r>
      <w:proofErr w:type="spellEnd"/>
      <w:r w:rsidRPr="0061732A">
        <w:rPr>
          <w:sz w:val="28"/>
          <w:szCs w:val="28"/>
        </w:rPr>
        <w:t>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A576C5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A576C5">
        <w:rPr>
          <w:rFonts w:cs="Times New Roman"/>
          <w:sz w:val="28"/>
          <w:szCs w:val="28"/>
          <w:lang w:val="uk-UA"/>
        </w:rPr>
        <w:t>,</w:t>
      </w:r>
    </w:p>
    <w:p w:rsidR="007E26D7" w:rsidRPr="00A576C5" w:rsidRDefault="007E26D7" w:rsidP="007E26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576C5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A576C5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2E5123" w:rsidRPr="006D06C2" w:rsidRDefault="002E5123" w:rsidP="006D06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6D06C2" w:rsidRDefault="00E16A3F" w:rsidP="002B14C3">
      <w:pPr>
        <w:spacing w:line="384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E16A3F" w:rsidRPr="006D06C2" w:rsidRDefault="00E16A3F" w:rsidP="002B14C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F5A74" w:rsidRPr="006D06C2" w:rsidRDefault="00FF5A74" w:rsidP="002B14C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Заслухавши головуючого </w:t>
      </w:r>
      <w:r w:rsidR="001B77AE">
        <w:rPr>
          <w:rFonts w:cs="Times New Roman"/>
          <w:sz w:val="28"/>
          <w:szCs w:val="28"/>
          <w:lang w:val="uk-UA"/>
        </w:rPr>
        <w:t>на</w:t>
      </w:r>
      <w:r w:rsidRPr="006D06C2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AD18EA" w:rsidRPr="006D06C2" w:rsidRDefault="00AD18EA" w:rsidP="002B14C3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D06C2" w:rsidRDefault="00AD18EA" w:rsidP="002B14C3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D06C2" w:rsidRDefault="00AD18EA" w:rsidP="002B14C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2B14C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</w:t>
      </w:r>
      <w:r w:rsidR="00116C08" w:rsidRPr="006D06C2">
        <w:rPr>
          <w:rFonts w:cs="Times New Roman"/>
          <w:sz w:val="28"/>
          <w:szCs w:val="28"/>
          <w:lang w:val="uk-UA"/>
        </w:rPr>
        <w:t>ідповідно</w:t>
      </w:r>
      <w:r w:rsidR="00AD18EA" w:rsidRPr="006D06C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6D06C2">
        <w:rPr>
          <w:rFonts w:cs="Times New Roman"/>
          <w:sz w:val="28"/>
          <w:szCs w:val="28"/>
          <w:lang w:val="uk-UA"/>
        </w:rPr>
        <w:t xml:space="preserve"> </w:t>
      </w:r>
      <w:r w:rsidR="00AD18EA" w:rsidRPr="006D06C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E26D7" w:rsidRDefault="00830E9A" w:rsidP="002B14C3">
      <w:pPr>
        <w:suppressAutoHyphens/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B14C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7E26D7">
        <w:rPr>
          <w:rFonts w:cs="Times New Roman"/>
          <w:sz w:val="28"/>
          <w:szCs w:val="28"/>
          <w:lang w:val="uk-UA"/>
        </w:rPr>
        <w:t>17 червня</w:t>
      </w:r>
      <w:r w:rsidR="002B14C3">
        <w:rPr>
          <w:rFonts w:cs="Times New Roman"/>
          <w:sz w:val="28"/>
          <w:szCs w:val="28"/>
          <w:lang w:val="uk-UA"/>
        </w:rPr>
        <w:br/>
      </w:r>
      <w:r w:rsidR="007E26D7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7E26D7">
        <w:rPr>
          <w:rFonts w:cs="Times New Roman"/>
          <w:sz w:val="28"/>
          <w:szCs w:val="28"/>
          <w:lang w:val="uk-UA"/>
        </w:rPr>
        <w:t>року № 60</w:t>
      </w:r>
      <w:r w:rsidR="007E26D7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7E26D7" w:rsidRPr="00A576C5">
        <w:rPr>
          <w:rFonts w:cs="Times New Roman"/>
          <w:sz w:val="28"/>
          <w:szCs w:val="28"/>
          <w:lang w:val="uk-UA"/>
        </w:rPr>
        <w:t xml:space="preserve">до </w:t>
      </w:r>
      <w:r w:rsidR="007E26D7">
        <w:rPr>
          <w:rFonts w:cs="Times New Roman"/>
          <w:sz w:val="28"/>
          <w:szCs w:val="28"/>
          <w:lang w:val="uk-UA"/>
        </w:rPr>
        <w:t>17 липня</w:t>
      </w:r>
      <w:r w:rsidR="007E26D7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7E26D7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7E26D7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7E26D7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7E26D7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3028D" w:rsidRPr="006D06C2" w:rsidRDefault="00830E9A" w:rsidP="002B14C3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B14C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A3028D">
        <w:rPr>
          <w:rFonts w:cs="Times New Roman"/>
          <w:sz w:val="28"/>
          <w:szCs w:val="28"/>
          <w:lang w:val="uk-UA"/>
        </w:rPr>
        <w:t>15 липня</w:t>
      </w:r>
      <w:r w:rsidR="002B14C3">
        <w:rPr>
          <w:rFonts w:cs="Times New Roman"/>
          <w:sz w:val="28"/>
          <w:szCs w:val="28"/>
          <w:lang w:val="uk-UA"/>
        </w:rPr>
        <w:br/>
      </w:r>
      <w:r w:rsidR="00A3028D" w:rsidRPr="00A576C5">
        <w:rPr>
          <w:rFonts w:cs="Times New Roman"/>
          <w:sz w:val="28"/>
          <w:szCs w:val="28"/>
          <w:lang w:val="uk-UA"/>
        </w:rPr>
        <w:t>2021</w:t>
      </w:r>
      <w:r w:rsidR="002B14C3">
        <w:rPr>
          <w:rFonts w:cs="Times New Roman"/>
          <w:sz w:val="28"/>
          <w:szCs w:val="28"/>
          <w:lang w:val="uk-UA"/>
        </w:rPr>
        <w:t xml:space="preserve"> </w:t>
      </w:r>
      <w:r w:rsidR="00A3028D">
        <w:rPr>
          <w:rFonts w:cs="Times New Roman"/>
          <w:sz w:val="28"/>
          <w:szCs w:val="28"/>
          <w:lang w:val="uk-UA"/>
        </w:rPr>
        <w:t>року № 95</w:t>
      </w:r>
      <w:r w:rsidR="00A3028D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3F5B01">
        <w:rPr>
          <w:rFonts w:cs="Times New Roman"/>
          <w:sz w:val="28"/>
          <w:szCs w:val="28"/>
          <w:lang w:val="uk-UA"/>
        </w:rPr>
        <w:t>п</w:t>
      </w:r>
      <w:r>
        <w:rPr>
          <w:rFonts w:cs="Times New Roman"/>
          <w:sz w:val="28"/>
          <w:szCs w:val="28"/>
          <w:lang w:val="uk-UA"/>
        </w:rPr>
        <w:t xml:space="preserve">одовжила </w:t>
      </w:r>
      <w:r w:rsidR="00A3028D" w:rsidRPr="00A576C5">
        <w:rPr>
          <w:rFonts w:cs="Times New Roman"/>
          <w:sz w:val="28"/>
          <w:szCs w:val="28"/>
          <w:lang w:val="uk-UA"/>
        </w:rPr>
        <w:t xml:space="preserve">до </w:t>
      </w:r>
      <w:r w:rsidR="00A3028D">
        <w:rPr>
          <w:rFonts w:cs="Times New Roman"/>
          <w:sz w:val="28"/>
          <w:szCs w:val="28"/>
          <w:lang w:val="uk-UA"/>
        </w:rPr>
        <w:t>31 серпня</w:t>
      </w:r>
      <w:r w:rsidR="00A3028D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</w:t>
      </w:r>
      <w:r w:rsidR="00A3028D" w:rsidRPr="00A576C5">
        <w:rPr>
          <w:rFonts w:cs="Times New Roman"/>
          <w:sz w:val="28"/>
          <w:szCs w:val="28"/>
          <w:lang w:val="uk-UA"/>
        </w:rPr>
        <w:lastRenderedPageBreak/>
        <w:t xml:space="preserve">про відкриття або про відмову у відкритті конституційного провадження у справі </w:t>
      </w:r>
      <w:r w:rsidR="00A3028D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="00A3028D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A3028D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A3028D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4F3046" w:rsidRPr="006D06C2" w:rsidRDefault="007E26D7" w:rsidP="002B14C3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</w:t>
      </w:r>
      <w:r w:rsidR="00E630FA">
        <w:rPr>
          <w:rFonts w:cs="Times New Roman"/>
          <w:sz w:val="28"/>
          <w:szCs w:val="28"/>
          <w:lang w:val="uk-UA"/>
        </w:rPr>
        <w:t>з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</w:t>
      </w:r>
      <w:r w:rsidR="00406751" w:rsidRPr="006D06C2">
        <w:rPr>
          <w:rFonts w:cs="Times New Roman"/>
          <w:sz w:val="28"/>
          <w:szCs w:val="28"/>
          <w:lang w:val="uk-UA"/>
        </w:rPr>
        <w:t xml:space="preserve">ирішенням процедурних питань суддя-доповідач звернувся з клопотанням про подовження строку для постановлення </w:t>
      </w:r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18</w:t>
      </w:r>
      <w:r w:rsidR="002B14C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травня 2021 року судді Конституційного Суду України </w:t>
      </w:r>
      <w:proofErr w:type="spellStart"/>
      <w:r w:rsidR="00406751" w:rsidRPr="006D06C2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406751" w:rsidRPr="006D06C2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06751" w:rsidRPr="006D06C2" w:rsidRDefault="00406751" w:rsidP="002B14C3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2B14C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E26D7" w:rsidRPr="006D06C2" w:rsidRDefault="007E26D7" w:rsidP="002B14C3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2B14C3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6D06C2" w:rsidRDefault="00AD18EA" w:rsidP="002B14C3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2B14C3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06C2">
        <w:rPr>
          <w:rFonts w:cs="Times New Roman"/>
          <w:sz w:val="28"/>
          <w:szCs w:val="28"/>
          <w:lang w:val="uk-UA"/>
        </w:rPr>
        <w:t xml:space="preserve">подовжити до </w:t>
      </w:r>
      <w:r w:rsidR="00A3028D">
        <w:rPr>
          <w:rFonts w:cs="Times New Roman"/>
          <w:sz w:val="28"/>
          <w:szCs w:val="28"/>
          <w:lang w:val="uk-UA"/>
        </w:rPr>
        <w:t>30 вересня</w:t>
      </w:r>
      <w:r w:rsidRPr="006D06C2">
        <w:rPr>
          <w:rFonts w:cs="Times New Roman"/>
          <w:sz w:val="28"/>
          <w:szCs w:val="28"/>
          <w:lang w:val="uk-UA"/>
        </w:rPr>
        <w:t xml:space="preserve"> 202</w:t>
      </w:r>
      <w:r w:rsidR="00EA6DC7" w:rsidRPr="006D06C2">
        <w:rPr>
          <w:rFonts w:cs="Times New Roman"/>
          <w:sz w:val="28"/>
          <w:szCs w:val="28"/>
          <w:lang w:val="uk-UA"/>
        </w:rPr>
        <w:t>1</w:t>
      </w:r>
      <w:r w:rsidRPr="006D06C2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</w:t>
      </w:r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частини першої, частини третьої статті 309 Кримінального процесуального кодексу України.</w:t>
      </w:r>
    </w:p>
    <w:p w:rsidR="006D06C2" w:rsidRDefault="006D06C2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B14C3" w:rsidRDefault="002B14C3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B14C3" w:rsidRDefault="002B14C3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D62D8" w:rsidRPr="00910A68" w:rsidRDefault="00BD62D8" w:rsidP="00BD62D8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10A68">
        <w:rPr>
          <w:rFonts w:cs="Times New Roman"/>
          <w:b/>
          <w:caps/>
          <w:sz w:val="28"/>
          <w:szCs w:val="28"/>
        </w:rPr>
        <w:t>Велика палата</w:t>
      </w:r>
    </w:p>
    <w:p w:rsidR="00BD62D8" w:rsidRDefault="00BD62D8" w:rsidP="00BD62D8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910A6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D62D8" w:rsidSect="002B14C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51" w:rsidRDefault="00591051">
      <w:r>
        <w:separator/>
      </w:r>
    </w:p>
  </w:endnote>
  <w:endnote w:type="continuationSeparator" w:id="0">
    <w:p w:rsidR="00591051" w:rsidRDefault="0059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C3" w:rsidRPr="002B14C3" w:rsidRDefault="002B14C3">
    <w:pPr>
      <w:pStyle w:val="a7"/>
      <w:rPr>
        <w:sz w:val="10"/>
        <w:szCs w:val="10"/>
      </w:rPr>
    </w:pPr>
    <w:r w:rsidRPr="002B14C3">
      <w:rPr>
        <w:sz w:val="10"/>
        <w:szCs w:val="10"/>
      </w:rPr>
      <w:fldChar w:fldCharType="begin"/>
    </w:r>
    <w:r w:rsidRPr="002B14C3">
      <w:rPr>
        <w:rFonts w:cs="Arial Unicode MS"/>
        <w:sz w:val="10"/>
        <w:szCs w:val="10"/>
      </w:rPr>
      <w:instrText xml:space="preserve"> FILENAME \p \* MERGEFORMAT </w:instrText>
    </w:r>
    <w:r w:rsidRPr="002B14C3">
      <w:rPr>
        <w:sz w:val="10"/>
        <w:szCs w:val="10"/>
      </w:rPr>
      <w:fldChar w:fldCharType="separate"/>
    </w:r>
    <w:r w:rsidR="00BD62D8">
      <w:rPr>
        <w:rFonts w:cs="Arial Unicode MS"/>
        <w:noProof/>
        <w:sz w:val="10"/>
        <w:szCs w:val="10"/>
      </w:rPr>
      <w:t>G:\2021\Suddi\Uhvala VP\131.docx</w:t>
    </w:r>
    <w:r w:rsidRPr="002B14C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C3" w:rsidRPr="002B14C3" w:rsidRDefault="002B14C3">
    <w:pPr>
      <w:pStyle w:val="a7"/>
      <w:rPr>
        <w:sz w:val="10"/>
        <w:szCs w:val="10"/>
      </w:rPr>
    </w:pPr>
    <w:r w:rsidRPr="002B14C3">
      <w:rPr>
        <w:sz w:val="10"/>
        <w:szCs w:val="10"/>
      </w:rPr>
      <w:fldChar w:fldCharType="begin"/>
    </w:r>
    <w:r w:rsidRPr="002B14C3">
      <w:rPr>
        <w:rFonts w:cs="Arial Unicode MS"/>
        <w:sz w:val="10"/>
        <w:szCs w:val="10"/>
      </w:rPr>
      <w:instrText xml:space="preserve"> FILENAME \p \* MERGEFORMAT </w:instrText>
    </w:r>
    <w:r w:rsidRPr="002B14C3">
      <w:rPr>
        <w:sz w:val="10"/>
        <w:szCs w:val="10"/>
      </w:rPr>
      <w:fldChar w:fldCharType="separate"/>
    </w:r>
    <w:r w:rsidR="00BD62D8">
      <w:rPr>
        <w:rFonts w:cs="Arial Unicode MS"/>
        <w:noProof/>
        <w:sz w:val="10"/>
        <w:szCs w:val="10"/>
      </w:rPr>
      <w:t>G:\2021\Suddi\Uhvala VP\131.docx</w:t>
    </w:r>
    <w:r w:rsidRPr="002B14C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51" w:rsidRDefault="00591051">
      <w:r>
        <w:separator/>
      </w:r>
    </w:p>
  </w:footnote>
  <w:footnote w:type="continuationSeparator" w:id="0">
    <w:p w:rsidR="00591051" w:rsidRDefault="0059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BD62D8" w:rsidRPr="00BD62D8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4B0E"/>
    <w:rsid w:val="00067C50"/>
    <w:rsid w:val="00075FE7"/>
    <w:rsid w:val="00083F72"/>
    <w:rsid w:val="000874F3"/>
    <w:rsid w:val="00091784"/>
    <w:rsid w:val="000B0EC8"/>
    <w:rsid w:val="000B42A9"/>
    <w:rsid w:val="000D5561"/>
    <w:rsid w:val="000E5074"/>
    <w:rsid w:val="000E53A1"/>
    <w:rsid w:val="00107CAA"/>
    <w:rsid w:val="00115B31"/>
    <w:rsid w:val="00116C08"/>
    <w:rsid w:val="00123B7C"/>
    <w:rsid w:val="001A1909"/>
    <w:rsid w:val="001B5070"/>
    <w:rsid w:val="001B77AE"/>
    <w:rsid w:val="001D2CC6"/>
    <w:rsid w:val="00204A7F"/>
    <w:rsid w:val="002143BB"/>
    <w:rsid w:val="00223E6E"/>
    <w:rsid w:val="00256AB7"/>
    <w:rsid w:val="00261758"/>
    <w:rsid w:val="0027518D"/>
    <w:rsid w:val="002759E3"/>
    <w:rsid w:val="00280015"/>
    <w:rsid w:val="002815D0"/>
    <w:rsid w:val="00286DB9"/>
    <w:rsid w:val="002A2798"/>
    <w:rsid w:val="002B14C3"/>
    <w:rsid w:val="002C4F7A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3F5B01"/>
    <w:rsid w:val="00406751"/>
    <w:rsid w:val="00412DF4"/>
    <w:rsid w:val="004153E6"/>
    <w:rsid w:val="00445C6D"/>
    <w:rsid w:val="00463ABA"/>
    <w:rsid w:val="004A740C"/>
    <w:rsid w:val="004D1D06"/>
    <w:rsid w:val="004F2469"/>
    <w:rsid w:val="004F3046"/>
    <w:rsid w:val="00510882"/>
    <w:rsid w:val="00545EBD"/>
    <w:rsid w:val="00564A38"/>
    <w:rsid w:val="00573C08"/>
    <w:rsid w:val="00586443"/>
    <w:rsid w:val="00591051"/>
    <w:rsid w:val="005D11BD"/>
    <w:rsid w:val="005E5376"/>
    <w:rsid w:val="00697450"/>
    <w:rsid w:val="006A3160"/>
    <w:rsid w:val="006B1AE3"/>
    <w:rsid w:val="006D06C2"/>
    <w:rsid w:val="006D54FA"/>
    <w:rsid w:val="006E076E"/>
    <w:rsid w:val="00704A93"/>
    <w:rsid w:val="007259B6"/>
    <w:rsid w:val="007413C7"/>
    <w:rsid w:val="00751205"/>
    <w:rsid w:val="00757C05"/>
    <w:rsid w:val="007B7060"/>
    <w:rsid w:val="007E1876"/>
    <w:rsid w:val="007E26D7"/>
    <w:rsid w:val="007E4799"/>
    <w:rsid w:val="00824653"/>
    <w:rsid w:val="00830E9A"/>
    <w:rsid w:val="008459FF"/>
    <w:rsid w:val="008709DC"/>
    <w:rsid w:val="0089177A"/>
    <w:rsid w:val="008C670B"/>
    <w:rsid w:val="008D1AF3"/>
    <w:rsid w:val="008E0101"/>
    <w:rsid w:val="009172C1"/>
    <w:rsid w:val="009B7385"/>
    <w:rsid w:val="009E72D2"/>
    <w:rsid w:val="009F3BD2"/>
    <w:rsid w:val="00A071CD"/>
    <w:rsid w:val="00A13654"/>
    <w:rsid w:val="00A3028D"/>
    <w:rsid w:val="00A46850"/>
    <w:rsid w:val="00A67F13"/>
    <w:rsid w:val="00A73070"/>
    <w:rsid w:val="00A732A7"/>
    <w:rsid w:val="00AB10A9"/>
    <w:rsid w:val="00AD18EA"/>
    <w:rsid w:val="00B0382A"/>
    <w:rsid w:val="00B045ED"/>
    <w:rsid w:val="00B07705"/>
    <w:rsid w:val="00B26BD4"/>
    <w:rsid w:val="00B349AC"/>
    <w:rsid w:val="00B43A4A"/>
    <w:rsid w:val="00B577B2"/>
    <w:rsid w:val="00B75433"/>
    <w:rsid w:val="00BA066E"/>
    <w:rsid w:val="00BB27BE"/>
    <w:rsid w:val="00BD595E"/>
    <w:rsid w:val="00BD62D8"/>
    <w:rsid w:val="00BD7D5D"/>
    <w:rsid w:val="00C1368F"/>
    <w:rsid w:val="00C42BCB"/>
    <w:rsid w:val="00C7613C"/>
    <w:rsid w:val="00C979BF"/>
    <w:rsid w:val="00CD6BCB"/>
    <w:rsid w:val="00CE7A00"/>
    <w:rsid w:val="00D04BA5"/>
    <w:rsid w:val="00D12390"/>
    <w:rsid w:val="00D5049F"/>
    <w:rsid w:val="00D63497"/>
    <w:rsid w:val="00D74DB5"/>
    <w:rsid w:val="00D8377C"/>
    <w:rsid w:val="00DB3C49"/>
    <w:rsid w:val="00DC47DD"/>
    <w:rsid w:val="00DD1C65"/>
    <w:rsid w:val="00DE1E1A"/>
    <w:rsid w:val="00DF7F31"/>
    <w:rsid w:val="00E16A3F"/>
    <w:rsid w:val="00E263A1"/>
    <w:rsid w:val="00E33B47"/>
    <w:rsid w:val="00E630FA"/>
    <w:rsid w:val="00E942E0"/>
    <w:rsid w:val="00EA6DC7"/>
    <w:rsid w:val="00F1542E"/>
    <w:rsid w:val="00F51569"/>
    <w:rsid w:val="00F624B1"/>
    <w:rsid w:val="00F837C6"/>
    <w:rsid w:val="00FA3C85"/>
    <w:rsid w:val="00FA6FBF"/>
    <w:rsid w:val="00FB29F8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3810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2021-09-02T09:18:00Z</cp:lastPrinted>
  <dcterms:created xsi:type="dcterms:W3CDTF">2021-08-31T06:13:00Z</dcterms:created>
  <dcterms:modified xsi:type="dcterms:W3CDTF">2021-09-02T09:18:00Z</dcterms:modified>
</cp:coreProperties>
</file>