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10EE4" w:rsidRDefault="00D10EE4" w:rsidP="00D10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614D6" w:rsidRPr="00D10EE4" w:rsidRDefault="00F80220" w:rsidP="00D10EE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0EE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подовження строку </w:t>
      </w:r>
      <w:r w:rsidR="00F14C41" w:rsidRPr="00D10EE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D10EE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D10EE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4A3B2A" w:rsidRPr="00D10EE4">
        <w:rPr>
          <w:rFonts w:ascii="Times New Roman" w:hAnsi="Times New Roman"/>
          <w:b/>
          <w:sz w:val="28"/>
          <w:szCs w:val="28"/>
        </w:rPr>
        <w:t xml:space="preserve">за конституційною </w:t>
      </w:r>
      <w:bookmarkStart w:id="0" w:name="_Hlk35871039"/>
      <w:r w:rsidR="004A3B2A" w:rsidRPr="00D10EE4">
        <w:rPr>
          <w:rFonts w:ascii="Times New Roman" w:hAnsi="Times New Roman"/>
          <w:b/>
          <w:sz w:val="28"/>
          <w:szCs w:val="28"/>
        </w:rPr>
        <w:t xml:space="preserve">скаргою </w:t>
      </w:r>
      <w:bookmarkEnd w:id="0"/>
      <w:r w:rsidR="00F614D6" w:rsidRPr="00D10EE4">
        <w:rPr>
          <w:rFonts w:ascii="Times New Roman" w:hAnsi="Times New Roman"/>
          <w:b/>
          <w:sz w:val="28"/>
          <w:szCs w:val="28"/>
        </w:rPr>
        <w:t xml:space="preserve">Якіменка Володимира Петровича </w:t>
      </w:r>
      <w:r w:rsidR="00F614D6" w:rsidRPr="00D10EE4">
        <w:rPr>
          <w:rFonts w:ascii="Times New Roman" w:eastAsia="Times New Roman" w:hAnsi="Times New Roman"/>
          <w:b/>
          <w:sz w:val="28"/>
          <w:szCs w:val="28"/>
        </w:rPr>
        <w:t>щодо відповідності Конституції України (конституційності) приписів пункту 3 частини першої статті 389, пун</w:t>
      </w:r>
      <w:r w:rsidR="00D10EE4">
        <w:rPr>
          <w:rFonts w:ascii="Times New Roman" w:eastAsia="Times New Roman" w:hAnsi="Times New Roman"/>
          <w:b/>
          <w:sz w:val="28"/>
          <w:szCs w:val="28"/>
        </w:rPr>
        <w:t>кту 1 частини другої статті 394</w:t>
      </w:r>
      <w:r w:rsidR="00D10EE4">
        <w:rPr>
          <w:rFonts w:ascii="Times New Roman" w:eastAsia="Times New Roman" w:hAnsi="Times New Roman"/>
          <w:b/>
          <w:sz w:val="28"/>
          <w:szCs w:val="28"/>
        </w:rPr>
        <w:br/>
      </w:r>
      <w:r w:rsidR="00D10EE4">
        <w:rPr>
          <w:rFonts w:ascii="Times New Roman" w:eastAsia="Times New Roman" w:hAnsi="Times New Roman"/>
          <w:b/>
          <w:sz w:val="28"/>
          <w:szCs w:val="28"/>
        </w:rPr>
        <w:tab/>
      </w:r>
      <w:r w:rsidR="00F614D6" w:rsidRPr="00D10EE4">
        <w:rPr>
          <w:rFonts w:ascii="Times New Roman" w:eastAsia="Times New Roman" w:hAnsi="Times New Roman"/>
          <w:b/>
          <w:sz w:val="28"/>
          <w:szCs w:val="28"/>
        </w:rPr>
        <w:t>Цивільного процесуального кодексу України</w:t>
      </w:r>
    </w:p>
    <w:p w:rsidR="00D54F35" w:rsidRPr="00D10EE4" w:rsidRDefault="00D54F35" w:rsidP="00D10EE4">
      <w:pPr>
        <w:pStyle w:val="3"/>
        <w:widowControl/>
        <w:spacing w:line="240" w:lineRule="auto"/>
        <w:jc w:val="both"/>
        <w:rPr>
          <w:sz w:val="28"/>
          <w:szCs w:val="28"/>
        </w:rPr>
      </w:pPr>
    </w:p>
    <w:p w:rsidR="00F80220" w:rsidRPr="00D10EE4" w:rsidRDefault="00F80220" w:rsidP="00D10EE4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 в</w:t>
      </w:r>
      <w:r w:rsid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54F35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 w:rsidR="009A7C79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0D2331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211</w:t>
      </w:r>
      <w:r w:rsidR="00ED66B3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/2024</w:t>
      </w:r>
      <w:r w:rsidR="009A7C79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r w:rsidR="00296DFB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423</w:t>
      </w:r>
      <w:r w:rsidR="00ED66B3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/24</w:t>
      </w: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)</w:t>
      </w:r>
    </w:p>
    <w:p w:rsidR="00F80220" w:rsidRPr="00D10EE4" w:rsidRDefault="00DB5DE0" w:rsidP="00D10EE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19 </w:t>
      </w:r>
      <w:r w:rsidR="004E362B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грудня</w:t>
      </w:r>
      <w:r w:rsidR="00A511A2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2024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:rsidR="00F80220" w:rsidRPr="00D10EE4" w:rsidRDefault="009A7C79" w:rsidP="00D10EE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DB5DE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128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:rsidR="00F80220" w:rsidRPr="00D10EE4" w:rsidRDefault="00F80220" w:rsidP="00D10EE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D10EE4" w:rsidRDefault="00F80220" w:rsidP="00D10EE4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D10EE4" w:rsidRDefault="00D10EE4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220" w:rsidRPr="00D10EE4" w:rsidRDefault="00C60207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Кривенко Віктор Васильович (голова засідання),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Городовенко Віктор Валентинович,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Кичун Віктор Іванович,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Лемак Василь Васильович,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BC5FC8" w:rsidRPr="00D10EE4" w:rsidRDefault="00BC5FC8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Олійник Алла Сергіївна,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Петришин Олександр Віталійович,</w:t>
      </w:r>
    </w:p>
    <w:p w:rsidR="00C6033C" w:rsidRPr="00D10EE4" w:rsidRDefault="00C6033C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Різник Сергій Васильович,</w:t>
      </w:r>
    </w:p>
    <w:p w:rsidR="00ED66B3" w:rsidRPr="00D10EE4" w:rsidRDefault="00ED66B3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Совгиря Ольга Володимирівна,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Філюк Петро Тодосьович,</w:t>
      </w:r>
    </w:p>
    <w:p w:rsidR="00F80220" w:rsidRPr="00D10EE4" w:rsidRDefault="00F80220" w:rsidP="00D10E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EE4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421084" w:rsidRPr="00D10EE4" w:rsidRDefault="00421084" w:rsidP="00D10EE4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F80220" w:rsidRDefault="00914039" w:rsidP="00D10EE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розглянула 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засіданні клопотання судді-доповідача Колісника В.П. про подовження строку 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80220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у справі </w:t>
      </w:r>
      <w:r w:rsidR="00D54F35" w:rsidRPr="00D10EE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F614D6" w:rsidRPr="00D10EE4">
        <w:rPr>
          <w:rFonts w:ascii="Times New Roman" w:hAnsi="Times New Roman"/>
          <w:sz w:val="28"/>
          <w:szCs w:val="28"/>
        </w:rPr>
        <w:t xml:space="preserve">Якіменка Володимира Петровича </w:t>
      </w:r>
      <w:r w:rsidR="00F614D6" w:rsidRPr="00D10EE4">
        <w:rPr>
          <w:rFonts w:ascii="Times New Roman" w:eastAsia="Times New Roman" w:hAnsi="Times New Roman"/>
          <w:sz w:val="28"/>
          <w:szCs w:val="28"/>
        </w:rPr>
        <w:t xml:space="preserve">щодо відповідності Конституції України </w:t>
      </w:r>
      <w:r w:rsidR="00F614D6" w:rsidRPr="00D10EE4">
        <w:rPr>
          <w:rFonts w:ascii="Times New Roman" w:eastAsia="Times New Roman" w:hAnsi="Times New Roman"/>
          <w:sz w:val="28"/>
          <w:szCs w:val="28"/>
        </w:rPr>
        <w:lastRenderedPageBreak/>
        <w:t>(конституційності) приписів пункту 3 частини першої статті 389, пункту 1 частини другої статті 394 Цивільного процесуального кодексу України.</w:t>
      </w:r>
    </w:p>
    <w:p w:rsidR="00D10EE4" w:rsidRPr="00D10EE4" w:rsidRDefault="00D10EE4" w:rsidP="00D10EE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80220" w:rsidRDefault="00F80220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EE4">
        <w:rPr>
          <w:rFonts w:ascii="Times New Roman" w:hAnsi="Times New Roman"/>
          <w:sz w:val="28"/>
          <w:szCs w:val="28"/>
          <w:shd w:val="clear" w:color="auto" w:fill="FFFFFF"/>
        </w:rPr>
        <w:t>Заслухавши суддю-доповідача Колісника В.П., Велика палата Конституційного Суду України</w:t>
      </w:r>
    </w:p>
    <w:p w:rsidR="00D10EE4" w:rsidRPr="00D10EE4" w:rsidRDefault="00D10EE4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220" w:rsidRPr="00D10EE4" w:rsidRDefault="00F80220" w:rsidP="00D10EE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0EE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D10EE4" w:rsidRDefault="00D10EE4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Pr="00D10EE4" w:rsidRDefault="00F80220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E4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D10EE4">
        <w:rPr>
          <w:rFonts w:ascii="Times New Roman" w:hAnsi="Times New Roman"/>
          <w:sz w:val="28"/>
          <w:szCs w:val="28"/>
          <w:lang w:eastAsia="uk-UA"/>
        </w:rPr>
        <w:t>“</w:t>
      </w: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 w:rsidRPr="00D10EE4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F80220" w:rsidRPr="00D10EE4" w:rsidRDefault="00F80220" w:rsidP="00D10EE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</w:t>
      </w:r>
      <w:r w:rsidR="00C07EA9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розв’язанням </w:t>
      </w: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процедурних питань суддя-доповідач звернувся з клопотанням про подовження строку для </w:t>
      </w:r>
      <w:r w:rsidR="00F14C41" w:rsidRPr="00D10E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постановленн</w:t>
      </w:r>
      <w:r w:rsidRPr="00D10E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F14C41" w:rsidRPr="00D10E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14C41" w:rsidRPr="00D10EE4">
        <w:rPr>
          <w:rFonts w:ascii="Times New Roman" w:hAnsi="Times New Roman"/>
          <w:sz w:val="28"/>
          <w:szCs w:val="28"/>
          <w:shd w:val="clear" w:color="auto" w:fill="FFFFFF"/>
        </w:rPr>
        <w:t>Конституційного Суду України</w:t>
      </w:r>
      <w:r w:rsidRPr="00D10E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</w:t>
      </w:r>
      <w:r w:rsidR="00C819B6" w:rsidRPr="00D10EE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B66B84" w:rsidRPr="00D10EE4">
        <w:rPr>
          <w:rFonts w:ascii="Times New Roman" w:hAnsi="Times New Roman"/>
          <w:sz w:val="28"/>
          <w:szCs w:val="28"/>
        </w:rPr>
        <w:t xml:space="preserve">Якіменка Володимира Петровича </w:t>
      </w:r>
      <w:r w:rsidR="00B66B84" w:rsidRPr="00D10EE4">
        <w:rPr>
          <w:rFonts w:ascii="Times New Roman" w:eastAsia="Times New Roman" w:hAnsi="Times New Roman"/>
          <w:sz w:val="28"/>
          <w:szCs w:val="28"/>
        </w:rPr>
        <w:t xml:space="preserve">щодо відповідності Конституції України (конституційності) приписів пункту 3 частини першої статті 389, пункту 1 частини другої статті 394 Цивільного процесуального кодексу України </w:t>
      </w:r>
      <w:r w:rsidR="00B87D9B" w:rsidRPr="00D10EE4">
        <w:rPr>
          <w:rFonts w:ascii="Times New Roman" w:hAnsi="Times New Roman"/>
          <w:sz w:val="28"/>
          <w:szCs w:val="28"/>
          <w:shd w:val="clear" w:color="auto" w:fill="FFFFFF"/>
        </w:rPr>
        <w:t>(розподілено 18</w:t>
      </w:r>
      <w:r w:rsidR="00F545CF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7D9B" w:rsidRPr="00D10EE4">
        <w:rPr>
          <w:rFonts w:ascii="Times New Roman" w:hAnsi="Times New Roman"/>
          <w:sz w:val="28"/>
          <w:szCs w:val="28"/>
          <w:shd w:val="clear" w:color="auto" w:fill="FFFFFF"/>
        </w:rPr>
        <w:t>грудня</w:t>
      </w:r>
      <w:r w:rsidR="00373ADE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2024</w:t>
      </w:r>
      <w:r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року судді Конституційного Суду України Коліснику В.П.).</w:t>
      </w:r>
    </w:p>
    <w:p w:rsidR="00D10EE4" w:rsidRDefault="00D10EE4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60B11" w:rsidRDefault="00F80220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D10EE4">
        <w:rPr>
          <w:rFonts w:ascii="Times New Roman" w:hAnsi="Times New Roman"/>
          <w:sz w:val="28"/>
          <w:szCs w:val="28"/>
          <w:lang w:eastAsia="uk-UA"/>
        </w:rPr>
        <w:t>“</w:t>
      </w: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  <w:bookmarkStart w:id="1" w:name="bookmark5"/>
      <w:bookmarkStart w:id="2" w:name="bookmark4"/>
    </w:p>
    <w:p w:rsidR="00D10EE4" w:rsidRPr="00D10EE4" w:rsidRDefault="00D10EE4" w:rsidP="00D10EE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80220" w:rsidRPr="00D10EE4" w:rsidRDefault="00F80220" w:rsidP="00D10EE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10EE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у х в а л и л а:</w:t>
      </w:r>
      <w:bookmarkEnd w:id="1"/>
      <w:bookmarkEnd w:id="2"/>
    </w:p>
    <w:p w:rsidR="00D10EE4" w:rsidRDefault="00D10EE4" w:rsidP="00D10EE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0B11" w:rsidRPr="00D10EE4" w:rsidRDefault="0031373E" w:rsidP="00D10EE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подовжити</w:t>
      </w:r>
      <w:r w:rsidR="00BE022A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</w:t>
      </w:r>
      <w:r w:rsidR="00DB5DE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</w:t>
      </w:r>
      <w:r w:rsidR="00BC5FC8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січня</w:t>
      </w:r>
      <w:r w:rsidR="00393778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C5FC8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2025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строк </w:t>
      </w:r>
      <w:r w:rsidR="00F14C41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</w:t>
      </w:r>
      <w:r w:rsidR="007D7F52" w:rsidRPr="00D10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колегією суддів Першого сенату </w:t>
      </w:r>
      <w:r w:rsidR="00F80220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</w:t>
      </w:r>
      <w:r w:rsidR="000139B1" w:rsidRPr="00D10EE4">
        <w:rPr>
          <w:rFonts w:ascii="Times New Roman" w:hAnsi="Times New Roman"/>
          <w:sz w:val="28"/>
          <w:szCs w:val="28"/>
          <w:shd w:val="clear" w:color="auto" w:fill="FFFFFF"/>
        </w:rPr>
        <w:t>у справі</w:t>
      </w:r>
      <w:r w:rsidR="00F80220" w:rsidRPr="00D10E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19B6" w:rsidRPr="00D10EE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460B11" w:rsidRPr="00D10EE4">
        <w:rPr>
          <w:rFonts w:ascii="Times New Roman" w:hAnsi="Times New Roman"/>
          <w:sz w:val="28"/>
          <w:szCs w:val="28"/>
        </w:rPr>
        <w:t xml:space="preserve">Якіменка Володимира Петровича </w:t>
      </w:r>
      <w:r w:rsidR="00460B11" w:rsidRPr="00D10EE4">
        <w:rPr>
          <w:rFonts w:ascii="Times New Roman" w:eastAsia="Times New Roman" w:hAnsi="Times New Roman"/>
          <w:sz w:val="28"/>
          <w:szCs w:val="28"/>
        </w:rPr>
        <w:t>щодо відповідності Конституції України (конституційності) приписів пункту 3 частини першої статті 389, п</w:t>
      </w:r>
      <w:bookmarkStart w:id="3" w:name="_GoBack"/>
      <w:bookmarkEnd w:id="3"/>
      <w:r w:rsidR="00460B11" w:rsidRPr="00D10EE4">
        <w:rPr>
          <w:rFonts w:ascii="Times New Roman" w:eastAsia="Times New Roman" w:hAnsi="Times New Roman"/>
          <w:sz w:val="28"/>
          <w:szCs w:val="28"/>
        </w:rPr>
        <w:t>ункту 1 частини другої статті 394 Цивільного процесуального кодексу України.</w:t>
      </w:r>
    </w:p>
    <w:p w:rsidR="00BC5FC8" w:rsidRDefault="00BC5FC8" w:rsidP="00D10EE4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D10EE4" w:rsidRDefault="00D10EE4" w:rsidP="00D10EE4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766A37" w:rsidRDefault="00766A37" w:rsidP="009140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766A37" w:rsidRPr="00766A37" w:rsidRDefault="00766A37" w:rsidP="00766A3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r w:rsidRPr="00766A37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D10EE4" w:rsidRPr="00766A37" w:rsidRDefault="00766A37" w:rsidP="00766A37">
      <w:pPr>
        <w:spacing w:after="0" w:line="240" w:lineRule="auto"/>
        <w:ind w:left="4254"/>
        <w:jc w:val="center"/>
        <w:rPr>
          <w:b/>
          <w:caps/>
          <w:sz w:val="28"/>
          <w:szCs w:val="28"/>
        </w:rPr>
      </w:pPr>
      <w:r w:rsidRPr="00766A37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</w:p>
    <w:sectPr w:rsidR="00D10EE4" w:rsidRPr="00766A37" w:rsidSect="00D10EE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32" w:rsidRDefault="00E83532">
      <w:pPr>
        <w:spacing w:after="0" w:line="240" w:lineRule="auto"/>
      </w:pPr>
      <w:r>
        <w:separator/>
      </w:r>
    </w:p>
  </w:endnote>
  <w:endnote w:type="continuationSeparator" w:id="0">
    <w:p w:rsidR="00E83532" w:rsidRDefault="00E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E4" w:rsidRPr="00D10EE4" w:rsidRDefault="00D10EE4" w:rsidP="00D10EE4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D10EE4">
      <w:rPr>
        <w:rFonts w:ascii="Times New Roman" w:hAnsi="Times New Roman"/>
        <w:sz w:val="10"/>
        <w:szCs w:val="10"/>
      </w:rPr>
      <w:fldChar w:fldCharType="begin"/>
    </w:r>
    <w:r w:rsidRPr="00D10EE4">
      <w:rPr>
        <w:rFonts w:ascii="Times New Roman" w:hAnsi="Times New Roman"/>
        <w:sz w:val="10"/>
        <w:szCs w:val="10"/>
      </w:rPr>
      <w:instrText xml:space="preserve"> FILENAME \p \* MERGEFORMAT </w:instrText>
    </w:r>
    <w:r w:rsidRPr="00D10EE4">
      <w:rPr>
        <w:rFonts w:ascii="Times New Roman" w:hAnsi="Times New Roman"/>
        <w:sz w:val="10"/>
        <w:szCs w:val="10"/>
      </w:rPr>
      <w:fldChar w:fldCharType="separate"/>
    </w:r>
    <w:r w:rsidR="00766A37">
      <w:rPr>
        <w:rFonts w:ascii="Times New Roman" w:hAnsi="Times New Roman"/>
        <w:noProof/>
        <w:sz w:val="10"/>
        <w:szCs w:val="10"/>
      </w:rPr>
      <w:t>G:\2024\Suddi\Uhvala VP\186.docx</w:t>
    </w:r>
    <w:r w:rsidRPr="00D10EE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E4" w:rsidRPr="00D10EE4" w:rsidRDefault="00D10EE4" w:rsidP="00D10EE4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D10EE4">
      <w:rPr>
        <w:rFonts w:ascii="Times New Roman" w:hAnsi="Times New Roman"/>
        <w:sz w:val="10"/>
        <w:szCs w:val="10"/>
      </w:rPr>
      <w:fldChar w:fldCharType="begin"/>
    </w:r>
    <w:r w:rsidRPr="00D10EE4">
      <w:rPr>
        <w:rFonts w:ascii="Times New Roman" w:hAnsi="Times New Roman"/>
        <w:sz w:val="10"/>
        <w:szCs w:val="10"/>
      </w:rPr>
      <w:instrText xml:space="preserve"> FILENAME \p \* MERGEFORMAT </w:instrText>
    </w:r>
    <w:r w:rsidRPr="00D10EE4">
      <w:rPr>
        <w:rFonts w:ascii="Times New Roman" w:hAnsi="Times New Roman"/>
        <w:sz w:val="10"/>
        <w:szCs w:val="10"/>
      </w:rPr>
      <w:fldChar w:fldCharType="separate"/>
    </w:r>
    <w:r w:rsidR="00766A37">
      <w:rPr>
        <w:rFonts w:ascii="Times New Roman" w:hAnsi="Times New Roman"/>
        <w:noProof/>
        <w:sz w:val="10"/>
        <w:szCs w:val="10"/>
      </w:rPr>
      <w:t>G:\2024\Suddi\Uhvala VP\186.docx</w:t>
    </w:r>
    <w:r w:rsidRPr="00D10EE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32" w:rsidRDefault="00E83532">
      <w:pPr>
        <w:spacing w:after="0" w:line="240" w:lineRule="auto"/>
      </w:pPr>
      <w:r>
        <w:separator/>
      </w:r>
    </w:p>
  </w:footnote>
  <w:footnote w:type="continuationSeparator" w:id="0">
    <w:p w:rsidR="00E83532" w:rsidRDefault="00E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350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10EE4" w:rsidRPr="00D10EE4" w:rsidRDefault="00D10EE4" w:rsidP="00D10EE4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D10EE4">
          <w:rPr>
            <w:rFonts w:ascii="Times New Roman" w:hAnsi="Times New Roman"/>
            <w:sz w:val="28"/>
            <w:szCs w:val="28"/>
          </w:rPr>
          <w:fldChar w:fldCharType="begin"/>
        </w:r>
        <w:r w:rsidRPr="00D10EE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0EE4">
          <w:rPr>
            <w:rFonts w:ascii="Times New Roman" w:hAnsi="Times New Roman"/>
            <w:sz w:val="28"/>
            <w:szCs w:val="28"/>
          </w:rPr>
          <w:fldChar w:fldCharType="separate"/>
        </w:r>
        <w:r w:rsidR="00766A37">
          <w:rPr>
            <w:rFonts w:ascii="Times New Roman" w:hAnsi="Times New Roman"/>
            <w:noProof/>
            <w:sz w:val="28"/>
            <w:szCs w:val="28"/>
          </w:rPr>
          <w:t>3</w:t>
        </w:r>
        <w:r w:rsidRPr="00D10EE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139B1"/>
    <w:rsid w:val="00017A50"/>
    <w:rsid w:val="00020C3C"/>
    <w:rsid w:val="00055E7D"/>
    <w:rsid w:val="00075785"/>
    <w:rsid w:val="000873C9"/>
    <w:rsid w:val="000A7592"/>
    <w:rsid w:val="000B1233"/>
    <w:rsid w:val="000B4B8E"/>
    <w:rsid w:val="000D2331"/>
    <w:rsid w:val="000D7B0F"/>
    <w:rsid w:val="00162D41"/>
    <w:rsid w:val="0016475C"/>
    <w:rsid w:val="00252C25"/>
    <w:rsid w:val="00263969"/>
    <w:rsid w:val="00296DFB"/>
    <w:rsid w:val="002B01F2"/>
    <w:rsid w:val="0031373E"/>
    <w:rsid w:val="0032176C"/>
    <w:rsid w:val="003612EE"/>
    <w:rsid w:val="00367553"/>
    <w:rsid w:val="00373ADE"/>
    <w:rsid w:val="00393778"/>
    <w:rsid w:val="003E57C3"/>
    <w:rsid w:val="003F10EE"/>
    <w:rsid w:val="003F7A5D"/>
    <w:rsid w:val="004026E9"/>
    <w:rsid w:val="00421084"/>
    <w:rsid w:val="00442F2B"/>
    <w:rsid w:val="00450CDC"/>
    <w:rsid w:val="00460B11"/>
    <w:rsid w:val="00466E0A"/>
    <w:rsid w:val="004A185A"/>
    <w:rsid w:val="004A3B2A"/>
    <w:rsid w:val="004E362B"/>
    <w:rsid w:val="004F0356"/>
    <w:rsid w:val="005114FA"/>
    <w:rsid w:val="00512C14"/>
    <w:rsid w:val="00545C92"/>
    <w:rsid w:val="00556635"/>
    <w:rsid w:val="00556CFE"/>
    <w:rsid w:val="005705DC"/>
    <w:rsid w:val="00591F68"/>
    <w:rsid w:val="00594277"/>
    <w:rsid w:val="005956F9"/>
    <w:rsid w:val="005A5B8F"/>
    <w:rsid w:val="005B397E"/>
    <w:rsid w:val="005B578B"/>
    <w:rsid w:val="005E38AD"/>
    <w:rsid w:val="005E56EE"/>
    <w:rsid w:val="00636733"/>
    <w:rsid w:val="0064768F"/>
    <w:rsid w:val="00677197"/>
    <w:rsid w:val="00683BD4"/>
    <w:rsid w:val="00694FAB"/>
    <w:rsid w:val="006B19F8"/>
    <w:rsid w:val="00753789"/>
    <w:rsid w:val="00766A37"/>
    <w:rsid w:val="00777371"/>
    <w:rsid w:val="007D7F52"/>
    <w:rsid w:val="007E13B8"/>
    <w:rsid w:val="007F0C01"/>
    <w:rsid w:val="007F67E8"/>
    <w:rsid w:val="00820435"/>
    <w:rsid w:val="00842527"/>
    <w:rsid w:val="008863DD"/>
    <w:rsid w:val="00887B48"/>
    <w:rsid w:val="008A5DB4"/>
    <w:rsid w:val="00911A42"/>
    <w:rsid w:val="00914039"/>
    <w:rsid w:val="009236A3"/>
    <w:rsid w:val="00951456"/>
    <w:rsid w:val="009A29C2"/>
    <w:rsid w:val="009A7C79"/>
    <w:rsid w:val="00A511A2"/>
    <w:rsid w:val="00A547E0"/>
    <w:rsid w:val="00A55D0A"/>
    <w:rsid w:val="00A56911"/>
    <w:rsid w:val="00A673E8"/>
    <w:rsid w:val="00A776A4"/>
    <w:rsid w:val="00AB32B2"/>
    <w:rsid w:val="00AE3990"/>
    <w:rsid w:val="00AF7AA0"/>
    <w:rsid w:val="00B030DE"/>
    <w:rsid w:val="00B145E0"/>
    <w:rsid w:val="00B14C1E"/>
    <w:rsid w:val="00B42F0D"/>
    <w:rsid w:val="00B66B84"/>
    <w:rsid w:val="00B70F5E"/>
    <w:rsid w:val="00B72165"/>
    <w:rsid w:val="00B75918"/>
    <w:rsid w:val="00B87D9B"/>
    <w:rsid w:val="00BA016B"/>
    <w:rsid w:val="00BC5FC8"/>
    <w:rsid w:val="00BD3CD3"/>
    <w:rsid w:val="00BE022A"/>
    <w:rsid w:val="00BF04F9"/>
    <w:rsid w:val="00C004F1"/>
    <w:rsid w:val="00C01916"/>
    <w:rsid w:val="00C07EA9"/>
    <w:rsid w:val="00C128E3"/>
    <w:rsid w:val="00C3712E"/>
    <w:rsid w:val="00C54022"/>
    <w:rsid w:val="00C60207"/>
    <w:rsid w:val="00C6033C"/>
    <w:rsid w:val="00C819B6"/>
    <w:rsid w:val="00D10EE4"/>
    <w:rsid w:val="00D54F35"/>
    <w:rsid w:val="00D74275"/>
    <w:rsid w:val="00DA0BA8"/>
    <w:rsid w:val="00DB5DE0"/>
    <w:rsid w:val="00DC64E6"/>
    <w:rsid w:val="00DD783F"/>
    <w:rsid w:val="00E56BBF"/>
    <w:rsid w:val="00E6634F"/>
    <w:rsid w:val="00E83532"/>
    <w:rsid w:val="00ED1642"/>
    <w:rsid w:val="00ED1A76"/>
    <w:rsid w:val="00ED66B3"/>
    <w:rsid w:val="00EE7515"/>
    <w:rsid w:val="00F14C41"/>
    <w:rsid w:val="00F34002"/>
    <w:rsid w:val="00F34267"/>
    <w:rsid w:val="00F47B79"/>
    <w:rsid w:val="00F545CF"/>
    <w:rsid w:val="00F614D6"/>
    <w:rsid w:val="00F80220"/>
    <w:rsid w:val="00FC04DC"/>
    <w:rsid w:val="00FD106F"/>
    <w:rsid w:val="00FD66B2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54291B"/>
  <w15:chartTrackingRefBased/>
  <w15:docId w15:val="{C86FFFC0-FC93-4335-A44A-A6D8A95D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paragraph" w:customStyle="1" w:styleId="3">
    <w:name w:val="Основной текст (3)"/>
    <w:basedOn w:val="a"/>
    <w:rsid w:val="004A3B2A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D54F35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table" w:styleId="a9">
    <w:name w:val="Table Grid"/>
    <w:basedOn w:val="a1"/>
    <w:uiPriority w:val="39"/>
    <w:rsid w:val="00D10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2226-F8A4-4270-99A4-5C8000E2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5</cp:revision>
  <cp:lastPrinted>2024-12-23T13:26:00Z</cp:lastPrinted>
  <dcterms:created xsi:type="dcterms:W3CDTF">2024-12-19T09:59:00Z</dcterms:created>
  <dcterms:modified xsi:type="dcterms:W3CDTF">2024-12-23T13:26:00Z</dcterms:modified>
</cp:coreProperties>
</file>