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Default="000F6AE6" w:rsidP="00E13420">
      <w:pPr>
        <w:tabs>
          <w:tab w:val="center" w:pos="4678"/>
        </w:tabs>
        <w:ind w:left="709" w:right="1132"/>
        <w:jc w:val="both"/>
        <w:rPr>
          <w:rFonts w:ascii="Times New Roman" w:hAnsi="Times New Roman"/>
          <w:bCs/>
          <w:color w:val="808080"/>
          <w:sz w:val="28"/>
          <w:szCs w:val="28"/>
        </w:rPr>
      </w:pPr>
    </w:p>
    <w:p w:rsidR="00E13420" w:rsidRPr="000F6AE6" w:rsidRDefault="00E13420" w:rsidP="00E13420">
      <w:pPr>
        <w:tabs>
          <w:tab w:val="center" w:pos="4678"/>
        </w:tabs>
        <w:ind w:left="709" w:right="1132"/>
        <w:jc w:val="both"/>
        <w:rPr>
          <w:rFonts w:ascii="Times New Roman" w:hAnsi="Times New Roman"/>
          <w:bCs/>
          <w:color w:val="808080"/>
          <w:sz w:val="28"/>
          <w:szCs w:val="28"/>
        </w:rPr>
      </w:pPr>
    </w:p>
    <w:p w:rsidR="000F6AE6" w:rsidRPr="000F6AE6" w:rsidRDefault="000F6AE6" w:rsidP="00E13420">
      <w:pPr>
        <w:tabs>
          <w:tab w:val="center" w:pos="4678"/>
        </w:tabs>
        <w:ind w:left="709" w:right="1132"/>
        <w:jc w:val="both"/>
        <w:rPr>
          <w:rFonts w:ascii="Times New Roman" w:hAnsi="Times New Roman"/>
          <w:bCs/>
          <w:color w:val="808080"/>
          <w:sz w:val="28"/>
          <w:szCs w:val="28"/>
        </w:rPr>
      </w:pPr>
    </w:p>
    <w:p w:rsidR="000F6AE6" w:rsidRDefault="00D93993" w:rsidP="00E13420">
      <w:pPr>
        <w:tabs>
          <w:tab w:val="center" w:pos="4678"/>
        </w:tabs>
        <w:ind w:left="709" w:right="1132"/>
        <w:jc w:val="both"/>
        <w:rPr>
          <w:rFonts w:ascii="Times New Roman" w:hAnsi="Times New Roman" w:cs="Times New Roman"/>
          <w:b/>
          <w:color w:val="auto"/>
          <w:sz w:val="28"/>
          <w:szCs w:val="28"/>
        </w:rPr>
      </w:pPr>
      <w:r w:rsidRPr="00FA04C4">
        <w:rPr>
          <w:rFonts w:ascii="Times New Roman" w:hAnsi="Times New Roman" w:cs="Times New Roman"/>
          <w:b/>
          <w:sz w:val="28"/>
          <w:szCs w:val="28"/>
        </w:rPr>
        <w:t xml:space="preserve">про відмову у відкритті конституційного провадження </w:t>
      </w:r>
      <w:r w:rsidR="000F6AE6">
        <w:rPr>
          <w:rFonts w:ascii="Times New Roman" w:hAnsi="Times New Roman" w:cs="Times New Roman"/>
          <w:b/>
          <w:sz w:val="28"/>
          <w:szCs w:val="28"/>
        </w:rPr>
        <w:br/>
      </w:r>
      <w:r w:rsidRPr="00FA04C4">
        <w:rPr>
          <w:rFonts w:ascii="Times New Roman" w:hAnsi="Times New Roman" w:cs="Times New Roman"/>
          <w:b/>
          <w:sz w:val="28"/>
          <w:szCs w:val="28"/>
        </w:rPr>
        <w:t xml:space="preserve">у справі за </w:t>
      </w:r>
      <w:r w:rsidRPr="00FA04C4">
        <w:rPr>
          <w:rFonts w:ascii="Times New Roman" w:hAnsi="Times New Roman" w:cs="Times New Roman"/>
          <w:b/>
          <w:color w:val="auto"/>
          <w:sz w:val="28"/>
          <w:szCs w:val="28"/>
        </w:rPr>
        <w:t xml:space="preserve">конституційною скаргою </w:t>
      </w:r>
      <w:r w:rsidR="00473909" w:rsidRPr="00FA04C4">
        <w:rPr>
          <w:rFonts w:ascii="Times New Roman" w:hAnsi="Times New Roman" w:cs="Times New Roman"/>
          <w:b/>
          <w:color w:val="auto"/>
          <w:sz w:val="28"/>
          <w:szCs w:val="28"/>
        </w:rPr>
        <w:t>Вільної первинної профспілки комунального закладу Львівської</w:t>
      </w:r>
      <w:r w:rsidR="00DE3206" w:rsidRPr="00FA04C4">
        <w:rPr>
          <w:rFonts w:ascii="Times New Roman" w:hAnsi="Times New Roman" w:cs="Times New Roman"/>
          <w:b/>
          <w:color w:val="auto"/>
          <w:sz w:val="28"/>
          <w:szCs w:val="28"/>
        </w:rPr>
        <w:t xml:space="preserve"> обласної ради „Львівський обласний протитуберкульозний диспансер“ щодо відповідності Конституції України (конституційності) окремого припису частини п’ятої статті 16 О</w:t>
      </w:r>
      <w:r w:rsidR="00FA04C4" w:rsidRPr="00FA04C4">
        <w:rPr>
          <w:rFonts w:ascii="Times New Roman" w:hAnsi="Times New Roman" w:cs="Times New Roman"/>
          <w:b/>
          <w:color w:val="auto"/>
          <w:sz w:val="28"/>
          <w:szCs w:val="28"/>
        </w:rPr>
        <w:t>снов</w:t>
      </w:r>
      <w:r w:rsidR="000F6AE6">
        <w:rPr>
          <w:rFonts w:ascii="Times New Roman" w:hAnsi="Times New Roman" w:cs="Times New Roman"/>
          <w:b/>
          <w:color w:val="auto"/>
          <w:sz w:val="28"/>
          <w:szCs w:val="28"/>
        </w:rPr>
        <w:br/>
      </w:r>
      <w:r w:rsidR="000F6AE6">
        <w:rPr>
          <w:rFonts w:ascii="Times New Roman" w:hAnsi="Times New Roman" w:cs="Times New Roman"/>
          <w:b/>
          <w:color w:val="auto"/>
          <w:sz w:val="28"/>
          <w:szCs w:val="28"/>
        </w:rPr>
        <w:tab/>
      </w:r>
      <w:r w:rsidR="00FA04C4" w:rsidRPr="00FA04C4">
        <w:rPr>
          <w:rFonts w:ascii="Times New Roman" w:hAnsi="Times New Roman" w:cs="Times New Roman"/>
          <w:b/>
          <w:color w:val="auto"/>
          <w:sz w:val="28"/>
          <w:szCs w:val="28"/>
        </w:rPr>
        <w:t>законодавст</w:t>
      </w:r>
      <w:r w:rsidR="000C4336">
        <w:rPr>
          <w:rFonts w:ascii="Times New Roman" w:hAnsi="Times New Roman" w:cs="Times New Roman"/>
          <w:b/>
          <w:color w:val="auto"/>
          <w:sz w:val="28"/>
          <w:szCs w:val="28"/>
        </w:rPr>
        <w:t>ва України про охорону здоров’я</w:t>
      </w:r>
    </w:p>
    <w:p w:rsidR="00D93993" w:rsidRPr="00FA04C4" w:rsidRDefault="00D93993" w:rsidP="00E13420">
      <w:pPr>
        <w:tabs>
          <w:tab w:val="center" w:pos="4678"/>
        </w:tabs>
        <w:ind w:left="709" w:right="1132"/>
        <w:jc w:val="both"/>
        <w:rPr>
          <w:rFonts w:ascii="Times New Roman" w:hAnsi="Times New Roman" w:cs="Times New Roman"/>
          <w:b/>
          <w:color w:val="auto"/>
          <w:sz w:val="28"/>
          <w:szCs w:val="28"/>
        </w:rPr>
      </w:pPr>
    </w:p>
    <w:p w:rsidR="00D93993" w:rsidRPr="00FA04C4" w:rsidRDefault="00D93993" w:rsidP="00E13420">
      <w:pPr>
        <w:pStyle w:val="a3"/>
        <w:shd w:val="clear" w:color="auto" w:fill="auto"/>
        <w:spacing w:before="0" w:line="240" w:lineRule="auto"/>
        <w:rPr>
          <w:rFonts w:cs="Times New Roman"/>
          <w:sz w:val="28"/>
          <w:szCs w:val="28"/>
        </w:rPr>
      </w:pPr>
      <w:r w:rsidRPr="00FA04C4">
        <w:rPr>
          <w:rFonts w:cs="Times New Roman"/>
          <w:sz w:val="28"/>
          <w:szCs w:val="28"/>
        </w:rPr>
        <w:t>м. К и ї в</w:t>
      </w:r>
      <w:r w:rsidRPr="00FA04C4">
        <w:rPr>
          <w:rFonts w:cs="Times New Roman"/>
          <w:sz w:val="28"/>
          <w:szCs w:val="28"/>
        </w:rPr>
        <w:tab/>
      </w:r>
      <w:r w:rsidRPr="00FA04C4">
        <w:rPr>
          <w:rFonts w:cs="Times New Roman"/>
          <w:sz w:val="28"/>
          <w:szCs w:val="28"/>
        </w:rPr>
        <w:tab/>
      </w:r>
      <w:r w:rsidRPr="00FA04C4">
        <w:rPr>
          <w:rFonts w:cs="Times New Roman"/>
          <w:sz w:val="28"/>
          <w:szCs w:val="28"/>
        </w:rPr>
        <w:tab/>
      </w:r>
      <w:r w:rsidRPr="00FA04C4">
        <w:rPr>
          <w:rFonts w:cs="Times New Roman"/>
          <w:sz w:val="28"/>
          <w:szCs w:val="28"/>
        </w:rPr>
        <w:tab/>
      </w:r>
      <w:r w:rsidRPr="00FA04C4">
        <w:rPr>
          <w:rFonts w:cs="Times New Roman"/>
          <w:sz w:val="28"/>
          <w:szCs w:val="28"/>
        </w:rPr>
        <w:tab/>
      </w:r>
      <w:r w:rsidRPr="00FA04C4">
        <w:rPr>
          <w:rFonts w:cs="Times New Roman"/>
          <w:sz w:val="28"/>
          <w:szCs w:val="28"/>
        </w:rPr>
        <w:tab/>
      </w:r>
      <w:r w:rsidR="00C1529A" w:rsidRPr="00FA04C4">
        <w:rPr>
          <w:rFonts w:cs="Times New Roman"/>
          <w:sz w:val="28"/>
          <w:szCs w:val="28"/>
        </w:rPr>
        <w:tab/>
      </w:r>
      <w:r w:rsidR="00FA04C4" w:rsidRPr="00FA04C4">
        <w:rPr>
          <w:rFonts w:cs="Times New Roman"/>
          <w:sz w:val="28"/>
          <w:szCs w:val="28"/>
        </w:rPr>
        <w:t xml:space="preserve">Справа </w:t>
      </w:r>
      <w:r w:rsidR="00675F6D">
        <w:rPr>
          <w:rFonts w:cs="Times New Roman"/>
          <w:sz w:val="28"/>
          <w:szCs w:val="28"/>
        </w:rPr>
        <w:t xml:space="preserve">№ </w:t>
      </w:r>
      <w:r w:rsidR="00FA04C4" w:rsidRPr="00FA04C4">
        <w:rPr>
          <w:rFonts w:cs="Times New Roman"/>
          <w:sz w:val="28"/>
          <w:szCs w:val="28"/>
        </w:rPr>
        <w:t>3-68</w:t>
      </w:r>
      <w:r w:rsidR="009F1B02" w:rsidRPr="00FA04C4">
        <w:rPr>
          <w:rFonts w:cs="Times New Roman"/>
          <w:sz w:val="28"/>
          <w:szCs w:val="28"/>
        </w:rPr>
        <w:t>/202</w:t>
      </w:r>
      <w:r w:rsidR="000C4336">
        <w:rPr>
          <w:rFonts w:cs="Times New Roman"/>
          <w:sz w:val="28"/>
          <w:szCs w:val="28"/>
        </w:rPr>
        <w:t>2</w:t>
      </w:r>
      <w:r w:rsidR="00716621" w:rsidRPr="00FA04C4">
        <w:rPr>
          <w:rFonts w:cs="Times New Roman"/>
          <w:sz w:val="28"/>
          <w:szCs w:val="28"/>
        </w:rPr>
        <w:t xml:space="preserve"> </w:t>
      </w:r>
      <w:r w:rsidR="009F1B02" w:rsidRPr="00FA04C4">
        <w:rPr>
          <w:rFonts w:cs="Times New Roman"/>
          <w:sz w:val="28"/>
          <w:szCs w:val="28"/>
        </w:rPr>
        <w:t>(</w:t>
      </w:r>
      <w:r w:rsidR="00FA04C4" w:rsidRPr="00FA04C4">
        <w:rPr>
          <w:rFonts w:cs="Times New Roman"/>
          <w:sz w:val="28"/>
          <w:szCs w:val="28"/>
        </w:rPr>
        <w:t>172</w:t>
      </w:r>
      <w:r w:rsidR="00716621" w:rsidRPr="00FA04C4">
        <w:rPr>
          <w:rFonts w:cs="Times New Roman"/>
          <w:sz w:val="28"/>
          <w:szCs w:val="28"/>
        </w:rPr>
        <w:t>/2</w:t>
      </w:r>
      <w:r w:rsidR="000C4336">
        <w:rPr>
          <w:rFonts w:cs="Times New Roman"/>
          <w:sz w:val="28"/>
          <w:szCs w:val="28"/>
        </w:rPr>
        <w:t>2</w:t>
      </w:r>
      <w:r w:rsidRPr="00FA04C4">
        <w:rPr>
          <w:rFonts w:cs="Times New Roman"/>
          <w:sz w:val="28"/>
          <w:szCs w:val="28"/>
        </w:rPr>
        <w:t>)</w:t>
      </w:r>
    </w:p>
    <w:p w:rsidR="00675F6D" w:rsidRDefault="001E257C" w:rsidP="00E13420">
      <w:pPr>
        <w:pStyle w:val="a3"/>
        <w:shd w:val="clear" w:color="auto" w:fill="auto"/>
        <w:spacing w:before="0" w:line="240" w:lineRule="auto"/>
        <w:rPr>
          <w:rFonts w:cs="Times New Roman"/>
          <w:sz w:val="28"/>
          <w:szCs w:val="28"/>
        </w:rPr>
      </w:pPr>
      <w:r>
        <w:rPr>
          <w:rFonts w:cs="Times New Roman"/>
          <w:sz w:val="28"/>
          <w:szCs w:val="28"/>
        </w:rPr>
        <w:t xml:space="preserve">12 жовтня </w:t>
      </w:r>
      <w:r w:rsidR="00D93993" w:rsidRPr="00FA04C4">
        <w:rPr>
          <w:rFonts w:cs="Times New Roman"/>
          <w:sz w:val="28"/>
          <w:szCs w:val="28"/>
        </w:rPr>
        <w:t>202</w:t>
      </w:r>
      <w:r w:rsidR="00716621" w:rsidRPr="00FA04C4">
        <w:rPr>
          <w:rFonts w:cs="Times New Roman"/>
          <w:sz w:val="28"/>
          <w:szCs w:val="28"/>
        </w:rPr>
        <w:t>2</w:t>
      </w:r>
      <w:r w:rsidR="00D93993" w:rsidRPr="00FA04C4">
        <w:rPr>
          <w:rFonts w:cs="Times New Roman"/>
          <w:sz w:val="28"/>
          <w:szCs w:val="28"/>
        </w:rPr>
        <w:t xml:space="preserve"> року</w:t>
      </w:r>
    </w:p>
    <w:p w:rsidR="00D93993" w:rsidRPr="00FA04C4" w:rsidRDefault="00675F6D" w:rsidP="00E13420">
      <w:pPr>
        <w:pStyle w:val="a3"/>
        <w:shd w:val="clear" w:color="auto" w:fill="auto"/>
        <w:spacing w:before="0" w:line="240" w:lineRule="auto"/>
        <w:rPr>
          <w:rFonts w:cs="Times New Roman"/>
          <w:sz w:val="28"/>
          <w:szCs w:val="28"/>
        </w:rPr>
      </w:pPr>
      <w:r>
        <w:rPr>
          <w:rFonts w:cs="Times New Roman"/>
          <w:sz w:val="28"/>
          <w:szCs w:val="28"/>
        </w:rPr>
        <w:t xml:space="preserve">№ </w:t>
      </w:r>
      <w:bookmarkStart w:id="0" w:name="_GoBack"/>
      <w:r w:rsidR="001E257C">
        <w:rPr>
          <w:rFonts w:cs="Times New Roman"/>
          <w:sz w:val="28"/>
          <w:szCs w:val="28"/>
        </w:rPr>
        <w:t>130-</w:t>
      </w:r>
      <w:r w:rsidR="00733EC8">
        <w:rPr>
          <w:rFonts w:cs="Times New Roman"/>
          <w:sz w:val="28"/>
          <w:szCs w:val="28"/>
        </w:rPr>
        <w:t>3</w:t>
      </w:r>
      <w:r w:rsidR="00D93993" w:rsidRPr="00FA04C4">
        <w:rPr>
          <w:rFonts w:cs="Times New Roman"/>
          <w:sz w:val="28"/>
          <w:szCs w:val="28"/>
        </w:rPr>
        <w:t>(ІІ)</w:t>
      </w:r>
      <w:bookmarkEnd w:id="0"/>
      <w:r w:rsidR="00D93993" w:rsidRPr="00FA04C4">
        <w:rPr>
          <w:rFonts w:cs="Times New Roman"/>
          <w:sz w:val="28"/>
          <w:szCs w:val="28"/>
        </w:rPr>
        <w:t>/202</w:t>
      </w:r>
      <w:r w:rsidR="00716621" w:rsidRPr="00FA04C4">
        <w:rPr>
          <w:rFonts w:cs="Times New Roman"/>
          <w:sz w:val="28"/>
          <w:szCs w:val="28"/>
        </w:rPr>
        <w:t>2</w:t>
      </w:r>
    </w:p>
    <w:p w:rsidR="00D93993" w:rsidRDefault="00D93993" w:rsidP="00E13420">
      <w:pPr>
        <w:pStyle w:val="a3"/>
        <w:shd w:val="clear" w:color="auto" w:fill="auto"/>
        <w:spacing w:before="0" w:line="240" w:lineRule="auto"/>
        <w:jc w:val="both"/>
        <w:rPr>
          <w:rFonts w:cs="Times New Roman"/>
          <w:sz w:val="28"/>
          <w:szCs w:val="28"/>
          <w:highlight w:val="yellow"/>
        </w:rPr>
      </w:pPr>
    </w:p>
    <w:p w:rsidR="000F6AE6" w:rsidRPr="00473909" w:rsidRDefault="000F6AE6" w:rsidP="00E13420">
      <w:pPr>
        <w:pStyle w:val="a3"/>
        <w:shd w:val="clear" w:color="auto" w:fill="auto"/>
        <w:spacing w:before="0" w:line="240" w:lineRule="auto"/>
        <w:jc w:val="both"/>
        <w:rPr>
          <w:rFonts w:cs="Times New Roman"/>
          <w:sz w:val="28"/>
          <w:szCs w:val="28"/>
          <w:highlight w:val="yellow"/>
        </w:rPr>
      </w:pPr>
    </w:p>
    <w:p w:rsidR="00D93993" w:rsidRPr="00FA04C4" w:rsidRDefault="00D93993" w:rsidP="00E13420">
      <w:pPr>
        <w:pStyle w:val="a3"/>
        <w:shd w:val="clear" w:color="auto" w:fill="auto"/>
        <w:spacing w:before="0" w:line="240" w:lineRule="auto"/>
        <w:ind w:firstLine="709"/>
        <w:jc w:val="both"/>
        <w:rPr>
          <w:rFonts w:cs="Times New Roman"/>
          <w:sz w:val="28"/>
          <w:szCs w:val="28"/>
        </w:rPr>
      </w:pPr>
      <w:r w:rsidRPr="00FA04C4">
        <w:rPr>
          <w:rFonts w:cs="Times New Roman"/>
          <w:sz w:val="28"/>
          <w:szCs w:val="28"/>
        </w:rPr>
        <w:t>Третя колегія суддів Другого сенату Конституційного Суду України</w:t>
      </w:r>
      <w:r w:rsidRPr="00FA04C4">
        <w:rPr>
          <w:rFonts w:cs="Times New Roman"/>
          <w:sz w:val="28"/>
          <w:szCs w:val="28"/>
        </w:rPr>
        <w:br/>
        <w:t>у складі:</w:t>
      </w:r>
    </w:p>
    <w:p w:rsidR="00D93993" w:rsidRPr="00FA04C4" w:rsidRDefault="00D93993" w:rsidP="00E13420">
      <w:pPr>
        <w:pStyle w:val="a3"/>
        <w:shd w:val="clear" w:color="auto" w:fill="auto"/>
        <w:spacing w:before="0" w:line="240" w:lineRule="auto"/>
        <w:ind w:firstLine="709"/>
        <w:rPr>
          <w:rFonts w:cs="Times New Roman"/>
          <w:sz w:val="28"/>
          <w:szCs w:val="28"/>
        </w:rPr>
      </w:pPr>
    </w:p>
    <w:p w:rsidR="004F5E57" w:rsidRPr="00FA04C4" w:rsidRDefault="004F5E57" w:rsidP="00E13420">
      <w:pPr>
        <w:pStyle w:val="a3"/>
        <w:shd w:val="clear" w:color="auto" w:fill="auto"/>
        <w:spacing w:before="0" w:line="240" w:lineRule="auto"/>
        <w:ind w:firstLine="709"/>
        <w:rPr>
          <w:rFonts w:cs="Times New Roman"/>
          <w:sz w:val="28"/>
          <w:szCs w:val="28"/>
        </w:rPr>
      </w:pPr>
      <w:r w:rsidRPr="00FA04C4">
        <w:rPr>
          <w:rFonts w:cs="Times New Roman"/>
          <w:sz w:val="28"/>
          <w:szCs w:val="28"/>
        </w:rPr>
        <w:t>Первомайський Олег Олексійович (голова засідання, доповідач),</w:t>
      </w:r>
    </w:p>
    <w:p w:rsidR="00457CC9" w:rsidRPr="00FA04C4" w:rsidRDefault="00457CC9" w:rsidP="00E13420">
      <w:pPr>
        <w:pStyle w:val="a3"/>
        <w:shd w:val="clear" w:color="auto" w:fill="auto"/>
        <w:spacing w:before="0" w:line="240" w:lineRule="auto"/>
        <w:ind w:firstLine="709"/>
        <w:rPr>
          <w:rFonts w:cs="Times New Roman"/>
          <w:sz w:val="28"/>
          <w:szCs w:val="28"/>
        </w:rPr>
      </w:pPr>
      <w:r w:rsidRPr="00FA04C4">
        <w:rPr>
          <w:rFonts w:cs="Times New Roman"/>
          <w:sz w:val="28"/>
          <w:szCs w:val="28"/>
        </w:rPr>
        <w:t>Головатий Сергій Петрович,</w:t>
      </w:r>
    </w:p>
    <w:p w:rsidR="00385D22" w:rsidRDefault="00385D22" w:rsidP="00E13420">
      <w:pPr>
        <w:pStyle w:val="a3"/>
        <w:shd w:val="clear" w:color="auto" w:fill="auto"/>
        <w:spacing w:before="0" w:line="240" w:lineRule="auto"/>
        <w:ind w:firstLine="709"/>
        <w:rPr>
          <w:rFonts w:cs="Times New Roman"/>
          <w:sz w:val="28"/>
          <w:szCs w:val="28"/>
        </w:rPr>
      </w:pPr>
      <w:r w:rsidRPr="00FA04C4">
        <w:rPr>
          <w:rFonts w:cs="Times New Roman"/>
          <w:sz w:val="28"/>
          <w:szCs w:val="28"/>
        </w:rPr>
        <w:t>Городовенк</w:t>
      </w:r>
      <w:r w:rsidR="00585BF8" w:rsidRPr="00FA04C4">
        <w:rPr>
          <w:rFonts w:cs="Times New Roman"/>
          <w:sz w:val="28"/>
          <w:szCs w:val="28"/>
        </w:rPr>
        <w:t>о</w:t>
      </w:r>
      <w:r w:rsidRPr="00FA04C4">
        <w:rPr>
          <w:rFonts w:cs="Times New Roman"/>
          <w:sz w:val="28"/>
          <w:szCs w:val="28"/>
        </w:rPr>
        <w:t xml:space="preserve"> Віктор Валентинович</w:t>
      </w:r>
      <w:r w:rsidR="00585BF8" w:rsidRPr="00FA04C4">
        <w:rPr>
          <w:rFonts w:cs="Times New Roman"/>
          <w:sz w:val="28"/>
          <w:szCs w:val="28"/>
        </w:rPr>
        <w:t>,</w:t>
      </w:r>
    </w:p>
    <w:p w:rsidR="00E13420" w:rsidRPr="00FA04C4" w:rsidRDefault="00E13420" w:rsidP="00E13420">
      <w:pPr>
        <w:pStyle w:val="a3"/>
        <w:shd w:val="clear" w:color="auto" w:fill="auto"/>
        <w:spacing w:before="0" w:line="360" w:lineRule="auto"/>
        <w:ind w:firstLine="709"/>
        <w:rPr>
          <w:rFonts w:cs="Times New Roman"/>
          <w:sz w:val="28"/>
          <w:szCs w:val="28"/>
        </w:rPr>
      </w:pPr>
    </w:p>
    <w:p w:rsidR="00D93993" w:rsidRDefault="00D93993" w:rsidP="00E13420">
      <w:pPr>
        <w:pStyle w:val="a3"/>
        <w:spacing w:before="0" w:line="360" w:lineRule="auto"/>
        <w:ind w:firstLine="709"/>
        <w:jc w:val="both"/>
        <w:rPr>
          <w:rFonts w:cs="Times New Roman"/>
          <w:sz w:val="28"/>
          <w:szCs w:val="28"/>
        </w:rPr>
      </w:pPr>
      <w:r w:rsidRPr="00C12EEA">
        <w:rPr>
          <w:rFonts w:cs="Times New Roman"/>
          <w:sz w:val="28"/>
          <w:szCs w:val="28"/>
        </w:rPr>
        <w:t xml:space="preserve">розглянула на засіданні питання про відкриття конституційного провадження </w:t>
      </w:r>
      <w:r w:rsidR="00A5164C" w:rsidRPr="00C12EEA">
        <w:rPr>
          <w:rFonts w:cs="Times New Roman"/>
          <w:sz w:val="28"/>
          <w:szCs w:val="28"/>
        </w:rPr>
        <w:t xml:space="preserve">у справі за конституційною скаргою Вільної первинної профспілки комунального закладу Львівської обласної ради „Львівський обласний протитуберкульозний диспансер“ щодо відповідності Конституції України (конституційності) окремого припису частини п’ятої статті 16 Основ законодавства України про охорону здоров’я від 19 листопада 1992 року </w:t>
      </w:r>
      <w:r w:rsidR="00675F6D">
        <w:rPr>
          <w:rFonts w:cs="Times New Roman"/>
          <w:sz w:val="28"/>
          <w:szCs w:val="28"/>
        </w:rPr>
        <w:t xml:space="preserve">№ </w:t>
      </w:r>
      <w:r w:rsidR="00A5164C" w:rsidRPr="00C12EEA">
        <w:rPr>
          <w:rFonts w:cs="Times New Roman"/>
          <w:sz w:val="28"/>
          <w:szCs w:val="28"/>
        </w:rPr>
        <w:t>2801–ХІІ</w:t>
      </w:r>
      <w:r w:rsidR="00542E23" w:rsidRPr="00C12EEA">
        <w:rPr>
          <w:rFonts w:cs="Times New Roman"/>
          <w:sz w:val="28"/>
          <w:szCs w:val="28"/>
        </w:rPr>
        <w:t xml:space="preserve"> (Відомості Верховної Ради</w:t>
      </w:r>
      <w:r w:rsidR="00457CC9">
        <w:rPr>
          <w:rFonts w:cs="Times New Roman"/>
          <w:sz w:val="28"/>
          <w:szCs w:val="28"/>
        </w:rPr>
        <w:t xml:space="preserve"> України</w:t>
      </w:r>
      <w:r w:rsidR="00542E23" w:rsidRPr="00C12EEA">
        <w:rPr>
          <w:rFonts w:cs="Times New Roman"/>
          <w:sz w:val="28"/>
          <w:szCs w:val="28"/>
        </w:rPr>
        <w:t xml:space="preserve">, </w:t>
      </w:r>
      <w:r w:rsidR="00C12EEA" w:rsidRPr="00C12EEA">
        <w:rPr>
          <w:rFonts w:cs="Times New Roman"/>
          <w:sz w:val="28"/>
          <w:szCs w:val="28"/>
        </w:rPr>
        <w:t xml:space="preserve">1993 р., </w:t>
      </w:r>
      <w:r w:rsidR="00675F6D">
        <w:rPr>
          <w:rFonts w:cs="Times New Roman"/>
          <w:sz w:val="28"/>
          <w:szCs w:val="28"/>
        </w:rPr>
        <w:t xml:space="preserve">№ </w:t>
      </w:r>
      <w:r w:rsidR="00C12EEA" w:rsidRPr="00C12EEA">
        <w:rPr>
          <w:rFonts w:cs="Times New Roman"/>
          <w:sz w:val="28"/>
          <w:szCs w:val="28"/>
        </w:rPr>
        <w:t>4, ст. 19</w:t>
      </w:r>
      <w:r w:rsidR="00542E23" w:rsidRPr="00C12EEA">
        <w:rPr>
          <w:rFonts w:cs="Times New Roman"/>
          <w:sz w:val="28"/>
          <w:szCs w:val="28"/>
        </w:rPr>
        <w:t>)</w:t>
      </w:r>
      <w:r w:rsidR="0074771A">
        <w:rPr>
          <w:rFonts w:cs="Times New Roman"/>
          <w:sz w:val="28"/>
          <w:szCs w:val="28"/>
        </w:rPr>
        <w:t xml:space="preserve"> зі змінами</w:t>
      </w:r>
      <w:r w:rsidRPr="00C12EEA">
        <w:rPr>
          <w:rFonts w:cs="Times New Roman"/>
          <w:sz w:val="28"/>
          <w:szCs w:val="28"/>
        </w:rPr>
        <w:t>.</w:t>
      </w:r>
    </w:p>
    <w:p w:rsidR="000F6AE6" w:rsidRDefault="000F6AE6" w:rsidP="00E13420">
      <w:pPr>
        <w:pStyle w:val="a3"/>
        <w:shd w:val="clear" w:color="auto" w:fill="auto"/>
        <w:spacing w:before="0" w:line="240" w:lineRule="auto"/>
        <w:ind w:firstLine="709"/>
        <w:jc w:val="both"/>
        <w:rPr>
          <w:rFonts w:cs="Times New Roman"/>
          <w:sz w:val="28"/>
          <w:szCs w:val="28"/>
        </w:rPr>
      </w:pPr>
    </w:p>
    <w:p w:rsidR="00D93993" w:rsidRPr="00A5164C" w:rsidRDefault="00D93993" w:rsidP="00D93993">
      <w:pPr>
        <w:pStyle w:val="a3"/>
        <w:shd w:val="clear" w:color="auto" w:fill="auto"/>
        <w:spacing w:before="0" w:line="360" w:lineRule="auto"/>
        <w:ind w:firstLine="709"/>
        <w:jc w:val="both"/>
        <w:rPr>
          <w:rFonts w:cs="Times New Roman"/>
          <w:sz w:val="28"/>
          <w:szCs w:val="28"/>
        </w:rPr>
      </w:pPr>
      <w:r w:rsidRPr="00A5164C">
        <w:rPr>
          <w:rFonts w:cs="Times New Roman"/>
          <w:sz w:val="28"/>
          <w:szCs w:val="28"/>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rsidR="00D93993" w:rsidRPr="00A5164C" w:rsidRDefault="00D93993" w:rsidP="00D93993">
      <w:pPr>
        <w:pStyle w:val="30"/>
        <w:shd w:val="clear" w:color="auto" w:fill="auto"/>
        <w:spacing w:before="0" w:after="0" w:line="360" w:lineRule="auto"/>
        <w:rPr>
          <w:rStyle w:val="33pt"/>
          <w:b/>
          <w:spacing w:val="0"/>
          <w:sz w:val="28"/>
        </w:rPr>
      </w:pPr>
      <w:r w:rsidRPr="00A5164C">
        <w:rPr>
          <w:rStyle w:val="33pt"/>
          <w:b/>
          <w:sz w:val="28"/>
          <w:szCs w:val="28"/>
        </w:rPr>
        <w:lastRenderedPageBreak/>
        <w:t>установи</w:t>
      </w:r>
      <w:r w:rsidR="00BF2BB9" w:rsidRPr="00A5164C">
        <w:rPr>
          <w:rStyle w:val="33pt"/>
          <w:b/>
          <w:sz w:val="28"/>
          <w:szCs w:val="28"/>
        </w:rPr>
        <w:t>ла</w:t>
      </w:r>
      <w:r w:rsidRPr="00A5164C">
        <w:rPr>
          <w:rStyle w:val="33pt"/>
          <w:b/>
          <w:sz w:val="28"/>
          <w:szCs w:val="28"/>
        </w:rPr>
        <w:t>:</w:t>
      </w:r>
    </w:p>
    <w:p w:rsidR="00D93993" w:rsidRPr="00473909" w:rsidRDefault="00D93993" w:rsidP="00D93993">
      <w:pPr>
        <w:pStyle w:val="a3"/>
        <w:spacing w:before="0" w:line="360" w:lineRule="auto"/>
        <w:ind w:firstLine="709"/>
        <w:jc w:val="both"/>
        <w:rPr>
          <w:highlight w:val="yellow"/>
        </w:rPr>
      </w:pPr>
    </w:p>
    <w:p w:rsidR="004C14BB" w:rsidRDefault="00D93993" w:rsidP="004C14BB">
      <w:pPr>
        <w:pStyle w:val="a3"/>
        <w:spacing w:before="0" w:line="360" w:lineRule="auto"/>
        <w:ind w:firstLine="709"/>
        <w:jc w:val="both"/>
        <w:rPr>
          <w:rFonts w:cs="Times New Roman"/>
          <w:sz w:val="28"/>
          <w:szCs w:val="28"/>
        </w:rPr>
      </w:pPr>
      <w:r w:rsidRPr="006B7811">
        <w:rPr>
          <w:rFonts w:cs="Times New Roman"/>
          <w:sz w:val="28"/>
          <w:szCs w:val="28"/>
        </w:rPr>
        <w:t xml:space="preserve">1. </w:t>
      </w:r>
      <w:r w:rsidR="00ED4587" w:rsidRPr="006B7811">
        <w:rPr>
          <w:rFonts w:cs="Times New Roman"/>
          <w:sz w:val="28"/>
          <w:szCs w:val="28"/>
        </w:rPr>
        <w:t>Вільна первинна профспілка комунального закладу Львівської обласної ради „Львівський обласний протитуберкульозний диспансер“ (далі – Заявник)</w:t>
      </w:r>
      <w:r w:rsidR="006F0619" w:rsidRPr="006B7811">
        <w:rPr>
          <w:rFonts w:cs="Times New Roman"/>
          <w:sz w:val="28"/>
          <w:szCs w:val="28"/>
        </w:rPr>
        <w:t xml:space="preserve"> </w:t>
      </w:r>
      <w:r w:rsidR="00F815A6" w:rsidRPr="006B7811">
        <w:rPr>
          <w:rFonts w:cs="Times New Roman"/>
          <w:sz w:val="28"/>
          <w:szCs w:val="28"/>
        </w:rPr>
        <w:t>зверну</w:t>
      </w:r>
      <w:r w:rsidR="00ED4587" w:rsidRPr="006B7811">
        <w:rPr>
          <w:rFonts w:cs="Times New Roman"/>
          <w:sz w:val="28"/>
          <w:szCs w:val="28"/>
        </w:rPr>
        <w:t>лася</w:t>
      </w:r>
      <w:r w:rsidRPr="006B7811">
        <w:rPr>
          <w:rFonts w:cs="Times New Roman"/>
          <w:sz w:val="28"/>
          <w:szCs w:val="28"/>
        </w:rPr>
        <w:t xml:space="preserve"> до Конституційного Суду України з клопотанням перевір</w:t>
      </w:r>
      <w:r w:rsidR="00457CC9">
        <w:rPr>
          <w:rFonts w:cs="Times New Roman"/>
          <w:sz w:val="28"/>
          <w:szCs w:val="28"/>
        </w:rPr>
        <w:t>ити</w:t>
      </w:r>
      <w:r w:rsidRPr="006B7811">
        <w:rPr>
          <w:rFonts w:cs="Times New Roman"/>
          <w:sz w:val="28"/>
          <w:szCs w:val="28"/>
        </w:rPr>
        <w:t xml:space="preserve"> на відповідність </w:t>
      </w:r>
      <w:r w:rsidR="00860386" w:rsidRPr="006B7811">
        <w:rPr>
          <w:rFonts w:cs="Times New Roman"/>
          <w:sz w:val="28"/>
          <w:szCs w:val="28"/>
        </w:rPr>
        <w:t>частин</w:t>
      </w:r>
      <w:r w:rsidR="00C82FF9" w:rsidRPr="006B7811">
        <w:rPr>
          <w:rFonts w:cs="Times New Roman"/>
          <w:sz w:val="28"/>
          <w:szCs w:val="28"/>
        </w:rPr>
        <w:t>і</w:t>
      </w:r>
      <w:r w:rsidR="00860386" w:rsidRPr="006B7811">
        <w:rPr>
          <w:rFonts w:cs="Times New Roman"/>
          <w:sz w:val="28"/>
          <w:szCs w:val="28"/>
        </w:rPr>
        <w:t xml:space="preserve"> </w:t>
      </w:r>
      <w:r w:rsidR="007D3E91" w:rsidRPr="006B7811">
        <w:rPr>
          <w:rFonts w:cs="Times New Roman"/>
          <w:sz w:val="28"/>
          <w:szCs w:val="28"/>
        </w:rPr>
        <w:t>третій статті 49</w:t>
      </w:r>
      <w:r w:rsidR="00860386" w:rsidRPr="006B7811">
        <w:rPr>
          <w:rFonts w:cs="Times New Roman"/>
          <w:sz w:val="28"/>
          <w:szCs w:val="28"/>
        </w:rPr>
        <w:t xml:space="preserve"> </w:t>
      </w:r>
      <w:r w:rsidRPr="006B7811">
        <w:rPr>
          <w:rFonts w:cs="Times New Roman"/>
          <w:sz w:val="28"/>
          <w:szCs w:val="28"/>
        </w:rPr>
        <w:t>Конституції України (конституційність)</w:t>
      </w:r>
      <w:r w:rsidR="00F815A6" w:rsidRPr="006B7811">
        <w:rPr>
          <w:rFonts w:cs="Times New Roman"/>
          <w:sz w:val="28"/>
          <w:szCs w:val="28"/>
        </w:rPr>
        <w:t xml:space="preserve"> </w:t>
      </w:r>
      <w:r w:rsidR="00457CC9">
        <w:rPr>
          <w:rFonts w:cs="Times New Roman"/>
          <w:sz w:val="28"/>
          <w:szCs w:val="28"/>
        </w:rPr>
        <w:t>окремий</w:t>
      </w:r>
      <w:r w:rsidR="006B7811" w:rsidRPr="006B7811">
        <w:rPr>
          <w:rFonts w:cs="Times New Roman"/>
          <w:sz w:val="28"/>
          <w:szCs w:val="28"/>
        </w:rPr>
        <w:t xml:space="preserve"> припис частини п’ятої статті 16 Основ законодавства України про охорону здоров’я від 19 листопада 1992 року </w:t>
      </w:r>
      <w:r w:rsidR="00675F6D">
        <w:rPr>
          <w:rFonts w:cs="Times New Roman"/>
          <w:sz w:val="28"/>
          <w:szCs w:val="28"/>
        </w:rPr>
        <w:t xml:space="preserve">№ </w:t>
      </w:r>
      <w:r w:rsidR="006B7811" w:rsidRPr="006B7811">
        <w:rPr>
          <w:rFonts w:cs="Times New Roman"/>
          <w:sz w:val="28"/>
          <w:szCs w:val="28"/>
        </w:rPr>
        <w:t>2801–ХІІ</w:t>
      </w:r>
      <w:r w:rsidR="0074771A">
        <w:rPr>
          <w:rFonts w:cs="Times New Roman"/>
          <w:sz w:val="28"/>
          <w:szCs w:val="28"/>
        </w:rPr>
        <w:t xml:space="preserve"> зі змінами</w:t>
      </w:r>
      <w:r w:rsidR="006B7811" w:rsidRPr="006B7811">
        <w:rPr>
          <w:rFonts w:cs="Times New Roman"/>
          <w:sz w:val="28"/>
          <w:szCs w:val="28"/>
        </w:rPr>
        <w:t xml:space="preserve"> (далі – Основи).</w:t>
      </w:r>
    </w:p>
    <w:p w:rsidR="0089144A" w:rsidRDefault="0089144A" w:rsidP="004C14BB">
      <w:pPr>
        <w:pStyle w:val="a3"/>
        <w:spacing w:before="0" w:line="360" w:lineRule="auto"/>
        <w:ind w:firstLine="709"/>
        <w:jc w:val="both"/>
        <w:rPr>
          <w:rFonts w:cs="Times New Roman"/>
          <w:sz w:val="28"/>
          <w:szCs w:val="28"/>
        </w:rPr>
      </w:pPr>
      <w:r>
        <w:rPr>
          <w:rFonts w:cs="Times New Roman"/>
          <w:sz w:val="28"/>
          <w:szCs w:val="28"/>
        </w:rPr>
        <w:t>За частиною третьою статті 49 Конституції України д</w:t>
      </w:r>
      <w:r w:rsidRPr="0089144A">
        <w:rPr>
          <w:rFonts w:cs="Times New Roman"/>
          <w:sz w:val="28"/>
          <w:szCs w:val="28"/>
        </w:rPr>
        <w:t>ержава створює умови для ефективного і доступного для всіх громадян медичного обслуговування</w:t>
      </w:r>
      <w:r>
        <w:rPr>
          <w:rFonts w:cs="Times New Roman"/>
          <w:sz w:val="28"/>
          <w:szCs w:val="28"/>
        </w:rPr>
        <w:t>;</w:t>
      </w:r>
      <w:r w:rsidRPr="0089144A">
        <w:rPr>
          <w:rFonts w:cs="Times New Roman"/>
          <w:sz w:val="28"/>
          <w:szCs w:val="28"/>
        </w:rPr>
        <w:t xml:space="preserve"> </w:t>
      </w:r>
      <w:r>
        <w:rPr>
          <w:rFonts w:cs="Times New Roman"/>
          <w:sz w:val="28"/>
          <w:szCs w:val="28"/>
        </w:rPr>
        <w:t>у</w:t>
      </w:r>
      <w:r w:rsidRPr="0089144A">
        <w:rPr>
          <w:rFonts w:cs="Times New Roman"/>
          <w:sz w:val="28"/>
          <w:szCs w:val="28"/>
        </w:rPr>
        <w:t xml:space="preserve"> державних і комунальних закладах охорони здоров</w:t>
      </w:r>
      <w:r>
        <w:rPr>
          <w:rFonts w:cs="Times New Roman"/>
          <w:sz w:val="28"/>
          <w:szCs w:val="28"/>
        </w:rPr>
        <w:t>’</w:t>
      </w:r>
      <w:r w:rsidRPr="0089144A">
        <w:rPr>
          <w:rFonts w:cs="Times New Roman"/>
          <w:sz w:val="28"/>
          <w:szCs w:val="28"/>
        </w:rPr>
        <w:t xml:space="preserve">я медична допомога надається безоплатно; існуюча мережа таких </w:t>
      </w:r>
      <w:r w:rsidR="004C4421">
        <w:rPr>
          <w:rFonts w:cs="Times New Roman"/>
          <w:sz w:val="28"/>
          <w:szCs w:val="28"/>
        </w:rPr>
        <w:t>закладів не може бути скорочена;</w:t>
      </w:r>
      <w:r w:rsidRPr="0089144A">
        <w:rPr>
          <w:rFonts w:cs="Times New Roman"/>
          <w:sz w:val="28"/>
          <w:szCs w:val="28"/>
        </w:rPr>
        <w:t xml:space="preserve"> </w:t>
      </w:r>
      <w:r w:rsidR="004C4421">
        <w:rPr>
          <w:rFonts w:cs="Times New Roman"/>
          <w:sz w:val="28"/>
          <w:szCs w:val="28"/>
        </w:rPr>
        <w:t>д</w:t>
      </w:r>
      <w:r w:rsidRPr="0089144A">
        <w:rPr>
          <w:rFonts w:cs="Times New Roman"/>
          <w:sz w:val="28"/>
          <w:szCs w:val="28"/>
        </w:rPr>
        <w:t>ержава сприяє розвиткові лікувальних закладів усіх форм власності.</w:t>
      </w:r>
    </w:p>
    <w:p w:rsidR="004C14BB" w:rsidRPr="004C14BB" w:rsidRDefault="00710BD6" w:rsidP="004C14BB">
      <w:pPr>
        <w:pStyle w:val="a3"/>
        <w:spacing w:before="0" w:line="360" w:lineRule="auto"/>
        <w:ind w:firstLine="709"/>
        <w:jc w:val="both"/>
        <w:rPr>
          <w:rFonts w:cs="Times New Roman"/>
          <w:sz w:val="28"/>
          <w:szCs w:val="28"/>
        </w:rPr>
      </w:pPr>
      <w:r w:rsidRPr="00D812E8">
        <w:rPr>
          <w:rFonts w:cs="Times New Roman"/>
          <w:sz w:val="28"/>
          <w:szCs w:val="28"/>
        </w:rPr>
        <w:t xml:space="preserve">Згідно з </w:t>
      </w:r>
      <w:r w:rsidR="001476DD" w:rsidRPr="00D812E8">
        <w:rPr>
          <w:rFonts w:cs="Times New Roman"/>
          <w:sz w:val="28"/>
          <w:szCs w:val="28"/>
        </w:rPr>
        <w:t>частиною п’ятою статті 16 Основ</w:t>
      </w:r>
      <w:r w:rsidR="004C14BB" w:rsidRPr="00D812E8">
        <w:rPr>
          <w:rFonts w:cs="Times New Roman"/>
          <w:sz w:val="28"/>
          <w:szCs w:val="28"/>
        </w:rPr>
        <w:t xml:space="preserve"> „</w:t>
      </w:r>
      <w:r w:rsidR="00457CC9">
        <w:rPr>
          <w:rFonts w:cs="Times New Roman"/>
          <w:sz w:val="28"/>
          <w:szCs w:val="28"/>
        </w:rPr>
        <w:t>о</w:t>
      </w:r>
      <w:r w:rsidR="004C14BB" w:rsidRPr="00D812E8">
        <w:rPr>
          <w:rFonts w:cs="Times New Roman"/>
          <w:sz w:val="28"/>
          <w:szCs w:val="28"/>
        </w:rPr>
        <w:t xml:space="preserve">ргани місцевого самоврядування здійснюють планування розвитку мережі закладів охорони здоров’я комунальної форми власності, приймають рішення про створення, припинення, реорганізацію чи перепрофілювання закладів охорони здоров’я </w:t>
      </w:r>
      <w:r w:rsidR="000F6AE6">
        <w:rPr>
          <w:rFonts w:cs="Times New Roman"/>
          <w:sz w:val="28"/>
          <w:szCs w:val="28"/>
        </w:rPr>
        <w:br/>
      </w:r>
      <w:r w:rsidR="004C14BB" w:rsidRPr="00D812E8">
        <w:rPr>
          <w:rFonts w:cs="Times New Roman"/>
          <w:sz w:val="28"/>
          <w:szCs w:val="28"/>
        </w:rPr>
        <w:t>з урахуванням затвердженого у встановленому порядку плану розвитку госпітального округу“.</w:t>
      </w:r>
    </w:p>
    <w:p w:rsidR="00710BD6" w:rsidRPr="00D812E8" w:rsidRDefault="00FE0E52" w:rsidP="00710BD6">
      <w:pPr>
        <w:pStyle w:val="a3"/>
        <w:spacing w:before="0" w:line="360" w:lineRule="auto"/>
        <w:ind w:firstLine="709"/>
        <w:jc w:val="both"/>
        <w:rPr>
          <w:rFonts w:cs="Times New Roman"/>
          <w:sz w:val="28"/>
          <w:szCs w:val="28"/>
        </w:rPr>
      </w:pPr>
      <w:r w:rsidRPr="00D812E8">
        <w:rPr>
          <w:rFonts w:cs="Times New Roman"/>
          <w:sz w:val="28"/>
          <w:szCs w:val="28"/>
        </w:rPr>
        <w:t>Заявник стверджує, що слово „припинення“</w:t>
      </w:r>
      <w:r w:rsidR="0048673A" w:rsidRPr="00D812E8">
        <w:rPr>
          <w:rFonts w:cs="Times New Roman"/>
          <w:sz w:val="28"/>
          <w:szCs w:val="28"/>
        </w:rPr>
        <w:t xml:space="preserve"> в приписі </w:t>
      </w:r>
      <w:r w:rsidR="004E3E92">
        <w:rPr>
          <w:rFonts w:cs="Times New Roman"/>
          <w:sz w:val="28"/>
          <w:szCs w:val="28"/>
        </w:rPr>
        <w:t xml:space="preserve">частини п’ятої </w:t>
      </w:r>
      <w:r w:rsidR="000F6AE6">
        <w:rPr>
          <w:rFonts w:cs="Times New Roman"/>
          <w:sz w:val="28"/>
          <w:szCs w:val="28"/>
        </w:rPr>
        <w:br/>
      </w:r>
      <w:r w:rsidR="004E3E92">
        <w:rPr>
          <w:rFonts w:cs="Times New Roman"/>
          <w:sz w:val="28"/>
          <w:szCs w:val="28"/>
        </w:rPr>
        <w:t>статті 16 Основ</w:t>
      </w:r>
      <w:r w:rsidR="0048673A" w:rsidRPr="00D812E8">
        <w:rPr>
          <w:rFonts w:cs="Times New Roman"/>
          <w:sz w:val="28"/>
          <w:szCs w:val="28"/>
        </w:rPr>
        <w:t xml:space="preserve"> змінює зміст частини третьої статті 49 Конституції України</w:t>
      </w:r>
      <w:r w:rsidR="00917B02" w:rsidRPr="00D812E8">
        <w:rPr>
          <w:rFonts w:cs="Times New Roman"/>
          <w:sz w:val="28"/>
          <w:szCs w:val="28"/>
        </w:rPr>
        <w:t xml:space="preserve"> </w:t>
      </w:r>
      <w:r w:rsidR="00586899">
        <w:rPr>
          <w:rFonts w:cs="Times New Roman"/>
          <w:sz w:val="28"/>
          <w:szCs w:val="28"/>
        </w:rPr>
        <w:t>і</w:t>
      </w:r>
      <w:r w:rsidR="00917B02" w:rsidRPr="00D812E8">
        <w:rPr>
          <w:rFonts w:cs="Times New Roman"/>
          <w:sz w:val="28"/>
          <w:szCs w:val="28"/>
        </w:rPr>
        <w:t xml:space="preserve"> призводить до ліквідації юридичної особи</w:t>
      </w:r>
      <w:r w:rsidR="00D812E8" w:rsidRPr="00D812E8">
        <w:rPr>
          <w:rFonts w:cs="Times New Roman"/>
          <w:sz w:val="28"/>
          <w:szCs w:val="28"/>
        </w:rPr>
        <w:t xml:space="preserve"> </w:t>
      </w:r>
      <w:r w:rsidR="004E3E92">
        <w:rPr>
          <w:rFonts w:cs="Times New Roman"/>
          <w:sz w:val="28"/>
          <w:szCs w:val="28"/>
        </w:rPr>
        <w:t>та,</w:t>
      </w:r>
      <w:r w:rsidR="00D812E8" w:rsidRPr="00D812E8">
        <w:rPr>
          <w:rFonts w:cs="Times New Roman"/>
          <w:sz w:val="28"/>
          <w:szCs w:val="28"/>
        </w:rPr>
        <w:t xml:space="preserve"> </w:t>
      </w:r>
      <w:r w:rsidR="00D812E8">
        <w:rPr>
          <w:rFonts w:cs="Times New Roman"/>
          <w:sz w:val="28"/>
          <w:szCs w:val="28"/>
        </w:rPr>
        <w:t>як наслідок</w:t>
      </w:r>
      <w:r w:rsidR="004E3E92">
        <w:rPr>
          <w:rFonts w:cs="Times New Roman"/>
          <w:sz w:val="28"/>
          <w:szCs w:val="28"/>
        </w:rPr>
        <w:t>,</w:t>
      </w:r>
      <w:r w:rsidR="00D812E8">
        <w:rPr>
          <w:rFonts w:cs="Times New Roman"/>
          <w:sz w:val="28"/>
          <w:szCs w:val="28"/>
        </w:rPr>
        <w:t xml:space="preserve"> </w:t>
      </w:r>
      <w:r w:rsidR="00D812E8" w:rsidRPr="00D812E8">
        <w:rPr>
          <w:rFonts w:cs="Times New Roman"/>
          <w:sz w:val="28"/>
          <w:szCs w:val="28"/>
        </w:rPr>
        <w:t>„до зменшення кількості таких закладів“.</w:t>
      </w:r>
    </w:p>
    <w:p w:rsidR="001476DD" w:rsidRPr="00473909" w:rsidRDefault="001476DD" w:rsidP="00710BD6">
      <w:pPr>
        <w:pStyle w:val="a3"/>
        <w:spacing w:before="0" w:line="360" w:lineRule="auto"/>
        <w:ind w:firstLine="709"/>
        <w:jc w:val="both"/>
        <w:rPr>
          <w:rFonts w:cs="Times New Roman"/>
          <w:sz w:val="28"/>
          <w:szCs w:val="28"/>
          <w:highlight w:val="yellow"/>
        </w:rPr>
      </w:pPr>
    </w:p>
    <w:p w:rsidR="00ED095A" w:rsidRPr="00A5164C" w:rsidRDefault="00ED095A" w:rsidP="00061AB5">
      <w:pPr>
        <w:pStyle w:val="a3"/>
        <w:spacing w:before="0" w:line="360" w:lineRule="auto"/>
        <w:ind w:firstLine="709"/>
        <w:jc w:val="both"/>
        <w:rPr>
          <w:rFonts w:cs="Times New Roman"/>
          <w:sz w:val="28"/>
          <w:szCs w:val="28"/>
        </w:rPr>
      </w:pPr>
      <w:r w:rsidRPr="00A5164C">
        <w:rPr>
          <w:rFonts w:cs="Times New Roman"/>
          <w:sz w:val="28"/>
          <w:szCs w:val="28"/>
        </w:rPr>
        <w:t>2. Зі змісту конституційної скарги та долучених до неї матеріалів випливає таке.</w:t>
      </w:r>
    </w:p>
    <w:p w:rsidR="00E4741E" w:rsidRPr="00327AC4" w:rsidRDefault="008A3F19" w:rsidP="00061AB5">
      <w:pPr>
        <w:pStyle w:val="a3"/>
        <w:spacing w:before="0" w:line="360" w:lineRule="auto"/>
        <w:ind w:firstLine="709"/>
        <w:jc w:val="both"/>
        <w:rPr>
          <w:rFonts w:cs="Times New Roman"/>
          <w:sz w:val="28"/>
          <w:szCs w:val="28"/>
        </w:rPr>
      </w:pPr>
      <w:r w:rsidRPr="00327AC4">
        <w:rPr>
          <w:rFonts w:cs="Times New Roman"/>
          <w:sz w:val="28"/>
          <w:szCs w:val="28"/>
        </w:rPr>
        <w:t xml:space="preserve">Заявник </w:t>
      </w:r>
      <w:r w:rsidR="00E4741E" w:rsidRPr="00327AC4">
        <w:rPr>
          <w:rFonts w:cs="Times New Roman"/>
          <w:sz w:val="28"/>
          <w:szCs w:val="28"/>
        </w:rPr>
        <w:t xml:space="preserve">звернувся до Господарського суду міста Києва з позовом до Львівської обласної ради та Управління майном спільної власності Львівської обласної ради про </w:t>
      </w:r>
      <w:r w:rsidR="004471FD" w:rsidRPr="00327AC4">
        <w:rPr>
          <w:rFonts w:cs="Times New Roman"/>
          <w:sz w:val="28"/>
          <w:szCs w:val="28"/>
        </w:rPr>
        <w:t xml:space="preserve">скасування рішення Львівської обласної ради від 10 вересня </w:t>
      </w:r>
      <w:r w:rsidR="004471FD" w:rsidRPr="00327AC4">
        <w:rPr>
          <w:rFonts w:cs="Times New Roman"/>
          <w:sz w:val="28"/>
          <w:szCs w:val="28"/>
        </w:rPr>
        <w:lastRenderedPageBreak/>
        <w:t xml:space="preserve">2019 року </w:t>
      </w:r>
      <w:r w:rsidR="00675F6D">
        <w:rPr>
          <w:rFonts w:cs="Times New Roman"/>
          <w:sz w:val="28"/>
          <w:szCs w:val="28"/>
        </w:rPr>
        <w:t xml:space="preserve">№ </w:t>
      </w:r>
      <w:r w:rsidR="004471FD" w:rsidRPr="00327AC4">
        <w:rPr>
          <w:rFonts w:cs="Times New Roman"/>
          <w:sz w:val="28"/>
          <w:szCs w:val="28"/>
        </w:rPr>
        <w:t>874</w:t>
      </w:r>
      <w:r w:rsidR="00782FBC" w:rsidRPr="00327AC4">
        <w:rPr>
          <w:rFonts w:cs="Times New Roman"/>
          <w:sz w:val="28"/>
          <w:szCs w:val="28"/>
        </w:rPr>
        <w:t>, яким</w:t>
      </w:r>
      <w:r w:rsidR="000325EC">
        <w:rPr>
          <w:rFonts w:cs="Times New Roman"/>
          <w:sz w:val="28"/>
          <w:szCs w:val="28"/>
        </w:rPr>
        <w:t xml:space="preserve"> ухвалено</w:t>
      </w:r>
      <w:r w:rsidR="00782FBC" w:rsidRPr="00327AC4">
        <w:rPr>
          <w:rFonts w:cs="Times New Roman"/>
          <w:sz w:val="28"/>
          <w:szCs w:val="28"/>
        </w:rPr>
        <w:t xml:space="preserve"> припинен</w:t>
      </w:r>
      <w:r w:rsidR="000325EC">
        <w:rPr>
          <w:rFonts w:cs="Times New Roman"/>
          <w:sz w:val="28"/>
          <w:szCs w:val="28"/>
        </w:rPr>
        <w:t>ня</w:t>
      </w:r>
      <w:r w:rsidR="00782FBC" w:rsidRPr="00327AC4">
        <w:rPr>
          <w:rFonts w:cs="Times New Roman"/>
          <w:sz w:val="28"/>
          <w:szCs w:val="28"/>
        </w:rPr>
        <w:t xml:space="preserve"> (ліквідовано) комунальн</w:t>
      </w:r>
      <w:r w:rsidR="000325EC">
        <w:rPr>
          <w:rFonts w:cs="Times New Roman"/>
          <w:sz w:val="28"/>
          <w:szCs w:val="28"/>
        </w:rPr>
        <w:t>ого</w:t>
      </w:r>
      <w:r w:rsidR="00782FBC" w:rsidRPr="00327AC4">
        <w:rPr>
          <w:rFonts w:cs="Times New Roman"/>
          <w:sz w:val="28"/>
          <w:szCs w:val="28"/>
        </w:rPr>
        <w:t xml:space="preserve"> </w:t>
      </w:r>
      <w:r w:rsidR="00B47CF6" w:rsidRPr="00327AC4">
        <w:rPr>
          <w:rFonts w:cs="Times New Roman"/>
          <w:sz w:val="28"/>
          <w:szCs w:val="28"/>
        </w:rPr>
        <w:t>заклад</w:t>
      </w:r>
      <w:r w:rsidR="000325EC">
        <w:rPr>
          <w:rFonts w:cs="Times New Roman"/>
          <w:sz w:val="28"/>
          <w:szCs w:val="28"/>
        </w:rPr>
        <w:t>у</w:t>
      </w:r>
      <w:r w:rsidR="00B47CF6" w:rsidRPr="00327AC4">
        <w:rPr>
          <w:rFonts w:cs="Times New Roman"/>
          <w:sz w:val="28"/>
          <w:szCs w:val="28"/>
        </w:rPr>
        <w:t xml:space="preserve"> Львівської обласної ради </w:t>
      </w:r>
      <w:r w:rsidR="00246E84" w:rsidRPr="00327AC4">
        <w:rPr>
          <w:rFonts w:cs="Times New Roman"/>
          <w:sz w:val="28"/>
          <w:szCs w:val="28"/>
        </w:rPr>
        <w:t>Львівський</w:t>
      </w:r>
      <w:r w:rsidR="00414668" w:rsidRPr="00327AC4">
        <w:rPr>
          <w:rFonts w:cs="Times New Roman"/>
          <w:sz w:val="28"/>
          <w:szCs w:val="28"/>
        </w:rPr>
        <w:t xml:space="preserve"> обласний протитуберкульозний </w:t>
      </w:r>
      <w:r w:rsidR="001D2C84" w:rsidRPr="00327AC4">
        <w:rPr>
          <w:rFonts w:cs="Times New Roman"/>
          <w:sz w:val="28"/>
          <w:szCs w:val="28"/>
        </w:rPr>
        <w:t>диспансер</w:t>
      </w:r>
      <w:r w:rsidR="007651C6">
        <w:rPr>
          <w:rFonts w:cs="Times New Roman"/>
          <w:sz w:val="28"/>
          <w:szCs w:val="28"/>
        </w:rPr>
        <w:t>,</w:t>
      </w:r>
      <w:r w:rsidR="001D2C84" w:rsidRPr="00327AC4">
        <w:rPr>
          <w:rFonts w:cs="Times New Roman"/>
          <w:sz w:val="28"/>
          <w:szCs w:val="28"/>
        </w:rPr>
        <w:t xml:space="preserve"> приєдна</w:t>
      </w:r>
      <w:r w:rsidR="007651C6">
        <w:rPr>
          <w:rFonts w:cs="Times New Roman"/>
          <w:sz w:val="28"/>
          <w:szCs w:val="28"/>
        </w:rPr>
        <w:t>вши</w:t>
      </w:r>
      <w:r w:rsidR="001D2C84" w:rsidRPr="00327AC4">
        <w:rPr>
          <w:rFonts w:cs="Times New Roman"/>
          <w:sz w:val="28"/>
          <w:szCs w:val="28"/>
        </w:rPr>
        <w:t xml:space="preserve"> до комунального некомерційного підприємства Львівської обласної ради Львівський регіональний </w:t>
      </w:r>
      <w:r w:rsidR="00C25FC9" w:rsidRPr="00327AC4">
        <w:rPr>
          <w:rFonts w:cs="Times New Roman"/>
          <w:sz w:val="28"/>
          <w:szCs w:val="28"/>
        </w:rPr>
        <w:t xml:space="preserve">фтизіопульмонологічний </w:t>
      </w:r>
      <w:r w:rsidR="001D2C84" w:rsidRPr="00327AC4">
        <w:rPr>
          <w:rFonts w:cs="Times New Roman"/>
          <w:sz w:val="28"/>
          <w:szCs w:val="28"/>
        </w:rPr>
        <w:t>клінічний лікувально-діагностичний</w:t>
      </w:r>
      <w:r w:rsidR="00D50795" w:rsidRPr="00327AC4">
        <w:rPr>
          <w:rFonts w:cs="Times New Roman"/>
          <w:sz w:val="28"/>
          <w:szCs w:val="28"/>
        </w:rPr>
        <w:t xml:space="preserve"> центр, а також </w:t>
      </w:r>
      <w:r w:rsidR="007651C6">
        <w:rPr>
          <w:rFonts w:cs="Times New Roman"/>
          <w:sz w:val="28"/>
          <w:szCs w:val="28"/>
        </w:rPr>
        <w:t xml:space="preserve">про </w:t>
      </w:r>
      <w:r w:rsidR="00D50795" w:rsidRPr="00327AC4">
        <w:rPr>
          <w:rFonts w:cs="Times New Roman"/>
          <w:sz w:val="28"/>
          <w:szCs w:val="28"/>
        </w:rPr>
        <w:t>з</w:t>
      </w:r>
      <w:r w:rsidR="004471FD" w:rsidRPr="00327AC4">
        <w:rPr>
          <w:rFonts w:cs="Times New Roman"/>
          <w:sz w:val="28"/>
          <w:szCs w:val="28"/>
        </w:rPr>
        <w:t>упинення дії наказу Управління майном спільної власності Львівської обласної ради від 3 березня 2020 року</w:t>
      </w:r>
      <w:r w:rsidR="00562D3B">
        <w:rPr>
          <w:rFonts w:cs="Times New Roman"/>
          <w:sz w:val="28"/>
          <w:szCs w:val="28"/>
        </w:rPr>
        <w:t xml:space="preserve"> </w:t>
      </w:r>
      <w:r w:rsidR="00675F6D">
        <w:rPr>
          <w:rFonts w:cs="Times New Roman"/>
          <w:sz w:val="28"/>
          <w:szCs w:val="28"/>
        </w:rPr>
        <w:t xml:space="preserve">№ </w:t>
      </w:r>
      <w:r w:rsidR="00562D3B">
        <w:rPr>
          <w:rFonts w:cs="Times New Roman"/>
          <w:sz w:val="28"/>
          <w:szCs w:val="28"/>
        </w:rPr>
        <w:t>71-3</w:t>
      </w:r>
      <w:r w:rsidR="00782FBC" w:rsidRPr="00327AC4">
        <w:rPr>
          <w:rFonts w:cs="Times New Roman"/>
          <w:sz w:val="28"/>
          <w:szCs w:val="28"/>
        </w:rPr>
        <w:t>.</w:t>
      </w:r>
    </w:p>
    <w:p w:rsidR="005633EB" w:rsidRPr="00167184" w:rsidRDefault="00327AC4" w:rsidP="00061AB5">
      <w:pPr>
        <w:pStyle w:val="a3"/>
        <w:spacing w:before="0" w:line="360" w:lineRule="auto"/>
        <w:ind w:firstLine="709"/>
        <w:jc w:val="both"/>
        <w:rPr>
          <w:rFonts w:cs="Times New Roman"/>
          <w:sz w:val="28"/>
          <w:szCs w:val="28"/>
        </w:rPr>
      </w:pPr>
      <w:r w:rsidRPr="00167184">
        <w:rPr>
          <w:rFonts w:cs="Times New Roman"/>
          <w:sz w:val="28"/>
          <w:szCs w:val="28"/>
        </w:rPr>
        <w:t xml:space="preserve">Господарський суд міста Києва </w:t>
      </w:r>
      <w:r w:rsidR="00765366" w:rsidRPr="00167184">
        <w:rPr>
          <w:rFonts w:cs="Times New Roman"/>
          <w:sz w:val="28"/>
          <w:szCs w:val="28"/>
        </w:rPr>
        <w:t>рішенням від 8 липня 2021 року</w:t>
      </w:r>
      <w:r w:rsidR="004E2991" w:rsidRPr="00167184">
        <w:rPr>
          <w:rFonts w:cs="Times New Roman"/>
          <w:sz w:val="28"/>
          <w:szCs w:val="28"/>
        </w:rPr>
        <w:t>, яке Північний апеляційний господарський суд</w:t>
      </w:r>
      <w:r w:rsidR="00095374" w:rsidRPr="00167184">
        <w:rPr>
          <w:rFonts w:cs="Times New Roman"/>
          <w:sz w:val="28"/>
          <w:szCs w:val="28"/>
        </w:rPr>
        <w:t xml:space="preserve"> постановою від 14 лютого 2022 року залишив без змін,</w:t>
      </w:r>
      <w:r w:rsidR="00765366" w:rsidRPr="00167184">
        <w:rPr>
          <w:rFonts w:cs="Times New Roman"/>
          <w:sz w:val="28"/>
          <w:szCs w:val="28"/>
        </w:rPr>
        <w:t xml:space="preserve"> </w:t>
      </w:r>
      <w:r w:rsidR="004E3B34" w:rsidRPr="00167184">
        <w:rPr>
          <w:rFonts w:cs="Times New Roman"/>
          <w:sz w:val="28"/>
          <w:szCs w:val="28"/>
        </w:rPr>
        <w:t>відмовив у позові</w:t>
      </w:r>
      <w:r w:rsidR="0096410A">
        <w:rPr>
          <w:rFonts w:cs="Times New Roman"/>
          <w:sz w:val="28"/>
          <w:szCs w:val="28"/>
        </w:rPr>
        <w:t xml:space="preserve"> Заявнику</w:t>
      </w:r>
      <w:r w:rsidR="004E3B34" w:rsidRPr="00167184">
        <w:rPr>
          <w:rFonts w:cs="Times New Roman"/>
          <w:sz w:val="28"/>
          <w:szCs w:val="28"/>
        </w:rPr>
        <w:t>.</w:t>
      </w:r>
    </w:p>
    <w:p w:rsidR="00E4741E" w:rsidRPr="00024727" w:rsidRDefault="004E3B34" w:rsidP="00061AB5">
      <w:pPr>
        <w:pStyle w:val="a3"/>
        <w:spacing w:before="0" w:line="360" w:lineRule="auto"/>
        <w:ind w:firstLine="709"/>
        <w:jc w:val="both"/>
        <w:rPr>
          <w:rFonts w:cs="Times New Roman"/>
          <w:sz w:val="28"/>
          <w:szCs w:val="28"/>
        </w:rPr>
      </w:pPr>
      <w:r w:rsidRPr="00024727">
        <w:rPr>
          <w:rFonts w:cs="Times New Roman"/>
          <w:sz w:val="28"/>
          <w:szCs w:val="28"/>
        </w:rPr>
        <w:t>Суд першої інстанції вв</w:t>
      </w:r>
      <w:r w:rsidR="00167184" w:rsidRPr="00024727">
        <w:rPr>
          <w:rFonts w:cs="Times New Roman"/>
          <w:sz w:val="28"/>
          <w:szCs w:val="28"/>
        </w:rPr>
        <w:t>ажає, що „Львівською обласною радою було дотримано всіх вимог законодавства України, не перевищено наданих законом повноважень і прийнято законне рішення про реорганізацію фтизіатричної служби у Львівській області“.</w:t>
      </w:r>
    </w:p>
    <w:p w:rsidR="004E2991" w:rsidRPr="008E5865" w:rsidRDefault="00024727" w:rsidP="007D5DF6">
      <w:pPr>
        <w:pStyle w:val="a3"/>
        <w:spacing w:before="0" w:line="360" w:lineRule="auto"/>
        <w:ind w:firstLine="709"/>
        <w:jc w:val="both"/>
        <w:rPr>
          <w:rFonts w:cs="Times New Roman"/>
          <w:sz w:val="28"/>
          <w:szCs w:val="28"/>
        </w:rPr>
      </w:pPr>
      <w:r w:rsidRPr="008E5865">
        <w:rPr>
          <w:rFonts w:cs="Times New Roman"/>
          <w:sz w:val="28"/>
          <w:szCs w:val="28"/>
        </w:rPr>
        <w:t>Верховний Суд у складі колегії суддів Касаційного господарського суду ухвал</w:t>
      </w:r>
      <w:r w:rsidR="00A64876">
        <w:rPr>
          <w:rFonts w:cs="Times New Roman"/>
          <w:sz w:val="28"/>
          <w:szCs w:val="28"/>
        </w:rPr>
        <w:t>ою</w:t>
      </w:r>
      <w:r w:rsidRPr="008E5865">
        <w:rPr>
          <w:rFonts w:cs="Times New Roman"/>
          <w:sz w:val="28"/>
          <w:szCs w:val="28"/>
        </w:rPr>
        <w:t xml:space="preserve"> від 6 червня 2022 року не прийняв до розгляду </w:t>
      </w:r>
      <w:r w:rsidR="00644459" w:rsidRPr="008E5865">
        <w:rPr>
          <w:rFonts w:cs="Times New Roman"/>
          <w:sz w:val="28"/>
          <w:szCs w:val="28"/>
        </w:rPr>
        <w:t xml:space="preserve">касаційну скаргу </w:t>
      </w:r>
      <w:r w:rsidRPr="008E5865">
        <w:rPr>
          <w:rFonts w:cs="Times New Roman"/>
          <w:sz w:val="28"/>
          <w:szCs w:val="28"/>
        </w:rPr>
        <w:t xml:space="preserve">та повернув </w:t>
      </w:r>
      <w:r w:rsidR="00644459">
        <w:rPr>
          <w:rFonts w:cs="Times New Roman"/>
          <w:sz w:val="28"/>
          <w:szCs w:val="28"/>
        </w:rPr>
        <w:t xml:space="preserve">її </w:t>
      </w:r>
      <w:r w:rsidRPr="008E5865">
        <w:rPr>
          <w:rFonts w:cs="Times New Roman"/>
          <w:sz w:val="28"/>
          <w:szCs w:val="28"/>
        </w:rPr>
        <w:t>Заявник</w:t>
      </w:r>
      <w:r w:rsidR="00644459">
        <w:rPr>
          <w:rFonts w:cs="Times New Roman"/>
          <w:sz w:val="28"/>
          <w:szCs w:val="28"/>
        </w:rPr>
        <w:t>ові</w:t>
      </w:r>
      <w:r w:rsidRPr="008E5865">
        <w:rPr>
          <w:rFonts w:cs="Times New Roman"/>
          <w:sz w:val="28"/>
          <w:szCs w:val="28"/>
        </w:rPr>
        <w:t>.</w:t>
      </w:r>
    </w:p>
    <w:p w:rsidR="00385D22" w:rsidRPr="00473909" w:rsidRDefault="00385D22" w:rsidP="007C06AD">
      <w:pPr>
        <w:pStyle w:val="a3"/>
        <w:spacing w:before="0" w:line="360" w:lineRule="auto"/>
        <w:ind w:firstLine="709"/>
        <w:jc w:val="both"/>
        <w:rPr>
          <w:rFonts w:cs="Times New Roman"/>
          <w:sz w:val="28"/>
          <w:szCs w:val="28"/>
          <w:highlight w:val="yellow"/>
        </w:rPr>
      </w:pPr>
    </w:p>
    <w:p w:rsidR="00D93993" w:rsidRPr="00A5164C" w:rsidRDefault="00A5164C" w:rsidP="00D93993">
      <w:pPr>
        <w:pStyle w:val="a3"/>
        <w:shd w:val="clear" w:color="auto" w:fill="auto"/>
        <w:spacing w:before="0" w:line="360" w:lineRule="auto"/>
        <w:ind w:firstLine="709"/>
        <w:jc w:val="both"/>
        <w:rPr>
          <w:rFonts w:cs="Times New Roman"/>
          <w:sz w:val="28"/>
          <w:szCs w:val="28"/>
        </w:rPr>
      </w:pPr>
      <w:r>
        <w:rPr>
          <w:rFonts w:cs="Times New Roman"/>
          <w:sz w:val="28"/>
          <w:szCs w:val="28"/>
        </w:rPr>
        <w:t>3</w:t>
      </w:r>
      <w:r w:rsidR="00D93993" w:rsidRPr="00A5164C">
        <w:rPr>
          <w:rFonts w:cs="Times New Roman"/>
          <w:sz w:val="28"/>
          <w:szCs w:val="28"/>
        </w:rPr>
        <w:t xml:space="preserve">. </w:t>
      </w:r>
      <w:r w:rsidR="00E070F5" w:rsidRPr="00A5164C">
        <w:rPr>
          <w:rFonts w:cs="Times New Roman"/>
          <w:sz w:val="28"/>
          <w:szCs w:val="28"/>
        </w:rPr>
        <w:t>Розв’язуючи</w:t>
      </w:r>
      <w:r w:rsidR="00D93993" w:rsidRPr="00A5164C">
        <w:rPr>
          <w:rFonts w:cs="Times New Roman"/>
          <w:sz w:val="28"/>
          <w:szCs w:val="28"/>
        </w:rPr>
        <w:t xml:space="preserve"> питання </w:t>
      </w:r>
      <w:r w:rsidR="00E070F5" w:rsidRPr="00A5164C">
        <w:rPr>
          <w:rFonts w:cs="Times New Roman"/>
          <w:sz w:val="28"/>
          <w:szCs w:val="28"/>
        </w:rPr>
        <w:t>щодо</w:t>
      </w:r>
      <w:r w:rsidR="00D93993" w:rsidRPr="00A5164C">
        <w:rPr>
          <w:rFonts w:cs="Times New Roman"/>
          <w:sz w:val="28"/>
          <w:szCs w:val="28"/>
        </w:rPr>
        <w:t xml:space="preserve"> відкриття конституційного провадження у справі, Третя колегія суддів Другого сенату Конституційного С</w:t>
      </w:r>
      <w:r w:rsidR="00BE2164" w:rsidRPr="00A5164C">
        <w:rPr>
          <w:rFonts w:cs="Times New Roman"/>
          <w:sz w:val="28"/>
          <w:szCs w:val="28"/>
        </w:rPr>
        <w:t>уду України виходить із такого.</w:t>
      </w:r>
    </w:p>
    <w:p w:rsidR="002D6285" w:rsidRDefault="002D6285" w:rsidP="00D51361">
      <w:pPr>
        <w:pStyle w:val="a3"/>
        <w:shd w:val="clear" w:color="auto" w:fill="auto"/>
        <w:spacing w:before="0" w:line="360" w:lineRule="auto"/>
        <w:ind w:firstLine="709"/>
        <w:jc w:val="both"/>
        <w:rPr>
          <w:rFonts w:cs="Times New Roman"/>
          <w:sz w:val="28"/>
          <w:szCs w:val="28"/>
        </w:rPr>
      </w:pPr>
    </w:p>
    <w:p w:rsidR="007379D2" w:rsidRDefault="002D6285" w:rsidP="00D51361">
      <w:pPr>
        <w:pStyle w:val="a3"/>
        <w:shd w:val="clear" w:color="auto" w:fill="auto"/>
        <w:spacing w:before="0" w:line="360" w:lineRule="auto"/>
        <w:ind w:firstLine="709"/>
        <w:jc w:val="both"/>
        <w:rPr>
          <w:rFonts w:cs="Times New Roman"/>
          <w:sz w:val="28"/>
          <w:szCs w:val="28"/>
        </w:rPr>
      </w:pPr>
      <w:r>
        <w:rPr>
          <w:rFonts w:cs="Times New Roman"/>
          <w:sz w:val="28"/>
          <w:szCs w:val="28"/>
        </w:rPr>
        <w:t>3.1. </w:t>
      </w:r>
      <w:r w:rsidR="007379D2" w:rsidRPr="007379D2">
        <w:rPr>
          <w:rFonts w:cs="Times New Roman"/>
          <w:sz w:val="28"/>
          <w:szCs w:val="28"/>
        </w:rPr>
        <w:t>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r w:rsidR="007379D2">
        <w:rPr>
          <w:rFonts w:cs="Times New Roman"/>
          <w:sz w:val="28"/>
          <w:szCs w:val="28"/>
        </w:rPr>
        <w:t>;</w:t>
      </w:r>
      <w:r w:rsidR="007379D2" w:rsidRPr="007379D2">
        <w:rPr>
          <w:rFonts w:cs="Times New Roman"/>
          <w:sz w:val="28"/>
          <w:szCs w:val="28"/>
        </w:rPr>
        <w:t xml:space="preserve"> конституційна скарга може бути подана в разі, якщо всі інші національні засоби юридичного захисту вичерпано</w:t>
      </w:r>
      <w:r w:rsidR="007379D2">
        <w:rPr>
          <w:rFonts w:cs="Times New Roman"/>
          <w:sz w:val="28"/>
          <w:szCs w:val="28"/>
        </w:rPr>
        <w:t xml:space="preserve"> (стаття 151</w:t>
      </w:r>
      <w:r w:rsidR="007379D2" w:rsidRPr="007379D2">
        <w:rPr>
          <w:rFonts w:cs="Times New Roman"/>
          <w:sz w:val="28"/>
          <w:szCs w:val="28"/>
          <w:vertAlign w:val="superscript"/>
        </w:rPr>
        <w:t>1</w:t>
      </w:r>
      <w:r w:rsidR="007379D2">
        <w:rPr>
          <w:rFonts w:cs="Times New Roman"/>
          <w:sz w:val="28"/>
          <w:szCs w:val="28"/>
        </w:rPr>
        <w:t xml:space="preserve"> Конституції України).</w:t>
      </w:r>
    </w:p>
    <w:p w:rsidR="004C36F9" w:rsidRPr="00B166F3" w:rsidRDefault="00D51361" w:rsidP="004C36F9">
      <w:pPr>
        <w:pStyle w:val="a3"/>
        <w:shd w:val="clear" w:color="auto" w:fill="auto"/>
        <w:spacing w:before="0" w:line="360" w:lineRule="auto"/>
        <w:ind w:firstLine="709"/>
        <w:jc w:val="both"/>
        <w:rPr>
          <w:rFonts w:cs="Times New Roman"/>
          <w:color w:val="000000"/>
          <w:sz w:val="28"/>
          <w:szCs w:val="28"/>
        </w:rPr>
      </w:pPr>
      <w:r w:rsidRPr="00612768">
        <w:rPr>
          <w:rFonts w:cs="Times New Roman"/>
          <w:sz w:val="28"/>
          <w:szCs w:val="28"/>
        </w:rPr>
        <w:t xml:space="preserve">Згідно з Законом України „Про Конституційний Суд України“ </w:t>
      </w:r>
      <w:r w:rsidR="000F6AE6">
        <w:rPr>
          <w:rFonts w:cs="Times New Roman"/>
          <w:sz w:val="28"/>
          <w:szCs w:val="28"/>
        </w:rPr>
        <w:br/>
      </w:r>
      <w:r w:rsidRPr="00612768">
        <w:rPr>
          <w:rFonts w:cs="Times New Roman"/>
          <w:sz w:val="28"/>
          <w:szCs w:val="28"/>
        </w:rPr>
        <w:t xml:space="preserve">у конституційній скарзі має міститися обґрунтування тверджень щодо </w:t>
      </w:r>
      <w:r w:rsidRPr="00612768">
        <w:rPr>
          <w:rFonts w:cs="Times New Roman"/>
          <w:sz w:val="28"/>
          <w:szCs w:val="28"/>
        </w:rPr>
        <w:lastRenderedPageBreak/>
        <w:t>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r w:rsidR="00644459">
        <w:rPr>
          <w:rFonts w:cs="Times New Roman"/>
          <w:sz w:val="28"/>
          <w:szCs w:val="28"/>
        </w:rPr>
        <w:t>; к</w:t>
      </w:r>
      <w:r w:rsidR="004C36F9" w:rsidRPr="00B166F3">
        <w:rPr>
          <w:rFonts w:cs="Times New Roman"/>
          <w:sz w:val="28"/>
          <w:szCs w:val="28"/>
        </w:rPr>
        <w:t xml:space="preserve">онституційна скарга вважається прийнятною за умов її відповідності вимогам, передбаченим, зокрема, </w:t>
      </w:r>
      <w:r w:rsidR="000F6AE6">
        <w:rPr>
          <w:rFonts w:cs="Times New Roman"/>
          <w:sz w:val="28"/>
          <w:szCs w:val="28"/>
        </w:rPr>
        <w:br/>
      </w:r>
      <w:r w:rsidR="004C36F9" w:rsidRPr="00B166F3">
        <w:rPr>
          <w:rFonts w:cs="Times New Roman"/>
          <w:sz w:val="28"/>
          <w:szCs w:val="28"/>
        </w:rPr>
        <w:t>статтею 55 цього закону (абзац перший частини першої статті 77).</w:t>
      </w:r>
    </w:p>
    <w:p w:rsidR="00CB0168" w:rsidRDefault="00CB0168" w:rsidP="00CB0168">
      <w:pPr>
        <w:pStyle w:val="a3"/>
        <w:shd w:val="clear" w:color="auto" w:fill="auto"/>
        <w:spacing w:before="0" w:line="360" w:lineRule="auto"/>
        <w:ind w:firstLine="709"/>
        <w:jc w:val="both"/>
        <w:rPr>
          <w:rFonts w:cs="Times New Roman"/>
          <w:color w:val="000000"/>
          <w:sz w:val="28"/>
          <w:szCs w:val="28"/>
        </w:rPr>
      </w:pPr>
    </w:p>
    <w:p w:rsidR="00CB0168" w:rsidRDefault="00D81ADA" w:rsidP="00CB0168">
      <w:pPr>
        <w:pStyle w:val="a3"/>
        <w:shd w:val="clear" w:color="auto" w:fill="auto"/>
        <w:spacing w:before="0" w:line="360" w:lineRule="auto"/>
        <w:ind w:firstLine="709"/>
        <w:jc w:val="both"/>
        <w:rPr>
          <w:rFonts w:cs="Times New Roman"/>
          <w:sz w:val="28"/>
          <w:szCs w:val="28"/>
        </w:rPr>
      </w:pPr>
      <w:r w:rsidRPr="00D81ADA">
        <w:rPr>
          <w:rFonts w:cs="Times New Roman"/>
          <w:color w:val="000000"/>
          <w:sz w:val="28"/>
          <w:szCs w:val="28"/>
        </w:rPr>
        <w:t>3.</w:t>
      </w:r>
      <w:r w:rsidR="002D6285">
        <w:rPr>
          <w:rFonts w:cs="Times New Roman"/>
          <w:color w:val="000000"/>
          <w:sz w:val="28"/>
          <w:szCs w:val="28"/>
        </w:rPr>
        <w:t>2</w:t>
      </w:r>
      <w:r w:rsidRPr="00D81ADA">
        <w:rPr>
          <w:rFonts w:cs="Times New Roman"/>
          <w:color w:val="000000"/>
          <w:sz w:val="28"/>
          <w:szCs w:val="28"/>
        </w:rPr>
        <w:t>. </w:t>
      </w:r>
      <w:r w:rsidR="00CA77A6">
        <w:rPr>
          <w:rFonts w:cs="Times New Roman"/>
          <w:color w:val="000000"/>
          <w:sz w:val="28"/>
          <w:szCs w:val="28"/>
        </w:rPr>
        <w:t xml:space="preserve">Заявник порушує перед Конституційним Судом України питання </w:t>
      </w:r>
      <w:r w:rsidR="00DF24F9">
        <w:rPr>
          <w:rFonts w:cs="Times New Roman"/>
          <w:color w:val="000000"/>
          <w:sz w:val="28"/>
          <w:szCs w:val="28"/>
        </w:rPr>
        <w:t>щодо</w:t>
      </w:r>
      <w:r w:rsidR="00CA77A6">
        <w:rPr>
          <w:rFonts w:cs="Times New Roman"/>
          <w:color w:val="000000"/>
          <w:sz w:val="28"/>
          <w:szCs w:val="28"/>
        </w:rPr>
        <w:t xml:space="preserve"> відповідності Конституції України </w:t>
      </w:r>
      <w:r w:rsidR="00DF24F9">
        <w:rPr>
          <w:rFonts w:cs="Times New Roman"/>
          <w:color w:val="000000"/>
          <w:sz w:val="28"/>
          <w:szCs w:val="28"/>
        </w:rPr>
        <w:t xml:space="preserve">окремого </w:t>
      </w:r>
      <w:r w:rsidR="00CA77A6">
        <w:rPr>
          <w:rFonts w:cs="Times New Roman"/>
          <w:color w:val="000000"/>
          <w:sz w:val="28"/>
          <w:szCs w:val="28"/>
        </w:rPr>
        <w:t>припис</w:t>
      </w:r>
      <w:r w:rsidR="00DF24F9">
        <w:rPr>
          <w:rFonts w:cs="Times New Roman"/>
          <w:color w:val="000000"/>
          <w:sz w:val="28"/>
          <w:szCs w:val="28"/>
        </w:rPr>
        <w:t>у</w:t>
      </w:r>
      <w:r w:rsidR="00CA77A6">
        <w:rPr>
          <w:rFonts w:cs="Times New Roman"/>
          <w:color w:val="000000"/>
          <w:sz w:val="28"/>
          <w:szCs w:val="28"/>
        </w:rPr>
        <w:t xml:space="preserve"> частини п’ятої статті 16 Основ та в </w:t>
      </w:r>
      <w:r w:rsidR="00DF24F9">
        <w:rPr>
          <w:rFonts w:cs="Times New Roman"/>
          <w:color w:val="000000"/>
          <w:sz w:val="28"/>
          <w:szCs w:val="28"/>
        </w:rPr>
        <w:t>конституційній скарзі</w:t>
      </w:r>
      <w:r w:rsidR="00CA77A6">
        <w:rPr>
          <w:rFonts w:cs="Times New Roman"/>
          <w:color w:val="000000"/>
          <w:sz w:val="28"/>
          <w:szCs w:val="28"/>
        </w:rPr>
        <w:t xml:space="preserve"> цитує </w:t>
      </w:r>
      <w:r w:rsidR="00A7065B">
        <w:rPr>
          <w:rFonts w:cs="Times New Roman"/>
          <w:color w:val="000000"/>
          <w:sz w:val="28"/>
          <w:szCs w:val="28"/>
        </w:rPr>
        <w:t>вказану норму</w:t>
      </w:r>
      <w:r w:rsidR="00CA77A6">
        <w:rPr>
          <w:rFonts w:cs="Times New Roman"/>
          <w:color w:val="000000"/>
          <w:sz w:val="28"/>
          <w:szCs w:val="28"/>
        </w:rPr>
        <w:t>, а саме: „</w:t>
      </w:r>
      <w:r w:rsidR="00CB0168">
        <w:rPr>
          <w:rFonts w:cs="Times New Roman"/>
          <w:color w:val="000000"/>
          <w:sz w:val="28"/>
          <w:szCs w:val="28"/>
        </w:rPr>
        <w:t>о</w:t>
      </w:r>
      <w:r w:rsidR="00CB0168" w:rsidRPr="00CB0168">
        <w:rPr>
          <w:rFonts w:cs="Times New Roman"/>
          <w:sz w:val="28"/>
          <w:szCs w:val="28"/>
        </w:rPr>
        <w:t>ргани місцевого самоврядування здійснюють планування розвитку мережі закладів охорони здоров’я комунальної форми власності, приймають рішення про створення, припинення, реорганізацію чи перепрофілювання закладів охорони здоров’я з урахуванням затвердженого у встановленому порядку плану розвитку госпітального округу</w:t>
      </w:r>
      <w:r w:rsidR="00CB0168">
        <w:rPr>
          <w:rFonts w:cs="Times New Roman"/>
          <w:sz w:val="28"/>
          <w:szCs w:val="28"/>
        </w:rPr>
        <w:t>“</w:t>
      </w:r>
      <w:r w:rsidR="00CB0168" w:rsidRPr="00CB0168">
        <w:rPr>
          <w:rFonts w:cs="Times New Roman"/>
          <w:sz w:val="28"/>
          <w:szCs w:val="28"/>
        </w:rPr>
        <w:t>.</w:t>
      </w:r>
    </w:p>
    <w:p w:rsidR="00CB0168" w:rsidRDefault="00CB0168" w:rsidP="00CB0168">
      <w:pPr>
        <w:pStyle w:val="a3"/>
        <w:shd w:val="clear" w:color="auto" w:fill="auto"/>
        <w:spacing w:before="0" w:line="360" w:lineRule="auto"/>
        <w:ind w:firstLine="709"/>
        <w:jc w:val="both"/>
        <w:rPr>
          <w:rFonts w:cs="Times New Roman"/>
          <w:sz w:val="28"/>
          <w:szCs w:val="28"/>
        </w:rPr>
      </w:pPr>
      <w:r w:rsidRPr="0038480C">
        <w:rPr>
          <w:rFonts w:cs="Times New Roman"/>
          <w:sz w:val="28"/>
          <w:szCs w:val="28"/>
        </w:rPr>
        <w:t>Північний апеляційний господарський суд у постанові від 14 лютого 2022 року</w:t>
      </w:r>
      <w:r w:rsidR="00434A1B" w:rsidRPr="0038480C">
        <w:rPr>
          <w:rFonts w:cs="Times New Roman"/>
          <w:sz w:val="28"/>
          <w:szCs w:val="28"/>
        </w:rPr>
        <w:t xml:space="preserve"> </w:t>
      </w:r>
      <w:r w:rsidR="00E26F6D" w:rsidRPr="0038480C">
        <w:rPr>
          <w:rFonts w:cs="Times New Roman"/>
          <w:sz w:val="28"/>
          <w:szCs w:val="28"/>
        </w:rPr>
        <w:t>застосував статтю 16 Основ</w:t>
      </w:r>
      <w:r w:rsidR="00667F04" w:rsidRPr="0038480C">
        <w:rPr>
          <w:rFonts w:cs="Times New Roman"/>
          <w:sz w:val="28"/>
          <w:szCs w:val="28"/>
        </w:rPr>
        <w:t xml:space="preserve"> у редакції, чинній на момент виникнення спору</w:t>
      </w:r>
      <w:r w:rsidR="0038480C" w:rsidRPr="0038480C">
        <w:rPr>
          <w:rFonts w:cs="Times New Roman"/>
          <w:sz w:val="28"/>
          <w:szCs w:val="28"/>
        </w:rPr>
        <w:t>.</w:t>
      </w:r>
      <w:r w:rsidR="00B9747C" w:rsidRPr="0038480C">
        <w:rPr>
          <w:rFonts w:cs="Times New Roman"/>
          <w:sz w:val="28"/>
          <w:szCs w:val="28"/>
        </w:rPr>
        <w:t xml:space="preserve"> </w:t>
      </w:r>
      <w:r w:rsidR="00425C39" w:rsidRPr="0038480C">
        <w:rPr>
          <w:rFonts w:cs="Times New Roman"/>
          <w:sz w:val="28"/>
          <w:szCs w:val="28"/>
        </w:rPr>
        <w:t>Частина п’ята статті 16 Основ, окремий припис яко</w:t>
      </w:r>
      <w:r w:rsidR="00241F2A" w:rsidRPr="0038480C">
        <w:rPr>
          <w:rFonts w:cs="Times New Roman"/>
          <w:sz w:val="28"/>
          <w:szCs w:val="28"/>
        </w:rPr>
        <w:t>ї</w:t>
      </w:r>
      <w:r w:rsidR="00425C39" w:rsidRPr="0038480C">
        <w:rPr>
          <w:rFonts w:cs="Times New Roman"/>
          <w:sz w:val="28"/>
          <w:szCs w:val="28"/>
        </w:rPr>
        <w:t xml:space="preserve"> Заявник просить визнати неконституційним</w:t>
      </w:r>
      <w:r w:rsidR="00241F2A" w:rsidRPr="0038480C">
        <w:rPr>
          <w:rFonts w:cs="Times New Roman"/>
          <w:sz w:val="28"/>
          <w:szCs w:val="28"/>
        </w:rPr>
        <w:t xml:space="preserve">, доповнена на підставі </w:t>
      </w:r>
      <w:r w:rsidR="00E26F6D" w:rsidRPr="0038480C">
        <w:rPr>
          <w:rFonts w:cs="Times New Roman"/>
          <w:sz w:val="28"/>
          <w:szCs w:val="28"/>
        </w:rPr>
        <w:t>Закон</w:t>
      </w:r>
      <w:r w:rsidR="00241F2A" w:rsidRPr="0038480C">
        <w:rPr>
          <w:rFonts w:cs="Times New Roman"/>
          <w:sz w:val="28"/>
          <w:szCs w:val="28"/>
        </w:rPr>
        <w:t>у</w:t>
      </w:r>
      <w:r w:rsidR="00E26F6D" w:rsidRPr="0038480C">
        <w:rPr>
          <w:rFonts w:cs="Times New Roman"/>
          <w:sz w:val="28"/>
          <w:szCs w:val="28"/>
        </w:rPr>
        <w:t xml:space="preserve"> України „Про внесення змін до деяких </w:t>
      </w:r>
      <w:r w:rsidR="0065723E" w:rsidRPr="0038480C">
        <w:rPr>
          <w:rFonts w:cs="Times New Roman"/>
          <w:sz w:val="28"/>
          <w:szCs w:val="28"/>
        </w:rPr>
        <w:t>законодавчих актів України щодо невідкладних заходів у сфері охорони здоров’я“ ві</w:t>
      </w:r>
      <w:r w:rsidR="00241F2A" w:rsidRPr="0038480C">
        <w:rPr>
          <w:rFonts w:cs="Times New Roman"/>
          <w:sz w:val="28"/>
          <w:szCs w:val="28"/>
        </w:rPr>
        <w:t xml:space="preserve">д 20 грудня 2019 року </w:t>
      </w:r>
      <w:r w:rsidR="00675F6D">
        <w:rPr>
          <w:rFonts w:cs="Times New Roman"/>
          <w:sz w:val="28"/>
          <w:szCs w:val="28"/>
        </w:rPr>
        <w:t xml:space="preserve">№ </w:t>
      </w:r>
      <w:r w:rsidR="00241F2A" w:rsidRPr="0038480C">
        <w:rPr>
          <w:rFonts w:cs="Times New Roman"/>
          <w:sz w:val="28"/>
          <w:szCs w:val="28"/>
        </w:rPr>
        <w:t>421–ІХ</w:t>
      </w:r>
      <w:r w:rsidR="007E3E19" w:rsidRPr="0038480C">
        <w:rPr>
          <w:rFonts w:cs="Times New Roman"/>
          <w:sz w:val="28"/>
          <w:szCs w:val="28"/>
        </w:rPr>
        <w:t>.</w:t>
      </w:r>
    </w:p>
    <w:p w:rsidR="006F597E" w:rsidRDefault="006F597E" w:rsidP="00CB0168">
      <w:pPr>
        <w:pStyle w:val="a3"/>
        <w:shd w:val="clear" w:color="auto" w:fill="auto"/>
        <w:spacing w:before="0" w:line="360" w:lineRule="auto"/>
        <w:ind w:firstLine="709"/>
        <w:jc w:val="both"/>
        <w:rPr>
          <w:rFonts w:cs="Times New Roman"/>
          <w:sz w:val="28"/>
          <w:szCs w:val="28"/>
        </w:rPr>
      </w:pPr>
      <w:r>
        <w:rPr>
          <w:rFonts w:cs="Times New Roman"/>
          <w:sz w:val="28"/>
          <w:szCs w:val="28"/>
        </w:rPr>
        <w:t xml:space="preserve">Тобто в остаточному </w:t>
      </w:r>
      <w:r w:rsidR="00434A1B">
        <w:rPr>
          <w:rFonts w:cs="Times New Roman"/>
          <w:sz w:val="28"/>
          <w:szCs w:val="28"/>
        </w:rPr>
        <w:t xml:space="preserve">судовому </w:t>
      </w:r>
      <w:r>
        <w:rPr>
          <w:rFonts w:cs="Times New Roman"/>
          <w:sz w:val="28"/>
          <w:szCs w:val="28"/>
        </w:rPr>
        <w:t xml:space="preserve">рішенні </w:t>
      </w:r>
      <w:r w:rsidR="0038480C">
        <w:rPr>
          <w:rFonts w:cs="Times New Roman"/>
          <w:sz w:val="28"/>
          <w:szCs w:val="28"/>
        </w:rPr>
        <w:t>у справі Заявника чинна частина </w:t>
      </w:r>
      <w:r>
        <w:rPr>
          <w:rFonts w:cs="Times New Roman"/>
          <w:sz w:val="28"/>
          <w:szCs w:val="28"/>
        </w:rPr>
        <w:t>п’ята статті 16 Основ не застосована.</w:t>
      </w:r>
    </w:p>
    <w:p w:rsidR="008B3A7C" w:rsidRDefault="008B3A7C" w:rsidP="0027446A">
      <w:pPr>
        <w:pStyle w:val="a3"/>
        <w:shd w:val="clear" w:color="auto" w:fill="auto"/>
        <w:spacing w:before="0" w:line="360" w:lineRule="auto"/>
        <w:ind w:firstLine="709"/>
        <w:jc w:val="both"/>
        <w:rPr>
          <w:rFonts w:cs="Times New Roman"/>
          <w:color w:val="000000"/>
          <w:sz w:val="28"/>
          <w:szCs w:val="28"/>
          <w:highlight w:val="yellow"/>
        </w:rPr>
      </w:pPr>
    </w:p>
    <w:p w:rsidR="0027446A" w:rsidRPr="008B3A7C" w:rsidRDefault="008B3A7C" w:rsidP="0027446A">
      <w:pPr>
        <w:pStyle w:val="a3"/>
        <w:shd w:val="clear" w:color="auto" w:fill="auto"/>
        <w:spacing w:before="0" w:line="360" w:lineRule="auto"/>
        <w:ind w:firstLine="709"/>
        <w:jc w:val="both"/>
        <w:rPr>
          <w:rFonts w:cs="Times New Roman"/>
          <w:color w:val="000000"/>
          <w:sz w:val="28"/>
          <w:szCs w:val="28"/>
        </w:rPr>
      </w:pPr>
      <w:r w:rsidRPr="008B3A7C">
        <w:rPr>
          <w:rFonts w:cs="Times New Roman"/>
          <w:color w:val="000000"/>
          <w:sz w:val="28"/>
          <w:szCs w:val="28"/>
        </w:rPr>
        <w:t xml:space="preserve">3.3. </w:t>
      </w:r>
      <w:r w:rsidR="0027446A" w:rsidRPr="008B3A7C">
        <w:rPr>
          <w:rFonts w:cs="Times New Roman"/>
          <w:color w:val="000000"/>
          <w:sz w:val="28"/>
          <w:szCs w:val="28"/>
        </w:rPr>
        <w:t>Заявник стверджує, що „порушено його право на справедливий неупереджений суд вчинений з дотриманням верховенства права, а саме правової визначеності, ясності і недвозначності правової норми“.</w:t>
      </w:r>
    </w:p>
    <w:p w:rsidR="004C4421" w:rsidRDefault="00371764" w:rsidP="004C4421">
      <w:pPr>
        <w:pStyle w:val="a3"/>
        <w:shd w:val="clear" w:color="auto" w:fill="auto"/>
        <w:spacing w:before="0" w:line="360" w:lineRule="auto"/>
        <w:ind w:firstLine="709"/>
        <w:jc w:val="both"/>
        <w:rPr>
          <w:rFonts w:cs="Times New Roman"/>
          <w:color w:val="000000"/>
          <w:sz w:val="28"/>
          <w:szCs w:val="28"/>
        </w:rPr>
      </w:pPr>
      <w:r>
        <w:rPr>
          <w:rFonts w:cs="Times New Roman"/>
          <w:color w:val="000000"/>
          <w:sz w:val="28"/>
          <w:szCs w:val="28"/>
        </w:rPr>
        <w:t>К</w:t>
      </w:r>
      <w:r w:rsidR="0027446A" w:rsidRPr="008B3A7C">
        <w:rPr>
          <w:rFonts w:cs="Times New Roman"/>
          <w:color w:val="000000"/>
          <w:sz w:val="28"/>
          <w:szCs w:val="28"/>
        </w:rPr>
        <w:t xml:space="preserve">онституційна скарга не містить тверджень із зазначенням того, яке з гарантованих Конституцією України прав </w:t>
      </w:r>
      <w:r w:rsidR="004C4421">
        <w:rPr>
          <w:rFonts w:cs="Times New Roman"/>
          <w:color w:val="000000"/>
          <w:sz w:val="28"/>
          <w:szCs w:val="28"/>
        </w:rPr>
        <w:t xml:space="preserve">Заявника </w:t>
      </w:r>
      <w:r w:rsidR="0027446A" w:rsidRPr="008B3A7C">
        <w:rPr>
          <w:rFonts w:cs="Times New Roman"/>
          <w:color w:val="000000"/>
          <w:sz w:val="28"/>
          <w:szCs w:val="28"/>
        </w:rPr>
        <w:t>зазнало порушен</w:t>
      </w:r>
      <w:r w:rsidR="00C92D89">
        <w:rPr>
          <w:rFonts w:cs="Times New Roman"/>
          <w:color w:val="000000"/>
          <w:sz w:val="28"/>
          <w:szCs w:val="28"/>
        </w:rPr>
        <w:t>ня</w:t>
      </w:r>
      <w:r w:rsidR="0027446A" w:rsidRPr="008B3A7C">
        <w:rPr>
          <w:rFonts w:cs="Times New Roman"/>
          <w:color w:val="000000"/>
          <w:sz w:val="28"/>
          <w:szCs w:val="28"/>
        </w:rPr>
        <w:t xml:space="preserve"> внаслідок застосування оспорюван</w:t>
      </w:r>
      <w:r w:rsidR="00C92D89">
        <w:rPr>
          <w:rFonts w:cs="Times New Roman"/>
          <w:color w:val="000000"/>
          <w:sz w:val="28"/>
          <w:szCs w:val="28"/>
        </w:rPr>
        <w:t>ого припису</w:t>
      </w:r>
      <w:r w:rsidR="0027446A" w:rsidRPr="008B3A7C">
        <w:rPr>
          <w:rFonts w:cs="Times New Roman"/>
          <w:color w:val="000000"/>
          <w:sz w:val="28"/>
          <w:szCs w:val="28"/>
        </w:rPr>
        <w:t xml:space="preserve"> Основ.</w:t>
      </w:r>
    </w:p>
    <w:p w:rsidR="00B855BD" w:rsidRDefault="00E13420" w:rsidP="00B855BD">
      <w:pPr>
        <w:pStyle w:val="a3"/>
        <w:shd w:val="clear" w:color="auto" w:fill="auto"/>
        <w:spacing w:before="0" w:line="360" w:lineRule="auto"/>
        <w:ind w:firstLine="709"/>
        <w:jc w:val="both"/>
        <w:rPr>
          <w:rFonts w:cs="Times New Roman"/>
          <w:sz w:val="28"/>
          <w:szCs w:val="28"/>
        </w:rPr>
      </w:pPr>
      <w:r>
        <w:rPr>
          <w:rFonts w:cs="Times New Roman"/>
          <w:color w:val="000000"/>
          <w:sz w:val="28"/>
          <w:szCs w:val="28"/>
        </w:rPr>
        <w:t>3.4</w:t>
      </w:r>
      <w:r w:rsidR="00A6731A">
        <w:rPr>
          <w:rFonts w:cs="Times New Roman"/>
          <w:color w:val="000000"/>
          <w:sz w:val="28"/>
          <w:szCs w:val="28"/>
        </w:rPr>
        <w:t>.</w:t>
      </w:r>
      <w:r w:rsidR="004C4421">
        <w:rPr>
          <w:rFonts w:cs="Times New Roman"/>
          <w:color w:val="000000"/>
          <w:sz w:val="28"/>
          <w:szCs w:val="28"/>
        </w:rPr>
        <w:t xml:space="preserve"> </w:t>
      </w:r>
      <w:r w:rsidR="00A6731A">
        <w:rPr>
          <w:rFonts w:cs="Times New Roman"/>
          <w:color w:val="000000"/>
          <w:sz w:val="28"/>
          <w:szCs w:val="28"/>
        </w:rPr>
        <w:t xml:space="preserve">Конституційна скарга та додані до неї матеріали свідчать, що </w:t>
      </w:r>
      <w:r w:rsidR="00362F31">
        <w:rPr>
          <w:rFonts w:cs="Times New Roman"/>
          <w:color w:val="000000"/>
          <w:sz w:val="28"/>
          <w:szCs w:val="28"/>
        </w:rPr>
        <w:t xml:space="preserve">остаточним судовим рішенням у справі Заявника є постанова </w:t>
      </w:r>
      <w:r w:rsidR="00362F31">
        <w:rPr>
          <w:rFonts w:cs="Times New Roman"/>
          <w:sz w:val="28"/>
          <w:szCs w:val="28"/>
        </w:rPr>
        <w:t>Північного апеляційного господарського суду від 14 лютого 2022 року.</w:t>
      </w:r>
      <w:r w:rsidR="00084D4B">
        <w:rPr>
          <w:rFonts w:cs="Times New Roman"/>
          <w:sz w:val="28"/>
          <w:szCs w:val="28"/>
        </w:rPr>
        <w:t xml:space="preserve"> </w:t>
      </w:r>
      <w:r w:rsidR="00084D4B" w:rsidRPr="008E5865">
        <w:rPr>
          <w:rFonts w:cs="Times New Roman"/>
          <w:sz w:val="28"/>
          <w:szCs w:val="28"/>
        </w:rPr>
        <w:t>Верховн</w:t>
      </w:r>
      <w:r w:rsidR="006122DE">
        <w:rPr>
          <w:rFonts w:cs="Times New Roman"/>
          <w:sz w:val="28"/>
          <w:szCs w:val="28"/>
        </w:rPr>
        <w:t>ий</w:t>
      </w:r>
      <w:r w:rsidR="00084D4B" w:rsidRPr="008E5865">
        <w:rPr>
          <w:rFonts w:cs="Times New Roman"/>
          <w:sz w:val="28"/>
          <w:szCs w:val="28"/>
        </w:rPr>
        <w:t xml:space="preserve"> Суд у складі колегії суддів Касаційного господарського суду </w:t>
      </w:r>
      <w:r w:rsidR="00902419">
        <w:rPr>
          <w:rFonts w:cs="Times New Roman"/>
          <w:sz w:val="28"/>
          <w:szCs w:val="28"/>
        </w:rPr>
        <w:t xml:space="preserve">ухвалою </w:t>
      </w:r>
      <w:r w:rsidR="00084D4B">
        <w:rPr>
          <w:rFonts w:cs="Times New Roman"/>
          <w:sz w:val="28"/>
          <w:szCs w:val="28"/>
        </w:rPr>
        <w:t>від 6 </w:t>
      </w:r>
      <w:r w:rsidR="00084D4B" w:rsidRPr="008E5865">
        <w:rPr>
          <w:rFonts w:cs="Times New Roman"/>
          <w:sz w:val="28"/>
          <w:szCs w:val="28"/>
        </w:rPr>
        <w:t>червня 2022 року</w:t>
      </w:r>
      <w:r w:rsidR="00084D4B">
        <w:rPr>
          <w:rFonts w:cs="Times New Roman"/>
          <w:sz w:val="28"/>
          <w:szCs w:val="28"/>
        </w:rPr>
        <w:t xml:space="preserve"> касаційн</w:t>
      </w:r>
      <w:r w:rsidR="00902419">
        <w:rPr>
          <w:rFonts w:cs="Times New Roman"/>
          <w:sz w:val="28"/>
          <w:szCs w:val="28"/>
        </w:rPr>
        <w:t>у</w:t>
      </w:r>
      <w:r w:rsidR="00084D4B">
        <w:rPr>
          <w:rFonts w:cs="Times New Roman"/>
          <w:sz w:val="28"/>
          <w:szCs w:val="28"/>
        </w:rPr>
        <w:t xml:space="preserve"> скарг</w:t>
      </w:r>
      <w:r w:rsidR="00902419">
        <w:rPr>
          <w:rFonts w:cs="Times New Roman"/>
          <w:sz w:val="28"/>
          <w:szCs w:val="28"/>
        </w:rPr>
        <w:t>у</w:t>
      </w:r>
      <w:r w:rsidR="00084D4B">
        <w:rPr>
          <w:rFonts w:cs="Times New Roman"/>
          <w:sz w:val="28"/>
          <w:szCs w:val="28"/>
        </w:rPr>
        <w:t xml:space="preserve"> </w:t>
      </w:r>
      <w:r w:rsidR="00151906">
        <w:rPr>
          <w:rFonts w:cs="Times New Roman"/>
          <w:sz w:val="28"/>
          <w:szCs w:val="28"/>
        </w:rPr>
        <w:t>не прийня</w:t>
      </w:r>
      <w:r w:rsidR="00902419">
        <w:rPr>
          <w:rFonts w:cs="Times New Roman"/>
          <w:sz w:val="28"/>
          <w:szCs w:val="28"/>
        </w:rPr>
        <w:t>в</w:t>
      </w:r>
      <w:r w:rsidR="00151906">
        <w:rPr>
          <w:rFonts w:cs="Times New Roman"/>
          <w:sz w:val="28"/>
          <w:szCs w:val="28"/>
        </w:rPr>
        <w:t xml:space="preserve"> до розгляду та поверну</w:t>
      </w:r>
      <w:r w:rsidR="00902419">
        <w:rPr>
          <w:rFonts w:cs="Times New Roman"/>
          <w:sz w:val="28"/>
          <w:szCs w:val="28"/>
        </w:rPr>
        <w:t>в її Заявникові</w:t>
      </w:r>
      <w:r w:rsidR="00151906">
        <w:rPr>
          <w:rFonts w:cs="Times New Roman"/>
          <w:sz w:val="28"/>
          <w:szCs w:val="28"/>
        </w:rPr>
        <w:t>.</w:t>
      </w:r>
    </w:p>
    <w:p w:rsidR="00675F6D" w:rsidRDefault="00B855BD" w:rsidP="00B855BD">
      <w:pPr>
        <w:pStyle w:val="a3"/>
        <w:shd w:val="clear" w:color="auto" w:fill="auto"/>
        <w:spacing w:before="0" w:line="360" w:lineRule="auto"/>
        <w:ind w:firstLine="709"/>
        <w:jc w:val="both"/>
        <w:rPr>
          <w:rFonts w:cs="Times New Roman"/>
          <w:sz w:val="28"/>
          <w:szCs w:val="28"/>
        </w:rPr>
      </w:pPr>
      <w:r>
        <w:rPr>
          <w:rFonts w:cs="Times New Roman"/>
          <w:color w:val="000000"/>
          <w:sz w:val="28"/>
          <w:szCs w:val="28"/>
        </w:rPr>
        <w:t xml:space="preserve">Згідно із частиною другою статті </w:t>
      </w:r>
      <w:r w:rsidR="00E76753">
        <w:rPr>
          <w:rFonts w:cs="Times New Roman"/>
          <w:color w:val="000000"/>
          <w:sz w:val="28"/>
          <w:szCs w:val="28"/>
        </w:rPr>
        <w:t xml:space="preserve">292 </w:t>
      </w:r>
      <w:r>
        <w:rPr>
          <w:rFonts w:cs="Times New Roman"/>
          <w:color w:val="000000"/>
          <w:sz w:val="28"/>
          <w:szCs w:val="28"/>
        </w:rPr>
        <w:t>Господарського процесуального кодексу України</w:t>
      </w:r>
      <w:r w:rsidR="002D6270">
        <w:rPr>
          <w:rFonts w:cs="Times New Roman"/>
          <w:color w:val="000000"/>
          <w:sz w:val="28"/>
          <w:szCs w:val="28"/>
        </w:rPr>
        <w:t xml:space="preserve"> </w:t>
      </w:r>
      <w:r>
        <w:rPr>
          <w:rFonts w:cs="Times New Roman"/>
          <w:color w:val="000000"/>
          <w:sz w:val="28"/>
          <w:szCs w:val="28"/>
        </w:rPr>
        <w:t>„у</w:t>
      </w:r>
      <w:r w:rsidRPr="00B855BD">
        <w:rPr>
          <w:rFonts w:cs="Times New Roman"/>
          <w:sz w:val="28"/>
          <w:szCs w:val="28"/>
        </w:rPr>
        <w:t xml:space="preserve"> разі якщо касаційна скарга оформлена з порушенням вимог, встановлених статтею 290 цього Кодексу, застосовуються положення статті 174 цього Кодексу, про що суддею по</w:t>
      </w:r>
      <w:r w:rsidR="002D6270">
        <w:rPr>
          <w:rFonts w:cs="Times New Roman"/>
          <w:sz w:val="28"/>
          <w:szCs w:val="28"/>
        </w:rPr>
        <w:t>становляється відповідна ухвала“.</w:t>
      </w:r>
    </w:p>
    <w:p w:rsidR="00B855BD" w:rsidRPr="00B855BD" w:rsidRDefault="002D6270" w:rsidP="00B855BD">
      <w:pPr>
        <w:pStyle w:val="a3"/>
        <w:shd w:val="clear" w:color="auto" w:fill="auto"/>
        <w:spacing w:before="0" w:line="360" w:lineRule="auto"/>
        <w:ind w:firstLine="709"/>
        <w:jc w:val="both"/>
        <w:rPr>
          <w:rFonts w:cs="Times New Roman"/>
          <w:sz w:val="28"/>
          <w:szCs w:val="28"/>
        </w:rPr>
      </w:pPr>
      <w:r>
        <w:rPr>
          <w:rFonts w:cs="Times New Roman"/>
          <w:color w:val="000000"/>
          <w:sz w:val="28"/>
          <w:szCs w:val="28"/>
        </w:rPr>
        <w:t>Ч</w:t>
      </w:r>
      <w:r w:rsidR="00B855BD">
        <w:rPr>
          <w:rFonts w:cs="Times New Roman"/>
          <w:color w:val="000000"/>
          <w:sz w:val="28"/>
          <w:szCs w:val="28"/>
        </w:rPr>
        <w:t xml:space="preserve">астиною </w:t>
      </w:r>
      <w:r w:rsidR="00B855BD">
        <w:rPr>
          <w:rFonts w:cs="Times New Roman"/>
          <w:sz w:val="28"/>
          <w:szCs w:val="28"/>
        </w:rPr>
        <w:t xml:space="preserve">четвертою статті 174 Господарського процесуального кодексу України </w:t>
      </w:r>
      <w:r>
        <w:rPr>
          <w:rFonts w:cs="Times New Roman"/>
          <w:sz w:val="28"/>
          <w:szCs w:val="28"/>
        </w:rPr>
        <w:t xml:space="preserve">встановлено, що </w:t>
      </w:r>
      <w:r w:rsidR="00B855BD">
        <w:rPr>
          <w:rFonts w:cs="Times New Roman"/>
          <w:sz w:val="28"/>
          <w:szCs w:val="28"/>
        </w:rPr>
        <w:t>„я</w:t>
      </w:r>
      <w:r w:rsidR="00B855BD" w:rsidRPr="00B855BD">
        <w:rPr>
          <w:rFonts w:cs="Times New Roman"/>
          <w:sz w:val="28"/>
          <w:szCs w:val="28"/>
        </w:rPr>
        <w:t>кщо позивач не усунув недоліки позовної заяви у строк, встановлений судом, заява вважається неподаною і повертається особі, що звернулася із позовною заявою</w:t>
      </w:r>
      <w:r>
        <w:rPr>
          <w:rFonts w:cs="Times New Roman"/>
          <w:sz w:val="28"/>
          <w:szCs w:val="28"/>
        </w:rPr>
        <w:t>“</w:t>
      </w:r>
      <w:r w:rsidR="00B855BD" w:rsidRPr="00B855BD">
        <w:rPr>
          <w:rFonts w:cs="Times New Roman"/>
          <w:sz w:val="28"/>
          <w:szCs w:val="28"/>
        </w:rPr>
        <w:t>.</w:t>
      </w:r>
    </w:p>
    <w:p w:rsidR="002E1F7A" w:rsidRPr="00D81ADA" w:rsidRDefault="00A84128" w:rsidP="0033336C">
      <w:pPr>
        <w:pStyle w:val="a3"/>
        <w:shd w:val="clear" w:color="auto" w:fill="auto"/>
        <w:spacing w:before="0" w:line="360" w:lineRule="auto"/>
        <w:ind w:firstLine="709"/>
        <w:jc w:val="both"/>
        <w:rPr>
          <w:rFonts w:cs="Times New Roman"/>
          <w:color w:val="000000"/>
          <w:sz w:val="28"/>
          <w:szCs w:val="28"/>
        </w:rPr>
      </w:pPr>
      <w:r>
        <w:rPr>
          <w:rFonts w:cs="Times New Roman"/>
          <w:color w:val="000000"/>
          <w:sz w:val="28"/>
          <w:szCs w:val="28"/>
        </w:rPr>
        <w:t>Отже</w:t>
      </w:r>
      <w:r w:rsidR="002D6270">
        <w:rPr>
          <w:rFonts w:cs="Times New Roman"/>
          <w:color w:val="000000"/>
          <w:sz w:val="28"/>
          <w:szCs w:val="28"/>
        </w:rPr>
        <w:t>, Заявник</w:t>
      </w:r>
      <w:r w:rsidR="0027446A">
        <w:rPr>
          <w:rFonts w:cs="Times New Roman"/>
          <w:color w:val="000000"/>
          <w:sz w:val="28"/>
          <w:szCs w:val="28"/>
        </w:rPr>
        <w:t xml:space="preserve"> </w:t>
      </w:r>
      <w:r w:rsidR="007B2070">
        <w:rPr>
          <w:rFonts w:cs="Times New Roman"/>
          <w:color w:val="000000"/>
          <w:sz w:val="28"/>
          <w:szCs w:val="28"/>
        </w:rPr>
        <w:t xml:space="preserve">унаслідок бездіяльності </w:t>
      </w:r>
      <w:r>
        <w:rPr>
          <w:rFonts w:cs="Times New Roman"/>
          <w:color w:val="000000"/>
          <w:sz w:val="28"/>
          <w:szCs w:val="28"/>
        </w:rPr>
        <w:t>щодо</w:t>
      </w:r>
      <w:r w:rsidR="007B2070">
        <w:rPr>
          <w:rFonts w:cs="Times New Roman"/>
          <w:color w:val="000000"/>
          <w:sz w:val="28"/>
          <w:szCs w:val="28"/>
        </w:rPr>
        <w:t xml:space="preserve"> усуненн</w:t>
      </w:r>
      <w:r>
        <w:rPr>
          <w:rFonts w:cs="Times New Roman"/>
          <w:color w:val="000000"/>
          <w:sz w:val="28"/>
          <w:szCs w:val="28"/>
        </w:rPr>
        <w:t>я</w:t>
      </w:r>
      <w:r w:rsidR="007B2070">
        <w:rPr>
          <w:rFonts w:cs="Times New Roman"/>
          <w:color w:val="000000"/>
          <w:sz w:val="28"/>
          <w:szCs w:val="28"/>
        </w:rPr>
        <w:t xml:space="preserve"> недоліків касаційної скарги </w:t>
      </w:r>
      <w:r w:rsidR="0027446A">
        <w:rPr>
          <w:rFonts w:cs="Times New Roman"/>
          <w:color w:val="000000"/>
          <w:sz w:val="28"/>
          <w:szCs w:val="28"/>
        </w:rPr>
        <w:t xml:space="preserve">не </w:t>
      </w:r>
      <w:r w:rsidR="0027446A" w:rsidRPr="007379D2">
        <w:rPr>
          <w:rFonts w:cs="Times New Roman"/>
          <w:sz w:val="28"/>
          <w:szCs w:val="28"/>
        </w:rPr>
        <w:t>вичерпа</w:t>
      </w:r>
      <w:r w:rsidR="00457183">
        <w:rPr>
          <w:rFonts w:cs="Times New Roman"/>
          <w:sz w:val="28"/>
          <w:szCs w:val="28"/>
        </w:rPr>
        <w:t>в</w:t>
      </w:r>
      <w:r w:rsidR="0027446A" w:rsidRPr="007379D2">
        <w:rPr>
          <w:rFonts w:cs="Times New Roman"/>
          <w:sz w:val="28"/>
          <w:szCs w:val="28"/>
        </w:rPr>
        <w:t xml:space="preserve"> </w:t>
      </w:r>
      <w:r w:rsidR="00457183">
        <w:rPr>
          <w:rFonts w:cs="Times New Roman"/>
          <w:sz w:val="28"/>
          <w:szCs w:val="28"/>
        </w:rPr>
        <w:t>у</w:t>
      </w:r>
      <w:r w:rsidR="0027446A" w:rsidRPr="007379D2">
        <w:rPr>
          <w:rFonts w:cs="Times New Roman"/>
          <w:sz w:val="28"/>
          <w:szCs w:val="28"/>
        </w:rPr>
        <w:t>сі націон</w:t>
      </w:r>
      <w:r w:rsidR="0027446A">
        <w:rPr>
          <w:rFonts w:cs="Times New Roman"/>
          <w:sz w:val="28"/>
          <w:szCs w:val="28"/>
        </w:rPr>
        <w:t>альні засоби юридичного захисту.</w:t>
      </w:r>
    </w:p>
    <w:p w:rsidR="00754E21" w:rsidRPr="009350CA" w:rsidRDefault="00E20C51" w:rsidP="00754E21">
      <w:pPr>
        <w:pStyle w:val="a3"/>
        <w:shd w:val="clear" w:color="auto" w:fill="auto"/>
        <w:spacing w:before="0" w:line="360" w:lineRule="auto"/>
        <w:ind w:firstLine="709"/>
        <w:jc w:val="both"/>
        <w:rPr>
          <w:rFonts w:cs="Times New Roman"/>
          <w:color w:val="000000"/>
          <w:sz w:val="28"/>
          <w:szCs w:val="28"/>
        </w:rPr>
      </w:pPr>
      <w:r w:rsidRPr="009350CA">
        <w:rPr>
          <w:rFonts w:cs="Times New Roman"/>
          <w:color w:val="000000"/>
          <w:sz w:val="28"/>
          <w:szCs w:val="28"/>
        </w:rPr>
        <w:t xml:space="preserve">Наведене </w:t>
      </w:r>
      <w:r w:rsidR="00754E21" w:rsidRPr="009350CA">
        <w:rPr>
          <w:rFonts w:cs="Times New Roman"/>
          <w:color w:val="000000"/>
          <w:sz w:val="28"/>
          <w:szCs w:val="28"/>
        </w:rPr>
        <w:t xml:space="preserve">є підставою для відмови у відкритті конституційного провадження у справі за пунктом 4 статті 62 </w:t>
      </w:r>
      <w:r w:rsidR="002D43A8" w:rsidRPr="009350CA">
        <w:rPr>
          <w:rFonts w:cs="Times New Roman"/>
          <w:color w:val="000000"/>
          <w:sz w:val="28"/>
          <w:szCs w:val="28"/>
        </w:rPr>
        <w:t>Закону України „Про Конституційний Суд України“</w:t>
      </w:r>
      <w:r w:rsidR="00754E21" w:rsidRPr="009350CA">
        <w:rPr>
          <w:rFonts w:cs="Times New Roman"/>
          <w:color w:val="000000"/>
          <w:sz w:val="28"/>
          <w:szCs w:val="28"/>
        </w:rPr>
        <w:t xml:space="preserve"> – неприйнятність конституційної скарги.</w:t>
      </w:r>
    </w:p>
    <w:p w:rsidR="00754E21" w:rsidRPr="00473909" w:rsidRDefault="00754E21" w:rsidP="00754E21">
      <w:pPr>
        <w:pStyle w:val="a3"/>
        <w:shd w:val="clear" w:color="auto" w:fill="auto"/>
        <w:spacing w:before="0" w:line="360" w:lineRule="auto"/>
        <w:ind w:firstLine="709"/>
        <w:jc w:val="both"/>
        <w:rPr>
          <w:rFonts w:cs="Times New Roman"/>
          <w:color w:val="000000"/>
          <w:sz w:val="28"/>
          <w:szCs w:val="28"/>
          <w:highlight w:val="yellow"/>
        </w:rPr>
      </w:pPr>
    </w:p>
    <w:p w:rsidR="00754E21" w:rsidRPr="00305563" w:rsidRDefault="00C1529A" w:rsidP="00754E21">
      <w:pPr>
        <w:pStyle w:val="a3"/>
        <w:shd w:val="clear" w:color="auto" w:fill="auto"/>
        <w:spacing w:before="0" w:line="360" w:lineRule="auto"/>
        <w:ind w:firstLine="709"/>
        <w:jc w:val="both"/>
        <w:rPr>
          <w:rFonts w:cs="Times New Roman"/>
          <w:color w:val="000000"/>
          <w:sz w:val="28"/>
          <w:szCs w:val="28"/>
        </w:rPr>
      </w:pPr>
      <w:r w:rsidRPr="00305563">
        <w:rPr>
          <w:rFonts w:cs="Times New Roman"/>
          <w:color w:val="000000"/>
          <w:sz w:val="28"/>
          <w:szCs w:val="28"/>
        </w:rPr>
        <w:t>У</w:t>
      </w:r>
      <w:r w:rsidR="00754E21" w:rsidRPr="00305563">
        <w:rPr>
          <w:rFonts w:cs="Times New Roman"/>
          <w:color w:val="000000"/>
          <w:sz w:val="28"/>
          <w:szCs w:val="28"/>
        </w:rPr>
        <w:t>раховуючи викладене та керуючись статтями 147, 151</w:t>
      </w:r>
      <w:r w:rsidR="00754E21" w:rsidRPr="00305563">
        <w:rPr>
          <w:rFonts w:cs="Times New Roman"/>
          <w:color w:val="000000"/>
          <w:sz w:val="28"/>
          <w:szCs w:val="28"/>
          <w:vertAlign w:val="superscript"/>
        </w:rPr>
        <w:t>1</w:t>
      </w:r>
      <w:r w:rsidR="00754E21" w:rsidRPr="00305563">
        <w:rPr>
          <w:rFonts w:cs="Times New Roman"/>
          <w:color w:val="000000"/>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754E21" w:rsidRPr="00473909" w:rsidRDefault="00754E21" w:rsidP="00754E21">
      <w:pPr>
        <w:pStyle w:val="a3"/>
        <w:shd w:val="clear" w:color="auto" w:fill="auto"/>
        <w:spacing w:before="0" w:line="360" w:lineRule="auto"/>
        <w:ind w:firstLine="709"/>
        <w:jc w:val="both"/>
        <w:rPr>
          <w:rFonts w:cs="Times New Roman"/>
          <w:sz w:val="28"/>
          <w:szCs w:val="28"/>
          <w:highlight w:val="yellow"/>
        </w:rPr>
      </w:pPr>
    </w:p>
    <w:p w:rsidR="00754E21" w:rsidRPr="00305563" w:rsidRDefault="00754E21" w:rsidP="00754E21">
      <w:pPr>
        <w:pStyle w:val="30"/>
        <w:shd w:val="clear" w:color="auto" w:fill="auto"/>
        <w:spacing w:before="0" w:after="0" w:line="360" w:lineRule="auto"/>
        <w:rPr>
          <w:rStyle w:val="33pt"/>
          <w:rFonts w:cs="Times New Roman"/>
          <w:b/>
          <w:spacing w:val="0"/>
          <w:sz w:val="28"/>
          <w:szCs w:val="28"/>
        </w:rPr>
      </w:pPr>
      <w:r w:rsidRPr="00305563">
        <w:rPr>
          <w:rStyle w:val="33pt"/>
          <w:rFonts w:cs="Times New Roman"/>
          <w:b/>
          <w:spacing w:val="0"/>
          <w:sz w:val="28"/>
          <w:szCs w:val="28"/>
        </w:rPr>
        <w:t>у х в а л и л а:</w:t>
      </w:r>
    </w:p>
    <w:p w:rsidR="00754E21" w:rsidRPr="00473909" w:rsidRDefault="00754E21" w:rsidP="00754E21">
      <w:pPr>
        <w:pStyle w:val="30"/>
        <w:shd w:val="clear" w:color="auto" w:fill="auto"/>
        <w:spacing w:before="0" w:after="0" w:line="360" w:lineRule="auto"/>
        <w:rPr>
          <w:rStyle w:val="33pt"/>
          <w:rFonts w:cs="Times New Roman"/>
          <w:b/>
          <w:spacing w:val="0"/>
          <w:sz w:val="28"/>
          <w:szCs w:val="28"/>
          <w:highlight w:val="yellow"/>
        </w:rPr>
      </w:pPr>
    </w:p>
    <w:p w:rsidR="008A352E" w:rsidRPr="00A94ABF" w:rsidRDefault="00E03DC8" w:rsidP="00A94ABF">
      <w:pPr>
        <w:spacing w:line="360" w:lineRule="auto"/>
        <w:ind w:firstLine="709"/>
        <w:jc w:val="both"/>
        <w:rPr>
          <w:rFonts w:ascii="Times New Roman" w:hAnsi="Times New Roman" w:cs="Times New Roman"/>
          <w:sz w:val="28"/>
          <w:szCs w:val="28"/>
        </w:rPr>
      </w:pPr>
      <w:r w:rsidRPr="00A94ABF">
        <w:rPr>
          <w:rFonts w:ascii="Times New Roman" w:hAnsi="Times New Roman" w:cs="Times New Roman"/>
          <w:sz w:val="28"/>
          <w:szCs w:val="28"/>
        </w:rPr>
        <w:t>1</w:t>
      </w:r>
      <w:r w:rsidR="00A16268" w:rsidRPr="00A94ABF">
        <w:rPr>
          <w:rFonts w:ascii="Times New Roman" w:hAnsi="Times New Roman" w:cs="Times New Roman"/>
          <w:sz w:val="28"/>
          <w:szCs w:val="28"/>
        </w:rPr>
        <w:t xml:space="preserve">. </w:t>
      </w:r>
      <w:r w:rsidRPr="00A94ABF">
        <w:rPr>
          <w:rFonts w:ascii="Times New Roman" w:hAnsi="Times New Roman" w:cs="Times New Roman"/>
          <w:sz w:val="28"/>
          <w:szCs w:val="28"/>
        </w:rPr>
        <w:t xml:space="preserve">Відмовити у відкритті конституційного провадження </w:t>
      </w:r>
      <w:r w:rsidR="00305563" w:rsidRPr="00A94ABF">
        <w:rPr>
          <w:rFonts w:ascii="Times New Roman" w:hAnsi="Times New Roman" w:cs="Times New Roman"/>
          <w:sz w:val="28"/>
          <w:szCs w:val="28"/>
        </w:rPr>
        <w:t xml:space="preserve">у справі за конституційною скаргою Вільної первинної профспілки комунального закладу Львівської обласної ради „Львівський обласний протитуберкульозний диспансер“ щодо відповідності Конституції України (конституційності) окремого припису частини п’ятої статті 16 Основ законодавства України про охорону здоров’я від 19 листопада 1992 року </w:t>
      </w:r>
      <w:r w:rsidR="00675F6D">
        <w:rPr>
          <w:rFonts w:ascii="Times New Roman" w:hAnsi="Times New Roman" w:cs="Times New Roman"/>
          <w:sz w:val="28"/>
          <w:szCs w:val="28"/>
        </w:rPr>
        <w:t xml:space="preserve">№ </w:t>
      </w:r>
      <w:r w:rsidR="00305563" w:rsidRPr="00A94ABF">
        <w:rPr>
          <w:rFonts w:ascii="Times New Roman" w:hAnsi="Times New Roman" w:cs="Times New Roman"/>
          <w:sz w:val="28"/>
          <w:szCs w:val="28"/>
        </w:rPr>
        <w:t>2801–ХІІ</w:t>
      </w:r>
      <w:r w:rsidR="008A352E" w:rsidRPr="00A94ABF">
        <w:rPr>
          <w:rFonts w:ascii="Times New Roman" w:hAnsi="Times New Roman" w:cs="Times New Roman"/>
          <w:sz w:val="28"/>
          <w:szCs w:val="28"/>
        </w:rPr>
        <w:t xml:space="preserve"> </w:t>
      </w:r>
      <w:r w:rsidR="00F43CFB">
        <w:rPr>
          <w:rFonts w:ascii="Times New Roman" w:hAnsi="Times New Roman" w:cs="Times New Roman"/>
          <w:sz w:val="28"/>
          <w:szCs w:val="28"/>
        </w:rPr>
        <w:t xml:space="preserve">зі змінами </w:t>
      </w:r>
      <w:r w:rsidRPr="00A94ABF">
        <w:rPr>
          <w:rFonts w:ascii="Times New Roman" w:hAnsi="Times New Roman" w:cs="Times New Roman"/>
          <w:sz w:val="28"/>
          <w:szCs w:val="28"/>
        </w:rPr>
        <w:t xml:space="preserve">на підставі </w:t>
      </w:r>
      <w:r w:rsidR="008A352E" w:rsidRPr="00A94ABF">
        <w:rPr>
          <w:rFonts w:ascii="Times New Roman" w:hAnsi="Times New Roman" w:cs="Times New Roman"/>
          <w:sz w:val="28"/>
          <w:szCs w:val="28"/>
        </w:rPr>
        <w:t>пункту 4 статті 62 Закону України „Про Конституційний Суд України“ – неприйнятність конституційної скарги.</w:t>
      </w:r>
    </w:p>
    <w:p w:rsidR="00A16268" w:rsidRPr="00473909" w:rsidRDefault="00A16268" w:rsidP="00754E21">
      <w:pPr>
        <w:spacing w:line="360" w:lineRule="auto"/>
        <w:ind w:firstLine="709"/>
        <w:jc w:val="both"/>
        <w:rPr>
          <w:rFonts w:ascii="Times New Roman" w:hAnsi="Times New Roman" w:cs="Times New Roman"/>
          <w:sz w:val="28"/>
          <w:szCs w:val="28"/>
          <w:highlight w:val="yellow"/>
        </w:rPr>
      </w:pPr>
    </w:p>
    <w:p w:rsidR="00754E21" w:rsidRPr="00645A24" w:rsidRDefault="00A94ABF" w:rsidP="00754E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54E21" w:rsidRPr="00645A24">
        <w:rPr>
          <w:rFonts w:ascii="Times New Roman" w:hAnsi="Times New Roman" w:cs="Times New Roman"/>
          <w:sz w:val="28"/>
          <w:szCs w:val="28"/>
        </w:rPr>
        <w:t>. Ухвала Третьої колегії суддів Другого сенату Конституційного Суду України є остаточною.</w:t>
      </w:r>
    </w:p>
    <w:p w:rsidR="00D93993" w:rsidRDefault="00D93993" w:rsidP="00D93993">
      <w:pPr>
        <w:ind w:firstLine="709"/>
        <w:jc w:val="both"/>
        <w:rPr>
          <w:rFonts w:ascii="Times New Roman" w:hAnsi="Times New Roman" w:cs="Times New Roman"/>
          <w:sz w:val="28"/>
          <w:szCs w:val="28"/>
          <w:highlight w:val="yellow"/>
        </w:rPr>
      </w:pPr>
    </w:p>
    <w:p w:rsidR="0042203B" w:rsidRDefault="0042203B" w:rsidP="00D93993">
      <w:pPr>
        <w:ind w:firstLine="709"/>
        <w:jc w:val="both"/>
        <w:rPr>
          <w:rFonts w:ascii="Times New Roman" w:hAnsi="Times New Roman" w:cs="Times New Roman"/>
          <w:sz w:val="28"/>
          <w:szCs w:val="28"/>
          <w:highlight w:val="yellow"/>
        </w:rPr>
      </w:pPr>
    </w:p>
    <w:p w:rsidR="00470E9B" w:rsidRDefault="00470E9B" w:rsidP="00D93993">
      <w:pPr>
        <w:ind w:firstLine="709"/>
        <w:jc w:val="both"/>
        <w:rPr>
          <w:rFonts w:ascii="Times New Roman" w:hAnsi="Times New Roman" w:cs="Times New Roman"/>
          <w:sz w:val="28"/>
          <w:szCs w:val="28"/>
          <w:highlight w:val="yellow"/>
        </w:rPr>
      </w:pPr>
    </w:p>
    <w:p w:rsidR="00470E9B" w:rsidRDefault="00470E9B" w:rsidP="00470E9B">
      <w:pPr>
        <w:ind w:left="4254"/>
        <w:jc w:val="center"/>
        <w:rPr>
          <w:rFonts w:ascii="Times New Roman" w:hAnsi="Times New Roman" w:cs="Times New Roman"/>
          <w:b/>
          <w:caps/>
          <w:sz w:val="28"/>
          <w:szCs w:val="28"/>
        </w:rPr>
      </w:pPr>
      <w:r>
        <w:rPr>
          <w:rFonts w:ascii="Times New Roman" w:hAnsi="Times New Roman" w:cs="Times New Roman"/>
          <w:b/>
          <w:caps/>
          <w:sz w:val="28"/>
          <w:szCs w:val="28"/>
        </w:rPr>
        <w:t>Третя колегія суддів</w:t>
      </w:r>
    </w:p>
    <w:p w:rsidR="00470E9B" w:rsidRDefault="00470E9B" w:rsidP="00470E9B">
      <w:pPr>
        <w:ind w:left="4254"/>
        <w:jc w:val="center"/>
        <w:rPr>
          <w:rFonts w:ascii="Times New Roman" w:hAnsi="Times New Roman" w:cs="Times New Roman"/>
          <w:b/>
          <w:caps/>
          <w:sz w:val="28"/>
          <w:szCs w:val="28"/>
        </w:rPr>
      </w:pPr>
      <w:r>
        <w:rPr>
          <w:rFonts w:ascii="Times New Roman" w:hAnsi="Times New Roman" w:cs="Times New Roman"/>
          <w:b/>
          <w:caps/>
          <w:sz w:val="28"/>
          <w:szCs w:val="28"/>
        </w:rPr>
        <w:t>Другого сенату</w:t>
      </w:r>
    </w:p>
    <w:p w:rsidR="00470E9B" w:rsidRPr="00470E9B" w:rsidRDefault="00470E9B" w:rsidP="00470E9B">
      <w:pPr>
        <w:ind w:left="4254"/>
        <w:jc w:val="center"/>
        <w:rPr>
          <w:rFonts w:ascii="Times New Roman" w:hAnsi="Times New Roman" w:cs="Times New Roman"/>
          <w:b/>
          <w:caps/>
          <w:sz w:val="28"/>
          <w:szCs w:val="28"/>
        </w:rPr>
      </w:pPr>
      <w:r w:rsidRPr="00470E9B">
        <w:rPr>
          <w:rFonts w:ascii="Times New Roman" w:hAnsi="Times New Roman" w:cs="Times New Roman"/>
          <w:b/>
          <w:caps/>
          <w:sz w:val="28"/>
          <w:szCs w:val="28"/>
        </w:rPr>
        <w:t>Конституційного Суду України</w:t>
      </w:r>
    </w:p>
    <w:sectPr w:rsidR="00470E9B" w:rsidRPr="00470E9B" w:rsidSect="0030347A">
      <w:headerReference w:type="default" r:id="rId7"/>
      <w:footerReference w:type="default" r:id="rId8"/>
      <w:footerReference w:type="first" r:id="rId9"/>
      <w:pgSz w:w="11905" w:h="16837" w:code="9"/>
      <w:pgMar w:top="1134" w:right="567" w:bottom="1134" w:left="1701" w:header="680"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B5" w:rsidRDefault="008818B5" w:rsidP="002245CB">
      <w:r>
        <w:separator/>
      </w:r>
    </w:p>
  </w:endnote>
  <w:endnote w:type="continuationSeparator" w:id="0">
    <w:p w:rsidR="008818B5" w:rsidRDefault="008818B5" w:rsidP="002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E6" w:rsidRPr="000F6AE6" w:rsidRDefault="000F6AE6">
    <w:pPr>
      <w:pStyle w:val="a7"/>
      <w:rPr>
        <w:rFonts w:ascii="Times New Roman" w:hAnsi="Times New Roman" w:cs="Times New Roman"/>
        <w:sz w:val="10"/>
        <w:szCs w:val="10"/>
      </w:rPr>
    </w:pPr>
    <w:r w:rsidRPr="000F6AE6">
      <w:rPr>
        <w:rFonts w:ascii="Times New Roman" w:hAnsi="Times New Roman" w:cs="Times New Roman"/>
        <w:sz w:val="10"/>
        <w:szCs w:val="10"/>
      </w:rPr>
      <w:fldChar w:fldCharType="begin"/>
    </w:r>
    <w:r w:rsidRPr="000F6AE6">
      <w:rPr>
        <w:rFonts w:ascii="Times New Roman" w:hAnsi="Times New Roman" w:cs="Times New Roman"/>
        <w:sz w:val="10"/>
        <w:szCs w:val="10"/>
      </w:rPr>
      <w:instrText xml:space="preserve"> FILENAME \p \* MERGEFORMAT </w:instrText>
    </w:r>
    <w:r w:rsidRPr="000F6AE6">
      <w:rPr>
        <w:rFonts w:ascii="Times New Roman" w:hAnsi="Times New Roman" w:cs="Times New Roman"/>
        <w:sz w:val="10"/>
        <w:szCs w:val="10"/>
      </w:rPr>
      <w:fldChar w:fldCharType="separate"/>
    </w:r>
    <w:r w:rsidR="00470E9B">
      <w:rPr>
        <w:rFonts w:ascii="Times New Roman" w:hAnsi="Times New Roman" w:cs="Times New Roman"/>
        <w:noProof/>
        <w:sz w:val="10"/>
        <w:szCs w:val="10"/>
      </w:rPr>
      <w:t>G:\2022\Suddi\II senat\III koleg\25.docx</w:t>
    </w:r>
    <w:r w:rsidRPr="000F6AE6">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E6" w:rsidRPr="000F6AE6" w:rsidRDefault="000F6AE6">
    <w:pPr>
      <w:pStyle w:val="a7"/>
      <w:rPr>
        <w:rFonts w:ascii="Times New Roman" w:hAnsi="Times New Roman" w:cs="Times New Roman"/>
        <w:sz w:val="10"/>
        <w:szCs w:val="10"/>
      </w:rPr>
    </w:pPr>
    <w:r w:rsidRPr="000F6AE6">
      <w:rPr>
        <w:rFonts w:ascii="Times New Roman" w:hAnsi="Times New Roman" w:cs="Times New Roman"/>
        <w:sz w:val="10"/>
        <w:szCs w:val="10"/>
      </w:rPr>
      <w:fldChar w:fldCharType="begin"/>
    </w:r>
    <w:r w:rsidRPr="000F6AE6">
      <w:rPr>
        <w:rFonts w:ascii="Times New Roman" w:hAnsi="Times New Roman" w:cs="Times New Roman"/>
        <w:sz w:val="10"/>
        <w:szCs w:val="10"/>
      </w:rPr>
      <w:instrText xml:space="preserve"> FILENAME \p \* MERGEFORMAT </w:instrText>
    </w:r>
    <w:r w:rsidRPr="000F6AE6">
      <w:rPr>
        <w:rFonts w:ascii="Times New Roman" w:hAnsi="Times New Roman" w:cs="Times New Roman"/>
        <w:sz w:val="10"/>
        <w:szCs w:val="10"/>
      </w:rPr>
      <w:fldChar w:fldCharType="separate"/>
    </w:r>
    <w:r w:rsidR="00470E9B">
      <w:rPr>
        <w:rFonts w:ascii="Times New Roman" w:hAnsi="Times New Roman" w:cs="Times New Roman"/>
        <w:noProof/>
        <w:sz w:val="10"/>
        <w:szCs w:val="10"/>
      </w:rPr>
      <w:t>G:\2022\Suddi\II senat\III koleg\25.docx</w:t>
    </w:r>
    <w:r w:rsidRPr="000F6AE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B5" w:rsidRDefault="008818B5" w:rsidP="002245CB">
      <w:r>
        <w:separator/>
      </w:r>
    </w:p>
  </w:footnote>
  <w:footnote w:type="continuationSeparator" w:id="0">
    <w:p w:rsidR="008818B5" w:rsidRDefault="008818B5" w:rsidP="0022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7C" w:rsidRPr="0030347A" w:rsidRDefault="005B0C7C" w:rsidP="002245CB">
    <w:pPr>
      <w:pStyle w:val="a5"/>
      <w:jc w:val="center"/>
      <w:rPr>
        <w:rFonts w:ascii="Times New Roman" w:hAnsi="Times New Roman" w:cs="Times New Roman"/>
        <w:sz w:val="28"/>
        <w:szCs w:val="28"/>
      </w:rPr>
    </w:pPr>
    <w:r w:rsidRPr="0030347A">
      <w:rPr>
        <w:rFonts w:ascii="Times New Roman" w:hAnsi="Times New Roman" w:cs="Times New Roman"/>
        <w:sz w:val="28"/>
        <w:szCs w:val="28"/>
      </w:rPr>
      <w:fldChar w:fldCharType="begin"/>
    </w:r>
    <w:r w:rsidRPr="0030347A">
      <w:rPr>
        <w:rFonts w:ascii="Times New Roman" w:hAnsi="Times New Roman" w:cs="Times New Roman"/>
        <w:sz w:val="28"/>
        <w:szCs w:val="28"/>
      </w:rPr>
      <w:instrText>PAGE   \* MERGEFORMAT</w:instrText>
    </w:r>
    <w:r w:rsidRPr="0030347A">
      <w:rPr>
        <w:rFonts w:ascii="Times New Roman" w:hAnsi="Times New Roman" w:cs="Times New Roman"/>
        <w:sz w:val="28"/>
        <w:szCs w:val="28"/>
      </w:rPr>
      <w:fldChar w:fldCharType="separate"/>
    </w:r>
    <w:r w:rsidR="00675F6D">
      <w:rPr>
        <w:rFonts w:ascii="Times New Roman" w:hAnsi="Times New Roman" w:cs="Times New Roman"/>
        <w:noProof/>
        <w:sz w:val="28"/>
        <w:szCs w:val="28"/>
      </w:rPr>
      <w:t>2</w:t>
    </w:r>
    <w:r w:rsidRPr="0030347A">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4"/>
    <w:rsid w:val="00002C5D"/>
    <w:rsid w:val="00006165"/>
    <w:rsid w:val="00010D5A"/>
    <w:rsid w:val="000205F7"/>
    <w:rsid w:val="00020861"/>
    <w:rsid w:val="00022BFD"/>
    <w:rsid w:val="00022E82"/>
    <w:rsid w:val="00024727"/>
    <w:rsid w:val="000325EC"/>
    <w:rsid w:val="000469E8"/>
    <w:rsid w:val="00061AB5"/>
    <w:rsid w:val="00064F92"/>
    <w:rsid w:val="0007443B"/>
    <w:rsid w:val="0007564E"/>
    <w:rsid w:val="00084D4B"/>
    <w:rsid w:val="00093697"/>
    <w:rsid w:val="0009419F"/>
    <w:rsid w:val="00095374"/>
    <w:rsid w:val="00096A35"/>
    <w:rsid w:val="000A24DD"/>
    <w:rsid w:val="000A7EEC"/>
    <w:rsid w:val="000B438E"/>
    <w:rsid w:val="000C008E"/>
    <w:rsid w:val="000C17E7"/>
    <w:rsid w:val="000C4336"/>
    <w:rsid w:val="000C7EF4"/>
    <w:rsid w:val="000D04D2"/>
    <w:rsid w:val="000D409F"/>
    <w:rsid w:val="000D56B5"/>
    <w:rsid w:val="000E655D"/>
    <w:rsid w:val="000F30C0"/>
    <w:rsid w:val="000F6AE6"/>
    <w:rsid w:val="00115670"/>
    <w:rsid w:val="001314E7"/>
    <w:rsid w:val="00133F77"/>
    <w:rsid w:val="0013425F"/>
    <w:rsid w:val="001360D4"/>
    <w:rsid w:val="00140A45"/>
    <w:rsid w:val="00145181"/>
    <w:rsid w:val="001476DD"/>
    <w:rsid w:val="00151906"/>
    <w:rsid w:val="00156408"/>
    <w:rsid w:val="00160411"/>
    <w:rsid w:val="00163AC7"/>
    <w:rsid w:val="00167184"/>
    <w:rsid w:val="00170F19"/>
    <w:rsid w:val="00171B84"/>
    <w:rsid w:val="001747FE"/>
    <w:rsid w:val="001815D7"/>
    <w:rsid w:val="0018492C"/>
    <w:rsid w:val="00195E0C"/>
    <w:rsid w:val="001D2C84"/>
    <w:rsid w:val="001D4BCB"/>
    <w:rsid w:val="001E196A"/>
    <w:rsid w:val="001E257C"/>
    <w:rsid w:val="001E5AAB"/>
    <w:rsid w:val="001F3210"/>
    <w:rsid w:val="002058A5"/>
    <w:rsid w:val="00205BC4"/>
    <w:rsid w:val="002070F8"/>
    <w:rsid w:val="00210F12"/>
    <w:rsid w:val="002142DE"/>
    <w:rsid w:val="00222AE6"/>
    <w:rsid w:val="00223D46"/>
    <w:rsid w:val="002245CB"/>
    <w:rsid w:val="002300F9"/>
    <w:rsid w:val="00231739"/>
    <w:rsid w:val="00241F2A"/>
    <w:rsid w:val="0024584D"/>
    <w:rsid w:val="00246E84"/>
    <w:rsid w:val="002503B1"/>
    <w:rsid w:val="00251D36"/>
    <w:rsid w:val="00256E00"/>
    <w:rsid w:val="00263A2C"/>
    <w:rsid w:val="002652F5"/>
    <w:rsid w:val="002659DC"/>
    <w:rsid w:val="0027446A"/>
    <w:rsid w:val="00296B7F"/>
    <w:rsid w:val="002975C9"/>
    <w:rsid w:val="002B38F3"/>
    <w:rsid w:val="002B4DE6"/>
    <w:rsid w:val="002B6553"/>
    <w:rsid w:val="002C527A"/>
    <w:rsid w:val="002D43A8"/>
    <w:rsid w:val="002D5013"/>
    <w:rsid w:val="002D6270"/>
    <w:rsid w:val="002D6285"/>
    <w:rsid w:val="002D6F90"/>
    <w:rsid w:val="002E1326"/>
    <w:rsid w:val="002E1F7A"/>
    <w:rsid w:val="002E38A0"/>
    <w:rsid w:val="002E4D6A"/>
    <w:rsid w:val="002F0247"/>
    <w:rsid w:val="0030347A"/>
    <w:rsid w:val="003037A8"/>
    <w:rsid w:val="00305563"/>
    <w:rsid w:val="003059EF"/>
    <w:rsid w:val="00305D21"/>
    <w:rsid w:val="00306A63"/>
    <w:rsid w:val="00310082"/>
    <w:rsid w:val="003122E4"/>
    <w:rsid w:val="0031525B"/>
    <w:rsid w:val="00324678"/>
    <w:rsid w:val="003262D5"/>
    <w:rsid w:val="00327AC4"/>
    <w:rsid w:val="00327FB5"/>
    <w:rsid w:val="0033336C"/>
    <w:rsid w:val="00345738"/>
    <w:rsid w:val="00360037"/>
    <w:rsid w:val="003613FC"/>
    <w:rsid w:val="00362E15"/>
    <w:rsid w:val="00362F31"/>
    <w:rsid w:val="003707FD"/>
    <w:rsid w:val="00371764"/>
    <w:rsid w:val="00372654"/>
    <w:rsid w:val="00373D37"/>
    <w:rsid w:val="00373E25"/>
    <w:rsid w:val="003836AE"/>
    <w:rsid w:val="0038480C"/>
    <w:rsid w:val="00384CF1"/>
    <w:rsid w:val="003854DE"/>
    <w:rsid w:val="00385D22"/>
    <w:rsid w:val="0039332C"/>
    <w:rsid w:val="00393F59"/>
    <w:rsid w:val="003B46C4"/>
    <w:rsid w:val="003B5BE4"/>
    <w:rsid w:val="003C3005"/>
    <w:rsid w:val="003C4DA0"/>
    <w:rsid w:val="003D3322"/>
    <w:rsid w:val="003D4509"/>
    <w:rsid w:val="003E1A07"/>
    <w:rsid w:val="003E4EDA"/>
    <w:rsid w:val="003F23E9"/>
    <w:rsid w:val="003F589B"/>
    <w:rsid w:val="00405AB4"/>
    <w:rsid w:val="00414668"/>
    <w:rsid w:val="004174EC"/>
    <w:rsid w:val="00420F34"/>
    <w:rsid w:val="0042203B"/>
    <w:rsid w:val="00425C39"/>
    <w:rsid w:val="00432D0E"/>
    <w:rsid w:val="00434A1B"/>
    <w:rsid w:val="004471FD"/>
    <w:rsid w:val="00457183"/>
    <w:rsid w:val="00457CC9"/>
    <w:rsid w:val="00465F86"/>
    <w:rsid w:val="0046625A"/>
    <w:rsid w:val="004664B3"/>
    <w:rsid w:val="00470E9B"/>
    <w:rsid w:val="00473290"/>
    <w:rsid w:val="00473909"/>
    <w:rsid w:val="00484497"/>
    <w:rsid w:val="0048673A"/>
    <w:rsid w:val="00487580"/>
    <w:rsid w:val="004910B0"/>
    <w:rsid w:val="00496763"/>
    <w:rsid w:val="00497291"/>
    <w:rsid w:val="004A1AB4"/>
    <w:rsid w:val="004A4702"/>
    <w:rsid w:val="004A4CD0"/>
    <w:rsid w:val="004B11F0"/>
    <w:rsid w:val="004C02F4"/>
    <w:rsid w:val="004C14BB"/>
    <w:rsid w:val="004C36F9"/>
    <w:rsid w:val="004C4421"/>
    <w:rsid w:val="004D5EF4"/>
    <w:rsid w:val="004E2991"/>
    <w:rsid w:val="004E3B34"/>
    <w:rsid w:val="004E3E92"/>
    <w:rsid w:val="004E4DA5"/>
    <w:rsid w:val="004F5E57"/>
    <w:rsid w:val="0050336F"/>
    <w:rsid w:val="0050363D"/>
    <w:rsid w:val="005050DE"/>
    <w:rsid w:val="005218FD"/>
    <w:rsid w:val="00542E23"/>
    <w:rsid w:val="0056057D"/>
    <w:rsid w:val="00562D3B"/>
    <w:rsid w:val="005633EB"/>
    <w:rsid w:val="005677D3"/>
    <w:rsid w:val="00567FCD"/>
    <w:rsid w:val="00570582"/>
    <w:rsid w:val="00585BF8"/>
    <w:rsid w:val="00586899"/>
    <w:rsid w:val="00590E87"/>
    <w:rsid w:val="005951D0"/>
    <w:rsid w:val="005A6E75"/>
    <w:rsid w:val="005A7DB2"/>
    <w:rsid w:val="005B0C7C"/>
    <w:rsid w:val="005C11C1"/>
    <w:rsid w:val="005C212E"/>
    <w:rsid w:val="005C7159"/>
    <w:rsid w:val="005D15A8"/>
    <w:rsid w:val="005E7F2A"/>
    <w:rsid w:val="005F687E"/>
    <w:rsid w:val="006017A2"/>
    <w:rsid w:val="006122DE"/>
    <w:rsid w:val="00612768"/>
    <w:rsid w:val="00627F34"/>
    <w:rsid w:val="0063730D"/>
    <w:rsid w:val="00644459"/>
    <w:rsid w:val="006454C3"/>
    <w:rsid w:val="00645A24"/>
    <w:rsid w:val="0065723E"/>
    <w:rsid w:val="00657A9C"/>
    <w:rsid w:val="006608B8"/>
    <w:rsid w:val="00667F04"/>
    <w:rsid w:val="00675F6D"/>
    <w:rsid w:val="006770CC"/>
    <w:rsid w:val="00686153"/>
    <w:rsid w:val="00692892"/>
    <w:rsid w:val="0069364F"/>
    <w:rsid w:val="006A394E"/>
    <w:rsid w:val="006B39F6"/>
    <w:rsid w:val="006B7811"/>
    <w:rsid w:val="006D330D"/>
    <w:rsid w:val="006D71FE"/>
    <w:rsid w:val="006F0619"/>
    <w:rsid w:val="006F2F0E"/>
    <w:rsid w:val="006F597E"/>
    <w:rsid w:val="007021C9"/>
    <w:rsid w:val="00705633"/>
    <w:rsid w:val="00706D2A"/>
    <w:rsid w:val="00710BD6"/>
    <w:rsid w:val="00710F50"/>
    <w:rsid w:val="00716621"/>
    <w:rsid w:val="0073092C"/>
    <w:rsid w:val="00733EC8"/>
    <w:rsid w:val="007371B3"/>
    <w:rsid w:val="007379D2"/>
    <w:rsid w:val="007405C8"/>
    <w:rsid w:val="00744E19"/>
    <w:rsid w:val="0074771A"/>
    <w:rsid w:val="007547E4"/>
    <w:rsid w:val="00754E21"/>
    <w:rsid w:val="007651C6"/>
    <w:rsid w:val="00765366"/>
    <w:rsid w:val="00765F2B"/>
    <w:rsid w:val="00774ADE"/>
    <w:rsid w:val="00782FBC"/>
    <w:rsid w:val="00795568"/>
    <w:rsid w:val="00796A55"/>
    <w:rsid w:val="007A3753"/>
    <w:rsid w:val="007B2070"/>
    <w:rsid w:val="007C06AD"/>
    <w:rsid w:val="007D3E91"/>
    <w:rsid w:val="007D3F53"/>
    <w:rsid w:val="007D5DF6"/>
    <w:rsid w:val="007E3E19"/>
    <w:rsid w:val="007E5E76"/>
    <w:rsid w:val="007F4C5B"/>
    <w:rsid w:val="007F5D80"/>
    <w:rsid w:val="00800679"/>
    <w:rsid w:val="008073F9"/>
    <w:rsid w:val="00814309"/>
    <w:rsid w:val="00814E86"/>
    <w:rsid w:val="00824466"/>
    <w:rsid w:val="0082459D"/>
    <w:rsid w:val="00832634"/>
    <w:rsid w:val="00847FF1"/>
    <w:rsid w:val="00860386"/>
    <w:rsid w:val="0086118C"/>
    <w:rsid w:val="00861807"/>
    <w:rsid w:val="00864CE0"/>
    <w:rsid w:val="00867D09"/>
    <w:rsid w:val="008765CB"/>
    <w:rsid w:val="008818B5"/>
    <w:rsid w:val="0089144A"/>
    <w:rsid w:val="008941D1"/>
    <w:rsid w:val="0089467D"/>
    <w:rsid w:val="008A352E"/>
    <w:rsid w:val="008A3F19"/>
    <w:rsid w:val="008A7E3D"/>
    <w:rsid w:val="008B3A7C"/>
    <w:rsid w:val="008B59E5"/>
    <w:rsid w:val="008C49FA"/>
    <w:rsid w:val="008D568C"/>
    <w:rsid w:val="008D5FF7"/>
    <w:rsid w:val="008D6122"/>
    <w:rsid w:val="008E1D7A"/>
    <w:rsid w:val="008E39DF"/>
    <w:rsid w:val="008E5865"/>
    <w:rsid w:val="008E6D12"/>
    <w:rsid w:val="008F31B0"/>
    <w:rsid w:val="00900705"/>
    <w:rsid w:val="00902419"/>
    <w:rsid w:val="00907F9B"/>
    <w:rsid w:val="00916A7E"/>
    <w:rsid w:val="00917B02"/>
    <w:rsid w:val="0092235D"/>
    <w:rsid w:val="00924DC0"/>
    <w:rsid w:val="009343E5"/>
    <w:rsid w:val="009350CA"/>
    <w:rsid w:val="00935307"/>
    <w:rsid w:val="009405B2"/>
    <w:rsid w:val="00954749"/>
    <w:rsid w:val="009600AB"/>
    <w:rsid w:val="0096410A"/>
    <w:rsid w:val="00977F35"/>
    <w:rsid w:val="00982E8B"/>
    <w:rsid w:val="0099088F"/>
    <w:rsid w:val="00995D11"/>
    <w:rsid w:val="009B02D1"/>
    <w:rsid w:val="009C15C2"/>
    <w:rsid w:val="009C49D4"/>
    <w:rsid w:val="009D4324"/>
    <w:rsid w:val="009E3CEE"/>
    <w:rsid w:val="009E7A06"/>
    <w:rsid w:val="009F1B02"/>
    <w:rsid w:val="009F1F8C"/>
    <w:rsid w:val="009F3EB3"/>
    <w:rsid w:val="009F5E3E"/>
    <w:rsid w:val="00A07225"/>
    <w:rsid w:val="00A11D4B"/>
    <w:rsid w:val="00A16268"/>
    <w:rsid w:val="00A176CB"/>
    <w:rsid w:val="00A26373"/>
    <w:rsid w:val="00A2767D"/>
    <w:rsid w:val="00A32234"/>
    <w:rsid w:val="00A347FE"/>
    <w:rsid w:val="00A5164C"/>
    <w:rsid w:val="00A51ABC"/>
    <w:rsid w:val="00A57288"/>
    <w:rsid w:val="00A572D8"/>
    <w:rsid w:val="00A57EE9"/>
    <w:rsid w:val="00A64628"/>
    <w:rsid w:val="00A64876"/>
    <w:rsid w:val="00A66AA3"/>
    <w:rsid w:val="00A6731A"/>
    <w:rsid w:val="00A7065B"/>
    <w:rsid w:val="00A84128"/>
    <w:rsid w:val="00A843A4"/>
    <w:rsid w:val="00A9406E"/>
    <w:rsid w:val="00A94316"/>
    <w:rsid w:val="00A94ABF"/>
    <w:rsid w:val="00AC0959"/>
    <w:rsid w:val="00AD467D"/>
    <w:rsid w:val="00AD608E"/>
    <w:rsid w:val="00AE0BED"/>
    <w:rsid w:val="00AE49F0"/>
    <w:rsid w:val="00AF42BC"/>
    <w:rsid w:val="00B07E6B"/>
    <w:rsid w:val="00B10428"/>
    <w:rsid w:val="00B1162E"/>
    <w:rsid w:val="00B15B73"/>
    <w:rsid w:val="00B166F3"/>
    <w:rsid w:val="00B1721D"/>
    <w:rsid w:val="00B2440A"/>
    <w:rsid w:val="00B24964"/>
    <w:rsid w:val="00B257E3"/>
    <w:rsid w:val="00B26292"/>
    <w:rsid w:val="00B441CA"/>
    <w:rsid w:val="00B44BDA"/>
    <w:rsid w:val="00B47CF6"/>
    <w:rsid w:val="00B61C6E"/>
    <w:rsid w:val="00B63C4B"/>
    <w:rsid w:val="00B72E93"/>
    <w:rsid w:val="00B76614"/>
    <w:rsid w:val="00B800FB"/>
    <w:rsid w:val="00B855BD"/>
    <w:rsid w:val="00B85BA2"/>
    <w:rsid w:val="00B9274C"/>
    <w:rsid w:val="00B954A1"/>
    <w:rsid w:val="00B9747C"/>
    <w:rsid w:val="00BA1654"/>
    <w:rsid w:val="00BA78D9"/>
    <w:rsid w:val="00BD5C00"/>
    <w:rsid w:val="00BD5D5D"/>
    <w:rsid w:val="00BE2164"/>
    <w:rsid w:val="00BE6D23"/>
    <w:rsid w:val="00BF1B7D"/>
    <w:rsid w:val="00BF2BB9"/>
    <w:rsid w:val="00BF401E"/>
    <w:rsid w:val="00C00E90"/>
    <w:rsid w:val="00C12EEA"/>
    <w:rsid w:val="00C1529A"/>
    <w:rsid w:val="00C17A9A"/>
    <w:rsid w:val="00C20611"/>
    <w:rsid w:val="00C21B52"/>
    <w:rsid w:val="00C2320E"/>
    <w:rsid w:val="00C25FC9"/>
    <w:rsid w:val="00C3099E"/>
    <w:rsid w:val="00C31203"/>
    <w:rsid w:val="00C31BF2"/>
    <w:rsid w:val="00C33C07"/>
    <w:rsid w:val="00C34D14"/>
    <w:rsid w:val="00C457BA"/>
    <w:rsid w:val="00C45816"/>
    <w:rsid w:val="00C54158"/>
    <w:rsid w:val="00C56EF7"/>
    <w:rsid w:val="00C73968"/>
    <w:rsid w:val="00C73FA5"/>
    <w:rsid w:val="00C74D29"/>
    <w:rsid w:val="00C81C9D"/>
    <w:rsid w:val="00C82FF9"/>
    <w:rsid w:val="00C86983"/>
    <w:rsid w:val="00C87258"/>
    <w:rsid w:val="00C90F73"/>
    <w:rsid w:val="00C92D89"/>
    <w:rsid w:val="00C938E0"/>
    <w:rsid w:val="00CA4381"/>
    <w:rsid w:val="00CA77A6"/>
    <w:rsid w:val="00CB0168"/>
    <w:rsid w:val="00CB7D59"/>
    <w:rsid w:val="00CC6967"/>
    <w:rsid w:val="00CD1B28"/>
    <w:rsid w:val="00CD7578"/>
    <w:rsid w:val="00CE5E0F"/>
    <w:rsid w:val="00CE63DB"/>
    <w:rsid w:val="00D2035C"/>
    <w:rsid w:val="00D362DD"/>
    <w:rsid w:val="00D37327"/>
    <w:rsid w:val="00D50795"/>
    <w:rsid w:val="00D51361"/>
    <w:rsid w:val="00D51424"/>
    <w:rsid w:val="00D52433"/>
    <w:rsid w:val="00D52EED"/>
    <w:rsid w:val="00D55B6D"/>
    <w:rsid w:val="00D61406"/>
    <w:rsid w:val="00D63C67"/>
    <w:rsid w:val="00D63DD5"/>
    <w:rsid w:val="00D65770"/>
    <w:rsid w:val="00D73F2C"/>
    <w:rsid w:val="00D74157"/>
    <w:rsid w:val="00D74550"/>
    <w:rsid w:val="00D77D2F"/>
    <w:rsid w:val="00D812E8"/>
    <w:rsid w:val="00D81ADA"/>
    <w:rsid w:val="00D93993"/>
    <w:rsid w:val="00D96171"/>
    <w:rsid w:val="00DA2BAA"/>
    <w:rsid w:val="00DA2F56"/>
    <w:rsid w:val="00DA32ED"/>
    <w:rsid w:val="00DB185A"/>
    <w:rsid w:val="00DB18FE"/>
    <w:rsid w:val="00DC16F0"/>
    <w:rsid w:val="00DD0C94"/>
    <w:rsid w:val="00DE3206"/>
    <w:rsid w:val="00DF1B59"/>
    <w:rsid w:val="00DF24F9"/>
    <w:rsid w:val="00E03DC8"/>
    <w:rsid w:val="00E0494D"/>
    <w:rsid w:val="00E070F5"/>
    <w:rsid w:val="00E13420"/>
    <w:rsid w:val="00E141A7"/>
    <w:rsid w:val="00E163BD"/>
    <w:rsid w:val="00E17950"/>
    <w:rsid w:val="00E20C51"/>
    <w:rsid w:val="00E2372F"/>
    <w:rsid w:val="00E26F6D"/>
    <w:rsid w:val="00E27AEE"/>
    <w:rsid w:val="00E35F81"/>
    <w:rsid w:val="00E43483"/>
    <w:rsid w:val="00E463DA"/>
    <w:rsid w:val="00E4741E"/>
    <w:rsid w:val="00E636E7"/>
    <w:rsid w:val="00E756D4"/>
    <w:rsid w:val="00E76753"/>
    <w:rsid w:val="00E77E9B"/>
    <w:rsid w:val="00EB2DD3"/>
    <w:rsid w:val="00EB370B"/>
    <w:rsid w:val="00EB6B4C"/>
    <w:rsid w:val="00EB7F50"/>
    <w:rsid w:val="00EC033E"/>
    <w:rsid w:val="00EC4F83"/>
    <w:rsid w:val="00EC5B97"/>
    <w:rsid w:val="00EC7D10"/>
    <w:rsid w:val="00ED095A"/>
    <w:rsid w:val="00ED4587"/>
    <w:rsid w:val="00EF36C2"/>
    <w:rsid w:val="00F100F1"/>
    <w:rsid w:val="00F27379"/>
    <w:rsid w:val="00F31FAE"/>
    <w:rsid w:val="00F332AC"/>
    <w:rsid w:val="00F36243"/>
    <w:rsid w:val="00F43CFB"/>
    <w:rsid w:val="00F4712B"/>
    <w:rsid w:val="00F51941"/>
    <w:rsid w:val="00F62313"/>
    <w:rsid w:val="00F72B36"/>
    <w:rsid w:val="00F815A6"/>
    <w:rsid w:val="00F844D2"/>
    <w:rsid w:val="00F918FF"/>
    <w:rsid w:val="00F91CFA"/>
    <w:rsid w:val="00F96385"/>
    <w:rsid w:val="00F97ED6"/>
    <w:rsid w:val="00FA04C4"/>
    <w:rsid w:val="00FA54FD"/>
    <w:rsid w:val="00FC2594"/>
    <w:rsid w:val="00FC7C61"/>
    <w:rsid w:val="00FD44B9"/>
    <w:rsid w:val="00FE0C46"/>
    <w:rsid w:val="00FE0E52"/>
    <w:rsid w:val="00FE186E"/>
    <w:rsid w:val="00FE2E26"/>
    <w:rsid w:val="00FF5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86058-B352-44DE-A1EF-957DA81B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14"/>
    <w:rPr>
      <w:rFonts w:ascii="Microsoft Sans Serif" w:eastAsia="Times New Roman" w:hAnsi="Microsoft Sans Serif" w:cs="Microsoft Sans Serif"/>
      <w:color w:val="000000"/>
      <w:sz w:val="24"/>
      <w:szCs w:val="24"/>
    </w:rPr>
  </w:style>
  <w:style w:type="paragraph" w:styleId="1">
    <w:name w:val="heading 1"/>
    <w:basedOn w:val="a"/>
    <w:next w:val="a"/>
    <w:link w:val="10"/>
    <w:qFormat/>
    <w:rsid w:val="002245CB"/>
    <w:pPr>
      <w:keepNext/>
      <w:jc w:val="center"/>
      <w:outlineLvl w:val="0"/>
    </w:pPr>
    <w:rPr>
      <w:rFonts w:ascii="Peterburg" w:hAnsi="Peterburg" w:cs="Times New Roman"/>
      <w:b/>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link w:val="30"/>
    <w:uiPriority w:val="99"/>
    <w:locked/>
    <w:rsid w:val="00B76614"/>
    <w:rPr>
      <w:b/>
      <w:sz w:val="26"/>
      <w:shd w:val="clear" w:color="auto" w:fill="FFFFFF"/>
    </w:rPr>
  </w:style>
  <w:style w:type="character" w:customStyle="1" w:styleId="11">
    <w:name w:val="Основний текст Знак1"/>
    <w:link w:val="a3"/>
    <w:uiPriority w:val="99"/>
    <w:locked/>
    <w:rsid w:val="00B76614"/>
    <w:rPr>
      <w:sz w:val="26"/>
      <w:shd w:val="clear" w:color="auto" w:fill="FFFFFF"/>
    </w:rPr>
  </w:style>
  <w:style w:type="character" w:customStyle="1" w:styleId="33pt">
    <w:name w:val="Основний текст (3) + Інтервал 3 pt"/>
    <w:uiPriority w:val="99"/>
    <w:rsid w:val="00B76614"/>
    <w:rPr>
      <w:rFonts w:ascii="Times New Roman" w:hAnsi="Times New Roman"/>
      <w:b/>
      <w:spacing w:val="70"/>
      <w:sz w:val="26"/>
    </w:rPr>
  </w:style>
  <w:style w:type="paragraph" w:customStyle="1" w:styleId="30">
    <w:name w:val="Основний текст (3)"/>
    <w:basedOn w:val="a"/>
    <w:link w:val="3"/>
    <w:uiPriority w:val="99"/>
    <w:rsid w:val="00B76614"/>
    <w:pPr>
      <w:shd w:val="clear" w:color="auto" w:fill="FFFFFF"/>
      <w:spacing w:before="120" w:after="360" w:line="240" w:lineRule="atLeast"/>
      <w:jc w:val="center"/>
    </w:pPr>
    <w:rPr>
      <w:rFonts w:ascii="Times New Roman" w:eastAsia="Calibri" w:hAnsi="Times New Roman" w:cs="Calibri"/>
      <w:b/>
      <w:color w:val="auto"/>
      <w:sz w:val="26"/>
      <w:szCs w:val="22"/>
      <w:lang w:eastAsia="en-US"/>
    </w:rPr>
  </w:style>
  <w:style w:type="paragraph" w:styleId="a3">
    <w:name w:val="Body Text"/>
    <w:basedOn w:val="a"/>
    <w:link w:val="11"/>
    <w:uiPriority w:val="99"/>
    <w:rsid w:val="00B76614"/>
    <w:pPr>
      <w:shd w:val="clear" w:color="auto" w:fill="FFFFFF"/>
      <w:spacing w:before="600" w:line="341" w:lineRule="exact"/>
    </w:pPr>
    <w:rPr>
      <w:rFonts w:ascii="Times New Roman" w:eastAsia="Calibri" w:hAnsi="Times New Roman" w:cs="Calibri"/>
      <w:color w:val="auto"/>
      <w:sz w:val="26"/>
      <w:szCs w:val="22"/>
      <w:lang w:eastAsia="en-US"/>
    </w:rPr>
  </w:style>
  <w:style w:type="character" w:customStyle="1" w:styleId="a4">
    <w:name w:val="Основний текст Знак"/>
    <w:uiPriority w:val="99"/>
    <w:semiHidden/>
    <w:rsid w:val="00B76614"/>
    <w:rPr>
      <w:rFonts w:ascii="Microsoft Sans Serif" w:eastAsia="Times New Roman" w:hAnsi="Microsoft Sans Serif" w:cs="Microsoft Sans Serif"/>
      <w:color w:val="000000"/>
      <w:sz w:val="24"/>
      <w:szCs w:val="24"/>
      <w:lang w:eastAsia="uk-UA"/>
    </w:rPr>
  </w:style>
  <w:style w:type="paragraph" w:styleId="a5">
    <w:name w:val="header"/>
    <w:basedOn w:val="a"/>
    <w:link w:val="a6"/>
    <w:unhideWhenUsed/>
    <w:rsid w:val="00B76614"/>
    <w:pPr>
      <w:tabs>
        <w:tab w:val="center" w:pos="4819"/>
        <w:tab w:val="right" w:pos="9639"/>
      </w:tabs>
    </w:pPr>
  </w:style>
  <w:style w:type="character" w:customStyle="1" w:styleId="a6">
    <w:name w:val="Верхній колонтитул Знак"/>
    <w:link w:val="a5"/>
    <w:rsid w:val="00B76614"/>
    <w:rPr>
      <w:rFonts w:ascii="Microsoft Sans Serif" w:eastAsia="Times New Roman" w:hAnsi="Microsoft Sans Serif" w:cs="Microsoft Sans Serif"/>
      <w:color w:val="000000"/>
      <w:sz w:val="24"/>
      <w:szCs w:val="24"/>
      <w:lang w:eastAsia="uk-UA"/>
    </w:rPr>
  </w:style>
  <w:style w:type="paragraph" w:styleId="a7">
    <w:name w:val="footer"/>
    <w:basedOn w:val="a"/>
    <w:link w:val="a8"/>
    <w:uiPriority w:val="99"/>
    <w:unhideWhenUsed/>
    <w:rsid w:val="002245CB"/>
    <w:pPr>
      <w:tabs>
        <w:tab w:val="center" w:pos="4819"/>
        <w:tab w:val="right" w:pos="9639"/>
      </w:tabs>
    </w:pPr>
  </w:style>
  <w:style w:type="character" w:customStyle="1" w:styleId="a8">
    <w:name w:val="Нижній колонтитул Знак"/>
    <w:link w:val="a7"/>
    <w:uiPriority w:val="99"/>
    <w:rsid w:val="002245CB"/>
    <w:rPr>
      <w:rFonts w:ascii="Microsoft Sans Serif" w:eastAsia="Times New Roman" w:hAnsi="Microsoft Sans Serif" w:cs="Microsoft Sans Serif"/>
      <w:color w:val="000000"/>
      <w:sz w:val="24"/>
      <w:szCs w:val="24"/>
    </w:rPr>
  </w:style>
  <w:style w:type="character" w:customStyle="1" w:styleId="10">
    <w:name w:val="Заголовок 1 Знак"/>
    <w:link w:val="1"/>
    <w:rsid w:val="002245CB"/>
    <w:rPr>
      <w:rFonts w:ascii="Peterburg" w:eastAsia="Times New Roman" w:hAnsi="Peterburg" w:cs="Times New Roman"/>
      <w:b/>
      <w:sz w:val="32"/>
      <w:lang w:eastAsia="ru-RU"/>
    </w:rPr>
  </w:style>
  <w:style w:type="paragraph" w:styleId="a9">
    <w:name w:val="Balloon Text"/>
    <w:basedOn w:val="a"/>
    <w:link w:val="aa"/>
    <w:uiPriority w:val="99"/>
    <w:semiHidden/>
    <w:unhideWhenUsed/>
    <w:rsid w:val="00D96171"/>
    <w:rPr>
      <w:rFonts w:ascii="Segoe UI" w:hAnsi="Segoe UI" w:cs="Segoe UI"/>
      <w:sz w:val="18"/>
      <w:szCs w:val="18"/>
    </w:rPr>
  </w:style>
  <w:style w:type="character" w:customStyle="1" w:styleId="aa">
    <w:name w:val="Текст у виносці Знак"/>
    <w:link w:val="a9"/>
    <w:uiPriority w:val="99"/>
    <w:semiHidden/>
    <w:rsid w:val="00D96171"/>
    <w:rPr>
      <w:rFonts w:ascii="Segoe UI" w:eastAsia="Times New Roman" w:hAnsi="Segoe UI" w:cs="Segoe UI"/>
      <w:color w:val="000000"/>
      <w:sz w:val="18"/>
      <w:szCs w:val="18"/>
    </w:rPr>
  </w:style>
  <w:style w:type="character" w:styleId="ab">
    <w:name w:val="Hyperlink"/>
    <w:uiPriority w:val="99"/>
    <w:unhideWhenUsed/>
    <w:rsid w:val="00022E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18855">
      <w:bodyDiv w:val="1"/>
      <w:marLeft w:val="0"/>
      <w:marRight w:val="0"/>
      <w:marTop w:val="0"/>
      <w:marBottom w:val="0"/>
      <w:divBdr>
        <w:top w:val="none" w:sz="0" w:space="0" w:color="auto"/>
        <w:left w:val="none" w:sz="0" w:space="0" w:color="auto"/>
        <w:bottom w:val="none" w:sz="0" w:space="0" w:color="auto"/>
        <w:right w:val="none" w:sz="0" w:space="0" w:color="auto"/>
      </w:divBdr>
    </w:div>
    <w:div w:id="324355295">
      <w:bodyDiv w:val="1"/>
      <w:marLeft w:val="0"/>
      <w:marRight w:val="0"/>
      <w:marTop w:val="0"/>
      <w:marBottom w:val="0"/>
      <w:divBdr>
        <w:top w:val="none" w:sz="0" w:space="0" w:color="auto"/>
        <w:left w:val="none" w:sz="0" w:space="0" w:color="auto"/>
        <w:bottom w:val="none" w:sz="0" w:space="0" w:color="auto"/>
        <w:right w:val="none" w:sz="0" w:space="0" w:color="auto"/>
      </w:divBdr>
    </w:div>
    <w:div w:id="355237348">
      <w:bodyDiv w:val="1"/>
      <w:marLeft w:val="0"/>
      <w:marRight w:val="0"/>
      <w:marTop w:val="0"/>
      <w:marBottom w:val="0"/>
      <w:divBdr>
        <w:top w:val="none" w:sz="0" w:space="0" w:color="auto"/>
        <w:left w:val="none" w:sz="0" w:space="0" w:color="auto"/>
        <w:bottom w:val="none" w:sz="0" w:space="0" w:color="auto"/>
        <w:right w:val="none" w:sz="0" w:space="0" w:color="auto"/>
      </w:divBdr>
    </w:div>
    <w:div w:id="596405535">
      <w:bodyDiv w:val="1"/>
      <w:marLeft w:val="0"/>
      <w:marRight w:val="0"/>
      <w:marTop w:val="0"/>
      <w:marBottom w:val="0"/>
      <w:divBdr>
        <w:top w:val="none" w:sz="0" w:space="0" w:color="auto"/>
        <w:left w:val="none" w:sz="0" w:space="0" w:color="auto"/>
        <w:bottom w:val="none" w:sz="0" w:space="0" w:color="auto"/>
        <w:right w:val="none" w:sz="0" w:space="0" w:color="auto"/>
      </w:divBdr>
    </w:div>
    <w:div w:id="696733378">
      <w:bodyDiv w:val="1"/>
      <w:marLeft w:val="0"/>
      <w:marRight w:val="0"/>
      <w:marTop w:val="0"/>
      <w:marBottom w:val="0"/>
      <w:divBdr>
        <w:top w:val="none" w:sz="0" w:space="0" w:color="auto"/>
        <w:left w:val="none" w:sz="0" w:space="0" w:color="auto"/>
        <w:bottom w:val="none" w:sz="0" w:space="0" w:color="auto"/>
        <w:right w:val="none" w:sz="0" w:space="0" w:color="auto"/>
      </w:divBdr>
    </w:div>
    <w:div w:id="824009330">
      <w:bodyDiv w:val="1"/>
      <w:marLeft w:val="0"/>
      <w:marRight w:val="0"/>
      <w:marTop w:val="0"/>
      <w:marBottom w:val="0"/>
      <w:divBdr>
        <w:top w:val="none" w:sz="0" w:space="0" w:color="auto"/>
        <w:left w:val="none" w:sz="0" w:space="0" w:color="auto"/>
        <w:bottom w:val="none" w:sz="0" w:space="0" w:color="auto"/>
        <w:right w:val="none" w:sz="0" w:space="0" w:color="auto"/>
      </w:divBdr>
    </w:div>
    <w:div w:id="1179466203">
      <w:bodyDiv w:val="1"/>
      <w:marLeft w:val="0"/>
      <w:marRight w:val="0"/>
      <w:marTop w:val="0"/>
      <w:marBottom w:val="0"/>
      <w:divBdr>
        <w:top w:val="none" w:sz="0" w:space="0" w:color="auto"/>
        <w:left w:val="none" w:sz="0" w:space="0" w:color="auto"/>
        <w:bottom w:val="none" w:sz="0" w:space="0" w:color="auto"/>
        <w:right w:val="none" w:sz="0" w:space="0" w:color="auto"/>
      </w:divBdr>
    </w:div>
    <w:div w:id="1496411601">
      <w:bodyDiv w:val="1"/>
      <w:marLeft w:val="0"/>
      <w:marRight w:val="0"/>
      <w:marTop w:val="0"/>
      <w:marBottom w:val="0"/>
      <w:divBdr>
        <w:top w:val="none" w:sz="0" w:space="0" w:color="auto"/>
        <w:left w:val="none" w:sz="0" w:space="0" w:color="auto"/>
        <w:bottom w:val="none" w:sz="0" w:space="0" w:color="auto"/>
        <w:right w:val="none" w:sz="0" w:space="0" w:color="auto"/>
      </w:divBdr>
    </w:div>
    <w:div w:id="1558083960">
      <w:bodyDiv w:val="1"/>
      <w:marLeft w:val="0"/>
      <w:marRight w:val="0"/>
      <w:marTop w:val="0"/>
      <w:marBottom w:val="0"/>
      <w:divBdr>
        <w:top w:val="none" w:sz="0" w:space="0" w:color="auto"/>
        <w:left w:val="none" w:sz="0" w:space="0" w:color="auto"/>
        <w:bottom w:val="none" w:sz="0" w:space="0" w:color="auto"/>
        <w:right w:val="none" w:sz="0" w:space="0" w:color="auto"/>
      </w:divBdr>
    </w:div>
    <w:div w:id="1599752099">
      <w:bodyDiv w:val="1"/>
      <w:marLeft w:val="0"/>
      <w:marRight w:val="0"/>
      <w:marTop w:val="0"/>
      <w:marBottom w:val="0"/>
      <w:divBdr>
        <w:top w:val="none" w:sz="0" w:space="0" w:color="auto"/>
        <w:left w:val="none" w:sz="0" w:space="0" w:color="auto"/>
        <w:bottom w:val="none" w:sz="0" w:space="0" w:color="auto"/>
        <w:right w:val="none" w:sz="0" w:space="0" w:color="auto"/>
      </w:divBdr>
    </w:div>
    <w:div w:id="2047607112">
      <w:bodyDiv w:val="1"/>
      <w:marLeft w:val="0"/>
      <w:marRight w:val="0"/>
      <w:marTop w:val="0"/>
      <w:marBottom w:val="0"/>
      <w:divBdr>
        <w:top w:val="none" w:sz="0" w:space="0" w:color="auto"/>
        <w:left w:val="none" w:sz="0" w:space="0" w:color="auto"/>
        <w:bottom w:val="none" w:sz="0" w:space="0" w:color="auto"/>
        <w:right w:val="none" w:sz="0" w:space="0" w:color="auto"/>
      </w:divBdr>
    </w:div>
    <w:div w:id="2085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F78E-A60A-4D01-AA69-4FDAD6C3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5664</Words>
  <Characters>3230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2022-10-17T08:57:00Z</cp:lastPrinted>
  <dcterms:created xsi:type="dcterms:W3CDTF">2023-08-30T07:23:00Z</dcterms:created>
  <dcterms:modified xsi:type="dcterms:W3CDTF">2023-08-30T07:23:00Z</dcterms:modified>
</cp:coreProperties>
</file>