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14309" w:rsidRDefault="00B14309" w:rsidP="00B14309">
      <w:pPr>
        <w:spacing w:after="0" w:line="240" w:lineRule="auto"/>
        <w:jc w:val="both"/>
        <w:rPr>
          <w:rFonts w:eastAsia="Calibri"/>
          <w:b/>
          <w:bCs/>
          <w:color w:val="000000" w:themeColor="text1"/>
          <w:lang w:val="uk-UA"/>
        </w:rPr>
      </w:pPr>
    </w:p>
    <w:p w:rsidR="00B90ED9" w:rsidRPr="00B14309" w:rsidRDefault="00B90ED9" w:rsidP="00B14309">
      <w:pPr>
        <w:spacing w:after="0" w:line="240" w:lineRule="auto"/>
        <w:ind w:left="709" w:right="1133"/>
        <w:jc w:val="both"/>
        <w:rPr>
          <w:color w:val="000000" w:themeColor="text1"/>
          <w:lang w:val="uk-UA"/>
        </w:rPr>
      </w:pPr>
      <w:r w:rsidRPr="00B14309">
        <w:rPr>
          <w:rFonts w:eastAsia="Calibri"/>
          <w:b/>
          <w:bCs/>
          <w:color w:val="000000" w:themeColor="text1"/>
          <w:lang w:val="uk-UA"/>
        </w:rPr>
        <w:t xml:space="preserve">про відмову у відкритті конституційного провадження у справі за конституційною скаргою </w:t>
      </w:r>
      <w:r w:rsidRPr="00B14309">
        <w:rPr>
          <w:b/>
          <w:color w:val="000000" w:themeColor="text1"/>
          <w:lang w:val="uk-UA"/>
        </w:rPr>
        <w:t>Крохіної Поліни Іванівни щодо відповідності Конституції України (конституційності)</w:t>
      </w:r>
      <w:r w:rsidRPr="00B14309">
        <w:rPr>
          <w:b/>
          <w:color w:val="000000" w:themeColor="text1"/>
          <w:lang w:val="uk-UA"/>
        </w:rPr>
        <w:br/>
        <w:t>абзацу шостого</w:t>
      </w:r>
      <w:r w:rsidR="00B14309">
        <w:rPr>
          <w:b/>
          <w:color w:val="000000" w:themeColor="text1"/>
          <w:lang w:val="uk-UA"/>
        </w:rPr>
        <w:t xml:space="preserve"> частини п’ятнадцятої статті 86</w:t>
      </w:r>
      <w:r w:rsidR="00B14309">
        <w:rPr>
          <w:b/>
          <w:color w:val="000000" w:themeColor="text1"/>
          <w:lang w:val="uk-UA"/>
        </w:rPr>
        <w:br/>
      </w:r>
      <w:r w:rsidR="00B14309">
        <w:rPr>
          <w:b/>
          <w:color w:val="000000" w:themeColor="text1"/>
          <w:lang w:val="uk-UA"/>
        </w:rPr>
        <w:tab/>
      </w:r>
      <w:r w:rsidR="00B14309">
        <w:rPr>
          <w:b/>
          <w:color w:val="000000" w:themeColor="text1"/>
          <w:lang w:val="uk-UA"/>
        </w:rPr>
        <w:tab/>
      </w:r>
      <w:r w:rsidR="003D7480">
        <w:rPr>
          <w:b/>
          <w:color w:val="000000" w:themeColor="text1"/>
          <w:lang w:val="uk-UA"/>
        </w:rPr>
        <w:t xml:space="preserve"> </w:t>
      </w:r>
      <w:r w:rsidR="00B14309">
        <w:rPr>
          <w:b/>
          <w:color w:val="000000" w:themeColor="text1"/>
          <w:lang w:val="uk-UA"/>
        </w:rPr>
        <w:t xml:space="preserve"> </w:t>
      </w:r>
      <w:r w:rsidRPr="00B14309">
        <w:rPr>
          <w:b/>
          <w:color w:val="000000" w:themeColor="text1"/>
          <w:lang w:val="uk-UA"/>
        </w:rPr>
        <w:t>Закону України „Про прокуратуру“</w:t>
      </w:r>
    </w:p>
    <w:p w:rsidR="00B90ED9" w:rsidRDefault="00B90ED9" w:rsidP="00B14309">
      <w:pPr>
        <w:spacing w:after="0" w:line="240" w:lineRule="auto"/>
        <w:jc w:val="both"/>
        <w:rPr>
          <w:color w:val="000000" w:themeColor="text1"/>
          <w:lang w:val="uk-UA"/>
        </w:rPr>
      </w:pPr>
    </w:p>
    <w:p w:rsidR="00B14309" w:rsidRPr="00B14309" w:rsidRDefault="00B14309" w:rsidP="00B14309">
      <w:pPr>
        <w:spacing w:after="0" w:line="240" w:lineRule="auto"/>
        <w:jc w:val="both"/>
        <w:rPr>
          <w:color w:val="000000" w:themeColor="text1"/>
          <w:lang w:val="uk-UA"/>
        </w:rPr>
      </w:pPr>
    </w:p>
    <w:p w:rsidR="00B90ED9" w:rsidRPr="00B14309" w:rsidRDefault="00B90ED9" w:rsidP="00B14309">
      <w:pPr>
        <w:spacing w:after="0" w:line="240" w:lineRule="auto"/>
        <w:jc w:val="both"/>
        <w:rPr>
          <w:rFonts w:eastAsia="Calibri"/>
          <w:b/>
          <w:bCs/>
          <w:color w:val="000000" w:themeColor="text1"/>
          <w:lang w:val="uk-UA"/>
        </w:rPr>
      </w:pPr>
      <w:r w:rsidRPr="00B14309">
        <w:rPr>
          <w:rFonts w:eastAsia="Calibri"/>
          <w:color w:val="000000" w:themeColor="text1"/>
          <w:lang w:val="uk-UA"/>
        </w:rPr>
        <w:t xml:space="preserve">м. К и ї в </w:t>
      </w:r>
      <w:r w:rsidRPr="00B14309">
        <w:rPr>
          <w:rFonts w:eastAsia="Calibri"/>
          <w:color w:val="000000" w:themeColor="text1"/>
          <w:lang w:val="uk-UA"/>
        </w:rPr>
        <w:tab/>
      </w:r>
      <w:r w:rsidRPr="00B14309">
        <w:rPr>
          <w:rFonts w:eastAsia="Calibri"/>
          <w:color w:val="000000" w:themeColor="text1"/>
          <w:lang w:val="uk-UA"/>
        </w:rPr>
        <w:tab/>
      </w:r>
      <w:r w:rsidRPr="00B14309">
        <w:rPr>
          <w:rFonts w:eastAsia="Calibri"/>
          <w:color w:val="000000" w:themeColor="text1"/>
          <w:lang w:val="uk-UA"/>
        </w:rPr>
        <w:tab/>
      </w:r>
      <w:r w:rsidRPr="00B14309">
        <w:rPr>
          <w:rFonts w:eastAsia="Calibri"/>
          <w:color w:val="000000" w:themeColor="text1"/>
          <w:lang w:val="uk-UA"/>
        </w:rPr>
        <w:tab/>
      </w:r>
      <w:r w:rsidRPr="00B14309">
        <w:rPr>
          <w:rFonts w:eastAsia="Calibri"/>
          <w:color w:val="000000" w:themeColor="text1"/>
          <w:lang w:val="uk-UA"/>
        </w:rPr>
        <w:tab/>
      </w:r>
      <w:r w:rsidR="00B14309">
        <w:rPr>
          <w:rFonts w:eastAsia="Calibri"/>
          <w:color w:val="000000" w:themeColor="text1"/>
          <w:lang w:val="uk-UA"/>
        </w:rPr>
        <w:tab/>
      </w:r>
      <w:r w:rsidR="003D7480">
        <w:rPr>
          <w:rFonts w:eastAsia="Calibri"/>
          <w:color w:val="000000" w:themeColor="text1"/>
          <w:lang w:val="uk-UA"/>
        </w:rPr>
        <w:t xml:space="preserve"> </w:t>
      </w:r>
      <w:r w:rsidRPr="00B14309">
        <w:rPr>
          <w:rFonts w:eastAsia="Calibri"/>
          <w:color w:val="000000" w:themeColor="text1"/>
          <w:lang w:val="uk-UA"/>
        </w:rPr>
        <w:t xml:space="preserve">Справа </w:t>
      </w:r>
      <w:r w:rsidR="003D7480">
        <w:rPr>
          <w:rFonts w:eastAsia="Calibri"/>
          <w:color w:val="000000" w:themeColor="text1"/>
          <w:lang w:val="uk-UA"/>
        </w:rPr>
        <w:t xml:space="preserve">№ </w:t>
      </w:r>
      <w:r w:rsidRPr="00B14309">
        <w:rPr>
          <w:rFonts w:eastAsia="Calibri"/>
          <w:color w:val="000000" w:themeColor="text1"/>
          <w:lang w:val="uk-UA"/>
        </w:rPr>
        <w:t>3-</w:t>
      </w:r>
      <w:r w:rsidR="00887CEB" w:rsidRPr="00B14309">
        <w:rPr>
          <w:rFonts w:eastAsia="Calibri"/>
          <w:color w:val="000000" w:themeColor="text1"/>
          <w:lang w:val="uk-UA"/>
        </w:rPr>
        <w:t>124</w:t>
      </w:r>
      <w:r w:rsidRPr="00B14309">
        <w:rPr>
          <w:rFonts w:eastAsia="Calibri"/>
          <w:color w:val="000000" w:themeColor="text1"/>
          <w:lang w:val="uk-UA"/>
        </w:rPr>
        <w:t>/2021(</w:t>
      </w:r>
      <w:r w:rsidR="00887CEB" w:rsidRPr="00B14309">
        <w:rPr>
          <w:rFonts w:eastAsia="Calibri"/>
          <w:color w:val="000000" w:themeColor="text1"/>
          <w:lang w:val="uk-UA"/>
        </w:rPr>
        <w:t>278</w:t>
      </w:r>
      <w:r w:rsidRPr="00B14309">
        <w:rPr>
          <w:rFonts w:eastAsia="Calibri"/>
          <w:color w:val="000000" w:themeColor="text1"/>
          <w:lang w:val="uk-UA"/>
        </w:rPr>
        <w:t>/21)</w:t>
      </w:r>
    </w:p>
    <w:p w:rsidR="003D7480" w:rsidRDefault="00B25A3C" w:rsidP="00B14309">
      <w:pPr>
        <w:spacing w:after="0" w:line="240" w:lineRule="auto"/>
        <w:jc w:val="both"/>
        <w:rPr>
          <w:rFonts w:eastAsia="Calibri"/>
          <w:color w:val="000000" w:themeColor="text1"/>
          <w:lang w:val="uk-UA"/>
        </w:rPr>
      </w:pPr>
      <w:r w:rsidRPr="00B14309">
        <w:rPr>
          <w:rFonts w:eastAsia="Calibri"/>
          <w:color w:val="000000" w:themeColor="text1"/>
          <w:lang w:val="uk-UA"/>
        </w:rPr>
        <w:t>29</w:t>
      </w:r>
      <w:r w:rsidR="00B90ED9" w:rsidRPr="00B14309">
        <w:rPr>
          <w:rFonts w:eastAsia="Calibri"/>
          <w:color w:val="000000" w:themeColor="text1"/>
          <w:lang w:val="uk-UA"/>
        </w:rPr>
        <w:t xml:space="preserve"> </w:t>
      </w:r>
      <w:r w:rsidR="00887CEB" w:rsidRPr="00B14309">
        <w:rPr>
          <w:rFonts w:eastAsia="Calibri"/>
          <w:color w:val="000000" w:themeColor="text1"/>
          <w:lang w:val="uk-UA"/>
        </w:rPr>
        <w:t>вересн</w:t>
      </w:r>
      <w:r w:rsidR="00B90ED9" w:rsidRPr="00B14309">
        <w:rPr>
          <w:rFonts w:eastAsia="Calibri"/>
          <w:color w:val="000000" w:themeColor="text1"/>
          <w:lang w:val="uk-UA"/>
        </w:rPr>
        <w:t>я 2021 року</w:t>
      </w:r>
    </w:p>
    <w:p w:rsidR="00B90ED9" w:rsidRPr="00B14309" w:rsidRDefault="003D7480" w:rsidP="00B14309">
      <w:pPr>
        <w:spacing w:after="0" w:line="240" w:lineRule="auto"/>
        <w:jc w:val="both"/>
        <w:rPr>
          <w:rFonts w:eastAsia="Calibri"/>
          <w:color w:val="000000" w:themeColor="text1"/>
          <w:lang w:val="uk-UA"/>
        </w:rPr>
      </w:pPr>
      <w:r>
        <w:rPr>
          <w:rFonts w:eastAsia="Calibri"/>
          <w:color w:val="000000" w:themeColor="text1"/>
          <w:lang w:val="uk-UA"/>
        </w:rPr>
        <w:t xml:space="preserve">№ </w:t>
      </w:r>
      <w:bookmarkStart w:id="0" w:name="_GoBack"/>
      <w:r w:rsidR="00B25A3C" w:rsidRPr="00B14309">
        <w:rPr>
          <w:rFonts w:eastAsia="Calibri"/>
          <w:color w:val="000000" w:themeColor="text1"/>
          <w:lang w:val="uk-UA"/>
        </w:rPr>
        <w:t>138</w:t>
      </w:r>
      <w:r w:rsidR="00B90ED9" w:rsidRPr="00B14309">
        <w:rPr>
          <w:rFonts w:eastAsia="Calibri"/>
          <w:color w:val="000000" w:themeColor="text1"/>
          <w:lang w:val="uk-UA"/>
        </w:rPr>
        <w:t>-1(І)</w:t>
      </w:r>
      <w:bookmarkEnd w:id="0"/>
      <w:r w:rsidR="00B90ED9" w:rsidRPr="00B14309">
        <w:rPr>
          <w:rFonts w:eastAsia="Calibri"/>
          <w:color w:val="000000" w:themeColor="text1"/>
          <w:lang w:val="uk-UA"/>
        </w:rPr>
        <w:t>/2021</w:t>
      </w:r>
    </w:p>
    <w:p w:rsidR="00B90ED9" w:rsidRDefault="00B90ED9" w:rsidP="00B14309">
      <w:pPr>
        <w:spacing w:after="0" w:line="240" w:lineRule="auto"/>
        <w:jc w:val="both"/>
        <w:rPr>
          <w:color w:val="000000" w:themeColor="text1"/>
          <w:lang w:val="uk-UA"/>
        </w:rPr>
      </w:pPr>
    </w:p>
    <w:p w:rsidR="00B14309" w:rsidRPr="00B14309" w:rsidRDefault="00B14309" w:rsidP="00B14309">
      <w:pPr>
        <w:spacing w:after="0" w:line="240" w:lineRule="auto"/>
        <w:jc w:val="both"/>
        <w:rPr>
          <w:color w:val="000000" w:themeColor="text1"/>
          <w:lang w:val="uk-UA"/>
        </w:rPr>
      </w:pPr>
    </w:p>
    <w:p w:rsidR="00B90ED9" w:rsidRPr="00B14309" w:rsidRDefault="00B90ED9" w:rsidP="00B14309">
      <w:pPr>
        <w:spacing w:after="0" w:line="240" w:lineRule="auto"/>
        <w:ind w:firstLine="709"/>
        <w:jc w:val="both"/>
        <w:rPr>
          <w:color w:val="000000" w:themeColor="text1"/>
          <w:lang w:val="uk-UA"/>
        </w:rPr>
      </w:pPr>
      <w:r w:rsidRPr="00B14309">
        <w:rPr>
          <w:color w:val="000000" w:themeColor="text1"/>
          <w:lang w:val="uk-UA"/>
        </w:rPr>
        <w:t>Перша колегія суддів Першого сенату Конституційного Суду України у складі:</w:t>
      </w:r>
    </w:p>
    <w:p w:rsidR="00B90ED9" w:rsidRPr="00B14309" w:rsidRDefault="00B90ED9" w:rsidP="00B14309">
      <w:pPr>
        <w:spacing w:after="0" w:line="240" w:lineRule="auto"/>
        <w:ind w:firstLine="709"/>
        <w:jc w:val="both"/>
        <w:rPr>
          <w:color w:val="000000" w:themeColor="text1"/>
          <w:lang w:val="uk-UA"/>
        </w:rPr>
      </w:pPr>
    </w:p>
    <w:p w:rsidR="00B90ED9" w:rsidRPr="00B14309" w:rsidRDefault="00B90ED9" w:rsidP="00B14309">
      <w:pPr>
        <w:spacing w:after="0" w:line="240" w:lineRule="auto"/>
        <w:ind w:firstLine="709"/>
        <w:jc w:val="both"/>
        <w:rPr>
          <w:color w:val="000000" w:themeColor="text1"/>
          <w:lang w:val="uk-UA"/>
        </w:rPr>
      </w:pPr>
      <w:r w:rsidRPr="00B14309">
        <w:rPr>
          <w:color w:val="000000" w:themeColor="text1"/>
          <w:lang w:val="uk-UA"/>
        </w:rPr>
        <w:t>Колісника Віктора Павловича – головуючого,</w:t>
      </w:r>
    </w:p>
    <w:p w:rsidR="00B90ED9" w:rsidRPr="00B14309" w:rsidRDefault="00B90ED9" w:rsidP="00B14309">
      <w:pPr>
        <w:spacing w:after="0" w:line="240" w:lineRule="auto"/>
        <w:ind w:firstLine="709"/>
        <w:jc w:val="both"/>
        <w:rPr>
          <w:color w:val="000000" w:themeColor="text1"/>
          <w:lang w:val="uk-UA"/>
        </w:rPr>
      </w:pPr>
      <w:r w:rsidRPr="00B14309">
        <w:rPr>
          <w:color w:val="000000" w:themeColor="text1"/>
          <w:lang w:val="uk-UA"/>
        </w:rPr>
        <w:t>Кичуна Віктора Івановича,</w:t>
      </w:r>
    </w:p>
    <w:p w:rsidR="00B90ED9" w:rsidRPr="00B14309" w:rsidRDefault="00B90ED9" w:rsidP="00B14309">
      <w:pPr>
        <w:spacing w:after="0" w:line="240" w:lineRule="auto"/>
        <w:ind w:firstLine="709"/>
        <w:jc w:val="both"/>
        <w:rPr>
          <w:color w:val="000000" w:themeColor="text1"/>
          <w:lang w:val="uk-UA"/>
        </w:rPr>
      </w:pPr>
      <w:r w:rsidRPr="00B14309">
        <w:rPr>
          <w:color w:val="000000" w:themeColor="text1"/>
          <w:lang w:val="uk-UA"/>
        </w:rPr>
        <w:t>Філюка Петра Тодосьовича – доповідача,</w:t>
      </w:r>
    </w:p>
    <w:p w:rsidR="00B90ED9" w:rsidRPr="00B14309" w:rsidRDefault="00B90ED9" w:rsidP="00B14309">
      <w:pPr>
        <w:spacing w:after="0" w:line="240" w:lineRule="auto"/>
        <w:ind w:firstLine="709"/>
        <w:jc w:val="both"/>
        <w:rPr>
          <w:color w:val="000000" w:themeColor="text1"/>
          <w:lang w:val="uk-UA"/>
        </w:rPr>
      </w:pPr>
    </w:p>
    <w:p w:rsidR="00B90ED9" w:rsidRPr="00B14309" w:rsidRDefault="00B90ED9" w:rsidP="00B14309">
      <w:pPr>
        <w:spacing w:after="0" w:line="360" w:lineRule="auto"/>
        <w:ind w:firstLine="709"/>
        <w:jc w:val="both"/>
        <w:rPr>
          <w:color w:val="000000" w:themeColor="text1"/>
          <w:lang w:val="uk-UA"/>
        </w:rPr>
      </w:pPr>
      <w:r w:rsidRPr="00B14309">
        <w:rPr>
          <w:color w:val="000000" w:themeColor="text1"/>
          <w:lang w:val="uk-UA"/>
        </w:rPr>
        <w:t xml:space="preserve">розглянула на засіданні питання про відкриття конституційного провадження у справі за конституційною скаргою Крохіної Поліни Іванівни щодо відповідності Конституції України (конституційності) абзацу шостого частини п’ятнадцятої статті 86 </w:t>
      </w:r>
      <w:r w:rsidR="00496FAD" w:rsidRPr="00B14309">
        <w:rPr>
          <w:color w:val="000000" w:themeColor="text1"/>
          <w:lang w:val="uk-UA"/>
        </w:rPr>
        <w:t>Закону України „Про прокуратуру“</w:t>
      </w:r>
      <w:r w:rsidR="00B14309">
        <w:rPr>
          <w:color w:val="000000" w:themeColor="text1"/>
          <w:lang w:val="uk-UA"/>
        </w:rPr>
        <w:t xml:space="preserve"> </w:t>
      </w:r>
      <w:r w:rsidR="00496FAD" w:rsidRPr="00B14309">
        <w:rPr>
          <w:color w:val="000000" w:themeColor="text1"/>
          <w:lang w:val="uk-UA"/>
        </w:rPr>
        <w:t xml:space="preserve">від 14 жовтня 2014 року </w:t>
      </w:r>
      <w:r w:rsidR="003D7480">
        <w:rPr>
          <w:color w:val="000000" w:themeColor="text1"/>
          <w:lang w:val="uk-UA"/>
        </w:rPr>
        <w:t xml:space="preserve">№ </w:t>
      </w:r>
      <w:r w:rsidR="00496FAD" w:rsidRPr="00B14309">
        <w:rPr>
          <w:color w:val="000000" w:themeColor="text1"/>
          <w:lang w:val="uk-UA"/>
        </w:rPr>
        <w:t>1697–</w:t>
      </w:r>
      <w:r w:rsidR="00496FAD" w:rsidRPr="00B14309">
        <w:rPr>
          <w:color w:val="000000" w:themeColor="text1"/>
        </w:rPr>
        <w:t>V</w:t>
      </w:r>
      <w:r w:rsidR="00496FAD" w:rsidRPr="00B14309">
        <w:rPr>
          <w:color w:val="000000" w:themeColor="text1"/>
          <w:lang w:val="uk-UA"/>
        </w:rPr>
        <w:t>ІІ (Відомості Верховної Ради України,</w:t>
      </w:r>
      <w:r w:rsidR="00B14309">
        <w:rPr>
          <w:color w:val="000000" w:themeColor="text1"/>
          <w:lang w:val="uk-UA"/>
        </w:rPr>
        <w:t xml:space="preserve"> 2015 р., </w:t>
      </w:r>
      <w:r w:rsidR="003D7480">
        <w:rPr>
          <w:color w:val="000000" w:themeColor="text1"/>
          <w:lang w:val="uk-UA"/>
        </w:rPr>
        <w:t xml:space="preserve">№ </w:t>
      </w:r>
      <w:r w:rsidR="00B14309">
        <w:rPr>
          <w:color w:val="000000" w:themeColor="text1"/>
          <w:lang w:val="uk-UA"/>
        </w:rPr>
        <w:t>2–3,</w:t>
      </w:r>
      <w:r w:rsidR="00B14309">
        <w:rPr>
          <w:color w:val="000000" w:themeColor="text1"/>
          <w:lang w:val="uk-UA"/>
        </w:rPr>
        <w:br/>
      </w:r>
      <w:r w:rsidR="00496FAD" w:rsidRPr="00B14309">
        <w:rPr>
          <w:color w:val="000000" w:themeColor="text1"/>
          <w:lang w:val="uk-UA"/>
        </w:rPr>
        <w:t>с</w:t>
      </w:r>
      <w:r w:rsidR="00AD580F" w:rsidRPr="00B14309">
        <w:rPr>
          <w:color w:val="000000" w:themeColor="text1"/>
          <w:lang w:val="uk-UA"/>
        </w:rPr>
        <w:t>т</w:t>
      </w:r>
      <w:r w:rsidR="00496FAD" w:rsidRPr="00B14309">
        <w:rPr>
          <w:color w:val="000000" w:themeColor="text1"/>
          <w:lang w:val="uk-UA"/>
        </w:rPr>
        <w:t>. 12) зі змінами.</w:t>
      </w:r>
    </w:p>
    <w:p w:rsidR="00B90ED9" w:rsidRPr="00B14309" w:rsidRDefault="00B90ED9" w:rsidP="00B14309">
      <w:pPr>
        <w:spacing w:after="0" w:line="360" w:lineRule="auto"/>
        <w:ind w:firstLine="709"/>
        <w:jc w:val="both"/>
        <w:rPr>
          <w:color w:val="000000" w:themeColor="text1"/>
          <w:lang w:val="uk-UA"/>
        </w:rPr>
      </w:pPr>
    </w:p>
    <w:p w:rsidR="00B90ED9" w:rsidRPr="00B14309" w:rsidRDefault="00B90ED9" w:rsidP="00B14309">
      <w:pPr>
        <w:spacing w:after="0" w:line="360" w:lineRule="auto"/>
        <w:ind w:firstLine="709"/>
        <w:jc w:val="both"/>
        <w:rPr>
          <w:color w:val="000000" w:themeColor="text1"/>
          <w:lang w:val="uk-UA"/>
        </w:rPr>
      </w:pPr>
      <w:r w:rsidRPr="00B14309">
        <w:rPr>
          <w:color w:val="000000" w:themeColor="text1"/>
          <w:lang w:val="uk-UA"/>
        </w:rPr>
        <w:t>Заслухавши суддю-доповідача Філюка П.Т. та дослідивши матеріали справи, Перша колегія суддів Першого сенату Конституційного Суду України</w:t>
      </w:r>
    </w:p>
    <w:p w:rsidR="00B90ED9" w:rsidRDefault="00B90ED9" w:rsidP="00B14309">
      <w:pPr>
        <w:spacing w:after="0" w:line="360" w:lineRule="auto"/>
        <w:ind w:firstLine="709"/>
        <w:jc w:val="center"/>
        <w:rPr>
          <w:color w:val="000000" w:themeColor="text1"/>
          <w:lang w:val="uk-UA"/>
        </w:rPr>
      </w:pPr>
    </w:p>
    <w:p w:rsidR="00B14309" w:rsidRPr="00B14309" w:rsidRDefault="00B14309" w:rsidP="00B14309">
      <w:pPr>
        <w:spacing w:after="0" w:line="360" w:lineRule="auto"/>
        <w:ind w:firstLine="709"/>
        <w:jc w:val="center"/>
        <w:rPr>
          <w:color w:val="000000" w:themeColor="text1"/>
          <w:lang w:val="uk-UA"/>
        </w:rPr>
      </w:pPr>
    </w:p>
    <w:p w:rsidR="00B90ED9" w:rsidRPr="00B14309" w:rsidRDefault="00B90ED9" w:rsidP="00B14309">
      <w:pPr>
        <w:spacing w:after="0" w:line="360" w:lineRule="auto"/>
        <w:jc w:val="center"/>
        <w:rPr>
          <w:b/>
          <w:color w:val="000000" w:themeColor="text1"/>
          <w:lang w:val="uk-UA"/>
        </w:rPr>
      </w:pPr>
      <w:r w:rsidRPr="00B14309">
        <w:rPr>
          <w:b/>
          <w:color w:val="000000" w:themeColor="text1"/>
          <w:lang w:val="uk-UA"/>
        </w:rPr>
        <w:lastRenderedPageBreak/>
        <w:t>у с т а н о в и л а:</w:t>
      </w:r>
    </w:p>
    <w:p w:rsidR="00890361" w:rsidRPr="00B14309" w:rsidRDefault="00890361" w:rsidP="00B14309">
      <w:pPr>
        <w:spacing w:after="0" w:line="360" w:lineRule="auto"/>
        <w:ind w:firstLine="709"/>
        <w:jc w:val="center"/>
        <w:rPr>
          <w:b/>
          <w:color w:val="000000" w:themeColor="text1"/>
          <w:lang w:val="uk-UA"/>
        </w:rPr>
      </w:pPr>
    </w:p>
    <w:p w:rsidR="00B90ED9" w:rsidRPr="00B14309" w:rsidRDefault="00B90ED9" w:rsidP="00B14309">
      <w:pPr>
        <w:spacing w:after="0" w:line="360" w:lineRule="auto"/>
        <w:ind w:firstLine="709"/>
        <w:jc w:val="both"/>
        <w:rPr>
          <w:color w:val="000000" w:themeColor="text1"/>
          <w:lang w:val="uk-UA"/>
        </w:rPr>
      </w:pPr>
      <w:r w:rsidRPr="00B14309">
        <w:rPr>
          <w:color w:val="000000" w:themeColor="text1"/>
          <w:lang w:val="uk-UA"/>
        </w:rPr>
        <w:t>1. Крохіна П.І</w:t>
      </w:r>
      <w:r w:rsidR="00887CEB" w:rsidRPr="00B14309">
        <w:rPr>
          <w:color w:val="000000" w:themeColor="text1"/>
          <w:lang w:val="uk-UA"/>
        </w:rPr>
        <w:t>.</w:t>
      </w:r>
      <w:r w:rsidRPr="00B14309">
        <w:rPr>
          <w:color w:val="000000" w:themeColor="text1"/>
          <w:lang w:val="uk-UA"/>
        </w:rPr>
        <w:t xml:space="preserve"> звернулася до Конституційного Суду України з клопотанням перевірити на відповідність </w:t>
      </w:r>
      <w:r w:rsidR="00B14309">
        <w:rPr>
          <w:rFonts w:eastAsia="HiddenHorzOCR"/>
          <w:color w:val="000000" w:themeColor="text1"/>
          <w:lang w:val="uk-UA"/>
        </w:rPr>
        <w:t>частині другій статті 3,</w:t>
      </w:r>
      <w:r w:rsidR="00B14309">
        <w:rPr>
          <w:rFonts w:eastAsia="HiddenHorzOCR"/>
          <w:color w:val="000000" w:themeColor="text1"/>
          <w:lang w:val="uk-UA"/>
        </w:rPr>
        <w:br/>
      </w:r>
      <w:r w:rsidRPr="00B14309">
        <w:rPr>
          <w:rFonts w:eastAsia="HiddenHorzOCR"/>
          <w:color w:val="000000" w:themeColor="text1"/>
          <w:lang w:val="uk-UA"/>
        </w:rPr>
        <w:t>частинам першій, другій статті 8, частині другій статті 19, частинам першій, другій статті 22, частинам другій, третій статті 24, частинам першій, другій, четверт</w:t>
      </w:r>
      <w:r w:rsidR="0081056E" w:rsidRPr="00B14309">
        <w:rPr>
          <w:rFonts w:eastAsia="HiddenHorzOCR"/>
          <w:color w:val="000000" w:themeColor="text1"/>
          <w:lang w:val="uk-UA"/>
        </w:rPr>
        <w:t>ій</w:t>
      </w:r>
      <w:r w:rsidRPr="00B14309">
        <w:rPr>
          <w:rFonts w:eastAsia="HiddenHorzOCR"/>
          <w:color w:val="000000" w:themeColor="text1"/>
          <w:lang w:val="uk-UA"/>
        </w:rPr>
        <w:t xml:space="preserve"> статті 41, статті 75, пункту 14 частини першої статті 92, статті 129</w:t>
      </w:r>
      <w:r w:rsidRPr="00B14309">
        <w:rPr>
          <w:rFonts w:eastAsia="HiddenHorzOCR"/>
          <w:color w:val="000000" w:themeColor="text1"/>
          <w:vertAlign w:val="superscript"/>
          <w:lang w:val="uk-UA"/>
        </w:rPr>
        <w:t>1</w:t>
      </w:r>
      <w:r w:rsidRPr="00B14309">
        <w:rPr>
          <w:rFonts w:eastAsia="HiddenHorzOCR"/>
          <w:color w:val="000000" w:themeColor="text1"/>
          <w:lang w:val="uk-UA"/>
        </w:rPr>
        <w:t>, статті 147, статті 150, статті 151</w:t>
      </w:r>
      <w:r w:rsidRPr="00B14309">
        <w:rPr>
          <w:rFonts w:eastAsia="HiddenHorzOCR"/>
          <w:color w:val="000000" w:themeColor="text1"/>
          <w:vertAlign w:val="superscript"/>
          <w:lang w:val="uk-UA"/>
        </w:rPr>
        <w:t>1</w:t>
      </w:r>
      <w:r w:rsidRPr="00B14309">
        <w:rPr>
          <w:rFonts w:eastAsia="HiddenHorzOCR"/>
          <w:color w:val="000000" w:themeColor="text1"/>
          <w:lang w:val="uk-UA"/>
        </w:rPr>
        <w:t>, статті 151</w:t>
      </w:r>
      <w:r w:rsidRPr="00B14309">
        <w:rPr>
          <w:rFonts w:eastAsia="HiddenHorzOCR"/>
          <w:color w:val="000000" w:themeColor="text1"/>
          <w:vertAlign w:val="superscript"/>
          <w:lang w:val="uk-UA"/>
        </w:rPr>
        <w:t>2</w:t>
      </w:r>
      <w:r w:rsidRPr="00B14309">
        <w:rPr>
          <w:rFonts w:eastAsia="HiddenHorzOCR"/>
          <w:color w:val="000000" w:themeColor="text1"/>
          <w:lang w:val="uk-UA"/>
        </w:rPr>
        <w:t xml:space="preserve"> </w:t>
      </w:r>
      <w:r w:rsidRPr="00B14309">
        <w:rPr>
          <w:color w:val="000000" w:themeColor="text1"/>
          <w:lang w:val="uk-UA"/>
        </w:rPr>
        <w:t>Конституції України (конституційність) абзац шостий частини п’ятнадцятої статті 86 Закону України „Про прокуратуру“</w:t>
      </w:r>
      <w:r w:rsidR="00496FAD" w:rsidRPr="00B14309">
        <w:rPr>
          <w:color w:val="000000" w:themeColor="text1"/>
          <w:lang w:val="uk-UA"/>
        </w:rPr>
        <w:t xml:space="preserve"> від 14 жовтня 2014 року </w:t>
      </w:r>
      <w:r w:rsidR="003D7480">
        <w:rPr>
          <w:color w:val="000000" w:themeColor="text1"/>
          <w:lang w:val="uk-UA"/>
        </w:rPr>
        <w:t xml:space="preserve">№ </w:t>
      </w:r>
      <w:r w:rsidR="00496FAD" w:rsidRPr="00B14309">
        <w:rPr>
          <w:color w:val="000000" w:themeColor="text1"/>
          <w:lang w:val="uk-UA"/>
        </w:rPr>
        <w:t>1697–</w:t>
      </w:r>
      <w:r w:rsidR="00496FAD" w:rsidRPr="00B14309">
        <w:rPr>
          <w:color w:val="000000" w:themeColor="text1"/>
        </w:rPr>
        <w:t>V</w:t>
      </w:r>
      <w:r w:rsidR="00496FAD" w:rsidRPr="00B14309">
        <w:rPr>
          <w:color w:val="000000" w:themeColor="text1"/>
          <w:lang w:val="uk-UA"/>
        </w:rPr>
        <w:t>ІІ зі змінами</w:t>
      </w:r>
      <w:r w:rsidRPr="00B14309">
        <w:rPr>
          <w:color w:val="000000" w:themeColor="text1"/>
          <w:lang w:val="uk-UA"/>
        </w:rPr>
        <w:t xml:space="preserve"> (далі – Закон).</w:t>
      </w:r>
    </w:p>
    <w:p w:rsidR="00AD3EF0" w:rsidRPr="00B14309" w:rsidRDefault="00496FAD" w:rsidP="00B14309">
      <w:pPr>
        <w:spacing w:after="0" w:line="360" w:lineRule="auto"/>
        <w:ind w:firstLine="709"/>
        <w:jc w:val="both"/>
        <w:rPr>
          <w:color w:val="000000" w:themeColor="text1"/>
          <w:lang w:val="uk-UA"/>
        </w:rPr>
      </w:pPr>
      <w:r w:rsidRPr="00B14309">
        <w:rPr>
          <w:color w:val="000000" w:themeColor="text1"/>
          <w:lang w:val="uk-UA"/>
        </w:rPr>
        <w:t>Відповідно до оспорюван</w:t>
      </w:r>
      <w:r w:rsidR="00E85B39" w:rsidRPr="00B14309">
        <w:rPr>
          <w:color w:val="000000" w:themeColor="text1"/>
          <w:lang w:val="uk-UA"/>
        </w:rPr>
        <w:t>их</w:t>
      </w:r>
      <w:r w:rsidRPr="00B14309">
        <w:rPr>
          <w:color w:val="000000" w:themeColor="text1"/>
          <w:lang w:val="uk-UA"/>
        </w:rPr>
        <w:t xml:space="preserve"> положен</w:t>
      </w:r>
      <w:r w:rsidR="00E85B39" w:rsidRPr="00B14309">
        <w:rPr>
          <w:color w:val="000000" w:themeColor="text1"/>
          <w:lang w:val="uk-UA"/>
        </w:rPr>
        <w:t xml:space="preserve">ь </w:t>
      </w:r>
      <w:r w:rsidR="00072F86" w:rsidRPr="00B14309">
        <w:rPr>
          <w:color w:val="000000" w:themeColor="text1"/>
          <w:lang w:val="uk-UA"/>
        </w:rPr>
        <w:t xml:space="preserve">Закону </w:t>
      </w:r>
      <w:r w:rsidRPr="00B14309">
        <w:rPr>
          <w:color w:val="000000" w:themeColor="text1"/>
          <w:shd w:val="clear" w:color="auto" w:fill="FFFFFF"/>
          <w:lang w:val="uk-UA"/>
        </w:rPr>
        <w:t>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встановлених для осіб, які втратили працездатність; тимчасово, 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10740 гривень.</w:t>
      </w:r>
    </w:p>
    <w:p w:rsidR="004439DF" w:rsidRPr="00B14309" w:rsidRDefault="00B90ED9" w:rsidP="00B14309">
      <w:pPr>
        <w:spacing w:after="0" w:line="360" w:lineRule="auto"/>
        <w:ind w:firstLine="709"/>
        <w:jc w:val="both"/>
        <w:rPr>
          <w:color w:val="000000" w:themeColor="text1"/>
          <w:lang w:val="uk-UA"/>
        </w:rPr>
      </w:pPr>
      <w:r w:rsidRPr="00B14309">
        <w:rPr>
          <w:color w:val="000000" w:themeColor="text1"/>
          <w:lang w:val="uk-UA"/>
        </w:rPr>
        <w:t xml:space="preserve">Зі змісту конституційної скарги та долучених до неї матеріалів вбачається, що </w:t>
      </w:r>
      <w:r w:rsidR="005E042A" w:rsidRPr="00B14309">
        <w:rPr>
          <w:rFonts w:eastAsia="HiddenHorzOCR"/>
          <w:color w:val="000000" w:themeColor="text1"/>
          <w:lang w:val="uk-UA"/>
        </w:rPr>
        <w:t>Головне управління Пенсійного фонду</w:t>
      </w:r>
      <w:r w:rsidR="005E042A" w:rsidRPr="00B14309">
        <w:rPr>
          <w:color w:val="000000" w:themeColor="text1"/>
          <w:lang w:val="uk-UA"/>
        </w:rPr>
        <w:t xml:space="preserve"> </w:t>
      </w:r>
      <w:r w:rsidR="005E042A" w:rsidRPr="00B14309">
        <w:rPr>
          <w:rFonts w:eastAsia="HiddenHorzOCR"/>
          <w:color w:val="000000" w:themeColor="text1"/>
          <w:lang w:val="uk-UA"/>
        </w:rPr>
        <w:t xml:space="preserve">України в місті Києві (далі – </w:t>
      </w:r>
      <w:r w:rsidR="00AD580F" w:rsidRPr="00B14309">
        <w:rPr>
          <w:rFonts w:eastAsia="HiddenHorzOCR"/>
          <w:color w:val="000000" w:themeColor="text1"/>
          <w:lang w:val="uk-UA"/>
        </w:rPr>
        <w:t>Управління</w:t>
      </w:r>
      <w:r w:rsidR="005E042A" w:rsidRPr="00B14309">
        <w:rPr>
          <w:rFonts w:eastAsia="HiddenHorzOCR"/>
          <w:color w:val="000000" w:themeColor="text1"/>
          <w:lang w:val="uk-UA"/>
        </w:rPr>
        <w:t>)</w:t>
      </w:r>
      <w:r w:rsidR="00AD3EF0" w:rsidRPr="00B14309">
        <w:rPr>
          <w:rFonts w:eastAsia="HiddenHorzOCR"/>
          <w:color w:val="000000" w:themeColor="text1"/>
          <w:lang w:val="uk-UA"/>
        </w:rPr>
        <w:t xml:space="preserve"> листом</w:t>
      </w:r>
      <w:r w:rsidR="005E042A" w:rsidRPr="00B14309">
        <w:rPr>
          <w:rFonts w:eastAsia="HiddenHorzOCR"/>
          <w:color w:val="000000" w:themeColor="text1"/>
          <w:lang w:val="uk-UA"/>
        </w:rPr>
        <w:t xml:space="preserve"> </w:t>
      </w:r>
      <w:r w:rsidR="00AD3EF0" w:rsidRPr="00B14309">
        <w:rPr>
          <w:rFonts w:eastAsia="HiddenHorzOCR"/>
          <w:color w:val="000000" w:themeColor="text1"/>
          <w:lang w:val="uk-UA"/>
        </w:rPr>
        <w:t>повідомило Крохіну</w:t>
      </w:r>
      <w:r w:rsidR="00887CEB" w:rsidRPr="00B14309">
        <w:rPr>
          <w:rFonts w:eastAsia="HiddenHorzOCR"/>
          <w:color w:val="000000" w:themeColor="text1"/>
          <w:lang w:val="uk-UA"/>
        </w:rPr>
        <w:t xml:space="preserve"> П.</w:t>
      </w:r>
      <w:r w:rsidR="00BF2C47" w:rsidRPr="00B14309">
        <w:rPr>
          <w:rFonts w:eastAsia="HiddenHorzOCR"/>
          <w:color w:val="000000" w:themeColor="text1"/>
          <w:lang w:val="uk-UA"/>
        </w:rPr>
        <w:t>І.</w:t>
      </w:r>
      <w:r w:rsidR="00AD3EF0" w:rsidRPr="00B14309">
        <w:rPr>
          <w:rFonts w:eastAsia="HiddenHorzOCR"/>
          <w:color w:val="000000" w:themeColor="text1"/>
          <w:lang w:val="uk-UA"/>
        </w:rPr>
        <w:t>, яка</w:t>
      </w:r>
      <w:r w:rsidR="00BF2C47" w:rsidRPr="00B14309">
        <w:rPr>
          <w:rFonts w:eastAsia="HiddenHorzOCR"/>
          <w:color w:val="000000" w:themeColor="text1"/>
          <w:lang w:val="uk-UA"/>
        </w:rPr>
        <w:t xml:space="preserve"> </w:t>
      </w:r>
      <w:r w:rsidR="00AD3EF0" w:rsidRPr="00B14309">
        <w:rPr>
          <w:rFonts w:eastAsia="HiddenHorzOCR"/>
          <w:color w:val="000000" w:themeColor="text1"/>
          <w:lang w:val="uk-UA"/>
        </w:rPr>
        <w:t>отримує</w:t>
      </w:r>
      <w:r w:rsidR="00BF2C47" w:rsidRPr="00B14309">
        <w:rPr>
          <w:rFonts w:eastAsia="HiddenHorzOCR"/>
          <w:color w:val="000000" w:themeColor="text1"/>
          <w:lang w:val="uk-UA"/>
        </w:rPr>
        <w:t xml:space="preserve"> пенсію </w:t>
      </w:r>
      <w:r w:rsidR="00887CEB" w:rsidRPr="00B14309">
        <w:rPr>
          <w:rFonts w:eastAsia="HiddenHorzOCR"/>
          <w:color w:val="000000" w:themeColor="text1"/>
          <w:lang w:val="uk-UA"/>
        </w:rPr>
        <w:t>у зв’язку з втратою</w:t>
      </w:r>
      <w:r w:rsidR="00BF2C47" w:rsidRPr="00B14309">
        <w:rPr>
          <w:rFonts w:eastAsia="HiddenHorzOCR"/>
          <w:color w:val="000000" w:themeColor="text1"/>
          <w:lang w:val="uk-UA"/>
        </w:rPr>
        <w:t xml:space="preserve"> годувальника відповідно до Закону</w:t>
      </w:r>
      <w:r w:rsidR="00AD3EF0" w:rsidRPr="00B14309">
        <w:rPr>
          <w:rFonts w:eastAsia="HiddenHorzOCR"/>
          <w:color w:val="000000" w:themeColor="text1"/>
          <w:lang w:val="uk-UA"/>
        </w:rPr>
        <w:t>, що максимальний розмір пенсії не може</w:t>
      </w:r>
      <w:r w:rsidR="00AD3EF0" w:rsidRPr="00B14309">
        <w:rPr>
          <w:color w:val="000000" w:themeColor="text1"/>
          <w:lang w:val="uk-UA"/>
        </w:rPr>
        <w:t xml:space="preserve"> </w:t>
      </w:r>
      <w:r w:rsidR="00AD3EF0" w:rsidRPr="00B14309">
        <w:rPr>
          <w:rFonts w:eastAsia="HiddenHorzOCR"/>
          <w:color w:val="000000" w:themeColor="text1"/>
          <w:lang w:val="uk-UA"/>
        </w:rPr>
        <w:t>перевищувати десяти прожиткових мінімумів, встановлених для осіб, які втратили</w:t>
      </w:r>
      <w:r w:rsidR="00AD3EF0" w:rsidRPr="00B14309">
        <w:rPr>
          <w:color w:val="000000" w:themeColor="text1"/>
          <w:lang w:val="uk-UA"/>
        </w:rPr>
        <w:t xml:space="preserve"> </w:t>
      </w:r>
      <w:r w:rsidR="00AD3EF0" w:rsidRPr="00B14309">
        <w:rPr>
          <w:rFonts w:eastAsia="HiddenHorzOCR"/>
          <w:color w:val="000000" w:themeColor="text1"/>
          <w:lang w:val="uk-UA"/>
        </w:rPr>
        <w:t>працездатність, у зв’язку з чим їй здійснено перерахунок пенсії та вона виплачується з</w:t>
      </w:r>
      <w:r w:rsidR="00AD3EF0" w:rsidRPr="00B14309">
        <w:rPr>
          <w:color w:val="000000" w:themeColor="text1"/>
          <w:lang w:val="uk-UA"/>
        </w:rPr>
        <w:t xml:space="preserve"> </w:t>
      </w:r>
      <w:r w:rsidR="00AD3EF0" w:rsidRPr="00B14309">
        <w:rPr>
          <w:rFonts w:eastAsia="HiddenHorzOCR"/>
          <w:color w:val="000000" w:themeColor="text1"/>
          <w:lang w:val="uk-UA"/>
        </w:rPr>
        <w:t>урахуванням її максимального розміру.</w:t>
      </w:r>
      <w:r w:rsidR="004439DF" w:rsidRPr="00B14309">
        <w:rPr>
          <w:color w:val="000000" w:themeColor="text1"/>
          <w:lang w:val="uk-UA"/>
        </w:rPr>
        <w:t xml:space="preserve"> </w:t>
      </w:r>
      <w:r w:rsidR="004439DF" w:rsidRPr="00B14309">
        <w:rPr>
          <w:rFonts w:eastAsia="HiddenHorzOCR"/>
          <w:color w:val="000000" w:themeColor="text1"/>
          <w:lang w:val="uk-UA"/>
        </w:rPr>
        <w:t xml:space="preserve">Вважаючи такі дії </w:t>
      </w:r>
      <w:r w:rsidR="00AD580F" w:rsidRPr="00B14309">
        <w:rPr>
          <w:rFonts w:eastAsia="HiddenHorzOCR"/>
          <w:color w:val="000000" w:themeColor="text1"/>
          <w:lang w:val="uk-UA"/>
        </w:rPr>
        <w:t xml:space="preserve">Управління </w:t>
      </w:r>
      <w:r w:rsidR="004439DF" w:rsidRPr="00B14309">
        <w:rPr>
          <w:rFonts w:eastAsia="HiddenHorzOCR"/>
          <w:color w:val="000000" w:themeColor="text1"/>
          <w:lang w:val="uk-UA"/>
        </w:rPr>
        <w:t>протиправними, автор клопотання зверну</w:t>
      </w:r>
      <w:r w:rsidR="00491A4D">
        <w:rPr>
          <w:rFonts w:eastAsia="HiddenHorzOCR"/>
          <w:color w:val="000000" w:themeColor="text1"/>
          <w:lang w:val="uk-UA"/>
        </w:rPr>
        <w:t>в</w:t>
      </w:r>
      <w:r w:rsidR="004439DF" w:rsidRPr="00B14309">
        <w:rPr>
          <w:rFonts w:eastAsia="HiddenHorzOCR"/>
          <w:color w:val="000000" w:themeColor="text1"/>
          <w:lang w:val="uk-UA"/>
        </w:rPr>
        <w:t>ся до суду.</w:t>
      </w:r>
    </w:p>
    <w:p w:rsidR="004439DF" w:rsidRPr="00B14309" w:rsidRDefault="005E042A" w:rsidP="00B14309">
      <w:pPr>
        <w:spacing w:after="0" w:line="360" w:lineRule="auto"/>
        <w:ind w:firstLine="709"/>
        <w:jc w:val="both"/>
        <w:rPr>
          <w:rFonts w:eastAsia="HiddenHorzOCR"/>
          <w:color w:val="000000" w:themeColor="text1"/>
          <w:lang w:val="uk-UA"/>
        </w:rPr>
      </w:pPr>
      <w:r w:rsidRPr="00B14309">
        <w:rPr>
          <w:rFonts w:eastAsia="HiddenHorzOCR"/>
          <w:color w:val="000000" w:themeColor="text1"/>
          <w:lang w:val="uk-UA"/>
        </w:rPr>
        <w:lastRenderedPageBreak/>
        <w:t>Окружний адміністративний суд міста Києва</w:t>
      </w:r>
      <w:r w:rsidR="00072F86" w:rsidRPr="00B14309">
        <w:rPr>
          <w:rFonts w:eastAsia="HiddenHorzOCR"/>
          <w:color w:val="000000" w:themeColor="text1"/>
          <w:lang w:val="uk-UA"/>
        </w:rPr>
        <w:t>,</w:t>
      </w:r>
      <w:r w:rsidR="00B14309">
        <w:rPr>
          <w:rFonts w:eastAsia="HiddenHorzOCR"/>
          <w:color w:val="000000" w:themeColor="text1"/>
          <w:lang w:val="uk-UA"/>
        </w:rPr>
        <w:t xml:space="preserve"> розглянувши позов</w:t>
      </w:r>
      <w:r w:rsidR="00B14309">
        <w:rPr>
          <w:rFonts w:eastAsia="HiddenHorzOCR"/>
          <w:color w:val="000000" w:themeColor="text1"/>
          <w:lang w:val="uk-UA"/>
        </w:rPr>
        <w:br/>
      </w:r>
      <w:r w:rsidRPr="00B14309">
        <w:rPr>
          <w:rFonts w:eastAsia="HiddenHorzOCR"/>
          <w:color w:val="000000" w:themeColor="text1"/>
          <w:lang w:val="uk-UA"/>
        </w:rPr>
        <w:t xml:space="preserve">Крохіної П.І. до </w:t>
      </w:r>
      <w:r w:rsidR="00AD580F" w:rsidRPr="00B14309">
        <w:rPr>
          <w:rFonts w:eastAsia="HiddenHorzOCR"/>
          <w:color w:val="000000" w:themeColor="text1"/>
          <w:lang w:val="uk-UA"/>
        </w:rPr>
        <w:t xml:space="preserve">Управління </w:t>
      </w:r>
      <w:r w:rsidRPr="00B14309">
        <w:rPr>
          <w:rFonts w:eastAsia="HiddenHorzOCR"/>
          <w:color w:val="000000" w:themeColor="text1"/>
          <w:lang w:val="uk-UA"/>
        </w:rPr>
        <w:t xml:space="preserve">про </w:t>
      </w:r>
      <w:r w:rsidR="004439DF" w:rsidRPr="00B14309">
        <w:rPr>
          <w:rFonts w:eastAsia="HiddenHorzOCR"/>
          <w:color w:val="000000" w:themeColor="text1"/>
          <w:lang w:val="uk-UA"/>
        </w:rPr>
        <w:t>визнання протиправними дій, зобов’язання вчинити дії</w:t>
      </w:r>
      <w:r w:rsidR="00072F86" w:rsidRPr="00B14309">
        <w:rPr>
          <w:rFonts w:eastAsia="HiddenHorzOCR"/>
          <w:color w:val="000000" w:themeColor="text1"/>
          <w:lang w:val="uk-UA"/>
        </w:rPr>
        <w:t>,</w:t>
      </w:r>
      <w:r w:rsidR="004439DF" w:rsidRPr="00B14309">
        <w:rPr>
          <w:rFonts w:eastAsia="HiddenHorzOCR"/>
          <w:color w:val="000000" w:themeColor="text1"/>
          <w:lang w:val="uk-UA"/>
        </w:rPr>
        <w:t xml:space="preserve"> рішенням від 26 лютого 2021 року </w:t>
      </w:r>
      <w:r w:rsidR="00887CEB" w:rsidRPr="00B14309">
        <w:rPr>
          <w:rFonts w:eastAsia="HiddenHorzOCR"/>
          <w:color w:val="000000" w:themeColor="text1"/>
          <w:lang w:val="uk-UA"/>
        </w:rPr>
        <w:t xml:space="preserve">повністю відмовив </w:t>
      </w:r>
      <w:r w:rsidRPr="00B14309">
        <w:rPr>
          <w:rFonts w:eastAsia="HiddenHorzOCR"/>
          <w:color w:val="000000" w:themeColor="text1"/>
          <w:lang w:val="uk-UA"/>
        </w:rPr>
        <w:t>у задоволенні позову.</w:t>
      </w:r>
    </w:p>
    <w:p w:rsidR="00C61D2A" w:rsidRPr="00B14309" w:rsidRDefault="004439DF" w:rsidP="00B14309">
      <w:pPr>
        <w:spacing w:after="0" w:line="360" w:lineRule="auto"/>
        <w:ind w:firstLine="709"/>
        <w:jc w:val="both"/>
        <w:rPr>
          <w:rFonts w:eastAsia="HiddenHorzOCR"/>
          <w:color w:val="000000" w:themeColor="text1"/>
          <w:lang w:val="uk-UA"/>
        </w:rPr>
      </w:pPr>
      <w:r w:rsidRPr="00B14309">
        <w:rPr>
          <w:rFonts w:eastAsia="HiddenHorzOCR"/>
          <w:color w:val="000000" w:themeColor="text1"/>
          <w:lang w:val="uk-UA"/>
        </w:rPr>
        <w:t>Шостий апеляційний адміністративн</w:t>
      </w:r>
      <w:r w:rsidR="00B14309">
        <w:rPr>
          <w:rFonts w:eastAsia="HiddenHorzOCR"/>
          <w:color w:val="000000" w:themeColor="text1"/>
          <w:lang w:val="uk-UA"/>
        </w:rPr>
        <w:t>ий суд постановою від 12 травня</w:t>
      </w:r>
      <w:r w:rsidR="00B14309">
        <w:rPr>
          <w:rFonts w:eastAsia="HiddenHorzOCR"/>
          <w:color w:val="000000" w:themeColor="text1"/>
          <w:lang w:val="uk-UA"/>
        </w:rPr>
        <w:br/>
      </w:r>
      <w:r w:rsidRPr="00B14309">
        <w:rPr>
          <w:rFonts w:eastAsia="HiddenHorzOCR"/>
          <w:color w:val="000000" w:themeColor="text1"/>
          <w:lang w:val="uk-UA"/>
        </w:rPr>
        <w:t>2021 року апеляційну скаргу Крохіної П.І. залишив без задоволення, а рішення Окружного адміністративного суду міста Києва від 26 лютого 2021 року – без змін.</w:t>
      </w:r>
    </w:p>
    <w:p w:rsidR="00BF2C47" w:rsidRPr="00B14309" w:rsidRDefault="00BF2C47" w:rsidP="00B14309">
      <w:pPr>
        <w:spacing w:after="0" w:line="360" w:lineRule="auto"/>
        <w:ind w:firstLine="709"/>
        <w:jc w:val="both"/>
        <w:rPr>
          <w:rFonts w:eastAsia="HiddenHorzOCR"/>
          <w:color w:val="000000" w:themeColor="text1"/>
          <w:lang w:val="uk-UA"/>
        </w:rPr>
      </w:pPr>
      <w:r w:rsidRPr="00B14309">
        <w:rPr>
          <w:rFonts w:eastAsia="HiddenHorzOCR"/>
          <w:color w:val="000000" w:themeColor="text1"/>
          <w:lang w:val="uk-UA"/>
        </w:rPr>
        <w:t>Верховн</w:t>
      </w:r>
      <w:r w:rsidR="004439DF" w:rsidRPr="00B14309">
        <w:rPr>
          <w:rFonts w:eastAsia="HiddenHorzOCR"/>
          <w:color w:val="000000" w:themeColor="text1"/>
          <w:lang w:val="uk-UA"/>
        </w:rPr>
        <w:t>ий</w:t>
      </w:r>
      <w:r w:rsidRPr="00B14309">
        <w:rPr>
          <w:rFonts w:eastAsia="HiddenHorzOCR"/>
          <w:color w:val="000000" w:themeColor="text1"/>
          <w:lang w:val="uk-UA"/>
        </w:rPr>
        <w:t xml:space="preserve"> Суд у складі колегії суддів Касаційного адміністративного суду </w:t>
      </w:r>
      <w:r w:rsidR="004439DF" w:rsidRPr="00B14309">
        <w:rPr>
          <w:rFonts w:eastAsia="HiddenHorzOCR"/>
          <w:color w:val="000000" w:themeColor="text1"/>
          <w:lang w:val="uk-UA"/>
        </w:rPr>
        <w:t xml:space="preserve">ухвалою </w:t>
      </w:r>
      <w:r w:rsidRPr="00B14309">
        <w:rPr>
          <w:rFonts w:eastAsia="HiddenHorzOCR"/>
          <w:color w:val="000000" w:themeColor="text1"/>
          <w:lang w:val="uk-UA"/>
        </w:rPr>
        <w:t xml:space="preserve">від 15 червня 2021 року </w:t>
      </w:r>
      <w:r w:rsidR="004439DF" w:rsidRPr="00B14309">
        <w:rPr>
          <w:rFonts w:eastAsia="HiddenHorzOCR"/>
          <w:color w:val="000000" w:themeColor="text1"/>
          <w:lang w:val="uk-UA"/>
        </w:rPr>
        <w:t xml:space="preserve">відмовив </w:t>
      </w:r>
      <w:r w:rsidRPr="00B14309">
        <w:rPr>
          <w:rFonts w:eastAsia="HiddenHorzOCR"/>
          <w:color w:val="000000" w:themeColor="text1"/>
          <w:lang w:val="uk-UA"/>
        </w:rPr>
        <w:t>Крохіній П</w:t>
      </w:r>
      <w:r w:rsidR="004439DF" w:rsidRPr="00B14309">
        <w:rPr>
          <w:rFonts w:eastAsia="HiddenHorzOCR"/>
          <w:color w:val="000000" w:themeColor="text1"/>
          <w:lang w:val="uk-UA"/>
        </w:rPr>
        <w:t>.</w:t>
      </w:r>
      <w:r w:rsidRPr="00B14309">
        <w:rPr>
          <w:rFonts w:eastAsia="HiddenHorzOCR"/>
          <w:color w:val="000000" w:themeColor="text1"/>
          <w:lang w:val="uk-UA"/>
        </w:rPr>
        <w:t>І. у відкритті касаційного провадження, оскільки оскаржувані судові рішення були прийняті у справі незначної складності</w:t>
      </w:r>
      <w:r w:rsidR="00887CEB" w:rsidRPr="00B14309">
        <w:rPr>
          <w:rFonts w:eastAsia="HiddenHorzOCR"/>
          <w:color w:val="000000" w:themeColor="text1"/>
          <w:lang w:val="uk-UA"/>
        </w:rPr>
        <w:t>.</w:t>
      </w:r>
    </w:p>
    <w:p w:rsidR="00B90ED9" w:rsidRPr="00B14309" w:rsidRDefault="00B90ED9" w:rsidP="00B14309">
      <w:pPr>
        <w:spacing w:after="0" w:line="360" w:lineRule="auto"/>
        <w:ind w:firstLine="709"/>
        <w:jc w:val="both"/>
        <w:rPr>
          <w:color w:val="000000" w:themeColor="text1"/>
          <w:lang w:val="uk-UA"/>
        </w:rPr>
      </w:pPr>
      <w:r w:rsidRPr="00B14309">
        <w:rPr>
          <w:color w:val="000000" w:themeColor="text1"/>
          <w:lang w:val="uk-UA"/>
        </w:rPr>
        <w:t xml:space="preserve">Стверджуючи про неконституційність </w:t>
      </w:r>
      <w:r w:rsidR="00887CEB" w:rsidRPr="00B14309">
        <w:rPr>
          <w:color w:val="000000" w:themeColor="text1"/>
          <w:lang w:val="uk-UA"/>
        </w:rPr>
        <w:t>абзацу шостого</w:t>
      </w:r>
      <w:r w:rsidR="00491A4D">
        <w:rPr>
          <w:color w:val="000000" w:themeColor="text1"/>
          <w:lang w:val="uk-UA"/>
        </w:rPr>
        <w:br/>
      </w:r>
      <w:r w:rsidR="00887CEB" w:rsidRPr="00B14309">
        <w:rPr>
          <w:color w:val="000000" w:themeColor="text1"/>
          <w:lang w:val="uk-UA"/>
        </w:rPr>
        <w:t>частини п’ятнадцятої статті 86 Закону</w:t>
      </w:r>
      <w:r w:rsidRPr="00B14309">
        <w:rPr>
          <w:color w:val="000000" w:themeColor="text1"/>
          <w:lang w:val="uk-UA"/>
        </w:rPr>
        <w:t>,</w:t>
      </w:r>
      <w:r w:rsidR="00491A4D">
        <w:rPr>
          <w:color w:val="000000" w:themeColor="text1"/>
          <w:lang w:val="uk-UA"/>
        </w:rPr>
        <w:t xml:space="preserve"> Крохіна П.І.</w:t>
      </w:r>
      <w:r w:rsidRPr="00B14309">
        <w:rPr>
          <w:color w:val="000000" w:themeColor="text1"/>
          <w:lang w:val="uk-UA"/>
        </w:rPr>
        <w:t xml:space="preserve"> зазначає, що</w:t>
      </w:r>
      <w:r w:rsidR="00491A4D">
        <w:rPr>
          <w:color w:val="000000" w:themeColor="text1"/>
          <w:lang w:val="uk-UA"/>
        </w:rPr>
        <w:t xml:space="preserve"> внаслідок</w:t>
      </w:r>
      <w:r w:rsidR="00095989" w:rsidRPr="00B14309">
        <w:rPr>
          <w:color w:val="000000" w:themeColor="text1"/>
          <w:lang w:val="uk-UA"/>
        </w:rPr>
        <w:t xml:space="preserve"> </w:t>
      </w:r>
      <w:r w:rsidR="00E2185C" w:rsidRPr="00B14309">
        <w:rPr>
          <w:color w:val="000000" w:themeColor="text1"/>
          <w:lang w:val="uk-UA"/>
        </w:rPr>
        <w:t>застосува</w:t>
      </w:r>
      <w:r w:rsidR="00491A4D">
        <w:rPr>
          <w:color w:val="000000" w:themeColor="text1"/>
          <w:lang w:val="uk-UA"/>
        </w:rPr>
        <w:t>ння</w:t>
      </w:r>
      <w:r w:rsidR="00887CEB" w:rsidRPr="00B14309">
        <w:rPr>
          <w:color w:val="000000" w:themeColor="text1"/>
          <w:lang w:val="uk-UA"/>
        </w:rPr>
        <w:t xml:space="preserve"> положен</w:t>
      </w:r>
      <w:r w:rsidR="00AD580F" w:rsidRPr="00B14309">
        <w:rPr>
          <w:color w:val="000000" w:themeColor="text1"/>
          <w:lang w:val="uk-UA"/>
        </w:rPr>
        <w:t>ь</w:t>
      </w:r>
      <w:r w:rsidR="00072F86" w:rsidRPr="00B14309">
        <w:rPr>
          <w:color w:val="000000" w:themeColor="text1"/>
          <w:lang w:val="uk-UA"/>
        </w:rPr>
        <w:t xml:space="preserve"> Закону</w:t>
      </w:r>
      <w:r w:rsidR="00E2185C" w:rsidRPr="00B14309">
        <w:rPr>
          <w:color w:val="000000" w:themeColor="text1"/>
          <w:lang w:val="uk-UA"/>
        </w:rPr>
        <w:t xml:space="preserve">, </w:t>
      </w:r>
      <w:r w:rsidR="00491A4D">
        <w:rPr>
          <w:color w:val="000000" w:themeColor="text1"/>
          <w:lang w:val="uk-UA"/>
        </w:rPr>
        <w:t>що</w:t>
      </w:r>
      <w:r w:rsidR="00AD580F" w:rsidRPr="00B14309">
        <w:rPr>
          <w:color w:val="000000" w:themeColor="text1"/>
          <w:lang w:val="uk-UA"/>
        </w:rPr>
        <w:t xml:space="preserve"> </w:t>
      </w:r>
      <w:r w:rsidR="00E2185C" w:rsidRPr="00B14309">
        <w:rPr>
          <w:color w:val="000000" w:themeColor="text1"/>
          <w:lang w:val="uk-UA"/>
        </w:rPr>
        <w:t>втратил</w:t>
      </w:r>
      <w:r w:rsidR="00AD580F" w:rsidRPr="00B14309">
        <w:rPr>
          <w:color w:val="000000" w:themeColor="text1"/>
          <w:lang w:val="uk-UA"/>
        </w:rPr>
        <w:t>и</w:t>
      </w:r>
      <w:r w:rsidR="00E2185C" w:rsidRPr="00B14309">
        <w:rPr>
          <w:color w:val="000000" w:themeColor="text1"/>
          <w:lang w:val="uk-UA"/>
        </w:rPr>
        <w:t xml:space="preserve"> чинність, „порушено конституційні права передбачені ч. 3 ст. 24 Конституції України“, </w:t>
      </w:r>
      <w:r w:rsidR="00095989" w:rsidRPr="00B14309">
        <w:rPr>
          <w:color w:val="000000" w:themeColor="text1"/>
          <w:lang w:val="uk-UA"/>
        </w:rPr>
        <w:t>право рівності як жінки-вдови</w:t>
      </w:r>
      <w:r w:rsidR="00887CEB" w:rsidRPr="00B14309">
        <w:rPr>
          <w:color w:val="000000" w:themeColor="text1"/>
          <w:lang w:val="uk-UA"/>
        </w:rPr>
        <w:t>,</w:t>
      </w:r>
      <w:r w:rsidR="00095989" w:rsidRPr="00B14309">
        <w:rPr>
          <w:color w:val="000000" w:themeColor="text1"/>
          <w:lang w:val="uk-UA"/>
        </w:rPr>
        <w:t xml:space="preserve"> право на пенсію</w:t>
      </w:r>
      <w:r w:rsidR="00887CEB" w:rsidRPr="00B14309">
        <w:rPr>
          <w:color w:val="000000" w:themeColor="text1"/>
          <w:lang w:val="uk-UA"/>
        </w:rPr>
        <w:t xml:space="preserve"> у зв’язку з втратою годувальника та „</w:t>
      </w:r>
      <w:r w:rsidR="00095989" w:rsidRPr="00B14309">
        <w:rPr>
          <w:color w:val="000000" w:themeColor="text1"/>
          <w:lang w:val="uk-UA"/>
        </w:rPr>
        <w:t>позбавлено права володіти своєю власністю“</w:t>
      </w:r>
      <w:r w:rsidR="00491A4D">
        <w:rPr>
          <w:color w:val="000000" w:themeColor="text1"/>
          <w:lang w:val="uk-UA"/>
        </w:rPr>
        <w:t xml:space="preserve">, а також </w:t>
      </w:r>
      <w:r w:rsidR="00491A4D" w:rsidRPr="00B14309">
        <w:rPr>
          <w:color w:val="000000" w:themeColor="text1"/>
          <w:lang w:val="uk-UA"/>
        </w:rPr>
        <w:t>її дискриміновано як жінку що</w:t>
      </w:r>
      <w:r w:rsidR="00491A4D">
        <w:rPr>
          <w:color w:val="000000" w:themeColor="text1"/>
          <w:lang w:val="uk-UA"/>
        </w:rPr>
        <w:t>до встановлення пенсійних пільг.</w:t>
      </w:r>
    </w:p>
    <w:p w:rsidR="00B90ED9" w:rsidRPr="00B14309" w:rsidRDefault="00B90ED9" w:rsidP="00B14309">
      <w:pPr>
        <w:spacing w:after="0" w:line="360" w:lineRule="auto"/>
        <w:ind w:firstLine="709"/>
        <w:jc w:val="both"/>
        <w:rPr>
          <w:color w:val="000000" w:themeColor="text1"/>
          <w:lang w:val="uk-UA"/>
        </w:rPr>
      </w:pPr>
    </w:p>
    <w:p w:rsidR="00935491" w:rsidRPr="00B14309" w:rsidRDefault="00B90ED9" w:rsidP="00B14309">
      <w:pPr>
        <w:spacing w:after="0" w:line="360" w:lineRule="auto"/>
        <w:ind w:firstLine="709"/>
        <w:jc w:val="both"/>
        <w:rPr>
          <w:color w:val="000000" w:themeColor="text1"/>
          <w:lang w:val="uk-UA"/>
        </w:rPr>
      </w:pPr>
      <w:r w:rsidRPr="00B14309">
        <w:rPr>
          <w:color w:val="000000" w:themeColor="text1"/>
          <w:lang w:val="uk-UA"/>
        </w:rPr>
        <w:t>2. Вирішуючи питання щодо відкриття конституційного провадження у справі, Перша колегія суддів Першого сенату Конституційного Суду України виходить із такого.</w:t>
      </w:r>
    </w:p>
    <w:p w:rsidR="00604497" w:rsidRPr="00B14309" w:rsidRDefault="00B90ED9" w:rsidP="00B14309">
      <w:pPr>
        <w:spacing w:after="0" w:line="360" w:lineRule="auto"/>
        <w:ind w:firstLine="709"/>
        <w:jc w:val="both"/>
        <w:rPr>
          <w:color w:val="000000" w:themeColor="text1"/>
          <w:lang w:val="uk-UA"/>
        </w:rPr>
      </w:pPr>
      <w:r w:rsidRPr="00B14309">
        <w:rPr>
          <w:color w:val="000000" w:themeColor="text1"/>
          <w:lang w:val="uk-UA"/>
        </w:rPr>
        <w:t xml:space="preserve">Відповідно до Закону України „Про Конституційний Суд України“ </w:t>
      </w:r>
      <w:r w:rsidR="00AD580F" w:rsidRPr="00B14309">
        <w:rPr>
          <w:color w:val="000000" w:themeColor="text1"/>
          <w:lang w:val="uk-UA"/>
        </w:rPr>
        <w:t xml:space="preserve">Конституційний Суд України </w:t>
      </w:r>
      <w:r w:rsidR="00C61D2A" w:rsidRPr="00B14309">
        <w:rPr>
          <w:color w:val="000000" w:themeColor="text1"/>
          <w:lang w:val="uk-UA"/>
        </w:rPr>
        <w:t xml:space="preserve">розглядає питання щодо відповідності </w:t>
      </w:r>
      <w:r w:rsidR="00C61D2A" w:rsidRPr="00B14309">
        <w:rPr>
          <w:rStyle w:val="rvts96"/>
          <w:color w:val="000000" w:themeColor="text1"/>
          <w:lang w:val="uk-UA"/>
        </w:rPr>
        <w:t>Конституції України</w:t>
      </w:r>
      <w:r w:rsidR="00C61D2A" w:rsidRPr="00B14309">
        <w:rPr>
          <w:color w:val="000000" w:themeColor="text1"/>
          <w:lang w:val="uk-UA"/>
        </w:rPr>
        <w:t xml:space="preserve"> (конституційності) чинних актів (їх окремих положень); </w:t>
      </w:r>
      <w:bookmarkStart w:id="1" w:name="n39"/>
      <w:bookmarkEnd w:id="1"/>
      <w:r w:rsidR="00C61D2A" w:rsidRPr="00B14309">
        <w:rPr>
          <w:color w:val="000000" w:themeColor="text1"/>
          <w:lang w:val="uk-UA"/>
        </w:rPr>
        <w:t xml:space="preserve">з метою захисту та відновлення прав особи </w:t>
      </w:r>
      <w:r w:rsidR="00AD580F" w:rsidRPr="00B14309">
        <w:rPr>
          <w:color w:val="000000" w:themeColor="text1"/>
          <w:lang w:val="uk-UA"/>
        </w:rPr>
        <w:t>Конституційний Суд України</w:t>
      </w:r>
      <w:r w:rsidR="00C61D2A" w:rsidRPr="00B14309">
        <w:rPr>
          <w:color w:val="000000" w:themeColor="text1"/>
          <w:lang w:val="uk-UA"/>
        </w:rPr>
        <w:t xml:space="preserve"> розглядає питання щодо відповідності </w:t>
      </w:r>
      <w:r w:rsidR="00C61D2A" w:rsidRPr="00B14309">
        <w:rPr>
          <w:rStyle w:val="rvts96"/>
          <w:color w:val="000000" w:themeColor="text1"/>
          <w:lang w:val="uk-UA"/>
        </w:rPr>
        <w:t>Конституції України</w:t>
      </w:r>
      <w:r w:rsidR="00C61D2A" w:rsidRPr="00B14309">
        <w:rPr>
          <w:color w:val="000000" w:themeColor="text1"/>
          <w:lang w:val="uk-UA"/>
        </w:rPr>
        <w:t xml:space="preserve"> (конституційності) акта (його окремих положень), який втратив чинність, але продовжує застосовуватись до правовідносин, що виникли під час його</w:t>
      </w:r>
      <w:r w:rsidR="00B14309">
        <w:rPr>
          <w:color w:val="000000" w:themeColor="text1"/>
          <w:lang w:val="uk-UA"/>
        </w:rPr>
        <w:t xml:space="preserve"> чинності (частини перша, друга</w:t>
      </w:r>
      <w:r w:rsidR="00B14309">
        <w:rPr>
          <w:color w:val="000000" w:themeColor="text1"/>
          <w:lang w:val="uk-UA"/>
        </w:rPr>
        <w:br/>
      </w:r>
      <w:r w:rsidR="00C61D2A" w:rsidRPr="00B14309">
        <w:rPr>
          <w:color w:val="000000" w:themeColor="text1"/>
          <w:lang w:val="uk-UA"/>
        </w:rPr>
        <w:lastRenderedPageBreak/>
        <w:t xml:space="preserve">статті 8); </w:t>
      </w:r>
      <w:r w:rsidR="00935491" w:rsidRPr="00B14309">
        <w:rPr>
          <w:color w:val="000000" w:themeColor="text1"/>
          <w:lang w:val="uk-UA"/>
        </w:rPr>
        <w:t>конституційною скарг</w:t>
      </w:r>
      <w:r w:rsidR="00887CEB" w:rsidRPr="00B14309">
        <w:rPr>
          <w:color w:val="000000" w:themeColor="text1"/>
          <w:lang w:val="uk-UA"/>
        </w:rPr>
        <w:t xml:space="preserve">ою є подане до Конституційного </w:t>
      </w:r>
      <w:r w:rsidR="00935491" w:rsidRPr="00B14309">
        <w:rPr>
          <w:color w:val="000000" w:themeColor="text1"/>
          <w:lang w:val="uk-UA"/>
        </w:rPr>
        <w:t>Суду України</w:t>
      </w:r>
      <w:r w:rsidR="00E85B39" w:rsidRPr="00B14309">
        <w:rPr>
          <w:color w:val="000000" w:themeColor="text1"/>
          <w:lang w:val="uk-UA"/>
        </w:rPr>
        <w:t xml:space="preserve"> письмове</w:t>
      </w:r>
      <w:r w:rsidR="00935491" w:rsidRPr="00B14309">
        <w:rPr>
          <w:color w:val="000000" w:themeColor="text1"/>
          <w:lang w:val="uk-UA"/>
        </w:rPr>
        <w:t xml:space="preserve"> клопотання щодо </w:t>
      </w:r>
      <w:r w:rsidR="00E85B39" w:rsidRPr="00B14309">
        <w:rPr>
          <w:color w:val="000000" w:themeColor="text1"/>
          <w:lang w:val="uk-UA"/>
        </w:rPr>
        <w:t xml:space="preserve">перевірки на </w:t>
      </w:r>
      <w:r w:rsidR="00935491" w:rsidRPr="00B14309">
        <w:rPr>
          <w:color w:val="000000" w:themeColor="text1"/>
          <w:lang w:val="uk-UA"/>
        </w:rPr>
        <w:t>відповідність</w:t>
      </w:r>
      <w:r w:rsidR="00E85B39" w:rsidRPr="00B14309">
        <w:rPr>
          <w:color w:val="000000" w:themeColor="text1"/>
          <w:lang w:val="uk-UA"/>
        </w:rPr>
        <w:t xml:space="preserve"> Конституції України (конституційність) закону України</w:t>
      </w:r>
      <w:r w:rsidR="00935491" w:rsidRPr="00B14309">
        <w:rPr>
          <w:color w:val="000000" w:themeColor="text1"/>
          <w:lang w:val="uk-UA"/>
        </w:rPr>
        <w:t xml:space="preserve"> (його</w:t>
      </w:r>
      <w:r w:rsidR="00E85B39" w:rsidRPr="00B14309">
        <w:rPr>
          <w:color w:val="000000" w:themeColor="text1"/>
          <w:lang w:val="uk-UA"/>
        </w:rPr>
        <w:t xml:space="preserve"> окремих</w:t>
      </w:r>
      <w:r w:rsidR="00935491" w:rsidRPr="00B14309">
        <w:rPr>
          <w:color w:val="000000" w:themeColor="text1"/>
          <w:lang w:val="uk-UA"/>
        </w:rPr>
        <w:t xml:space="preserve"> положень), що застосований в остаточному судовому рішенні</w:t>
      </w:r>
      <w:r w:rsidR="00E85B39" w:rsidRPr="00B14309">
        <w:rPr>
          <w:color w:val="000000" w:themeColor="text1"/>
          <w:lang w:val="uk-UA"/>
        </w:rPr>
        <w:t xml:space="preserve"> у</w:t>
      </w:r>
      <w:r w:rsidR="00935491" w:rsidRPr="00B14309">
        <w:rPr>
          <w:color w:val="000000" w:themeColor="text1"/>
          <w:lang w:val="uk-UA"/>
        </w:rPr>
        <w:t xml:space="preserve"> справі суб’єкта права на конституційну скаргу;</w:t>
      </w:r>
      <w:r w:rsidR="00E85B39" w:rsidRPr="00B14309">
        <w:rPr>
          <w:color w:val="000000" w:themeColor="text1"/>
          <w:lang w:val="uk-UA"/>
        </w:rPr>
        <w:t xml:space="preserve"> </w:t>
      </w:r>
      <w:r w:rsidRPr="00B14309">
        <w:rPr>
          <w:color w:val="000000" w:themeColor="text1"/>
          <w:lang w:val="uk-UA"/>
        </w:rPr>
        <w:t xml:space="preserve">у конституційній скарзі має міститись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w:t>
      </w:r>
      <w:r w:rsidR="00C61D2A" w:rsidRPr="00B14309">
        <w:rPr>
          <w:color w:val="000000" w:themeColor="text1"/>
          <w:lang w:val="uk-UA"/>
        </w:rPr>
        <w:t>(</w:t>
      </w:r>
      <w:r w:rsidR="00935491" w:rsidRPr="00B14309">
        <w:rPr>
          <w:color w:val="000000" w:themeColor="text1"/>
          <w:lang w:val="uk-UA"/>
        </w:rPr>
        <w:t xml:space="preserve">частина перша, </w:t>
      </w:r>
      <w:r w:rsidR="00C61D2A" w:rsidRPr="00B14309">
        <w:rPr>
          <w:color w:val="000000" w:themeColor="text1"/>
          <w:lang w:val="uk-UA"/>
        </w:rPr>
        <w:t xml:space="preserve">пункт </w:t>
      </w:r>
      <w:r w:rsidRPr="00B14309">
        <w:rPr>
          <w:color w:val="000000" w:themeColor="text1"/>
          <w:lang w:val="uk-UA"/>
        </w:rPr>
        <w:t>6 частини другої статті 55); конституційна скарга вважається прийнятною за умов її відповідності вимогам, передбаченим</w:t>
      </w:r>
      <w:r w:rsidR="00DD459A" w:rsidRPr="00B14309">
        <w:rPr>
          <w:color w:val="000000" w:themeColor="text1"/>
          <w:lang w:val="uk-UA"/>
        </w:rPr>
        <w:t>, зокрема,</w:t>
      </w:r>
      <w:r w:rsidRPr="00B14309">
        <w:rPr>
          <w:color w:val="000000" w:themeColor="text1"/>
          <w:lang w:val="uk-UA"/>
        </w:rPr>
        <w:t xml:space="preserve"> статт</w:t>
      </w:r>
      <w:r w:rsidR="00DD459A" w:rsidRPr="00B14309">
        <w:rPr>
          <w:color w:val="000000" w:themeColor="text1"/>
          <w:lang w:val="uk-UA"/>
        </w:rPr>
        <w:t>ею</w:t>
      </w:r>
      <w:r w:rsidRPr="00B14309">
        <w:rPr>
          <w:color w:val="000000" w:themeColor="text1"/>
          <w:lang w:val="uk-UA"/>
        </w:rPr>
        <w:t xml:space="preserve"> 55</w:t>
      </w:r>
      <w:r w:rsidR="00DD459A" w:rsidRPr="00B14309">
        <w:rPr>
          <w:color w:val="000000" w:themeColor="text1"/>
          <w:lang w:val="uk-UA"/>
        </w:rPr>
        <w:t xml:space="preserve"> </w:t>
      </w:r>
      <w:r w:rsidRPr="00B14309">
        <w:rPr>
          <w:color w:val="000000" w:themeColor="text1"/>
          <w:lang w:val="uk-UA"/>
        </w:rPr>
        <w:t>цього закону (абзац перший</w:t>
      </w:r>
      <w:r w:rsidR="00DD459A" w:rsidRPr="00B14309">
        <w:rPr>
          <w:color w:val="000000" w:themeColor="text1"/>
          <w:lang w:val="uk-UA"/>
        </w:rPr>
        <w:t xml:space="preserve"> </w:t>
      </w:r>
      <w:r w:rsidRPr="00B14309">
        <w:rPr>
          <w:color w:val="000000" w:themeColor="text1"/>
          <w:lang w:val="uk-UA"/>
        </w:rPr>
        <w:t>частини першої статті 77).</w:t>
      </w:r>
    </w:p>
    <w:p w:rsidR="00935491" w:rsidRPr="00B14309" w:rsidRDefault="00935491" w:rsidP="00B14309">
      <w:pPr>
        <w:spacing w:after="0" w:line="360" w:lineRule="auto"/>
        <w:ind w:firstLine="709"/>
        <w:jc w:val="both"/>
        <w:rPr>
          <w:color w:val="000000" w:themeColor="text1"/>
          <w:lang w:val="uk-UA"/>
        </w:rPr>
      </w:pPr>
    </w:p>
    <w:p w:rsidR="00164970" w:rsidRPr="00B14309" w:rsidRDefault="00935491" w:rsidP="00B14309">
      <w:pPr>
        <w:spacing w:after="0" w:line="360" w:lineRule="auto"/>
        <w:ind w:firstLine="709"/>
        <w:jc w:val="both"/>
        <w:rPr>
          <w:color w:val="000000" w:themeColor="text1"/>
          <w:lang w:val="uk-UA"/>
        </w:rPr>
      </w:pPr>
      <w:r w:rsidRPr="00B14309">
        <w:rPr>
          <w:color w:val="000000" w:themeColor="text1"/>
          <w:lang w:val="uk-UA"/>
        </w:rPr>
        <w:t xml:space="preserve">2.1. </w:t>
      </w:r>
      <w:r w:rsidR="00887CEB" w:rsidRPr="00B14309">
        <w:rPr>
          <w:color w:val="000000" w:themeColor="text1"/>
          <w:lang w:val="uk-UA"/>
        </w:rPr>
        <w:t>Із</w:t>
      </w:r>
      <w:r w:rsidR="00604497" w:rsidRPr="00B14309">
        <w:rPr>
          <w:color w:val="000000" w:themeColor="text1"/>
          <w:lang w:val="uk-UA"/>
        </w:rPr>
        <w:t xml:space="preserve"> аналізу конституційної скарги вбачається, що автор клопотання, стверджуючи про неконституційність абзацу шостого частини п’ятнадцятої статті 86 Закону, циту</w:t>
      </w:r>
      <w:r w:rsidR="00164970" w:rsidRPr="00B14309">
        <w:rPr>
          <w:color w:val="000000" w:themeColor="text1"/>
          <w:lang w:val="uk-UA"/>
        </w:rPr>
        <w:t>ючи</w:t>
      </w:r>
      <w:r w:rsidR="00604497" w:rsidRPr="00B14309">
        <w:rPr>
          <w:color w:val="000000" w:themeColor="text1"/>
          <w:lang w:val="uk-UA"/>
        </w:rPr>
        <w:t xml:space="preserve"> Конституцію України, </w:t>
      </w:r>
      <w:r w:rsidR="00887CEB" w:rsidRPr="00B14309">
        <w:rPr>
          <w:color w:val="000000" w:themeColor="text1"/>
          <w:lang w:val="uk-UA"/>
        </w:rPr>
        <w:t>закони України</w:t>
      </w:r>
      <w:r w:rsidR="00604497" w:rsidRPr="00B14309">
        <w:rPr>
          <w:color w:val="000000" w:themeColor="text1"/>
          <w:lang w:val="uk-UA"/>
        </w:rPr>
        <w:t>, рішення К</w:t>
      </w:r>
      <w:r w:rsidR="00095989" w:rsidRPr="00B14309">
        <w:rPr>
          <w:color w:val="000000" w:themeColor="text1"/>
          <w:lang w:val="uk-UA"/>
        </w:rPr>
        <w:t xml:space="preserve">онституційного Суду України, ухвалу Великої </w:t>
      </w:r>
      <w:r w:rsidR="00887CEB" w:rsidRPr="00B14309">
        <w:rPr>
          <w:color w:val="000000" w:themeColor="text1"/>
          <w:lang w:val="uk-UA"/>
        </w:rPr>
        <w:t>п</w:t>
      </w:r>
      <w:r w:rsidR="00095989" w:rsidRPr="00B14309">
        <w:rPr>
          <w:color w:val="000000" w:themeColor="text1"/>
          <w:lang w:val="uk-UA"/>
        </w:rPr>
        <w:t>алати Конституційного Суду України</w:t>
      </w:r>
      <w:r w:rsidR="00604497" w:rsidRPr="00B14309">
        <w:rPr>
          <w:color w:val="000000" w:themeColor="text1"/>
          <w:lang w:val="uk-UA"/>
        </w:rPr>
        <w:t>,</w:t>
      </w:r>
      <w:r w:rsidR="00164970" w:rsidRPr="00B14309">
        <w:rPr>
          <w:color w:val="000000" w:themeColor="text1"/>
          <w:lang w:val="uk-UA"/>
        </w:rPr>
        <w:t xml:space="preserve"> постанову Пленуму Верховного Суду України</w:t>
      </w:r>
      <w:r w:rsidR="00887CEB" w:rsidRPr="00B14309">
        <w:rPr>
          <w:color w:val="000000" w:themeColor="text1"/>
          <w:lang w:val="uk-UA"/>
        </w:rPr>
        <w:t>,</w:t>
      </w:r>
      <w:r w:rsidR="00164970" w:rsidRPr="00B14309">
        <w:rPr>
          <w:color w:val="000000" w:themeColor="text1"/>
          <w:lang w:val="uk-UA"/>
        </w:rPr>
        <w:t xml:space="preserve"> висловлює незгоду із застосуванням оспорюван</w:t>
      </w:r>
      <w:r w:rsidR="00AD580F" w:rsidRPr="00B14309">
        <w:rPr>
          <w:color w:val="000000" w:themeColor="text1"/>
          <w:lang w:val="uk-UA"/>
        </w:rPr>
        <w:t>их</w:t>
      </w:r>
      <w:r w:rsidR="00164970" w:rsidRPr="00B14309">
        <w:rPr>
          <w:color w:val="000000" w:themeColor="text1"/>
          <w:lang w:val="uk-UA"/>
        </w:rPr>
        <w:t xml:space="preserve"> положен</w:t>
      </w:r>
      <w:r w:rsidR="00AD580F" w:rsidRPr="00B14309">
        <w:rPr>
          <w:color w:val="000000" w:themeColor="text1"/>
          <w:lang w:val="uk-UA"/>
        </w:rPr>
        <w:t>ь</w:t>
      </w:r>
      <w:r w:rsidR="00164970" w:rsidRPr="00B14309">
        <w:rPr>
          <w:color w:val="000000" w:themeColor="text1"/>
          <w:lang w:val="uk-UA"/>
        </w:rPr>
        <w:t xml:space="preserve"> </w:t>
      </w:r>
      <w:r w:rsidR="00AD580F" w:rsidRPr="00B14309">
        <w:rPr>
          <w:color w:val="000000" w:themeColor="text1"/>
          <w:lang w:val="uk-UA"/>
        </w:rPr>
        <w:t xml:space="preserve">Закону </w:t>
      </w:r>
      <w:r w:rsidR="00164970" w:rsidRPr="00B14309">
        <w:rPr>
          <w:color w:val="000000" w:themeColor="text1"/>
          <w:lang w:val="uk-UA"/>
        </w:rPr>
        <w:t xml:space="preserve">в судових рішеннях у </w:t>
      </w:r>
      <w:r w:rsidR="00491A4D">
        <w:rPr>
          <w:color w:val="000000" w:themeColor="text1"/>
          <w:lang w:val="uk-UA"/>
        </w:rPr>
        <w:t>його</w:t>
      </w:r>
      <w:r w:rsidR="00164970" w:rsidRPr="00B14309">
        <w:rPr>
          <w:color w:val="000000" w:themeColor="text1"/>
          <w:lang w:val="uk-UA"/>
        </w:rPr>
        <w:t xml:space="preserve"> справі</w:t>
      </w:r>
      <w:r w:rsidR="00604497" w:rsidRPr="00B14309">
        <w:rPr>
          <w:color w:val="000000" w:themeColor="text1"/>
          <w:lang w:val="uk-UA"/>
        </w:rPr>
        <w:t>.</w:t>
      </w:r>
    </w:p>
    <w:p w:rsidR="00164970" w:rsidRPr="00B14309" w:rsidRDefault="00164970" w:rsidP="00B14309">
      <w:pPr>
        <w:spacing w:after="0" w:line="360" w:lineRule="auto"/>
        <w:ind w:firstLine="709"/>
        <w:jc w:val="both"/>
        <w:rPr>
          <w:color w:val="000000" w:themeColor="text1"/>
          <w:lang w:val="uk-UA"/>
        </w:rPr>
      </w:pPr>
      <w:r w:rsidRPr="00B14309">
        <w:rPr>
          <w:color w:val="000000" w:themeColor="text1"/>
          <w:lang w:val="uk-UA"/>
        </w:rPr>
        <w:t>Конституційний Суд України неодноразово зазначав, що вирішення питань застосув</w:t>
      </w:r>
      <w:r w:rsidR="00E2185C" w:rsidRPr="00B14309">
        <w:rPr>
          <w:color w:val="000000" w:themeColor="text1"/>
          <w:lang w:val="uk-UA"/>
        </w:rPr>
        <w:t xml:space="preserve">ання судами законів України не належить до </w:t>
      </w:r>
      <w:r w:rsidRPr="00B14309">
        <w:rPr>
          <w:color w:val="000000" w:themeColor="text1"/>
          <w:lang w:val="uk-UA"/>
        </w:rPr>
        <w:t xml:space="preserve">його компетенції; правозастосовна діяльність полягає в індивідуалізації </w:t>
      </w:r>
      <w:r w:rsidR="00E2185C" w:rsidRPr="00B14309">
        <w:rPr>
          <w:color w:val="000000" w:themeColor="text1"/>
          <w:lang w:val="uk-UA"/>
        </w:rPr>
        <w:t>норм</w:t>
      </w:r>
      <w:r w:rsidRPr="00B14309">
        <w:rPr>
          <w:color w:val="000000" w:themeColor="text1"/>
          <w:lang w:val="uk-UA"/>
        </w:rPr>
        <w:t xml:space="preserve"> права щодо конкретних суб’єктів і конкретних випадків, тобто в установленні фактичних обставин справи і підборі юридичних норм, які відповідають цим обставинам; пошук та аналіз таких норм з метою їх застосування до конкретного випадку є складовою </w:t>
      </w:r>
      <w:r w:rsidRPr="00B14309">
        <w:rPr>
          <w:bCs/>
          <w:color w:val="000000" w:themeColor="text1"/>
          <w:lang w:val="uk-UA"/>
        </w:rPr>
        <w:t>правозастосування</w:t>
      </w:r>
      <w:r w:rsidRPr="00B14309">
        <w:rPr>
          <w:color w:val="000000" w:themeColor="text1"/>
          <w:lang w:val="uk-UA"/>
        </w:rPr>
        <w:t xml:space="preserve"> і не належить до повноважень Конституційного Суду України (Ухвала Великої пала</w:t>
      </w:r>
      <w:r w:rsidR="00B14309">
        <w:rPr>
          <w:color w:val="000000" w:themeColor="text1"/>
          <w:lang w:val="uk-UA"/>
        </w:rPr>
        <w:t>ти Конституційного Суду України</w:t>
      </w:r>
      <w:r w:rsidR="00B14309">
        <w:rPr>
          <w:color w:val="000000" w:themeColor="text1"/>
          <w:lang w:val="uk-UA"/>
        </w:rPr>
        <w:br/>
      </w:r>
      <w:r w:rsidRPr="00B14309">
        <w:rPr>
          <w:color w:val="000000" w:themeColor="text1"/>
          <w:lang w:val="uk-UA"/>
        </w:rPr>
        <w:t>від 19 червня 2</w:t>
      </w:r>
      <w:r w:rsidR="00E2185C" w:rsidRPr="00B14309">
        <w:rPr>
          <w:color w:val="000000" w:themeColor="text1"/>
          <w:lang w:val="uk-UA"/>
        </w:rPr>
        <w:t xml:space="preserve">018 </w:t>
      </w:r>
      <w:r w:rsidRPr="00B14309">
        <w:rPr>
          <w:color w:val="000000" w:themeColor="text1"/>
          <w:lang w:val="uk-UA"/>
        </w:rPr>
        <w:t xml:space="preserve">року </w:t>
      </w:r>
      <w:r w:rsidR="003D7480">
        <w:rPr>
          <w:color w:val="000000" w:themeColor="text1"/>
          <w:lang w:val="uk-UA"/>
        </w:rPr>
        <w:t xml:space="preserve">№ </w:t>
      </w:r>
      <w:r w:rsidRPr="00B14309">
        <w:rPr>
          <w:color w:val="000000" w:themeColor="text1"/>
          <w:lang w:val="uk-UA"/>
        </w:rPr>
        <w:t xml:space="preserve">39-у/2018; ухвали Другого сенату </w:t>
      </w:r>
      <w:r w:rsidR="00E2185C" w:rsidRPr="00B14309">
        <w:rPr>
          <w:color w:val="000000" w:themeColor="text1"/>
          <w:lang w:val="uk-UA"/>
        </w:rPr>
        <w:t xml:space="preserve">Конституційного </w:t>
      </w:r>
      <w:r w:rsidRPr="00B14309">
        <w:rPr>
          <w:color w:val="000000" w:themeColor="text1"/>
          <w:lang w:val="uk-UA"/>
        </w:rPr>
        <w:t xml:space="preserve">Суду України від 20 листопада </w:t>
      </w:r>
      <w:r w:rsidR="00E2185C" w:rsidRPr="00B14309">
        <w:rPr>
          <w:color w:val="000000" w:themeColor="text1"/>
          <w:lang w:val="uk-UA"/>
        </w:rPr>
        <w:t>2019</w:t>
      </w:r>
      <w:r w:rsidRPr="00B14309">
        <w:rPr>
          <w:color w:val="000000" w:themeColor="text1"/>
          <w:lang w:val="uk-UA"/>
        </w:rPr>
        <w:t xml:space="preserve"> року </w:t>
      </w:r>
      <w:r w:rsidR="003D7480">
        <w:rPr>
          <w:color w:val="000000" w:themeColor="text1"/>
          <w:lang w:val="uk-UA"/>
        </w:rPr>
        <w:t xml:space="preserve">№ </w:t>
      </w:r>
      <w:r w:rsidRPr="00B14309">
        <w:rPr>
          <w:color w:val="000000" w:themeColor="text1"/>
          <w:lang w:val="uk-UA"/>
        </w:rPr>
        <w:t xml:space="preserve">70-у(II)/2019, від 1 квітня </w:t>
      </w:r>
      <w:r w:rsidR="00E2185C" w:rsidRPr="00B14309">
        <w:rPr>
          <w:color w:val="000000" w:themeColor="text1"/>
          <w:lang w:val="uk-UA"/>
        </w:rPr>
        <w:br/>
      </w:r>
      <w:r w:rsidR="00AD580F" w:rsidRPr="00B14309">
        <w:rPr>
          <w:color w:val="000000" w:themeColor="text1"/>
          <w:lang w:val="uk-UA"/>
        </w:rPr>
        <w:t xml:space="preserve">2020 року </w:t>
      </w:r>
      <w:r w:rsidR="003D7480">
        <w:rPr>
          <w:color w:val="000000" w:themeColor="text1"/>
          <w:lang w:val="uk-UA"/>
        </w:rPr>
        <w:t xml:space="preserve">№ </w:t>
      </w:r>
      <w:r w:rsidR="00AD580F" w:rsidRPr="00B14309">
        <w:rPr>
          <w:color w:val="000000" w:themeColor="text1"/>
          <w:lang w:val="uk-UA"/>
        </w:rPr>
        <w:t>5-уп/</w:t>
      </w:r>
      <w:r w:rsidRPr="00B14309">
        <w:rPr>
          <w:color w:val="000000" w:themeColor="text1"/>
          <w:lang w:val="uk-UA"/>
        </w:rPr>
        <w:t>(ІІ)/2020).</w:t>
      </w:r>
    </w:p>
    <w:p w:rsidR="00935491" w:rsidRPr="00B14309" w:rsidRDefault="00164970" w:rsidP="00B14309">
      <w:pPr>
        <w:spacing w:after="0" w:line="360" w:lineRule="auto"/>
        <w:ind w:firstLine="709"/>
        <w:jc w:val="both"/>
        <w:rPr>
          <w:color w:val="000000" w:themeColor="text1"/>
          <w:lang w:val="uk-UA"/>
        </w:rPr>
      </w:pPr>
      <w:r w:rsidRPr="00B14309">
        <w:rPr>
          <w:color w:val="000000" w:themeColor="text1"/>
          <w:lang w:val="uk-UA"/>
        </w:rPr>
        <w:t>Наведене є підставою для відмови у відкритті конституційного провадження у справі згідно з пунктом 2 статті 62 Закону України „Про Конституційний Суд України“ – неналежність до повноважень Конституційного Суду України питань, порушених у конституційній скарзі.</w:t>
      </w:r>
    </w:p>
    <w:p w:rsidR="00E85B39" w:rsidRPr="00B14309" w:rsidRDefault="00E85B39" w:rsidP="00B14309">
      <w:pPr>
        <w:spacing w:after="0" w:line="360" w:lineRule="auto"/>
        <w:ind w:firstLine="709"/>
        <w:jc w:val="both"/>
        <w:rPr>
          <w:color w:val="000000" w:themeColor="text1"/>
          <w:lang w:val="uk-UA"/>
        </w:rPr>
      </w:pPr>
    </w:p>
    <w:p w:rsidR="004023F5" w:rsidRPr="00B14309" w:rsidRDefault="00E85B39" w:rsidP="00B14309">
      <w:pPr>
        <w:spacing w:after="0" w:line="360" w:lineRule="auto"/>
        <w:ind w:firstLine="709"/>
        <w:jc w:val="both"/>
        <w:rPr>
          <w:color w:val="000000" w:themeColor="text1"/>
          <w:lang w:val="uk-UA"/>
        </w:rPr>
      </w:pPr>
      <w:r w:rsidRPr="00B14309">
        <w:rPr>
          <w:color w:val="000000" w:themeColor="text1"/>
          <w:lang w:val="uk-UA"/>
        </w:rPr>
        <w:t xml:space="preserve">2.2. Велика </w:t>
      </w:r>
      <w:r w:rsidR="00AD580F" w:rsidRPr="00B14309">
        <w:rPr>
          <w:color w:val="000000" w:themeColor="text1"/>
          <w:lang w:val="uk-UA"/>
        </w:rPr>
        <w:t>п</w:t>
      </w:r>
      <w:r w:rsidRPr="00B14309">
        <w:rPr>
          <w:color w:val="000000" w:themeColor="text1"/>
          <w:lang w:val="uk-UA"/>
        </w:rPr>
        <w:t xml:space="preserve">алата Конституційного Суду України в </w:t>
      </w:r>
      <w:r w:rsidR="00F4413B" w:rsidRPr="00B14309">
        <w:rPr>
          <w:color w:val="000000" w:themeColor="text1"/>
          <w:lang w:val="uk-UA"/>
        </w:rPr>
        <w:t>У</w:t>
      </w:r>
      <w:r w:rsidRPr="00B14309">
        <w:rPr>
          <w:color w:val="000000" w:themeColor="text1"/>
          <w:lang w:val="uk-UA"/>
        </w:rPr>
        <w:t xml:space="preserve">хвалі від 19 червня 2018 року </w:t>
      </w:r>
      <w:r w:rsidR="003D7480">
        <w:rPr>
          <w:color w:val="000000" w:themeColor="text1"/>
          <w:lang w:val="uk-UA"/>
        </w:rPr>
        <w:t xml:space="preserve">№ </w:t>
      </w:r>
      <w:r w:rsidRPr="00B14309">
        <w:rPr>
          <w:color w:val="000000" w:themeColor="text1"/>
          <w:lang w:val="uk-UA"/>
        </w:rPr>
        <w:t xml:space="preserve">39-у/2018, </w:t>
      </w:r>
      <w:r w:rsidR="004023F5" w:rsidRPr="00B14309">
        <w:rPr>
          <w:color w:val="000000" w:themeColor="text1"/>
          <w:lang w:val="uk-UA"/>
        </w:rPr>
        <w:t>досліджуючи положення</w:t>
      </w:r>
      <w:r w:rsidR="00935491" w:rsidRPr="00B14309">
        <w:rPr>
          <w:color w:val="000000" w:themeColor="text1"/>
          <w:lang w:val="uk-UA"/>
        </w:rPr>
        <w:t xml:space="preserve"> останнього </w:t>
      </w:r>
      <w:r w:rsidR="00B14309">
        <w:rPr>
          <w:color w:val="000000" w:themeColor="text1"/>
          <w:lang w:val="uk-UA"/>
        </w:rPr>
        <w:t>речення</w:t>
      </w:r>
      <w:r w:rsidR="00B14309">
        <w:rPr>
          <w:color w:val="000000" w:themeColor="text1"/>
          <w:lang w:val="uk-UA"/>
        </w:rPr>
        <w:br/>
      </w:r>
      <w:r w:rsidR="00935491" w:rsidRPr="00B14309">
        <w:rPr>
          <w:color w:val="000000" w:themeColor="text1"/>
          <w:lang w:val="uk-UA"/>
        </w:rPr>
        <w:t xml:space="preserve">абзацу </w:t>
      </w:r>
      <w:r w:rsidR="004023F5" w:rsidRPr="00B14309">
        <w:rPr>
          <w:color w:val="000000" w:themeColor="text1"/>
          <w:lang w:val="uk-UA"/>
        </w:rPr>
        <w:t>шостого частини п’ятнадця</w:t>
      </w:r>
      <w:r w:rsidR="00935491" w:rsidRPr="00B14309">
        <w:rPr>
          <w:color w:val="000000" w:themeColor="text1"/>
          <w:lang w:val="uk-UA"/>
        </w:rPr>
        <w:t xml:space="preserve">тої статті 86 Закону в </w:t>
      </w:r>
      <w:r w:rsidR="004023F5" w:rsidRPr="00B14309">
        <w:rPr>
          <w:color w:val="000000" w:themeColor="text1"/>
          <w:lang w:val="uk-UA"/>
        </w:rPr>
        <w:t xml:space="preserve">редакції </w:t>
      </w:r>
      <w:r w:rsidR="00935491" w:rsidRPr="00B14309">
        <w:rPr>
          <w:color w:val="000000" w:themeColor="text1"/>
          <w:lang w:val="uk-UA"/>
        </w:rPr>
        <w:t xml:space="preserve">Закону України „Про внесення змін до деяких законодавчих актів </w:t>
      </w:r>
      <w:r w:rsidR="00072F86" w:rsidRPr="00B14309">
        <w:rPr>
          <w:color w:val="000000" w:themeColor="text1"/>
          <w:lang w:val="uk-UA"/>
        </w:rPr>
        <w:t>України“</w:t>
      </w:r>
      <w:r w:rsidR="00B14309">
        <w:rPr>
          <w:color w:val="000000" w:themeColor="text1"/>
          <w:lang w:val="uk-UA"/>
        </w:rPr>
        <w:t xml:space="preserve"> від 6 грудня</w:t>
      </w:r>
      <w:r w:rsidR="00B14309">
        <w:rPr>
          <w:color w:val="000000" w:themeColor="text1"/>
          <w:lang w:val="uk-UA"/>
        </w:rPr>
        <w:br/>
      </w:r>
      <w:r w:rsidR="00935491" w:rsidRPr="00B14309">
        <w:rPr>
          <w:color w:val="000000" w:themeColor="text1"/>
          <w:lang w:val="uk-UA"/>
        </w:rPr>
        <w:t xml:space="preserve">2016 року </w:t>
      </w:r>
      <w:r w:rsidR="003D7480">
        <w:rPr>
          <w:color w:val="000000" w:themeColor="text1"/>
          <w:lang w:val="uk-UA"/>
        </w:rPr>
        <w:t xml:space="preserve">№ </w:t>
      </w:r>
      <w:r w:rsidR="00935491" w:rsidRPr="00B14309">
        <w:rPr>
          <w:color w:val="000000" w:themeColor="text1"/>
          <w:lang w:val="uk-UA"/>
        </w:rPr>
        <w:t>1774–</w:t>
      </w:r>
      <w:r w:rsidR="00935491" w:rsidRPr="00B14309">
        <w:rPr>
          <w:color w:val="000000" w:themeColor="text1"/>
        </w:rPr>
        <w:t>VIII</w:t>
      </w:r>
      <w:r w:rsidRPr="00B14309">
        <w:rPr>
          <w:color w:val="000000" w:themeColor="text1"/>
          <w:lang w:val="uk-UA"/>
        </w:rPr>
        <w:t xml:space="preserve">, </w:t>
      </w:r>
      <w:r w:rsidR="00935491" w:rsidRPr="00B14309">
        <w:rPr>
          <w:color w:val="000000" w:themeColor="text1"/>
          <w:lang w:val="uk-UA"/>
        </w:rPr>
        <w:t xml:space="preserve">зазначила, що </w:t>
      </w:r>
      <w:r w:rsidR="004023F5" w:rsidRPr="00B14309">
        <w:rPr>
          <w:color w:val="000000" w:themeColor="text1"/>
          <w:lang w:val="uk-UA"/>
        </w:rPr>
        <w:t xml:space="preserve">31 </w:t>
      </w:r>
      <w:r w:rsidR="00935491" w:rsidRPr="00B14309">
        <w:rPr>
          <w:color w:val="000000" w:themeColor="text1"/>
          <w:lang w:val="uk-UA"/>
        </w:rPr>
        <w:t>грудня 2017</w:t>
      </w:r>
      <w:r w:rsidR="004023F5" w:rsidRPr="00B14309">
        <w:rPr>
          <w:color w:val="000000" w:themeColor="text1"/>
          <w:lang w:val="uk-UA"/>
        </w:rPr>
        <w:t xml:space="preserve"> року сплив </w:t>
      </w:r>
      <w:r w:rsidR="00935491" w:rsidRPr="00B14309">
        <w:rPr>
          <w:color w:val="000000" w:themeColor="text1"/>
          <w:lang w:val="uk-UA"/>
        </w:rPr>
        <w:t xml:space="preserve">термін </w:t>
      </w:r>
      <w:r w:rsidR="00F4413B" w:rsidRPr="00B14309">
        <w:rPr>
          <w:color w:val="000000" w:themeColor="text1"/>
          <w:lang w:val="uk-UA"/>
        </w:rPr>
        <w:t xml:space="preserve">їх </w:t>
      </w:r>
      <w:r w:rsidR="00935491" w:rsidRPr="00B14309">
        <w:rPr>
          <w:color w:val="000000" w:themeColor="text1"/>
          <w:lang w:val="uk-UA"/>
        </w:rPr>
        <w:t>дії.</w:t>
      </w:r>
    </w:p>
    <w:p w:rsidR="004023F5" w:rsidRPr="00B14309" w:rsidRDefault="004023F5" w:rsidP="00B14309">
      <w:pPr>
        <w:spacing w:after="0" w:line="360" w:lineRule="auto"/>
        <w:ind w:firstLine="709"/>
        <w:jc w:val="both"/>
        <w:rPr>
          <w:color w:val="000000" w:themeColor="text1"/>
          <w:lang w:val="uk-UA"/>
        </w:rPr>
      </w:pPr>
      <w:r w:rsidRPr="00B14309">
        <w:rPr>
          <w:color w:val="000000" w:themeColor="text1"/>
          <w:lang w:val="uk-UA"/>
        </w:rPr>
        <w:t>Таким чином, 31 грудня 2017</w:t>
      </w:r>
      <w:r w:rsidR="00B14309">
        <w:rPr>
          <w:color w:val="000000" w:themeColor="text1"/>
          <w:lang w:val="uk-UA"/>
        </w:rPr>
        <w:t xml:space="preserve"> року сплив термін дії положень</w:t>
      </w:r>
      <w:r w:rsidR="00B14309">
        <w:rPr>
          <w:color w:val="000000" w:themeColor="text1"/>
          <w:lang w:val="uk-UA"/>
        </w:rPr>
        <w:br/>
      </w:r>
      <w:r w:rsidR="00E85B39" w:rsidRPr="00B14309">
        <w:rPr>
          <w:color w:val="000000" w:themeColor="text1"/>
          <w:lang w:val="uk-UA"/>
        </w:rPr>
        <w:t>другого</w:t>
      </w:r>
      <w:r w:rsidRPr="00B14309">
        <w:rPr>
          <w:color w:val="000000" w:themeColor="text1"/>
          <w:lang w:val="uk-UA"/>
        </w:rPr>
        <w:t xml:space="preserve"> речення </w:t>
      </w:r>
      <w:r w:rsidR="00E85B39" w:rsidRPr="00B14309">
        <w:rPr>
          <w:color w:val="000000" w:themeColor="text1"/>
          <w:lang w:val="uk-UA"/>
        </w:rPr>
        <w:t xml:space="preserve">абзацу </w:t>
      </w:r>
      <w:r w:rsidRPr="00B14309">
        <w:rPr>
          <w:color w:val="000000" w:themeColor="text1"/>
          <w:lang w:val="uk-UA"/>
        </w:rPr>
        <w:t xml:space="preserve">шостого частини п’ятнадцятої статті 86 Закону, що є підставою для відмови у відкритті конституційного провадження у справі </w:t>
      </w:r>
      <w:r w:rsidR="00072F86" w:rsidRPr="00B14309">
        <w:rPr>
          <w:color w:val="000000" w:themeColor="text1"/>
          <w:lang w:val="uk-UA"/>
        </w:rPr>
        <w:t xml:space="preserve">в цій частині </w:t>
      </w:r>
      <w:r w:rsidRPr="00B14309">
        <w:rPr>
          <w:color w:val="000000" w:themeColor="text1"/>
          <w:lang w:val="uk-UA"/>
        </w:rPr>
        <w:t xml:space="preserve">згідно з пунктом 5 статті 62 Закону України „Про Конституційний Суд України“ </w:t>
      </w:r>
      <w:r w:rsidR="00E85B39" w:rsidRPr="00B14309">
        <w:rPr>
          <w:color w:val="000000" w:themeColor="text1"/>
          <w:lang w:val="uk-UA"/>
        </w:rPr>
        <w:t>–</w:t>
      </w:r>
      <w:r w:rsidR="00BC1D02" w:rsidRPr="00B14309">
        <w:rPr>
          <w:color w:val="000000" w:themeColor="text1"/>
          <w:lang w:val="uk-UA"/>
        </w:rPr>
        <w:t xml:space="preserve"> </w:t>
      </w:r>
      <w:r w:rsidRPr="00B14309">
        <w:rPr>
          <w:color w:val="000000" w:themeColor="text1"/>
          <w:lang w:val="uk-UA"/>
        </w:rPr>
        <w:t>втрата чинності актом (його окремими положеннями), щодо якого порушено питання відповідності Конституції України.</w:t>
      </w:r>
    </w:p>
    <w:p w:rsidR="00B90ED9" w:rsidRPr="00B14309" w:rsidRDefault="00B90ED9" w:rsidP="00B14309">
      <w:pPr>
        <w:spacing w:after="0" w:line="360" w:lineRule="auto"/>
        <w:ind w:firstLine="709"/>
        <w:jc w:val="both"/>
        <w:rPr>
          <w:color w:val="000000" w:themeColor="text1"/>
          <w:lang w:val="uk-UA"/>
        </w:rPr>
      </w:pPr>
    </w:p>
    <w:p w:rsidR="00B90ED9" w:rsidRDefault="00B90ED9" w:rsidP="00B14309">
      <w:pPr>
        <w:spacing w:after="0" w:line="360" w:lineRule="auto"/>
        <w:ind w:firstLine="709"/>
        <w:jc w:val="both"/>
        <w:rPr>
          <w:color w:val="000000" w:themeColor="text1"/>
          <w:lang w:val="uk-UA"/>
        </w:rPr>
      </w:pPr>
      <w:r w:rsidRPr="00B14309">
        <w:rPr>
          <w:color w:val="000000" w:themeColor="text1"/>
          <w:lang w:val="uk-UA"/>
        </w:rPr>
        <w:t>Враховуючи викладене та керуючись статтями 147, 151</w:t>
      </w:r>
      <w:r w:rsidRPr="00B14309">
        <w:rPr>
          <w:color w:val="000000" w:themeColor="text1"/>
          <w:vertAlign w:val="superscript"/>
          <w:lang w:val="uk-UA"/>
        </w:rPr>
        <w:t>1</w:t>
      </w:r>
      <w:r w:rsidRPr="00B14309">
        <w:rPr>
          <w:color w:val="000000" w:themeColor="text1"/>
          <w:lang w:val="uk-UA"/>
        </w:rPr>
        <w:t>, 153 Конституції України, на підставі статей 7,</w:t>
      </w:r>
      <w:r w:rsidR="00A47335">
        <w:rPr>
          <w:color w:val="000000" w:themeColor="text1"/>
          <w:lang w:val="uk-UA"/>
        </w:rPr>
        <w:t xml:space="preserve"> 8,</w:t>
      </w:r>
      <w:r w:rsidRPr="00B14309">
        <w:rPr>
          <w:color w:val="000000" w:themeColor="text1"/>
          <w:lang w:val="uk-UA"/>
        </w:rPr>
        <w:t xml:space="preserve"> 32, 37, 55, 56, 58, 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rsidR="00B14309" w:rsidRPr="00B14309" w:rsidRDefault="00B14309" w:rsidP="00B14309">
      <w:pPr>
        <w:spacing w:after="0" w:line="360" w:lineRule="auto"/>
        <w:ind w:firstLine="709"/>
        <w:jc w:val="both"/>
        <w:rPr>
          <w:color w:val="000000" w:themeColor="text1"/>
          <w:lang w:val="uk-UA"/>
        </w:rPr>
      </w:pPr>
    </w:p>
    <w:p w:rsidR="00B90ED9" w:rsidRPr="00B14309" w:rsidRDefault="00B90ED9" w:rsidP="00B14309">
      <w:pPr>
        <w:spacing w:after="0" w:line="360" w:lineRule="auto"/>
        <w:jc w:val="center"/>
        <w:rPr>
          <w:b/>
          <w:color w:val="000000" w:themeColor="text1"/>
          <w:lang w:val="uk-UA"/>
        </w:rPr>
      </w:pPr>
      <w:r w:rsidRPr="00B14309">
        <w:rPr>
          <w:b/>
          <w:color w:val="000000" w:themeColor="text1"/>
          <w:lang w:val="uk-UA"/>
        </w:rPr>
        <w:t>у х в а л и л а:</w:t>
      </w:r>
    </w:p>
    <w:p w:rsidR="00B90ED9" w:rsidRPr="00B14309" w:rsidRDefault="00B90ED9" w:rsidP="00B14309">
      <w:pPr>
        <w:spacing w:after="0" w:line="360" w:lineRule="auto"/>
        <w:ind w:firstLine="709"/>
        <w:jc w:val="both"/>
        <w:rPr>
          <w:color w:val="000000" w:themeColor="text1"/>
          <w:lang w:val="uk-UA"/>
        </w:rPr>
      </w:pPr>
    </w:p>
    <w:p w:rsidR="00B90ED9" w:rsidRPr="00B14309" w:rsidRDefault="00B90ED9" w:rsidP="00B14309">
      <w:pPr>
        <w:spacing w:after="0" w:line="360" w:lineRule="auto"/>
        <w:ind w:firstLine="709"/>
        <w:jc w:val="both"/>
        <w:rPr>
          <w:color w:val="000000" w:themeColor="text1"/>
          <w:lang w:val="uk-UA"/>
        </w:rPr>
      </w:pPr>
      <w:r w:rsidRPr="00B14309">
        <w:rPr>
          <w:color w:val="000000" w:themeColor="text1"/>
          <w:lang w:val="uk-UA"/>
        </w:rPr>
        <w:t xml:space="preserve">1. Відмовити у відкритті конституційного провадження у справі за конституційною скаргою </w:t>
      </w:r>
      <w:r w:rsidR="00DD459A" w:rsidRPr="00B14309">
        <w:rPr>
          <w:color w:val="000000" w:themeColor="text1"/>
          <w:lang w:val="uk-UA"/>
        </w:rPr>
        <w:t>Крохіної Поліни Іванівни щодо відповідності Конституції України (конституційності) абзацу шостого частини п’ятнадцятої статті 86 Закону України „Про прокуратуру“</w:t>
      </w:r>
      <w:r w:rsidR="00AD580F" w:rsidRPr="00B14309">
        <w:rPr>
          <w:color w:val="000000" w:themeColor="text1"/>
          <w:lang w:val="uk-UA"/>
        </w:rPr>
        <w:t xml:space="preserve"> від 14 жовтня 2014 року </w:t>
      </w:r>
      <w:r w:rsidR="00AD580F" w:rsidRPr="00B14309">
        <w:rPr>
          <w:color w:val="000000" w:themeColor="text1"/>
          <w:lang w:val="uk-UA"/>
        </w:rPr>
        <w:br/>
      </w:r>
      <w:r w:rsidR="003D7480">
        <w:rPr>
          <w:color w:val="000000" w:themeColor="text1"/>
          <w:lang w:val="uk-UA"/>
        </w:rPr>
        <w:t xml:space="preserve">№ </w:t>
      </w:r>
      <w:r w:rsidR="00AD580F" w:rsidRPr="00B14309">
        <w:rPr>
          <w:color w:val="000000" w:themeColor="text1"/>
          <w:lang w:val="uk-UA"/>
        </w:rPr>
        <w:t>1697–</w:t>
      </w:r>
      <w:r w:rsidR="00AD580F" w:rsidRPr="00B14309">
        <w:rPr>
          <w:color w:val="000000" w:themeColor="text1"/>
        </w:rPr>
        <w:t>V</w:t>
      </w:r>
      <w:r w:rsidR="00AD580F" w:rsidRPr="00B14309">
        <w:rPr>
          <w:color w:val="000000" w:themeColor="text1"/>
          <w:lang w:val="uk-UA"/>
        </w:rPr>
        <w:t>ІІ зі змінами</w:t>
      </w:r>
      <w:r w:rsidR="00BC1D02" w:rsidRPr="00B14309">
        <w:rPr>
          <w:color w:val="000000" w:themeColor="text1"/>
          <w:lang w:val="uk-UA"/>
        </w:rPr>
        <w:t xml:space="preserve"> </w:t>
      </w:r>
      <w:r w:rsidRPr="00B14309">
        <w:rPr>
          <w:color w:val="000000" w:themeColor="text1"/>
          <w:lang w:val="uk-UA"/>
        </w:rPr>
        <w:t>на підставі пункт</w:t>
      </w:r>
      <w:r w:rsidR="00DD459A" w:rsidRPr="00B14309">
        <w:rPr>
          <w:color w:val="000000" w:themeColor="text1"/>
          <w:lang w:val="uk-UA"/>
        </w:rPr>
        <w:t>ів</w:t>
      </w:r>
      <w:r w:rsidRPr="00B14309">
        <w:rPr>
          <w:color w:val="000000" w:themeColor="text1"/>
          <w:lang w:val="uk-UA"/>
        </w:rPr>
        <w:t xml:space="preserve"> </w:t>
      </w:r>
      <w:r w:rsidR="00E85B39" w:rsidRPr="00B14309">
        <w:rPr>
          <w:color w:val="000000" w:themeColor="text1"/>
          <w:lang w:val="uk-UA"/>
        </w:rPr>
        <w:t>2</w:t>
      </w:r>
      <w:r w:rsidR="00DD459A" w:rsidRPr="00B14309">
        <w:rPr>
          <w:color w:val="000000" w:themeColor="text1"/>
          <w:lang w:val="uk-UA"/>
        </w:rPr>
        <w:t>, 5</w:t>
      </w:r>
      <w:r w:rsidRPr="00B14309">
        <w:rPr>
          <w:color w:val="000000" w:themeColor="text1"/>
          <w:lang w:val="uk-UA"/>
        </w:rPr>
        <w:t xml:space="preserve"> статті 62 Закону України „Про Конституційний Суд України“ – </w:t>
      </w:r>
      <w:r w:rsidR="00E85B39" w:rsidRPr="00B14309">
        <w:rPr>
          <w:color w:val="000000" w:themeColor="text1"/>
          <w:lang w:val="uk-UA"/>
        </w:rPr>
        <w:t>неналежність до повноважень Конституційного Суду України питань, порушених у конституційній скарзі</w:t>
      </w:r>
      <w:r w:rsidR="00604497" w:rsidRPr="00B14309">
        <w:rPr>
          <w:color w:val="000000" w:themeColor="text1"/>
          <w:lang w:val="uk-UA"/>
        </w:rPr>
        <w:t xml:space="preserve">; </w:t>
      </w:r>
      <w:r w:rsidR="00604497" w:rsidRPr="00B14309">
        <w:rPr>
          <w:color w:val="000000" w:themeColor="text1"/>
          <w:shd w:val="clear" w:color="auto" w:fill="FFFFFF"/>
          <w:lang w:val="uk-UA"/>
        </w:rPr>
        <w:t xml:space="preserve">втрата чинності актом (його окремими положеннями), щодо якого порушено питання відповідності </w:t>
      </w:r>
      <w:r w:rsidR="00604497" w:rsidRPr="00B14309">
        <w:rPr>
          <w:rStyle w:val="rvts96"/>
          <w:color w:val="000000" w:themeColor="text1"/>
          <w:shd w:val="clear" w:color="auto" w:fill="FFFFFF"/>
          <w:lang w:val="uk-UA"/>
        </w:rPr>
        <w:t>Конституції України</w:t>
      </w:r>
      <w:r w:rsidRPr="00B14309">
        <w:rPr>
          <w:color w:val="000000" w:themeColor="text1"/>
          <w:lang w:val="uk-UA"/>
        </w:rPr>
        <w:t>.</w:t>
      </w:r>
    </w:p>
    <w:p w:rsidR="00B90ED9" w:rsidRPr="00B14309" w:rsidRDefault="00B90ED9" w:rsidP="00B14309">
      <w:pPr>
        <w:spacing w:after="0" w:line="360" w:lineRule="auto"/>
        <w:ind w:firstLine="709"/>
        <w:jc w:val="both"/>
        <w:rPr>
          <w:color w:val="000000" w:themeColor="text1"/>
          <w:lang w:val="uk-UA"/>
        </w:rPr>
      </w:pPr>
    </w:p>
    <w:p w:rsidR="00B90ED9" w:rsidRDefault="00B90ED9" w:rsidP="00B14309">
      <w:pPr>
        <w:spacing w:after="0" w:line="360" w:lineRule="auto"/>
        <w:ind w:firstLine="709"/>
        <w:jc w:val="both"/>
        <w:rPr>
          <w:color w:val="000000" w:themeColor="text1"/>
          <w:lang w:val="uk-UA"/>
        </w:rPr>
      </w:pPr>
      <w:r w:rsidRPr="00B14309">
        <w:rPr>
          <w:color w:val="000000" w:themeColor="text1"/>
          <w:lang w:val="uk-UA"/>
        </w:rPr>
        <w:t>2. Ухвала є остаточною.</w:t>
      </w:r>
    </w:p>
    <w:p w:rsidR="00B14309" w:rsidRDefault="00B14309" w:rsidP="00B14309">
      <w:pPr>
        <w:spacing w:after="0" w:line="240" w:lineRule="auto"/>
        <w:ind w:firstLine="709"/>
        <w:jc w:val="both"/>
        <w:rPr>
          <w:color w:val="000000" w:themeColor="text1"/>
          <w:lang w:val="uk-UA"/>
        </w:rPr>
      </w:pPr>
    </w:p>
    <w:p w:rsidR="00B14309" w:rsidRDefault="00B14309" w:rsidP="00B14309">
      <w:pPr>
        <w:spacing w:after="0" w:line="240" w:lineRule="auto"/>
        <w:ind w:firstLine="709"/>
        <w:jc w:val="both"/>
        <w:rPr>
          <w:color w:val="000000" w:themeColor="text1"/>
          <w:lang w:val="uk-UA"/>
        </w:rPr>
      </w:pPr>
    </w:p>
    <w:p w:rsidR="00B14309" w:rsidRDefault="00B14309" w:rsidP="00B14309">
      <w:pPr>
        <w:spacing w:after="0" w:line="240" w:lineRule="auto"/>
        <w:ind w:firstLine="709"/>
        <w:jc w:val="both"/>
        <w:rPr>
          <w:color w:val="000000" w:themeColor="text1"/>
          <w:lang w:val="uk-UA"/>
        </w:rPr>
      </w:pPr>
    </w:p>
    <w:p w:rsidR="00413923" w:rsidRPr="00413923" w:rsidRDefault="00413923" w:rsidP="00413923">
      <w:pPr>
        <w:spacing w:after="0" w:line="240" w:lineRule="auto"/>
        <w:ind w:left="4254"/>
        <w:jc w:val="center"/>
        <w:rPr>
          <w:b/>
          <w:caps/>
          <w:lang w:val="ru-RU"/>
        </w:rPr>
      </w:pPr>
      <w:r w:rsidRPr="00413923">
        <w:rPr>
          <w:b/>
          <w:caps/>
          <w:lang w:val="ru-RU"/>
        </w:rPr>
        <w:t>Перша колегія суддів</w:t>
      </w:r>
    </w:p>
    <w:p w:rsidR="00413923" w:rsidRPr="00413923" w:rsidRDefault="00413923" w:rsidP="00413923">
      <w:pPr>
        <w:spacing w:after="0" w:line="240" w:lineRule="auto"/>
        <w:ind w:left="4254"/>
        <w:jc w:val="center"/>
        <w:rPr>
          <w:b/>
          <w:caps/>
          <w:lang w:val="ru-RU"/>
        </w:rPr>
      </w:pPr>
      <w:r w:rsidRPr="00413923">
        <w:rPr>
          <w:b/>
          <w:caps/>
          <w:lang w:val="ru-RU"/>
        </w:rPr>
        <w:t>Першого сенату</w:t>
      </w:r>
    </w:p>
    <w:p w:rsidR="00413923" w:rsidRPr="00B14309" w:rsidRDefault="00413923" w:rsidP="00413923">
      <w:pPr>
        <w:spacing w:after="0" w:line="240" w:lineRule="auto"/>
        <w:ind w:left="4254"/>
        <w:jc w:val="center"/>
        <w:rPr>
          <w:color w:val="000000" w:themeColor="text1"/>
          <w:lang w:val="uk-UA"/>
        </w:rPr>
      </w:pPr>
      <w:r w:rsidRPr="00413923">
        <w:rPr>
          <w:b/>
          <w:caps/>
          <w:lang w:val="ru-RU"/>
        </w:rPr>
        <w:t>Конституційного Суду України</w:t>
      </w:r>
    </w:p>
    <w:sectPr w:rsidR="00413923" w:rsidRPr="00B14309" w:rsidSect="00B14309">
      <w:headerReference w:type="default" r:id="rId6"/>
      <w:footerReference w:type="default" r:id="rId7"/>
      <w:footerReference w:type="firs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3A" w:rsidRDefault="00E45C3A" w:rsidP="00B90ED9">
      <w:pPr>
        <w:spacing w:after="0" w:line="240" w:lineRule="auto"/>
      </w:pPr>
      <w:r>
        <w:separator/>
      </w:r>
    </w:p>
  </w:endnote>
  <w:endnote w:type="continuationSeparator" w:id="0">
    <w:p w:rsidR="00E45C3A" w:rsidRDefault="00E45C3A" w:rsidP="00B9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12" w:rsidRPr="00C02812" w:rsidRDefault="00C02812">
    <w:pPr>
      <w:pStyle w:val="a5"/>
      <w:rPr>
        <w:sz w:val="10"/>
        <w:szCs w:val="10"/>
      </w:rPr>
    </w:pPr>
    <w:r w:rsidRPr="00C02812">
      <w:rPr>
        <w:sz w:val="10"/>
        <w:szCs w:val="10"/>
      </w:rPr>
      <w:fldChar w:fldCharType="begin"/>
    </w:r>
    <w:r w:rsidRPr="00C02812">
      <w:rPr>
        <w:sz w:val="10"/>
        <w:szCs w:val="10"/>
        <w:lang w:val="uk-UA"/>
      </w:rPr>
      <w:instrText xml:space="preserve"> FILENAME \p \* MERGEFORMAT </w:instrText>
    </w:r>
    <w:r w:rsidRPr="00C02812">
      <w:rPr>
        <w:sz w:val="10"/>
        <w:szCs w:val="10"/>
      </w:rPr>
      <w:fldChar w:fldCharType="separate"/>
    </w:r>
    <w:r w:rsidR="00413923">
      <w:rPr>
        <w:noProof/>
        <w:sz w:val="10"/>
        <w:szCs w:val="10"/>
        <w:lang w:val="uk-UA"/>
      </w:rPr>
      <w:t>G:\2021\Suddi\I senat\I koleg\27.docx</w:t>
    </w:r>
    <w:r w:rsidRPr="00C02812">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12" w:rsidRPr="00C02812" w:rsidRDefault="00C02812">
    <w:pPr>
      <w:pStyle w:val="a5"/>
      <w:rPr>
        <w:sz w:val="10"/>
        <w:szCs w:val="10"/>
      </w:rPr>
    </w:pPr>
    <w:r w:rsidRPr="00C02812">
      <w:rPr>
        <w:sz w:val="10"/>
        <w:szCs w:val="10"/>
      </w:rPr>
      <w:fldChar w:fldCharType="begin"/>
    </w:r>
    <w:r w:rsidRPr="00C02812">
      <w:rPr>
        <w:sz w:val="10"/>
        <w:szCs w:val="10"/>
        <w:lang w:val="uk-UA"/>
      </w:rPr>
      <w:instrText xml:space="preserve"> FILENAME \p \* MERGEFORMAT </w:instrText>
    </w:r>
    <w:r w:rsidRPr="00C02812">
      <w:rPr>
        <w:sz w:val="10"/>
        <w:szCs w:val="10"/>
      </w:rPr>
      <w:fldChar w:fldCharType="separate"/>
    </w:r>
    <w:r w:rsidR="00413923">
      <w:rPr>
        <w:noProof/>
        <w:sz w:val="10"/>
        <w:szCs w:val="10"/>
        <w:lang w:val="uk-UA"/>
      </w:rPr>
      <w:t>G:\2021\Suddi\I senat\I koleg\27.docx</w:t>
    </w:r>
    <w:r w:rsidRPr="00C02812">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3A" w:rsidRDefault="00E45C3A" w:rsidP="00B90ED9">
      <w:pPr>
        <w:spacing w:after="0" w:line="240" w:lineRule="auto"/>
      </w:pPr>
      <w:r>
        <w:separator/>
      </w:r>
    </w:p>
  </w:footnote>
  <w:footnote w:type="continuationSeparator" w:id="0">
    <w:p w:rsidR="00E45C3A" w:rsidRDefault="00E45C3A" w:rsidP="00B9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31768"/>
      <w:docPartObj>
        <w:docPartGallery w:val="Page Numbers (Top of Page)"/>
        <w:docPartUnique/>
      </w:docPartObj>
    </w:sdtPr>
    <w:sdtEndPr/>
    <w:sdtContent>
      <w:p w:rsidR="00B90ED9" w:rsidRDefault="00B90ED9" w:rsidP="00B90ED9">
        <w:pPr>
          <w:pStyle w:val="a3"/>
          <w:jc w:val="center"/>
        </w:pPr>
        <w:r>
          <w:fldChar w:fldCharType="begin"/>
        </w:r>
        <w:r>
          <w:instrText>PAGE   \* MERGEFORMAT</w:instrText>
        </w:r>
        <w:r>
          <w:fldChar w:fldCharType="separate"/>
        </w:r>
        <w:r w:rsidR="003D7480" w:rsidRPr="003D7480">
          <w:rPr>
            <w:noProof/>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C"/>
    <w:rsid w:val="00072F86"/>
    <w:rsid w:val="00095989"/>
    <w:rsid w:val="00164970"/>
    <w:rsid w:val="003D0798"/>
    <w:rsid w:val="003D7480"/>
    <w:rsid w:val="004023F5"/>
    <w:rsid w:val="00413923"/>
    <w:rsid w:val="004439DF"/>
    <w:rsid w:val="00491A4D"/>
    <w:rsid w:val="00496FAD"/>
    <w:rsid w:val="005E042A"/>
    <w:rsid w:val="00604497"/>
    <w:rsid w:val="0081056E"/>
    <w:rsid w:val="00887CEB"/>
    <w:rsid w:val="00890361"/>
    <w:rsid w:val="00935491"/>
    <w:rsid w:val="00937EEB"/>
    <w:rsid w:val="00941501"/>
    <w:rsid w:val="00A0297B"/>
    <w:rsid w:val="00A47335"/>
    <w:rsid w:val="00AD3EF0"/>
    <w:rsid w:val="00AD580F"/>
    <w:rsid w:val="00B14309"/>
    <w:rsid w:val="00B25A3C"/>
    <w:rsid w:val="00B90ED9"/>
    <w:rsid w:val="00BC1D02"/>
    <w:rsid w:val="00BF2C47"/>
    <w:rsid w:val="00C02812"/>
    <w:rsid w:val="00C61D2A"/>
    <w:rsid w:val="00D05DC9"/>
    <w:rsid w:val="00D07206"/>
    <w:rsid w:val="00D3316B"/>
    <w:rsid w:val="00D4199A"/>
    <w:rsid w:val="00DD459A"/>
    <w:rsid w:val="00DF5D8F"/>
    <w:rsid w:val="00E2185C"/>
    <w:rsid w:val="00E45C3A"/>
    <w:rsid w:val="00E85B39"/>
    <w:rsid w:val="00EF331C"/>
    <w:rsid w:val="00F26937"/>
    <w:rsid w:val="00F44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FB1469A-539D-4447-BE62-2839835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ED9"/>
    <w:pPr>
      <w:spacing w:line="256" w:lineRule="auto"/>
    </w:pPr>
    <w:rPr>
      <w:rFonts w:ascii="Times New Roman" w:hAnsi="Times New Roman" w:cs="Times New Roman"/>
      <w:sz w:val="28"/>
      <w:szCs w:val="28"/>
      <w:lang w:val="en-US"/>
    </w:rPr>
  </w:style>
  <w:style w:type="paragraph" w:styleId="1">
    <w:name w:val="heading 1"/>
    <w:basedOn w:val="a"/>
    <w:next w:val="a"/>
    <w:link w:val="10"/>
    <w:qFormat/>
    <w:rsid w:val="00B14309"/>
    <w:pPr>
      <w:keepNext/>
      <w:spacing w:after="0" w:line="221" w:lineRule="auto"/>
      <w:jc w:val="center"/>
      <w:outlineLvl w:val="0"/>
    </w:pPr>
    <w:rPr>
      <w:rFonts w:eastAsia="Times New Roman"/>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90ED9"/>
    <w:pPr>
      <w:tabs>
        <w:tab w:val="center" w:pos="4677"/>
        <w:tab w:val="right" w:pos="9355"/>
      </w:tabs>
      <w:spacing w:after="0" w:line="240" w:lineRule="auto"/>
    </w:pPr>
  </w:style>
  <w:style w:type="character" w:customStyle="1" w:styleId="a4">
    <w:name w:val="Верхній колонтитул Знак"/>
    <w:basedOn w:val="a0"/>
    <w:link w:val="a3"/>
    <w:rsid w:val="00B90ED9"/>
    <w:rPr>
      <w:rFonts w:ascii="Times New Roman" w:hAnsi="Times New Roman" w:cs="Times New Roman"/>
      <w:sz w:val="28"/>
      <w:szCs w:val="28"/>
      <w:lang w:val="en-US"/>
    </w:rPr>
  </w:style>
  <w:style w:type="paragraph" w:styleId="a5">
    <w:name w:val="footer"/>
    <w:basedOn w:val="a"/>
    <w:link w:val="a6"/>
    <w:uiPriority w:val="99"/>
    <w:unhideWhenUsed/>
    <w:rsid w:val="00B90ED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B90ED9"/>
    <w:rPr>
      <w:rFonts w:ascii="Times New Roman" w:hAnsi="Times New Roman" w:cs="Times New Roman"/>
      <w:sz w:val="28"/>
      <w:szCs w:val="28"/>
      <w:lang w:val="en-US"/>
    </w:rPr>
  </w:style>
  <w:style w:type="paragraph" w:customStyle="1" w:styleId="rvps2">
    <w:name w:val="rvps2"/>
    <w:basedOn w:val="a"/>
    <w:rsid w:val="00C61D2A"/>
    <w:pPr>
      <w:spacing w:before="100" w:beforeAutospacing="1" w:after="100" w:afterAutospacing="1" w:line="240" w:lineRule="auto"/>
    </w:pPr>
    <w:rPr>
      <w:rFonts w:eastAsia="Times New Roman"/>
      <w:sz w:val="24"/>
      <w:szCs w:val="24"/>
      <w:lang w:val="uk-UA" w:eastAsia="uk-UA"/>
    </w:rPr>
  </w:style>
  <w:style w:type="character" w:customStyle="1" w:styleId="rvts96">
    <w:name w:val="rvts96"/>
    <w:basedOn w:val="a0"/>
    <w:rsid w:val="00C61D2A"/>
  </w:style>
  <w:style w:type="paragraph" w:styleId="HTML">
    <w:name w:val="HTML Preformatted"/>
    <w:basedOn w:val="a"/>
    <w:link w:val="HTML0"/>
    <w:uiPriority w:val="99"/>
    <w:unhideWhenUsed/>
    <w:rsid w:val="00604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04497"/>
    <w:rPr>
      <w:rFonts w:ascii="Courier New" w:eastAsia="Times New Roman" w:hAnsi="Courier New" w:cs="Courier New"/>
      <w:sz w:val="20"/>
      <w:szCs w:val="20"/>
      <w:lang w:eastAsia="uk-UA"/>
    </w:rPr>
  </w:style>
  <w:style w:type="paragraph" w:styleId="a7">
    <w:name w:val="Balloon Text"/>
    <w:basedOn w:val="a"/>
    <w:link w:val="a8"/>
    <w:uiPriority w:val="99"/>
    <w:semiHidden/>
    <w:unhideWhenUsed/>
    <w:rsid w:val="00D07206"/>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07206"/>
    <w:rPr>
      <w:rFonts w:ascii="Segoe UI" w:hAnsi="Segoe UI" w:cs="Segoe UI"/>
      <w:sz w:val="18"/>
      <w:szCs w:val="18"/>
      <w:lang w:val="en-US"/>
    </w:rPr>
  </w:style>
  <w:style w:type="character" w:customStyle="1" w:styleId="10">
    <w:name w:val="Заголовок 1 Знак"/>
    <w:basedOn w:val="a0"/>
    <w:link w:val="1"/>
    <w:rsid w:val="00B1430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2520">
      <w:bodyDiv w:val="1"/>
      <w:marLeft w:val="0"/>
      <w:marRight w:val="0"/>
      <w:marTop w:val="0"/>
      <w:marBottom w:val="0"/>
      <w:divBdr>
        <w:top w:val="none" w:sz="0" w:space="0" w:color="auto"/>
        <w:left w:val="none" w:sz="0" w:space="0" w:color="auto"/>
        <w:bottom w:val="none" w:sz="0" w:space="0" w:color="auto"/>
        <w:right w:val="none" w:sz="0" w:space="0" w:color="auto"/>
      </w:divBdr>
    </w:div>
    <w:div w:id="435562657">
      <w:bodyDiv w:val="1"/>
      <w:marLeft w:val="0"/>
      <w:marRight w:val="0"/>
      <w:marTop w:val="0"/>
      <w:marBottom w:val="0"/>
      <w:divBdr>
        <w:top w:val="none" w:sz="0" w:space="0" w:color="auto"/>
        <w:left w:val="none" w:sz="0" w:space="0" w:color="auto"/>
        <w:bottom w:val="none" w:sz="0" w:space="0" w:color="auto"/>
        <w:right w:val="none" w:sz="0" w:space="0" w:color="auto"/>
      </w:divBdr>
    </w:div>
    <w:div w:id="734938889">
      <w:bodyDiv w:val="1"/>
      <w:marLeft w:val="0"/>
      <w:marRight w:val="0"/>
      <w:marTop w:val="0"/>
      <w:marBottom w:val="0"/>
      <w:divBdr>
        <w:top w:val="none" w:sz="0" w:space="0" w:color="auto"/>
        <w:left w:val="none" w:sz="0" w:space="0" w:color="auto"/>
        <w:bottom w:val="none" w:sz="0" w:space="0" w:color="auto"/>
        <w:right w:val="none" w:sz="0" w:space="0" w:color="auto"/>
      </w:divBdr>
    </w:div>
    <w:div w:id="1150050888">
      <w:bodyDiv w:val="1"/>
      <w:marLeft w:val="0"/>
      <w:marRight w:val="0"/>
      <w:marTop w:val="0"/>
      <w:marBottom w:val="0"/>
      <w:divBdr>
        <w:top w:val="none" w:sz="0" w:space="0" w:color="auto"/>
        <w:left w:val="none" w:sz="0" w:space="0" w:color="auto"/>
        <w:bottom w:val="none" w:sz="0" w:space="0" w:color="auto"/>
        <w:right w:val="none" w:sz="0" w:space="0" w:color="auto"/>
      </w:divBdr>
    </w:div>
    <w:div w:id="1473986683">
      <w:bodyDiv w:val="1"/>
      <w:marLeft w:val="0"/>
      <w:marRight w:val="0"/>
      <w:marTop w:val="0"/>
      <w:marBottom w:val="0"/>
      <w:divBdr>
        <w:top w:val="none" w:sz="0" w:space="0" w:color="auto"/>
        <w:left w:val="none" w:sz="0" w:space="0" w:color="auto"/>
        <w:bottom w:val="none" w:sz="0" w:space="0" w:color="auto"/>
        <w:right w:val="none" w:sz="0" w:space="0" w:color="auto"/>
      </w:divBdr>
    </w:div>
    <w:div w:id="1476944657">
      <w:bodyDiv w:val="1"/>
      <w:marLeft w:val="0"/>
      <w:marRight w:val="0"/>
      <w:marTop w:val="0"/>
      <w:marBottom w:val="0"/>
      <w:divBdr>
        <w:top w:val="none" w:sz="0" w:space="0" w:color="auto"/>
        <w:left w:val="none" w:sz="0" w:space="0" w:color="auto"/>
        <w:bottom w:val="none" w:sz="0" w:space="0" w:color="auto"/>
        <w:right w:val="none" w:sz="0" w:space="0" w:color="auto"/>
      </w:divBdr>
    </w:div>
    <w:div w:id="1517578186">
      <w:bodyDiv w:val="1"/>
      <w:marLeft w:val="0"/>
      <w:marRight w:val="0"/>
      <w:marTop w:val="0"/>
      <w:marBottom w:val="0"/>
      <w:divBdr>
        <w:top w:val="none" w:sz="0" w:space="0" w:color="auto"/>
        <w:left w:val="none" w:sz="0" w:space="0" w:color="auto"/>
        <w:bottom w:val="none" w:sz="0" w:space="0" w:color="auto"/>
        <w:right w:val="none" w:sz="0" w:space="0" w:color="auto"/>
      </w:divBdr>
    </w:div>
    <w:div w:id="1761174215">
      <w:bodyDiv w:val="1"/>
      <w:marLeft w:val="0"/>
      <w:marRight w:val="0"/>
      <w:marTop w:val="0"/>
      <w:marBottom w:val="0"/>
      <w:divBdr>
        <w:top w:val="none" w:sz="0" w:space="0" w:color="auto"/>
        <w:left w:val="none" w:sz="0" w:space="0" w:color="auto"/>
        <w:bottom w:val="none" w:sz="0" w:space="0" w:color="auto"/>
        <w:right w:val="none" w:sz="0" w:space="0" w:color="auto"/>
      </w:divBdr>
    </w:div>
    <w:div w:id="1892570126">
      <w:bodyDiv w:val="1"/>
      <w:marLeft w:val="0"/>
      <w:marRight w:val="0"/>
      <w:marTop w:val="0"/>
      <w:marBottom w:val="0"/>
      <w:divBdr>
        <w:top w:val="none" w:sz="0" w:space="0" w:color="auto"/>
        <w:left w:val="none" w:sz="0" w:space="0" w:color="auto"/>
        <w:bottom w:val="none" w:sz="0" w:space="0" w:color="auto"/>
        <w:right w:val="none" w:sz="0" w:space="0" w:color="auto"/>
      </w:divBdr>
    </w:div>
    <w:div w:id="1948538836">
      <w:bodyDiv w:val="1"/>
      <w:marLeft w:val="0"/>
      <w:marRight w:val="0"/>
      <w:marTop w:val="0"/>
      <w:marBottom w:val="0"/>
      <w:divBdr>
        <w:top w:val="none" w:sz="0" w:space="0" w:color="auto"/>
        <w:left w:val="none" w:sz="0" w:space="0" w:color="auto"/>
        <w:bottom w:val="none" w:sz="0" w:space="0" w:color="auto"/>
        <w:right w:val="none" w:sz="0" w:space="0" w:color="auto"/>
      </w:divBdr>
    </w:div>
    <w:div w:id="1958565226">
      <w:bodyDiv w:val="1"/>
      <w:marLeft w:val="0"/>
      <w:marRight w:val="0"/>
      <w:marTop w:val="0"/>
      <w:marBottom w:val="0"/>
      <w:divBdr>
        <w:top w:val="none" w:sz="0" w:space="0" w:color="auto"/>
        <w:left w:val="none" w:sz="0" w:space="0" w:color="auto"/>
        <w:bottom w:val="none" w:sz="0" w:space="0" w:color="auto"/>
        <w:right w:val="none" w:sz="0" w:space="0" w:color="auto"/>
      </w:divBdr>
    </w:div>
    <w:div w:id="2039697228">
      <w:bodyDiv w:val="1"/>
      <w:marLeft w:val="0"/>
      <w:marRight w:val="0"/>
      <w:marTop w:val="0"/>
      <w:marBottom w:val="0"/>
      <w:divBdr>
        <w:top w:val="none" w:sz="0" w:space="0" w:color="auto"/>
        <w:left w:val="none" w:sz="0" w:space="0" w:color="auto"/>
        <w:bottom w:val="none" w:sz="0" w:space="0" w:color="auto"/>
        <w:right w:val="none" w:sz="0" w:space="0" w:color="auto"/>
      </w:divBdr>
    </w:div>
    <w:div w:id="20843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5704</Words>
  <Characters>3252</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Ю. Побережний</dc:creator>
  <cp:keywords/>
  <dc:description/>
  <cp:lastModifiedBy>Віктор В. Чередниченко</cp:lastModifiedBy>
  <cp:revision>2</cp:revision>
  <cp:lastPrinted>2021-09-30T07:37:00Z</cp:lastPrinted>
  <dcterms:created xsi:type="dcterms:W3CDTF">2023-08-30T07:18:00Z</dcterms:created>
  <dcterms:modified xsi:type="dcterms:W3CDTF">2023-08-30T07:18:00Z</dcterms:modified>
</cp:coreProperties>
</file>