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EFE27" w14:textId="77777777" w:rsidR="00972B74" w:rsidRDefault="00972B74" w:rsidP="00972B74">
      <w:pPr>
        <w:spacing w:after="0" w:line="240" w:lineRule="auto"/>
        <w:jc w:val="both"/>
        <w:rPr>
          <w:rFonts w:ascii="Times New Roman" w:hAnsi="Times New Roman" w:cs="Times New Roman"/>
          <w:b/>
          <w:sz w:val="28"/>
          <w:szCs w:val="28"/>
        </w:rPr>
      </w:pPr>
    </w:p>
    <w:p w14:paraId="0A28FA48" w14:textId="77777777" w:rsidR="00972B74" w:rsidRDefault="00972B74" w:rsidP="00972B74">
      <w:pPr>
        <w:spacing w:after="0" w:line="240" w:lineRule="auto"/>
        <w:jc w:val="both"/>
        <w:rPr>
          <w:rFonts w:ascii="Times New Roman" w:hAnsi="Times New Roman" w:cs="Times New Roman"/>
          <w:b/>
          <w:sz w:val="28"/>
          <w:szCs w:val="28"/>
        </w:rPr>
      </w:pPr>
    </w:p>
    <w:p w14:paraId="6EBEDFE0" w14:textId="77777777" w:rsidR="00972B74" w:rsidRDefault="00972B74" w:rsidP="00972B74">
      <w:pPr>
        <w:spacing w:after="0" w:line="240" w:lineRule="auto"/>
        <w:jc w:val="both"/>
        <w:rPr>
          <w:rFonts w:ascii="Times New Roman" w:hAnsi="Times New Roman" w:cs="Times New Roman"/>
          <w:b/>
          <w:sz w:val="28"/>
          <w:szCs w:val="28"/>
        </w:rPr>
      </w:pPr>
    </w:p>
    <w:p w14:paraId="0E6FF082" w14:textId="77777777" w:rsidR="00972B74" w:rsidRDefault="00972B74" w:rsidP="00972B74">
      <w:pPr>
        <w:spacing w:after="0" w:line="240" w:lineRule="auto"/>
        <w:jc w:val="both"/>
        <w:rPr>
          <w:rFonts w:ascii="Times New Roman" w:hAnsi="Times New Roman" w:cs="Times New Roman"/>
          <w:b/>
          <w:sz w:val="28"/>
          <w:szCs w:val="28"/>
        </w:rPr>
      </w:pPr>
    </w:p>
    <w:p w14:paraId="47ABA675" w14:textId="77777777" w:rsidR="00972B74" w:rsidRDefault="00972B74" w:rsidP="00972B74">
      <w:pPr>
        <w:spacing w:after="0" w:line="240" w:lineRule="auto"/>
        <w:jc w:val="both"/>
        <w:rPr>
          <w:rFonts w:ascii="Times New Roman" w:hAnsi="Times New Roman" w:cs="Times New Roman"/>
          <w:b/>
          <w:sz w:val="28"/>
          <w:szCs w:val="28"/>
        </w:rPr>
      </w:pPr>
    </w:p>
    <w:p w14:paraId="7BB69C70" w14:textId="77777777" w:rsidR="00972B74" w:rsidRDefault="00972B74" w:rsidP="00972B74">
      <w:pPr>
        <w:spacing w:after="0" w:line="240" w:lineRule="auto"/>
        <w:jc w:val="both"/>
        <w:rPr>
          <w:rFonts w:ascii="Times New Roman" w:hAnsi="Times New Roman" w:cs="Times New Roman"/>
          <w:b/>
          <w:sz w:val="28"/>
          <w:szCs w:val="28"/>
        </w:rPr>
      </w:pPr>
    </w:p>
    <w:p w14:paraId="6350BC94" w14:textId="77777777" w:rsidR="00972B74" w:rsidRDefault="00972B74" w:rsidP="00972B74">
      <w:pPr>
        <w:spacing w:after="0" w:line="240" w:lineRule="auto"/>
        <w:jc w:val="both"/>
        <w:rPr>
          <w:rFonts w:ascii="Times New Roman" w:hAnsi="Times New Roman" w:cs="Times New Roman"/>
          <w:b/>
          <w:sz w:val="28"/>
          <w:szCs w:val="28"/>
        </w:rPr>
      </w:pPr>
    </w:p>
    <w:p w14:paraId="1799B74E" w14:textId="59EECFF0" w:rsidR="00614169" w:rsidRDefault="00614169" w:rsidP="00972B74">
      <w:pPr>
        <w:spacing w:after="0" w:line="240" w:lineRule="auto"/>
        <w:jc w:val="both"/>
        <w:rPr>
          <w:rFonts w:ascii="Times New Roman" w:hAnsi="Times New Roman" w:cs="Times New Roman"/>
          <w:b/>
          <w:sz w:val="28"/>
          <w:szCs w:val="28"/>
        </w:rPr>
      </w:pPr>
      <w:r w:rsidRPr="00972B74">
        <w:rPr>
          <w:rFonts w:ascii="Times New Roman" w:hAnsi="Times New Roman" w:cs="Times New Roman"/>
          <w:b/>
          <w:sz w:val="28"/>
          <w:szCs w:val="28"/>
        </w:rPr>
        <w:t xml:space="preserve">про </w:t>
      </w:r>
      <w:bookmarkStart w:id="0" w:name="_Hlk127881652"/>
      <w:r w:rsidRPr="00972B74">
        <w:rPr>
          <w:rFonts w:ascii="Times New Roman" w:hAnsi="Times New Roman" w:cs="Times New Roman"/>
          <w:b/>
          <w:sz w:val="28"/>
          <w:szCs w:val="28"/>
        </w:rPr>
        <w:t xml:space="preserve">відмову у відкритті конституційного провадження у справі за конституційною скаргою </w:t>
      </w:r>
      <w:r w:rsidRPr="00972B74">
        <w:rPr>
          <w:rStyle w:val="1"/>
          <w:rFonts w:eastAsiaTheme="minorHAnsi"/>
          <w:b/>
          <w:bCs/>
          <w:sz w:val="28"/>
          <w:szCs w:val="28"/>
        </w:rPr>
        <w:t>Пономаренка Івана</w:t>
      </w:r>
      <w:r w:rsidRPr="00972B74">
        <w:rPr>
          <w:rStyle w:val="3"/>
          <w:rFonts w:eastAsiaTheme="minorHAnsi"/>
          <w:b/>
          <w:bCs/>
          <w:sz w:val="28"/>
          <w:szCs w:val="28"/>
        </w:rPr>
        <w:t xml:space="preserve"> </w:t>
      </w:r>
      <w:r w:rsidRPr="00972B74">
        <w:rPr>
          <w:rStyle w:val="1"/>
          <w:rFonts w:eastAsiaTheme="minorHAnsi"/>
          <w:b/>
          <w:bCs/>
          <w:sz w:val="28"/>
          <w:szCs w:val="28"/>
        </w:rPr>
        <w:t>Герасимовича</w:t>
      </w:r>
      <w:r w:rsidRPr="00972B74">
        <w:rPr>
          <w:rFonts w:ascii="Times New Roman" w:hAnsi="Times New Roman" w:cs="Times New Roman"/>
          <w:b/>
          <w:bCs/>
          <w:sz w:val="28"/>
          <w:szCs w:val="28"/>
          <w:lang w:bidi="uk-UA"/>
        </w:rPr>
        <w:t xml:space="preserve"> про відповідність Конституції України (конституційність) </w:t>
      </w:r>
      <w:r w:rsidRPr="00972B74">
        <w:rPr>
          <w:rStyle w:val="1"/>
          <w:rFonts w:eastAsiaTheme="minorHAnsi"/>
          <w:b/>
          <w:bCs/>
          <w:sz w:val="28"/>
          <w:szCs w:val="28"/>
        </w:rPr>
        <w:t xml:space="preserve">частини третьої статті 185, пункту </w:t>
      </w:r>
      <w:r w:rsidR="00AB4709" w:rsidRPr="00972B74">
        <w:rPr>
          <w:rStyle w:val="1"/>
          <w:rFonts w:eastAsiaTheme="minorHAnsi"/>
          <w:b/>
          <w:bCs/>
          <w:sz w:val="28"/>
          <w:szCs w:val="28"/>
        </w:rPr>
        <w:t>3</w:t>
      </w:r>
      <w:r w:rsidRPr="00972B74">
        <w:rPr>
          <w:rStyle w:val="1"/>
          <w:rFonts w:eastAsiaTheme="minorHAnsi"/>
          <w:b/>
          <w:bCs/>
          <w:sz w:val="28"/>
          <w:szCs w:val="28"/>
        </w:rPr>
        <w:t xml:space="preserve"> частини четвертої статті 356, частини другої</w:t>
      </w:r>
      <w:r w:rsidRPr="00972B74">
        <w:rPr>
          <w:rStyle w:val="3"/>
          <w:rFonts w:eastAsiaTheme="minorHAnsi"/>
          <w:b/>
          <w:bCs/>
          <w:sz w:val="28"/>
          <w:szCs w:val="28"/>
        </w:rPr>
        <w:t xml:space="preserve"> </w:t>
      </w:r>
      <w:r w:rsidRPr="00972B74">
        <w:rPr>
          <w:rStyle w:val="1"/>
          <w:rFonts w:eastAsiaTheme="minorHAnsi"/>
          <w:b/>
          <w:bCs/>
          <w:sz w:val="28"/>
          <w:szCs w:val="28"/>
        </w:rPr>
        <w:t xml:space="preserve">статті 357 Цивільного процесуального кодексу України, окремого </w:t>
      </w:r>
      <w:r w:rsidR="00AB4709" w:rsidRPr="00972B74">
        <w:rPr>
          <w:rStyle w:val="1"/>
          <w:rFonts w:eastAsiaTheme="minorHAnsi"/>
          <w:b/>
          <w:bCs/>
          <w:sz w:val="28"/>
          <w:szCs w:val="28"/>
        </w:rPr>
        <w:t>припису</w:t>
      </w:r>
      <w:r w:rsidR="00972B74">
        <w:rPr>
          <w:rStyle w:val="1"/>
          <w:rFonts w:eastAsiaTheme="minorHAnsi"/>
          <w:b/>
          <w:bCs/>
          <w:sz w:val="28"/>
          <w:szCs w:val="28"/>
        </w:rPr>
        <w:br/>
      </w:r>
      <w:r w:rsidRPr="00972B74">
        <w:rPr>
          <w:rStyle w:val="1"/>
          <w:rFonts w:eastAsiaTheme="minorHAnsi"/>
          <w:b/>
          <w:bCs/>
          <w:sz w:val="28"/>
          <w:szCs w:val="28"/>
        </w:rPr>
        <w:t>абзацу третього частини першої статті 3, підпункту 9 пункту 1</w:t>
      </w:r>
      <w:r w:rsidR="00972B74">
        <w:rPr>
          <w:rStyle w:val="1"/>
          <w:rFonts w:eastAsiaTheme="minorHAnsi"/>
          <w:b/>
          <w:bCs/>
          <w:sz w:val="28"/>
          <w:szCs w:val="28"/>
        </w:rPr>
        <w:br/>
      </w:r>
      <w:r w:rsidRPr="00972B74">
        <w:rPr>
          <w:rStyle w:val="1"/>
          <w:rFonts w:eastAsiaTheme="minorHAnsi"/>
          <w:b/>
          <w:bCs/>
          <w:sz w:val="28"/>
          <w:szCs w:val="28"/>
        </w:rPr>
        <w:t>частини другої статті 4, статті 8 Закону України</w:t>
      </w:r>
      <w:r w:rsidRPr="00972B74">
        <w:rPr>
          <w:rStyle w:val="3"/>
          <w:rFonts w:eastAsiaTheme="minorHAnsi"/>
          <w:b/>
          <w:bCs/>
          <w:sz w:val="28"/>
          <w:szCs w:val="28"/>
        </w:rPr>
        <w:t xml:space="preserve"> </w:t>
      </w:r>
      <w:r w:rsidRPr="00972B74">
        <w:rPr>
          <w:rStyle w:val="1"/>
          <w:rFonts w:eastAsiaTheme="minorHAnsi"/>
          <w:b/>
          <w:bCs/>
          <w:sz w:val="28"/>
          <w:szCs w:val="28"/>
        </w:rPr>
        <w:t>„Про судовий збір</w:t>
      </w:r>
      <w:r w:rsidRPr="00972B74">
        <w:rPr>
          <w:rFonts w:ascii="Times New Roman" w:hAnsi="Times New Roman" w:cs="Times New Roman"/>
          <w:b/>
          <w:bCs/>
          <w:sz w:val="28"/>
          <w:szCs w:val="28"/>
        </w:rPr>
        <w:t>“</w:t>
      </w:r>
      <w:bookmarkEnd w:id="0"/>
      <w:r w:rsidR="00972B74">
        <w:rPr>
          <w:rFonts w:ascii="Times New Roman" w:hAnsi="Times New Roman" w:cs="Times New Roman"/>
          <w:sz w:val="28"/>
          <w:szCs w:val="28"/>
        </w:rPr>
        <w:br/>
      </w:r>
    </w:p>
    <w:p w14:paraId="39ABFDBC" w14:textId="77777777" w:rsidR="00972B74" w:rsidRDefault="00972B74" w:rsidP="00972B74">
      <w:pPr>
        <w:spacing w:after="0" w:line="240" w:lineRule="auto"/>
        <w:jc w:val="both"/>
        <w:rPr>
          <w:rFonts w:ascii="Times New Roman" w:hAnsi="Times New Roman" w:cs="Times New Roman"/>
          <w:b/>
          <w:sz w:val="28"/>
          <w:szCs w:val="28"/>
        </w:rPr>
      </w:pPr>
    </w:p>
    <w:p w14:paraId="1E940297" w14:textId="64F862D8" w:rsidR="00614169" w:rsidRPr="00972B74" w:rsidRDefault="00614169" w:rsidP="00972B74">
      <w:pPr>
        <w:tabs>
          <w:tab w:val="right" w:pos="9638"/>
        </w:tabs>
        <w:spacing w:after="0" w:line="240" w:lineRule="auto"/>
        <w:jc w:val="both"/>
        <w:rPr>
          <w:rFonts w:ascii="Times New Roman" w:hAnsi="Times New Roman" w:cs="Times New Roman"/>
          <w:sz w:val="28"/>
          <w:szCs w:val="28"/>
        </w:rPr>
      </w:pPr>
      <w:r w:rsidRPr="00972B74">
        <w:rPr>
          <w:rFonts w:ascii="Times New Roman" w:hAnsi="Times New Roman" w:cs="Times New Roman"/>
          <w:sz w:val="28"/>
          <w:szCs w:val="28"/>
        </w:rPr>
        <w:t xml:space="preserve">К и ї в </w:t>
      </w:r>
      <w:r w:rsidRPr="00972B74">
        <w:rPr>
          <w:rFonts w:ascii="Times New Roman" w:hAnsi="Times New Roman" w:cs="Times New Roman"/>
          <w:sz w:val="28"/>
          <w:szCs w:val="28"/>
        </w:rPr>
        <w:tab/>
        <w:t>Справа № 3-111/2024(233/24)</w:t>
      </w:r>
    </w:p>
    <w:p w14:paraId="2F341FB7" w14:textId="5087CABB" w:rsidR="00614169" w:rsidRPr="00972B74" w:rsidRDefault="00972B74" w:rsidP="00972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614169" w:rsidRPr="00972B74">
        <w:rPr>
          <w:rFonts w:ascii="Times New Roman" w:hAnsi="Times New Roman" w:cs="Times New Roman"/>
          <w:sz w:val="28"/>
          <w:szCs w:val="28"/>
        </w:rPr>
        <w:t xml:space="preserve"> липня 2024 року</w:t>
      </w:r>
    </w:p>
    <w:p w14:paraId="7DB1868B" w14:textId="489E6AAC" w:rsidR="00614169" w:rsidRPr="00972B74" w:rsidRDefault="00614169" w:rsidP="00972B74">
      <w:pPr>
        <w:spacing w:after="0" w:line="240" w:lineRule="auto"/>
        <w:jc w:val="both"/>
        <w:rPr>
          <w:rFonts w:ascii="Times New Roman" w:hAnsi="Times New Roman" w:cs="Times New Roman"/>
          <w:sz w:val="28"/>
          <w:szCs w:val="28"/>
        </w:rPr>
      </w:pPr>
      <w:r w:rsidRPr="00972B74">
        <w:rPr>
          <w:rFonts w:ascii="Times New Roman" w:hAnsi="Times New Roman" w:cs="Times New Roman"/>
          <w:sz w:val="28"/>
          <w:szCs w:val="28"/>
        </w:rPr>
        <w:t xml:space="preserve">№ </w:t>
      </w:r>
      <w:r w:rsidR="00404851">
        <w:rPr>
          <w:rFonts w:ascii="Times New Roman" w:hAnsi="Times New Roman" w:cs="Times New Roman"/>
          <w:sz w:val="28"/>
          <w:szCs w:val="28"/>
        </w:rPr>
        <w:t>140</w:t>
      </w:r>
      <w:r w:rsidRPr="00972B74">
        <w:rPr>
          <w:rFonts w:ascii="Times New Roman" w:hAnsi="Times New Roman" w:cs="Times New Roman"/>
          <w:sz w:val="28"/>
          <w:szCs w:val="28"/>
        </w:rPr>
        <w:t>-1(ІІ)/2024</w:t>
      </w:r>
    </w:p>
    <w:p w14:paraId="1E838540" w14:textId="4679B1B6" w:rsidR="00614169" w:rsidRDefault="00614169" w:rsidP="00972B74">
      <w:pPr>
        <w:pStyle w:val="p1"/>
        <w:spacing w:before="0" w:beforeAutospacing="0" w:after="0" w:afterAutospacing="0" w:line="360" w:lineRule="auto"/>
        <w:jc w:val="both"/>
        <w:rPr>
          <w:b/>
          <w:sz w:val="28"/>
          <w:szCs w:val="28"/>
          <w:lang w:val="uk-UA"/>
        </w:rPr>
      </w:pPr>
    </w:p>
    <w:p w14:paraId="369B9A61" w14:textId="77777777" w:rsidR="00614169" w:rsidRPr="00972B74" w:rsidRDefault="00614169" w:rsidP="00972B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972B74">
        <w:rPr>
          <w:rFonts w:ascii="Times New Roman" w:hAnsi="Times New Roman" w:cs="Times New Roman"/>
          <w:sz w:val="28"/>
          <w:szCs w:val="28"/>
          <w:lang w:val="uk-UA"/>
        </w:rPr>
        <w:t>Перша колегія суддів Другого сенату Конституційного Суду України у складі:</w:t>
      </w:r>
    </w:p>
    <w:p w14:paraId="0A7E4293" w14:textId="77777777" w:rsidR="00614169" w:rsidRPr="00972B74" w:rsidRDefault="00614169" w:rsidP="00972B7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14:paraId="28CCB1E2" w14:textId="77777777" w:rsidR="00614169" w:rsidRPr="00972B74" w:rsidRDefault="00614169" w:rsidP="00972B74">
      <w:pPr>
        <w:spacing w:after="0" w:line="24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Юровська Галина Валентинівна (голова засідання),</w:t>
      </w:r>
    </w:p>
    <w:p w14:paraId="4FD0F295" w14:textId="77777777" w:rsidR="00614169" w:rsidRPr="00972B74" w:rsidRDefault="00614169" w:rsidP="00972B74">
      <w:pPr>
        <w:spacing w:after="0" w:line="24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Лемак Василь Васильович,</w:t>
      </w:r>
    </w:p>
    <w:p w14:paraId="1DF722E9" w14:textId="77777777" w:rsidR="00614169" w:rsidRPr="00972B74" w:rsidRDefault="00614169" w:rsidP="00972B74">
      <w:pPr>
        <w:spacing w:after="0" w:line="24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Мойсик Володимир Романович (доповідач),</w:t>
      </w:r>
    </w:p>
    <w:p w14:paraId="2D0303E3" w14:textId="77777777" w:rsidR="00614169" w:rsidRPr="00972B74" w:rsidRDefault="00614169" w:rsidP="00972B74">
      <w:pPr>
        <w:spacing w:after="0" w:line="240" w:lineRule="auto"/>
        <w:ind w:firstLine="567"/>
        <w:jc w:val="both"/>
        <w:rPr>
          <w:rFonts w:ascii="Times New Roman" w:hAnsi="Times New Roman" w:cs="Times New Roman"/>
          <w:sz w:val="28"/>
          <w:szCs w:val="28"/>
          <w:lang w:val="ru-RU"/>
        </w:rPr>
      </w:pPr>
    </w:p>
    <w:p w14:paraId="2C2DC89B" w14:textId="68B7127D" w:rsidR="00614169" w:rsidRPr="00972B74" w:rsidRDefault="00614169" w:rsidP="00972B74">
      <w:pPr>
        <w:spacing w:after="0" w:line="360" w:lineRule="auto"/>
        <w:ind w:firstLine="567"/>
        <w:jc w:val="both"/>
        <w:rPr>
          <w:rFonts w:ascii="Times New Roman" w:hAnsi="Times New Roman" w:cs="Times New Roman"/>
          <w:sz w:val="28"/>
          <w:szCs w:val="28"/>
          <w:lang w:bidi="uk-UA"/>
        </w:rPr>
      </w:pPr>
      <w:r w:rsidRPr="00972B74">
        <w:rPr>
          <w:rFonts w:ascii="Times New Roman" w:hAnsi="Times New Roman" w:cs="Times New Roman"/>
          <w:sz w:val="28"/>
          <w:szCs w:val="28"/>
        </w:rPr>
        <w:t xml:space="preserve">розглянула на засіданні питання щодо відкриття конституційного провадження у справі за конституційною скаргою </w:t>
      </w:r>
      <w:r w:rsidRPr="00972B74">
        <w:rPr>
          <w:rStyle w:val="1"/>
          <w:rFonts w:eastAsiaTheme="minorHAnsi"/>
          <w:sz w:val="28"/>
          <w:szCs w:val="28"/>
        </w:rPr>
        <w:t>Пономаренка Івана</w:t>
      </w:r>
      <w:r w:rsidRPr="00972B74">
        <w:rPr>
          <w:rStyle w:val="3"/>
          <w:rFonts w:eastAsiaTheme="minorHAnsi"/>
          <w:sz w:val="28"/>
          <w:szCs w:val="28"/>
        </w:rPr>
        <w:t xml:space="preserve"> </w:t>
      </w:r>
      <w:r w:rsidRPr="00972B74">
        <w:rPr>
          <w:rStyle w:val="1"/>
          <w:rFonts w:eastAsiaTheme="minorHAnsi"/>
          <w:sz w:val="28"/>
          <w:szCs w:val="28"/>
        </w:rPr>
        <w:t>Герасимовича</w:t>
      </w:r>
      <w:r w:rsidRPr="00972B74">
        <w:rPr>
          <w:rFonts w:ascii="Times New Roman" w:hAnsi="Times New Roman" w:cs="Times New Roman"/>
          <w:sz w:val="28"/>
          <w:szCs w:val="28"/>
          <w:lang w:bidi="uk-UA"/>
        </w:rPr>
        <w:t xml:space="preserve"> про відповідність Конституції України (конституційність) частини третьої статті 185, пункту </w:t>
      </w:r>
      <w:r w:rsidR="00BB01CB" w:rsidRPr="00972B74">
        <w:rPr>
          <w:rFonts w:ascii="Times New Roman" w:hAnsi="Times New Roman" w:cs="Times New Roman"/>
          <w:sz w:val="28"/>
          <w:szCs w:val="28"/>
          <w:lang w:bidi="uk-UA"/>
        </w:rPr>
        <w:t>3</w:t>
      </w:r>
      <w:r w:rsidRPr="00972B74">
        <w:rPr>
          <w:rFonts w:ascii="Times New Roman" w:hAnsi="Times New Roman" w:cs="Times New Roman"/>
          <w:sz w:val="28"/>
          <w:szCs w:val="28"/>
          <w:lang w:bidi="uk-UA"/>
        </w:rPr>
        <w:t xml:space="preserve"> частини четвертої статті 356, частини другої статті 357 Цивільного процесуального кодексу України, окремого </w:t>
      </w:r>
      <w:r w:rsidR="00BB01CB" w:rsidRPr="00972B74">
        <w:rPr>
          <w:rFonts w:ascii="Times New Roman" w:hAnsi="Times New Roman" w:cs="Times New Roman"/>
          <w:sz w:val="28"/>
          <w:szCs w:val="28"/>
          <w:lang w:bidi="uk-UA"/>
        </w:rPr>
        <w:t>припису</w:t>
      </w:r>
      <w:r w:rsidRPr="00972B74">
        <w:rPr>
          <w:rFonts w:ascii="Times New Roman" w:hAnsi="Times New Roman" w:cs="Times New Roman"/>
          <w:sz w:val="28"/>
          <w:szCs w:val="28"/>
          <w:lang w:bidi="uk-UA"/>
        </w:rPr>
        <w:t xml:space="preserve"> абзацу третього частини першої статті 3, підпункту 9 пункту 1 частини другої статті 4, статті 8 Закону України „Про судовий збір“ </w:t>
      </w:r>
      <w:r w:rsidR="00972B74">
        <w:rPr>
          <w:rFonts w:ascii="Times New Roman" w:hAnsi="Times New Roman" w:cs="Times New Roman"/>
          <w:sz w:val="28"/>
          <w:szCs w:val="28"/>
          <w:lang w:bidi="uk-UA"/>
        </w:rPr>
        <w:t>від 8 липня 2011 року</w:t>
      </w:r>
      <w:r w:rsidR="00972B74">
        <w:rPr>
          <w:rFonts w:ascii="Times New Roman" w:hAnsi="Times New Roman" w:cs="Times New Roman"/>
          <w:sz w:val="28"/>
          <w:szCs w:val="28"/>
          <w:lang w:bidi="uk-UA"/>
        </w:rPr>
        <w:br/>
      </w:r>
      <w:r w:rsidRPr="00972B74">
        <w:rPr>
          <w:rFonts w:ascii="Times New Roman" w:hAnsi="Times New Roman" w:cs="Times New Roman"/>
          <w:sz w:val="28"/>
          <w:szCs w:val="28"/>
          <w:lang w:bidi="uk-UA"/>
        </w:rPr>
        <w:t>№ 3674–VI (Відомості Верховної Ради України, 2012 р., № 14, ст. 87) зі змінами</w:t>
      </w:r>
      <w:r w:rsidRPr="00972B74">
        <w:rPr>
          <w:rFonts w:ascii="Times New Roman" w:hAnsi="Times New Roman" w:cs="Times New Roman"/>
          <w:sz w:val="28"/>
          <w:szCs w:val="28"/>
        </w:rPr>
        <w:t>.</w:t>
      </w:r>
    </w:p>
    <w:p w14:paraId="7375ABE3" w14:textId="77777777" w:rsidR="00614169" w:rsidRPr="00972B74" w:rsidRDefault="00614169" w:rsidP="00972B74">
      <w:pPr>
        <w:spacing w:after="0" w:line="360" w:lineRule="auto"/>
        <w:ind w:firstLine="567"/>
        <w:jc w:val="both"/>
        <w:rPr>
          <w:rFonts w:ascii="Times New Roman" w:hAnsi="Times New Roman" w:cs="Times New Roman"/>
          <w:sz w:val="28"/>
          <w:szCs w:val="28"/>
          <w:lang w:bidi="uk-UA"/>
        </w:rPr>
      </w:pPr>
    </w:p>
    <w:p w14:paraId="04500B8B" w14:textId="055D32F3" w:rsidR="00614169" w:rsidRPr="00972B74" w:rsidRDefault="00614169" w:rsidP="00972B74">
      <w:pPr>
        <w:spacing w:after="0" w:line="36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Заслухавши суддю-доповідача Мойсика В.Р. та дослідивши матеріали справи, Перша колегія суддів Другого сенату Конституційного Суду України</w:t>
      </w:r>
      <w:r w:rsidR="00B07F6F" w:rsidRPr="00972B74">
        <w:rPr>
          <w:rFonts w:ascii="Times New Roman" w:hAnsi="Times New Roman" w:cs="Times New Roman"/>
          <w:sz w:val="28"/>
          <w:szCs w:val="28"/>
        </w:rPr>
        <w:br/>
      </w:r>
    </w:p>
    <w:p w14:paraId="221C7C37" w14:textId="414B5223" w:rsidR="00614169" w:rsidRPr="00972B74" w:rsidRDefault="00614169" w:rsidP="00972B74">
      <w:pPr>
        <w:spacing w:after="0" w:line="360" w:lineRule="auto"/>
        <w:jc w:val="center"/>
        <w:rPr>
          <w:rFonts w:ascii="Times New Roman" w:hAnsi="Times New Roman" w:cs="Times New Roman"/>
          <w:b/>
          <w:sz w:val="28"/>
          <w:szCs w:val="28"/>
        </w:rPr>
      </w:pPr>
      <w:r w:rsidRPr="00972B74">
        <w:rPr>
          <w:rFonts w:ascii="Times New Roman" w:hAnsi="Times New Roman" w:cs="Times New Roman"/>
          <w:b/>
          <w:sz w:val="28"/>
          <w:szCs w:val="28"/>
        </w:rPr>
        <w:lastRenderedPageBreak/>
        <w:t>у с т а н о в и л а:</w:t>
      </w:r>
    </w:p>
    <w:p w14:paraId="3F7C2A53" w14:textId="77777777" w:rsidR="00972B74" w:rsidRDefault="00972B74" w:rsidP="00972B74">
      <w:pPr>
        <w:pStyle w:val="20"/>
        <w:widowControl/>
        <w:shd w:val="clear" w:color="auto" w:fill="auto"/>
        <w:spacing w:before="0" w:line="240" w:lineRule="auto"/>
        <w:ind w:firstLine="567"/>
        <w:rPr>
          <w:color w:val="000000"/>
          <w:sz w:val="28"/>
          <w:szCs w:val="28"/>
          <w:lang w:bidi="uk-UA"/>
        </w:rPr>
      </w:pPr>
    </w:p>
    <w:p w14:paraId="63F8A5B0" w14:textId="2DE8E62A" w:rsidR="00614169" w:rsidRPr="00972B74" w:rsidRDefault="00614169" w:rsidP="00972B74">
      <w:pPr>
        <w:pStyle w:val="20"/>
        <w:widowControl/>
        <w:shd w:val="clear" w:color="auto" w:fill="auto"/>
        <w:spacing w:before="0" w:line="360" w:lineRule="auto"/>
        <w:ind w:firstLine="567"/>
        <w:rPr>
          <w:sz w:val="28"/>
          <w:szCs w:val="28"/>
          <w:lang w:bidi="uk-UA"/>
        </w:rPr>
      </w:pPr>
      <w:r w:rsidRPr="00972B74">
        <w:rPr>
          <w:color w:val="000000"/>
          <w:sz w:val="28"/>
          <w:szCs w:val="28"/>
          <w:lang w:bidi="uk-UA"/>
        </w:rPr>
        <w:t xml:space="preserve">1. </w:t>
      </w:r>
      <w:r w:rsidRPr="00972B74">
        <w:rPr>
          <w:rStyle w:val="1"/>
          <w:sz w:val="28"/>
          <w:szCs w:val="28"/>
        </w:rPr>
        <w:t>Пономаренко І.Г.</w:t>
      </w:r>
      <w:r w:rsidRPr="00972B74">
        <w:rPr>
          <w:color w:val="000000"/>
          <w:sz w:val="28"/>
          <w:szCs w:val="28"/>
          <w:lang w:bidi="uk-UA"/>
        </w:rPr>
        <w:t xml:space="preserve"> звернувся до Конституційного Суду України з клопотанням перевірити на</w:t>
      </w:r>
      <w:r w:rsidRPr="00972B74">
        <w:rPr>
          <w:sz w:val="28"/>
          <w:szCs w:val="28"/>
          <w:lang w:bidi="uk-UA"/>
        </w:rPr>
        <w:t xml:space="preserve"> відповід</w:t>
      </w:r>
      <w:r w:rsidR="00972B74">
        <w:rPr>
          <w:sz w:val="28"/>
          <w:szCs w:val="28"/>
          <w:lang w:bidi="uk-UA"/>
        </w:rPr>
        <w:t>ність частині першій статті 24,</w:t>
      </w:r>
      <w:r w:rsidR="00972B74">
        <w:rPr>
          <w:sz w:val="28"/>
          <w:szCs w:val="28"/>
          <w:lang w:bidi="uk-UA"/>
        </w:rPr>
        <w:br/>
      </w:r>
      <w:r w:rsidRPr="00972B74">
        <w:rPr>
          <w:sz w:val="28"/>
          <w:szCs w:val="28"/>
          <w:lang w:bidi="uk-UA"/>
        </w:rPr>
        <w:t xml:space="preserve">частині другій статті 55, пунктам 1, 3, 8 частини другої статті 129, </w:t>
      </w:r>
      <w:r w:rsidRPr="00972B74">
        <w:rPr>
          <w:sz w:val="28"/>
          <w:szCs w:val="28"/>
          <w:lang w:bidi="uk-UA"/>
        </w:rPr>
        <w:br/>
        <w:t xml:space="preserve">частині першій статті 130 </w:t>
      </w:r>
      <w:r w:rsidRPr="00972B74">
        <w:rPr>
          <w:color w:val="000000"/>
          <w:sz w:val="28"/>
          <w:szCs w:val="28"/>
          <w:lang w:bidi="uk-UA"/>
        </w:rPr>
        <w:t xml:space="preserve">Конституції України (конституційність) </w:t>
      </w:r>
      <w:r w:rsidRPr="00972B74">
        <w:rPr>
          <w:color w:val="000000"/>
          <w:sz w:val="28"/>
          <w:szCs w:val="28"/>
          <w:lang w:bidi="uk-UA"/>
        </w:rPr>
        <w:br/>
      </w:r>
      <w:r w:rsidRPr="00972B74">
        <w:rPr>
          <w:rStyle w:val="1"/>
          <w:sz w:val="28"/>
          <w:szCs w:val="28"/>
        </w:rPr>
        <w:t xml:space="preserve">частину третю статті 185, пункт </w:t>
      </w:r>
      <w:r w:rsidR="00B07F6F" w:rsidRPr="00972B74">
        <w:rPr>
          <w:rStyle w:val="1"/>
          <w:sz w:val="28"/>
          <w:szCs w:val="28"/>
        </w:rPr>
        <w:t>3</w:t>
      </w:r>
      <w:r w:rsidRPr="00972B74">
        <w:rPr>
          <w:rStyle w:val="1"/>
          <w:sz w:val="28"/>
          <w:szCs w:val="28"/>
        </w:rPr>
        <w:t xml:space="preserve"> частини четвертої статті 356, частину другу</w:t>
      </w:r>
      <w:r w:rsidRPr="00972B74">
        <w:rPr>
          <w:rStyle w:val="3"/>
          <w:sz w:val="28"/>
          <w:szCs w:val="28"/>
        </w:rPr>
        <w:t xml:space="preserve"> </w:t>
      </w:r>
      <w:r w:rsidRPr="00972B74">
        <w:rPr>
          <w:rStyle w:val="1"/>
          <w:sz w:val="28"/>
          <w:szCs w:val="28"/>
        </w:rPr>
        <w:t>статті 357 Цивільного процесуального кодексу України</w:t>
      </w:r>
      <w:r w:rsidRPr="00972B74">
        <w:rPr>
          <w:sz w:val="28"/>
          <w:szCs w:val="28"/>
          <w:lang w:bidi="uk-UA"/>
        </w:rPr>
        <w:t xml:space="preserve"> (далі – Кодекс)</w:t>
      </w:r>
      <w:r w:rsidRPr="00972B74">
        <w:rPr>
          <w:color w:val="000000"/>
          <w:sz w:val="28"/>
          <w:szCs w:val="28"/>
          <w:lang w:bidi="uk-UA"/>
        </w:rPr>
        <w:t xml:space="preserve">, </w:t>
      </w:r>
      <w:r w:rsidRPr="00972B74">
        <w:rPr>
          <w:sz w:val="28"/>
          <w:szCs w:val="28"/>
          <w:lang w:bidi="uk-UA"/>
        </w:rPr>
        <w:t>окрем</w:t>
      </w:r>
      <w:r w:rsidR="00D33F6F" w:rsidRPr="00972B74">
        <w:rPr>
          <w:sz w:val="28"/>
          <w:szCs w:val="28"/>
          <w:lang w:bidi="uk-UA"/>
        </w:rPr>
        <w:t>ий припис</w:t>
      </w:r>
      <w:r w:rsidRPr="00972B74">
        <w:rPr>
          <w:sz w:val="28"/>
          <w:szCs w:val="28"/>
          <w:lang w:bidi="uk-UA"/>
        </w:rPr>
        <w:t xml:space="preserve"> абзацу третього частини першо</w:t>
      </w:r>
      <w:r w:rsidR="00972B74">
        <w:rPr>
          <w:sz w:val="28"/>
          <w:szCs w:val="28"/>
          <w:lang w:bidi="uk-UA"/>
        </w:rPr>
        <w:t>ї статті 3, підпункт 9 пункту 1</w:t>
      </w:r>
      <w:r w:rsidR="00972B74">
        <w:rPr>
          <w:sz w:val="28"/>
          <w:szCs w:val="28"/>
          <w:lang w:bidi="uk-UA"/>
        </w:rPr>
        <w:br/>
      </w:r>
      <w:r w:rsidRPr="00972B74">
        <w:rPr>
          <w:sz w:val="28"/>
          <w:szCs w:val="28"/>
          <w:lang w:bidi="uk-UA"/>
        </w:rPr>
        <w:t xml:space="preserve">частини другої статті 4, статтю 8 Закону України „Про судовий збір“ </w:t>
      </w:r>
      <w:r w:rsidR="00D33F6F" w:rsidRPr="00972B74">
        <w:rPr>
          <w:sz w:val="28"/>
          <w:szCs w:val="28"/>
          <w:lang w:bidi="uk-UA"/>
        </w:rPr>
        <w:br/>
      </w:r>
      <w:r w:rsidRPr="00972B74">
        <w:rPr>
          <w:sz w:val="28"/>
          <w:szCs w:val="28"/>
          <w:lang w:bidi="uk-UA"/>
        </w:rPr>
        <w:t xml:space="preserve">від 8 липня 2011 року № 3674–VI </w:t>
      </w:r>
      <w:r w:rsidRPr="00972B74">
        <w:rPr>
          <w:color w:val="000000"/>
          <w:sz w:val="28"/>
          <w:szCs w:val="28"/>
        </w:rPr>
        <w:t>зі змінами</w:t>
      </w:r>
      <w:r w:rsidRPr="00972B74">
        <w:rPr>
          <w:sz w:val="28"/>
          <w:szCs w:val="28"/>
          <w:lang w:bidi="uk-UA"/>
        </w:rPr>
        <w:t xml:space="preserve"> (далі – Закон).</w:t>
      </w:r>
    </w:p>
    <w:p w14:paraId="54F93DCF" w14:textId="77777777" w:rsidR="00614169" w:rsidRPr="00972B74" w:rsidRDefault="00614169" w:rsidP="00972B74">
      <w:pPr>
        <w:pStyle w:val="20"/>
        <w:widowControl/>
        <w:shd w:val="clear" w:color="auto" w:fill="auto"/>
        <w:spacing w:before="0" w:line="360" w:lineRule="auto"/>
        <w:ind w:firstLine="567"/>
        <w:rPr>
          <w:color w:val="000000"/>
          <w:sz w:val="28"/>
          <w:szCs w:val="28"/>
          <w:lang w:bidi="uk-UA"/>
        </w:rPr>
      </w:pPr>
      <w:r w:rsidRPr="00972B74">
        <w:rPr>
          <w:color w:val="000000"/>
          <w:sz w:val="28"/>
          <w:szCs w:val="28"/>
          <w:lang w:bidi="uk-UA"/>
        </w:rPr>
        <w:t xml:space="preserve">Згідно з оспорюваними приписами Кодексу: </w:t>
      </w:r>
    </w:p>
    <w:p w14:paraId="78C5051D" w14:textId="292BDDFA" w:rsidR="00614169" w:rsidRPr="00972B74" w:rsidRDefault="00614169" w:rsidP="00972B74">
      <w:pPr>
        <w:pStyle w:val="20"/>
        <w:widowControl/>
        <w:shd w:val="clear" w:color="auto" w:fill="auto"/>
        <w:spacing w:before="0" w:line="360" w:lineRule="auto"/>
        <w:ind w:firstLine="567"/>
        <w:rPr>
          <w:rStyle w:val="1"/>
          <w:sz w:val="28"/>
          <w:szCs w:val="28"/>
        </w:rPr>
      </w:pPr>
      <w:r w:rsidRPr="00972B74">
        <w:rPr>
          <w:color w:val="000000"/>
          <w:sz w:val="28"/>
          <w:szCs w:val="28"/>
          <w:lang w:bidi="uk-UA"/>
        </w:rPr>
        <w:t xml:space="preserve">– </w:t>
      </w:r>
      <w:r w:rsidRPr="00972B74">
        <w:rPr>
          <w:sz w:val="28"/>
          <w:szCs w:val="28"/>
        </w:rPr>
        <w:t>„</w:t>
      </w:r>
      <w:r w:rsidRPr="00972B74">
        <w:rPr>
          <w:rStyle w:val="1"/>
          <w:sz w:val="28"/>
          <w:szCs w:val="28"/>
        </w:rPr>
        <w:t>якщо позивач відповідно до ухвали суду у встановлений строк виконає вимоги, визначені статтями 175 і 177 цього Кодексу, сплатить суму судового збору, позовна заява вважається поданою в день первісного її подання до суду. Якщо позивач не усунув недоліки позовної заяви у строк, встановлений судом, заява вважається неподаною і повертається позивачеві</w:t>
      </w:r>
      <w:r w:rsidRPr="00972B74">
        <w:rPr>
          <w:color w:val="000000" w:themeColor="text1"/>
          <w:sz w:val="28"/>
          <w:szCs w:val="28"/>
        </w:rPr>
        <w:t>“ (</w:t>
      </w:r>
      <w:r w:rsidRPr="00972B74">
        <w:rPr>
          <w:rStyle w:val="1"/>
          <w:sz w:val="28"/>
          <w:szCs w:val="28"/>
        </w:rPr>
        <w:t>частина третя</w:t>
      </w:r>
      <w:r w:rsidR="00972B74">
        <w:rPr>
          <w:rStyle w:val="1"/>
          <w:sz w:val="28"/>
          <w:szCs w:val="28"/>
        </w:rPr>
        <w:br/>
      </w:r>
      <w:r w:rsidRPr="00972B74">
        <w:rPr>
          <w:rStyle w:val="1"/>
          <w:sz w:val="28"/>
          <w:szCs w:val="28"/>
        </w:rPr>
        <w:t>статті 185</w:t>
      </w:r>
      <w:r w:rsidRPr="00972B74">
        <w:rPr>
          <w:sz w:val="28"/>
          <w:szCs w:val="28"/>
          <w:lang w:bidi="uk-UA"/>
        </w:rPr>
        <w:t>)</w:t>
      </w:r>
      <w:r w:rsidRPr="00972B74">
        <w:rPr>
          <w:rStyle w:val="1"/>
          <w:sz w:val="28"/>
          <w:szCs w:val="28"/>
        </w:rPr>
        <w:t>;</w:t>
      </w:r>
    </w:p>
    <w:p w14:paraId="39621E59" w14:textId="468915BA" w:rsidR="00614169" w:rsidRPr="00972B74" w:rsidRDefault="00614169" w:rsidP="00972B74">
      <w:pPr>
        <w:pStyle w:val="20"/>
        <w:widowControl/>
        <w:shd w:val="clear" w:color="auto" w:fill="auto"/>
        <w:spacing w:before="0" w:line="360" w:lineRule="auto"/>
        <w:ind w:firstLine="567"/>
        <w:rPr>
          <w:rStyle w:val="1"/>
          <w:sz w:val="28"/>
          <w:szCs w:val="28"/>
        </w:rPr>
      </w:pPr>
      <w:r w:rsidRPr="00972B74">
        <w:rPr>
          <w:color w:val="000000"/>
          <w:sz w:val="28"/>
          <w:szCs w:val="28"/>
          <w:lang w:bidi="uk-UA"/>
        </w:rPr>
        <w:t xml:space="preserve">– </w:t>
      </w:r>
      <w:r w:rsidRPr="00972B74">
        <w:rPr>
          <w:sz w:val="28"/>
          <w:szCs w:val="28"/>
        </w:rPr>
        <w:t>„</w:t>
      </w:r>
      <w:r w:rsidRPr="00972B74">
        <w:rPr>
          <w:rStyle w:val="1"/>
          <w:sz w:val="28"/>
          <w:szCs w:val="28"/>
        </w:rPr>
        <w:t>документи, що підтверджують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r w:rsidRPr="00972B74">
        <w:rPr>
          <w:color w:val="000000" w:themeColor="text1"/>
          <w:sz w:val="28"/>
          <w:szCs w:val="28"/>
        </w:rPr>
        <w:t>“ (</w:t>
      </w:r>
      <w:r w:rsidRPr="00972B74">
        <w:rPr>
          <w:rStyle w:val="1"/>
          <w:sz w:val="28"/>
          <w:szCs w:val="28"/>
        </w:rPr>
        <w:t xml:space="preserve">пункт </w:t>
      </w:r>
      <w:r w:rsidR="000452C8" w:rsidRPr="00972B74">
        <w:rPr>
          <w:rStyle w:val="1"/>
          <w:sz w:val="28"/>
          <w:szCs w:val="28"/>
        </w:rPr>
        <w:t>3</w:t>
      </w:r>
      <w:r w:rsidRPr="00972B74">
        <w:rPr>
          <w:rStyle w:val="1"/>
          <w:sz w:val="28"/>
          <w:szCs w:val="28"/>
        </w:rPr>
        <w:t xml:space="preserve"> частини четвертої </w:t>
      </w:r>
      <w:r w:rsidR="000452C8" w:rsidRPr="00972B74">
        <w:rPr>
          <w:rStyle w:val="1"/>
          <w:sz w:val="28"/>
          <w:szCs w:val="28"/>
        </w:rPr>
        <w:br/>
      </w:r>
      <w:r w:rsidRPr="00972B74">
        <w:rPr>
          <w:rStyle w:val="1"/>
          <w:sz w:val="28"/>
          <w:szCs w:val="28"/>
        </w:rPr>
        <w:t xml:space="preserve">статті 356); </w:t>
      </w:r>
    </w:p>
    <w:p w14:paraId="04331D12" w14:textId="3632D236" w:rsidR="00614169" w:rsidRPr="00972B74" w:rsidRDefault="00614169" w:rsidP="00972B74">
      <w:pPr>
        <w:pStyle w:val="20"/>
        <w:widowControl/>
        <w:shd w:val="clear" w:color="auto" w:fill="auto"/>
        <w:spacing w:before="0" w:line="348" w:lineRule="auto"/>
        <w:ind w:firstLine="567"/>
        <w:rPr>
          <w:sz w:val="28"/>
          <w:szCs w:val="28"/>
          <w:lang w:bidi="uk-UA"/>
        </w:rPr>
      </w:pPr>
      <w:r w:rsidRPr="00972B74">
        <w:rPr>
          <w:iCs/>
          <w:color w:val="000000"/>
          <w:sz w:val="28"/>
          <w:szCs w:val="28"/>
          <w:lang w:bidi="uk-UA"/>
        </w:rPr>
        <w:t>–</w:t>
      </w:r>
      <w:r w:rsidRPr="00972B74">
        <w:rPr>
          <w:i/>
          <w:iCs/>
          <w:color w:val="000000"/>
          <w:sz w:val="28"/>
          <w:szCs w:val="28"/>
          <w:lang w:bidi="uk-UA"/>
        </w:rPr>
        <w:t xml:space="preserve"> </w:t>
      </w:r>
      <w:r w:rsidRPr="00972B74">
        <w:rPr>
          <w:sz w:val="28"/>
          <w:szCs w:val="28"/>
        </w:rPr>
        <w:t>„</w:t>
      </w:r>
      <w:r w:rsidRPr="00972B74">
        <w:rPr>
          <w:rStyle w:val="1"/>
          <w:sz w:val="28"/>
          <w:szCs w:val="28"/>
        </w:rPr>
        <w:t>до апеляційної скарги, яка оформлена з порушенням вимог, встановлених статтею 356</w:t>
      </w:r>
      <w:r w:rsidR="00E12A89">
        <w:rPr>
          <w:rStyle w:val="1"/>
          <w:sz w:val="28"/>
          <w:szCs w:val="28"/>
        </w:rPr>
        <w:t xml:space="preserve"> цього</w:t>
      </w:r>
      <w:r w:rsidRPr="00972B74">
        <w:rPr>
          <w:rStyle w:val="1"/>
          <w:sz w:val="28"/>
          <w:szCs w:val="28"/>
        </w:rPr>
        <w:t xml:space="preserve"> Кодексу, а також подана особою, яка відповідно до частини шостої статті 14 </w:t>
      </w:r>
      <w:r w:rsidR="00D33F6F" w:rsidRPr="00972B74">
        <w:rPr>
          <w:rStyle w:val="1"/>
          <w:sz w:val="28"/>
          <w:szCs w:val="28"/>
        </w:rPr>
        <w:t xml:space="preserve">цього </w:t>
      </w:r>
      <w:r w:rsidRPr="00972B74">
        <w:rPr>
          <w:rStyle w:val="1"/>
          <w:sz w:val="28"/>
          <w:szCs w:val="28"/>
        </w:rPr>
        <w:t>Кодексу зобов’язана зареєструвати електронний кабінет, але не зареєструвала його, застосовуються положення статті 185</w:t>
      </w:r>
      <w:r w:rsidR="00E12A89">
        <w:rPr>
          <w:rStyle w:val="1"/>
          <w:sz w:val="28"/>
          <w:szCs w:val="28"/>
        </w:rPr>
        <w:t xml:space="preserve"> цього</w:t>
      </w:r>
      <w:r w:rsidRPr="00972B74">
        <w:rPr>
          <w:rStyle w:val="1"/>
          <w:sz w:val="28"/>
          <w:szCs w:val="28"/>
        </w:rPr>
        <w:t xml:space="preserve"> Кодексу</w:t>
      </w:r>
      <w:r w:rsidRPr="00972B74">
        <w:rPr>
          <w:color w:val="000000" w:themeColor="text1"/>
          <w:sz w:val="28"/>
          <w:szCs w:val="28"/>
        </w:rPr>
        <w:t>“</w:t>
      </w:r>
      <w:r w:rsidR="00972B74">
        <w:rPr>
          <w:rStyle w:val="1"/>
          <w:sz w:val="28"/>
          <w:szCs w:val="28"/>
        </w:rPr>
        <w:br/>
      </w:r>
      <w:r w:rsidRPr="00972B74">
        <w:rPr>
          <w:rStyle w:val="1"/>
          <w:sz w:val="28"/>
          <w:szCs w:val="28"/>
        </w:rPr>
        <w:t>(частина друга</w:t>
      </w:r>
      <w:r w:rsidRPr="00972B74">
        <w:rPr>
          <w:rStyle w:val="3"/>
          <w:sz w:val="28"/>
          <w:szCs w:val="28"/>
        </w:rPr>
        <w:t xml:space="preserve"> </w:t>
      </w:r>
      <w:r w:rsidRPr="00972B74">
        <w:rPr>
          <w:rStyle w:val="1"/>
          <w:sz w:val="28"/>
          <w:szCs w:val="28"/>
        </w:rPr>
        <w:t>статті 357).</w:t>
      </w:r>
      <w:r w:rsidRPr="00972B74">
        <w:rPr>
          <w:sz w:val="28"/>
          <w:szCs w:val="28"/>
          <w:lang w:bidi="uk-UA"/>
        </w:rPr>
        <w:t xml:space="preserve"> </w:t>
      </w:r>
    </w:p>
    <w:p w14:paraId="37EEDBC2" w14:textId="77777777" w:rsidR="00614169" w:rsidRPr="00972B74" w:rsidRDefault="00614169" w:rsidP="00972B74">
      <w:pPr>
        <w:pStyle w:val="20"/>
        <w:widowControl/>
        <w:shd w:val="clear" w:color="auto" w:fill="auto"/>
        <w:spacing w:before="0" w:line="360" w:lineRule="auto"/>
        <w:ind w:firstLine="567"/>
        <w:rPr>
          <w:sz w:val="28"/>
          <w:szCs w:val="28"/>
          <w:lang w:bidi="uk-UA"/>
        </w:rPr>
      </w:pPr>
      <w:r w:rsidRPr="00972B74">
        <w:rPr>
          <w:sz w:val="28"/>
          <w:szCs w:val="28"/>
          <w:lang w:bidi="uk-UA"/>
        </w:rPr>
        <w:t>Оспорюваними приписами Закону:</w:t>
      </w:r>
    </w:p>
    <w:p w14:paraId="61717F5C" w14:textId="5469B0F3" w:rsidR="00614169" w:rsidRPr="00972B74" w:rsidRDefault="00614169" w:rsidP="00972B74">
      <w:pPr>
        <w:pStyle w:val="20"/>
        <w:widowControl/>
        <w:spacing w:before="0" w:line="360" w:lineRule="auto"/>
        <w:ind w:firstLine="567"/>
        <w:rPr>
          <w:sz w:val="28"/>
          <w:szCs w:val="28"/>
          <w:lang w:bidi="uk-UA"/>
        </w:rPr>
      </w:pPr>
      <w:r w:rsidRPr="00972B74">
        <w:rPr>
          <w:color w:val="000000"/>
          <w:sz w:val="28"/>
          <w:szCs w:val="28"/>
          <w:lang w:bidi="uk-UA"/>
        </w:rPr>
        <w:t xml:space="preserve">– </w:t>
      </w:r>
      <w:r w:rsidR="000452C8" w:rsidRPr="00972B74">
        <w:rPr>
          <w:color w:val="000000"/>
          <w:sz w:val="28"/>
          <w:szCs w:val="28"/>
          <w:lang w:bidi="uk-UA"/>
        </w:rPr>
        <w:t>визна</w:t>
      </w:r>
      <w:r w:rsidRPr="00972B74">
        <w:rPr>
          <w:color w:val="000000"/>
          <w:sz w:val="28"/>
          <w:szCs w:val="28"/>
          <w:lang w:bidi="uk-UA"/>
        </w:rPr>
        <w:t xml:space="preserve">чено, що </w:t>
      </w:r>
      <w:r w:rsidRPr="00972B74">
        <w:rPr>
          <w:sz w:val="28"/>
          <w:szCs w:val="28"/>
          <w:lang w:bidi="uk-UA"/>
        </w:rPr>
        <w:t>судовий збір справля</w:t>
      </w:r>
      <w:r w:rsidR="000452C8" w:rsidRPr="00972B74">
        <w:rPr>
          <w:sz w:val="28"/>
          <w:szCs w:val="28"/>
          <w:lang w:bidi="uk-UA"/>
        </w:rPr>
        <w:t>ю</w:t>
      </w:r>
      <w:r w:rsidRPr="00972B74">
        <w:rPr>
          <w:sz w:val="28"/>
          <w:szCs w:val="28"/>
          <w:lang w:bidi="uk-UA"/>
        </w:rPr>
        <w:t xml:space="preserve">ть, зокрема, </w:t>
      </w:r>
      <w:r w:rsidRPr="00972B74">
        <w:rPr>
          <w:sz w:val="28"/>
          <w:szCs w:val="28"/>
        </w:rPr>
        <w:t>„</w:t>
      </w:r>
      <w:r w:rsidRPr="00972B74">
        <w:rPr>
          <w:sz w:val="28"/>
          <w:szCs w:val="28"/>
          <w:lang w:bidi="uk-UA"/>
        </w:rPr>
        <w:t>за подання до суду апеляційної і касаційної скарг на судові рішення</w:t>
      </w:r>
      <w:r w:rsidRPr="00972B74">
        <w:rPr>
          <w:color w:val="000000" w:themeColor="text1"/>
          <w:sz w:val="28"/>
          <w:szCs w:val="28"/>
        </w:rPr>
        <w:t>“</w:t>
      </w:r>
      <w:r w:rsidRPr="00972B74">
        <w:rPr>
          <w:sz w:val="28"/>
          <w:szCs w:val="28"/>
          <w:lang w:bidi="uk-UA"/>
        </w:rPr>
        <w:t xml:space="preserve"> (абзац третій частини першої статті 3</w:t>
      </w:r>
      <w:r w:rsidRPr="00972B74">
        <w:rPr>
          <w:color w:val="000000"/>
          <w:sz w:val="28"/>
          <w:szCs w:val="28"/>
          <w:lang w:bidi="uk-UA"/>
        </w:rPr>
        <w:t>)</w:t>
      </w:r>
      <w:r w:rsidRPr="00972B74">
        <w:rPr>
          <w:sz w:val="28"/>
          <w:szCs w:val="28"/>
          <w:lang w:bidi="uk-UA"/>
        </w:rPr>
        <w:t>;</w:t>
      </w:r>
    </w:p>
    <w:p w14:paraId="5A2FDD1D" w14:textId="0D79E886" w:rsidR="00614169" w:rsidRPr="00972B74" w:rsidRDefault="00614169" w:rsidP="00972B74">
      <w:pPr>
        <w:pStyle w:val="20"/>
        <w:widowControl/>
        <w:spacing w:before="0" w:line="360" w:lineRule="auto"/>
        <w:ind w:firstLine="567"/>
        <w:rPr>
          <w:sz w:val="28"/>
          <w:szCs w:val="28"/>
          <w:lang w:bidi="uk-UA"/>
        </w:rPr>
      </w:pPr>
      <w:r w:rsidRPr="00972B74">
        <w:rPr>
          <w:color w:val="000000"/>
          <w:sz w:val="28"/>
          <w:szCs w:val="28"/>
          <w:lang w:bidi="uk-UA"/>
        </w:rPr>
        <w:lastRenderedPageBreak/>
        <w:t>–</w:t>
      </w:r>
      <w:r w:rsidRPr="00972B74">
        <w:rPr>
          <w:sz w:val="28"/>
          <w:szCs w:val="28"/>
          <w:lang w:bidi="uk-UA"/>
        </w:rPr>
        <w:t xml:space="preserve"> встановлено ставки судового збору за подання до суду апеляційної і касаційної скарги на ухвалу суду, заяви про приєднання до апеляційної чи касаційної скарги на ухвалу суду </w:t>
      </w:r>
      <w:r w:rsidRPr="00972B74">
        <w:rPr>
          <w:color w:val="000000"/>
          <w:sz w:val="28"/>
          <w:szCs w:val="28"/>
          <w:lang w:bidi="uk-UA"/>
        </w:rPr>
        <w:t>(</w:t>
      </w:r>
      <w:r w:rsidRPr="00972B74">
        <w:rPr>
          <w:sz w:val="28"/>
          <w:szCs w:val="28"/>
          <w:lang w:bidi="uk-UA"/>
        </w:rPr>
        <w:t>підпункт 9 пункту 1 частини другої статті 4);</w:t>
      </w:r>
    </w:p>
    <w:p w14:paraId="79428290" w14:textId="77777777" w:rsidR="00614169" w:rsidRPr="00972B74" w:rsidRDefault="00614169" w:rsidP="00972B74">
      <w:pPr>
        <w:pStyle w:val="20"/>
        <w:widowControl/>
        <w:spacing w:before="0" w:line="360" w:lineRule="auto"/>
        <w:ind w:firstLine="567"/>
        <w:rPr>
          <w:sz w:val="28"/>
          <w:szCs w:val="28"/>
          <w:lang w:bidi="uk-UA"/>
        </w:rPr>
      </w:pPr>
      <w:r w:rsidRPr="00972B74">
        <w:rPr>
          <w:color w:val="000000"/>
          <w:sz w:val="28"/>
          <w:szCs w:val="28"/>
          <w:lang w:bidi="uk-UA"/>
        </w:rPr>
        <w:t>–</w:t>
      </w:r>
      <w:r w:rsidRPr="00972B74">
        <w:rPr>
          <w:sz w:val="28"/>
          <w:szCs w:val="28"/>
          <w:lang w:bidi="uk-UA"/>
        </w:rPr>
        <w:t xml:space="preserve"> врегульовано питання відстрочення та розстрочення сплати судового збору, зменшення його розміру або звільнення від його сплати (стаття 8). </w:t>
      </w:r>
    </w:p>
    <w:p w14:paraId="0797D723" w14:textId="77777777" w:rsidR="00614169" w:rsidRPr="00972B74" w:rsidRDefault="00614169" w:rsidP="00972B74">
      <w:pPr>
        <w:spacing w:after="0" w:line="360" w:lineRule="auto"/>
        <w:ind w:firstLine="567"/>
        <w:jc w:val="both"/>
        <w:rPr>
          <w:rFonts w:ascii="Times New Roman" w:hAnsi="Times New Roman" w:cs="Times New Roman"/>
          <w:color w:val="000000" w:themeColor="text1"/>
          <w:sz w:val="28"/>
          <w:szCs w:val="28"/>
        </w:rPr>
      </w:pPr>
      <w:r w:rsidRPr="00972B74">
        <w:rPr>
          <w:rFonts w:ascii="Times New Roman" w:hAnsi="Times New Roman" w:cs="Times New Roman"/>
          <w:color w:val="000000" w:themeColor="text1"/>
          <w:sz w:val="28"/>
          <w:szCs w:val="28"/>
        </w:rPr>
        <w:t>Зі змісту конституційної скарги та долучених до неї матеріалів убачається таке.</w:t>
      </w:r>
    </w:p>
    <w:p w14:paraId="672500E6" w14:textId="23E64B71" w:rsidR="00614169" w:rsidRPr="00972B74" w:rsidRDefault="00614169" w:rsidP="00972B74">
      <w:pPr>
        <w:spacing w:after="0" w:line="360" w:lineRule="auto"/>
        <w:ind w:firstLine="567"/>
        <w:jc w:val="both"/>
        <w:rPr>
          <w:rFonts w:ascii="Times New Roman" w:hAnsi="Times New Roman" w:cs="Times New Roman"/>
          <w:color w:val="000000" w:themeColor="text1"/>
          <w:sz w:val="28"/>
          <w:szCs w:val="28"/>
        </w:rPr>
      </w:pPr>
      <w:r w:rsidRPr="00972B74">
        <w:rPr>
          <w:rFonts w:ascii="Times New Roman" w:hAnsi="Times New Roman" w:cs="Times New Roman"/>
          <w:color w:val="000000" w:themeColor="text1"/>
          <w:sz w:val="28"/>
          <w:szCs w:val="28"/>
        </w:rPr>
        <w:t xml:space="preserve">Котелевський районний суд Полтавської області видав судовий наказ </w:t>
      </w:r>
      <w:r w:rsidRPr="00972B74">
        <w:rPr>
          <w:rFonts w:ascii="Times New Roman" w:hAnsi="Times New Roman" w:cs="Times New Roman"/>
          <w:color w:val="000000" w:themeColor="text1"/>
          <w:sz w:val="28"/>
          <w:szCs w:val="28"/>
        </w:rPr>
        <w:br/>
        <w:t>від 30 листопада 2023 року про стягнення з Пономаренка І.Г. на користь Товариства з обмеженою відповідальністю „ПОЛТАВАЕНЕРГОЗБУТ</w:t>
      </w:r>
      <w:r w:rsidRPr="00972B74">
        <w:rPr>
          <w:rFonts w:ascii="Times New Roman" w:hAnsi="Times New Roman" w:cs="Times New Roman"/>
          <w:sz w:val="28"/>
          <w:szCs w:val="28"/>
          <w:lang w:bidi="uk-UA"/>
        </w:rPr>
        <w:t>“</w:t>
      </w:r>
      <w:r w:rsidR="00972B74">
        <w:rPr>
          <w:rFonts w:ascii="Times New Roman" w:hAnsi="Times New Roman" w:cs="Times New Roman"/>
          <w:color w:val="000000" w:themeColor="text1"/>
          <w:sz w:val="28"/>
          <w:szCs w:val="28"/>
        </w:rPr>
        <w:br/>
      </w:r>
      <w:r w:rsidRPr="00972B74">
        <w:rPr>
          <w:rFonts w:ascii="Times New Roman" w:hAnsi="Times New Roman" w:cs="Times New Roman"/>
          <w:color w:val="000000" w:themeColor="text1"/>
          <w:sz w:val="28"/>
          <w:szCs w:val="28"/>
        </w:rPr>
        <w:t xml:space="preserve">(далі – Товариство) заборгованості за спожиту електричну енергію за період з червня 2022 року </w:t>
      </w:r>
      <w:r w:rsidR="000452C8" w:rsidRPr="00972B74">
        <w:rPr>
          <w:rFonts w:ascii="Times New Roman" w:hAnsi="Times New Roman" w:cs="Times New Roman"/>
          <w:color w:val="000000" w:themeColor="text1"/>
          <w:sz w:val="28"/>
          <w:szCs w:val="28"/>
          <w:lang w:val="ru-RU"/>
        </w:rPr>
        <w:t>д</w:t>
      </w:r>
      <w:r w:rsidRPr="00972B74">
        <w:rPr>
          <w:rFonts w:ascii="Times New Roman" w:hAnsi="Times New Roman" w:cs="Times New Roman"/>
          <w:color w:val="000000" w:themeColor="text1"/>
          <w:sz w:val="28"/>
          <w:szCs w:val="28"/>
        </w:rPr>
        <w:t>о листопад</w:t>
      </w:r>
      <w:r w:rsidR="000452C8" w:rsidRPr="00972B74">
        <w:rPr>
          <w:rFonts w:ascii="Times New Roman" w:hAnsi="Times New Roman" w:cs="Times New Roman"/>
          <w:color w:val="000000" w:themeColor="text1"/>
          <w:sz w:val="28"/>
          <w:szCs w:val="28"/>
          <w:lang w:val="ru-RU"/>
        </w:rPr>
        <w:t>а</w:t>
      </w:r>
      <w:r w:rsidRPr="00972B74">
        <w:rPr>
          <w:rFonts w:ascii="Times New Roman" w:hAnsi="Times New Roman" w:cs="Times New Roman"/>
          <w:color w:val="000000" w:themeColor="text1"/>
          <w:sz w:val="28"/>
          <w:szCs w:val="28"/>
        </w:rPr>
        <w:t xml:space="preserve"> 2023 року в сумі 4805,42 грн, а також судового збору в розмірі 268,40 грн. </w:t>
      </w:r>
    </w:p>
    <w:p w14:paraId="11A077AF" w14:textId="51CDAC94" w:rsidR="00614169" w:rsidRPr="00972B74" w:rsidRDefault="00614169" w:rsidP="00972B74">
      <w:pPr>
        <w:spacing w:after="0" w:line="360" w:lineRule="auto"/>
        <w:ind w:firstLine="567"/>
        <w:jc w:val="both"/>
        <w:rPr>
          <w:rFonts w:ascii="Times New Roman" w:hAnsi="Times New Roman" w:cs="Times New Roman"/>
          <w:color w:val="000000" w:themeColor="text1"/>
          <w:sz w:val="28"/>
          <w:szCs w:val="28"/>
        </w:rPr>
      </w:pPr>
      <w:r w:rsidRPr="00972B74">
        <w:rPr>
          <w:rFonts w:ascii="Times New Roman" w:hAnsi="Times New Roman" w:cs="Times New Roman"/>
          <w:color w:val="000000" w:themeColor="text1"/>
          <w:sz w:val="28"/>
          <w:szCs w:val="28"/>
        </w:rPr>
        <w:t xml:space="preserve">Не погоджуючись </w:t>
      </w:r>
      <w:r w:rsidR="00E12DCD" w:rsidRPr="00972B74">
        <w:rPr>
          <w:rFonts w:ascii="Times New Roman" w:hAnsi="Times New Roman" w:cs="Times New Roman"/>
          <w:color w:val="000000" w:themeColor="text1"/>
          <w:sz w:val="28"/>
          <w:szCs w:val="28"/>
        </w:rPr>
        <w:t>і</w:t>
      </w:r>
      <w:r w:rsidRPr="00972B74">
        <w:rPr>
          <w:rFonts w:ascii="Times New Roman" w:hAnsi="Times New Roman" w:cs="Times New Roman"/>
          <w:color w:val="000000" w:themeColor="text1"/>
          <w:sz w:val="28"/>
          <w:szCs w:val="28"/>
        </w:rPr>
        <w:t xml:space="preserve">з наявністю заборгованості перед Товариством </w:t>
      </w:r>
      <w:r w:rsidR="000452C8" w:rsidRPr="00972B74">
        <w:rPr>
          <w:rFonts w:ascii="Times New Roman" w:hAnsi="Times New Roman" w:cs="Times New Roman"/>
          <w:color w:val="000000" w:themeColor="text1"/>
          <w:sz w:val="28"/>
          <w:szCs w:val="28"/>
        </w:rPr>
        <w:t>у зв’язку з тим</w:t>
      </w:r>
      <w:r w:rsidRPr="00972B74">
        <w:rPr>
          <w:rFonts w:ascii="Times New Roman" w:hAnsi="Times New Roman" w:cs="Times New Roman"/>
          <w:color w:val="000000" w:themeColor="text1"/>
          <w:sz w:val="28"/>
          <w:szCs w:val="28"/>
        </w:rPr>
        <w:t>, що „пенсіонерам взагалі не мають права здійснювати будь-які нарахування про оплату за отримані житлово-комунальні послуги</w:t>
      </w:r>
      <w:r w:rsidRPr="00972B74">
        <w:rPr>
          <w:rFonts w:ascii="Times New Roman" w:hAnsi="Times New Roman" w:cs="Times New Roman"/>
          <w:sz w:val="28"/>
          <w:szCs w:val="28"/>
          <w:lang w:bidi="uk-UA"/>
        </w:rPr>
        <w:t xml:space="preserve">“, а електричною енергією </w:t>
      </w:r>
      <w:r w:rsidR="00267DEF" w:rsidRPr="00972B74">
        <w:rPr>
          <w:rFonts w:ascii="Times New Roman" w:hAnsi="Times New Roman" w:cs="Times New Roman"/>
          <w:sz w:val="28"/>
          <w:szCs w:val="28"/>
          <w:lang w:bidi="uk-UA"/>
        </w:rPr>
        <w:t xml:space="preserve">його </w:t>
      </w:r>
      <w:r w:rsidRPr="00972B74">
        <w:rPr>
          <w:rFonts w:ascii="Times New Roman" w:hAnsi="Times New Roman" w:cs="Times New Roman"/>
          <w:sz w:val="28"/>
          <w:szCs w:val="28"/>
          <w:lang w:bidi="uk-UA"/>
        </w:rPr>
        <w:t>має забезпечувати відповідний орган місцевого самоврядування за рахунок бюджетних коштів</w:t>
      </w:r>
      <w:r w:rsidRPr="00972B74">
        <w:rPr>
          <w:rFonts w:ascii="Times New Roman" w:hAnsi="Times New Roman" w:cs="Times New Roman"/>
          <w:color w:val="000000" w:themeColor="text1"/>
          <w:sz w:val="28"/>
          <w:szCs w:val="28"/>
        </w:rPr>
        <w:t xml:space="preserve">, Пономаренко І.Г. звернувся до вказаного суду з заявою про скасування судового наказу.  </w:t>
      </w:r>
    </w:p>
    <w:p w14:paraId="541C3F47" w14:textId="266D0FB9" w:rsidR="00614169" w:rsidRPr="00972B74" w:rsidRDefault="00614169" w:rsidP="00972B74">
      <w:pPr>
        <w:spacing w:after="0" w:line="360" w:lineRule="auto"/>
        <w:ind w:firstLine="567"/>
        <w:jc w:val="both"/>
        <w:rPr>
          <w:rFonts w:ascii="Times New Roman" w:hAnsi="Times New Roman" w:cs="Times New Roman"/>
          <w:color w:val="000000" w:themeColor="text1"/>
          <w:sz w:val="28"/>
          <w:szCs w:val="28"/>
        </w:rPr>
      </w:pPr>
      <w:r w:rsidRPr="00972B74">
        <w:rPr>
          <w:rFonts w:ascii="Times New Roman" w:hAnsi="Times New Roman" w:cs="Times New Roman"/>
          <w:color w:val="000000" w:themeColor="text1"/>
          <w:sz w:val="28"/>
          <w:szCs w:val="28"/>
        </w:rPr>
        <w:t>Котелевський районний суд Полтавсько</w:t>
      </w:r>
      <w:r w:rsidR="00972B74">
        <w:rPr>
          <w:rFonts w:ascii="Times New Roman" w:hAnsi="Times New Roman" w:cs="Times New Roman"/>
          <w:color w:val="000000" w:themeColor="text1"/>
          <w:sz w:val="28"/>
          <w:szCs w:val="28"/>
        </w:rPr>
        <w:t>ї області ухвалою від 22 грудня</w:t>
      </w:r>
      <w:r w:rsidR="00972B74">
        <w:rPr>
          <w:rFonts w:ascii="Times New Roman" w:hAnsi="Times New Roman" w:cs="Times New Roman"/>
          <w:color w:val="000000" w:themeColor="text1"/>
          <w:sz w:val="28"/>
          <w:szCs w:val="28"/>
        </w:rPr>
        <w:br/>
      </w:r>
      <w:r w:rsidRPr="00972B74">
        <w:rPr>
          <w:rFonts w:ascii="Times New Roman" w:hAnsi="Times New Roman" w:cs="Times New Roman"/>
          <w:color w:val="000000" w:themeColor="text1"/>
          <w:sz w:val="28"/>
          <w:szCs w:val="28"/>
        </w:rPr>
        <w:t>2023 року повернув цю заяву Пономаренку І.Г. без розгляду, зазначивши, що вона оформлена неналежним чином, оскільки до заяви не додано квитанцію про сплату судового збору чи підтвердження про звільнення від його сплати.</w:t>
      </w:r>
    </w:p>
    <w:p w14:paraId="5AB4644D" w14:textId="30B6F7E3" w:rsidR="00614169" w:rsidRPr="00972B74" w:rsidRDefault="00614169" w:rsidP="00972B74">
      <w:pPr>
        <w:spacing w:after="0" w:line="360" w:lineRule="auto"/>
        <w:ind w:firstLine="567"/>
        <w:jc w:val="both"/>
        <w:rPr>
          <w:rFonts w:ascii="Times New Roman" w:hAnsi="Times New Roman" w:cs="Times New Roman"/>
          <w:sz w:val="28"/>
          <w:szCs w:val="28"/>
        </w:rPr>
      </w:pPr>
      <w:r w:rsidRPr="00972B74">
        <w:rPr>
          <w:rFonts w:ascii="Times New Roman" w:hAnsi="Times New Roman" w:cs="Times New Roman"/>
          <w:color w:val="000000" w:themeColor="text1"/>
          <w:sz w:val="28"/>
          <w:szCs w:val="28"/>
        </w:rPr>
        <w:t>Полтавський апеляційний суд ухвалою від 16 січня 2024 року апеляційну скаргу Пономаренка І.Г.</w:t>
      </w:r>
      <w:r w:rsidRPr="00972B74">
        <w:rPr>
          <w:rFonts w:ascii="Times New Roman" w:hAnsi="Times New Roman" w:cs="Times New Roman"/>
          <w:sz w:val="28"/>
          <w:szCs w:val="28"/>
        </w:rPr>
        <w:t xml:space="preserve"> залишив без руху, надавши йому строк для усунення недоліків, зокрема </w:t>
      </w:r>
      <w:r w:rsidR="000452C8" w:rsidRPr="00972B74">
        <w:rPr>
          <w:rFonts w:ascii="Times New Roman" w:hAnsi="Times New Roman" w:cs="Times New Roman"/>
          <w:sz w:val="28"/>
          <w:szCs w:val="28"/>
        </w:rPr>
        <w:t>у спосіб</w:t>
      </w:r>
      <w:r w:rsidRPr="00972B74">
        <w:rPr>
          <w:rFonts w:ascii="Times New Roman" w:hAnsi="Times New Roman" w:cs="Times New Roman"/>
          <w:sz w:val="28"/>
          <w:szCs w:val="28"/>
        </w:rPr>
        <w:t xml:space="preserve"> надання суду доказів сплати судового збору або зазначення підстав</w:t>
      </w:r>
      <w:r w:rsidR="000452C8" w:rsidRPr="00972B74">
        <w:rPr>
          <w:rFonts w:ascii="Times New Roman" w:hAnsi="Times New Roman" w:cs="Times New Roman"/>
          <w:sz w:val="28"/>
          <w:szCs w:val="28"/>
        </w:rPr>
        <w:t xml:space="preserve"> для</w:t>
      </w:r>
      <w:r w:rsidRPr="00972B74">
        <w:rPr>
          <w:rFonts w:ascii="Times New Roman" w:hAnsi="Times New Roman" w:cs="Times New Roman"/>
          <w:sz w:val="28"/>
          <w:szCs w:val="28"/>
        </w:rPr>
        <w:t xml:space="preserve"> звільнення від його сплати. </w:t>
      </w:r>
    </w:p>
    <w:p w14:paraId="5578D22F" w14:textId="4368588A" w:rsidR="00614169" w:rsidRPr="00972B74" w:rsidRDefault="00614169" w:rsidP="00972B74">
      <w:pPr>
        <w:spacing w:after="0" w:line="36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 xml:space="preserve">Ухвалою від 26 лютого 2024 року </w:t>
      </w:r>
      <w:r w:rsidRPr="00972B74">
        <w:rPr>
          <w:rFonts w:ascii="Times New Roman" w:hAnsi="Times New Roman" w:cs="Times New Roman"/>
          <w:color w:val="000000" w:themeColor="text1"/>
          <w:sz w:val="28"/>
          <w:szCs w:val="28"/>
        </w:rPr>
        <w:t xml:space="preserve">Полтавський апеляційний суд </w:t>
      </w:r>
      <w:r w:rsidRPr="00972B74">
        <w:rPr>
          <w:rFonts w:ascii="Times New Roman" w:hAnsi="Times New Roman" w:cs="Times New Roman"/>
          <w:sz w:val="28"/>
          <w:szCs w:val="28"/>
        </w:rPr>
        <w:t>п</w:t>
      </w:r>
      <w:r w:rsidR="000452C8" w:rsidRPr="00972B74">
        <w:rPr>
          <w:rFonts w:ascii="Times New Roman" w:hAnsi="Times New Roman" w:cs="Times New Roman"/>
          <w:sz w:val="28"/>
          <w:szCs w:val="28"/>
        </w:rPr>
        <w:t>р</w:t>
      </w:r>
      <w:r w:rsidRPr="00972B74">
        <w:rPr>
          <w:rFonts w:ascii="Times New Roman" w:hAnsi="Times New Roman" w:cs="Times New Roman"/>
          <w:sz w:val="28"/>
          <w:szCs w:val="28"/>
        </w:rPr>
        <w:t xml:space="preserve">одовжив строк для усунення </w:t>
      </w:r>
      <w:r w:rsidRPr="00972B74">
        <w:rPr>
          <w:rFonts w:ascii="Times New Roman" w:hAnsi="Times New Roman" w:cs="Times New Roman"/>
          <w:color w:val="000000" w:themeColor="text1"/>
          <w:sz w:val="28"/>
          <w:szCs w:val="28"/>
        </w:rPr>
        <w:t>Пономаренком І.Г.</w:t>
      </w:r>
      <w:r w:rsidRPr="00972B74">
        <w:rPr>
          <w:rFonts w:ascii="Times New Roman" w:hAnsi="Times New Roman" w:cs="Times New Roman"/>
          <w:sz w:val="28"/>
          <w:szCs w:val="28"/>
        </w:rPr>
        <w:t xml:space="preserve"> недоліків поданої апеляційної скарги на десять днів з моменту отримання ухвали суду, а ухвалою </w:t>
      </w:r>
      <w:bookmarkStart w:id="1" w:name="_Hlk171791895"/>
      <w:r w:rsidRPr="00972B74">
        <w:rPr>
          <w:rFonts w:ascii="Times New Roman" w:hAnsi="Times New Roman" w:cs="Times New Roman"/>
          <w:sz w:val="28"/>
          <w:szCs w:val="28"/>
        </w:rPr>
        <w:t xml:space="preserve">від </w:t>
      </w:r>
      <w:r w:rsidRPr="00972B74">
        <w:rPr>
          <w:rFonts w:ascii="Times New Roman" w:hAnsi="Times New Roman" w:cs="Times New Roman"/>
          <w:color w:val="000000" w:themeColor="text1"/>
          <w:sz w:val="28"/>
          <w:szCs w:val="28"/>
        </w:rPr>
        <w:t>26 березня</w:t>
      </w:r>
      <w:r w:rsidR="00972B74">
        <w:rPr>
          <w:rFonts w:ascii="Times New Roman" w:hAnsi="Times New Roman" w:cs="Times New Roman"/>
          <w:color w:val="000000" w:themeColor="text1"/>
          <w:sz w:val="28"/>
          <w:szCs w:val="28"/>
        </w:rPr>
        <w:br/>
      </w:r>
      <w:r w:rsidRPr="00972B74">
        <w:rPr>
          <w:rFonts w:ascii="Times New Roman" w:hAnsi="Times New Roman" w:cs="Times New Roman"/>
          <w:sz w:val="28"/>
          <w:szCs w:val="28"/>
        </w:rPr>
        <w:lastRenderedPageBreak/>
        <w:t>2024 року</w:t>
      </w:r>
      <w:bookmarkEnd w:id="1"/>
      <w:r w:rsidRPr="00972B74">
        <w:rPr>
          <w:rFonts w:ascii="Times New Roman" w:hAnsi="Times New Roman" w:cs="Times New Roman"/>
          <w:sz w:val="28"/>
          <w:szCs w:val="28"/>
        </w:rPr>
        <w:t xml:space="preserve"> повернув </w:t>
      </w:r>
      <w:r w:rsidRPr="00972B74">
        <w:rPr>
          <w:rFonts w:ascii="Times New Roman" w:hAnsi="Times New Roman" w:cs="Times New Roman"/>
          <w:color w:val="000000" w:themeColor="text1"/>
          <w:sz w:val="28"/>
          <w:szCs w:val="28"/>
        </w:rPr>
        <w:t xml:space="preserve">Пономаренку І.Г. його </w:t>
      </w:r>
      <w:r w:rsidRPr="00972B74">
        <w:rPr>
          <w:rFonts w:ascii="Times New Roman" w:hAnsi="Times New Roman" w:cs="Times New Roman"/>
          <w:sz w:val="28"/>
          <w:szCs w:val="28"/>
        </w:rPr>
        <w:t>апеляційну скаргу через несплату судового збору.</w:t>
      </w:r>
    </w:p>
    <w:p w14:paraId="17244AB7" w14:textId="2287EB79" w:rsidR="00614169" w:rsidRPr="00972B74" w:rsidRDefault="00614169" w:rsidP="00972B74">
      <w:pPr>
        <w:spacing w:after="0" w:line="36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 xml:space="preserve">Верховний Суд ухвалою від 3 травня 2024 року </w:t>
      </w:r>
      <w:r w:rsidRPr="00972B74">
        <w:rPr>
          <w:rStyle w:val="2430"/>
          <w:rFonts w:ascii="Times New Roman" w:hAnsi="Times New Roman" w:cs="Times New Roman"/>
          <w:sz w:val="28"/>
          <w:szCs w:val="28"/>
        </w:rPr>
        <w:t xml:space="preserve">відмовив у відкритті касаційного провадження за касаційною скаргою </w:t>
      </w:r>
      <w:r w:rsidRPr="00972B74">
        <w:rPr>
          <w:rFonts w:ascii="Times New Roman" w:hAnsi="Times New Roman" w:cs="Times New Roman"/>
          <w:color w:val="000000" w:themeColor="text1"/>
          <w:sz w:val="28"/>
          <w:szCs w:val="28"/>
        </w:rPr>
        <w:t>Пономаренка І.Г. на ухвалу Котелевського районного суду Полтавської області від 22 грудня 2023 року</w:t>
      </w:r>
      <w:r w:rsidRPr="00972B74">
        <w:rPr>
          <w:rFonts w:ascii="Times New Roman" w:hAnsi="Times New Roman" w:cs="Times New Roman"/>
          <w:sz w:val="28"/>
          <w:szCs w:val="28"/>
        </w:rPr>
        <w:t xml:space="preserve"> та на ухвалу </w:t>
      </w:r>
      <w:r w:rsidRPr="00972B74">
        <w:rPr>
          <w:rFonts w:ascii="Times New Roman" w:hAnsi="Times New Roman" w:cs="Times New Roman"/>
          <w:color w:val="000000" w:themeColor="text1"/>
          <w:sz w:val="28"/>
          <w:szCs w:val="28"/>
        </w:rPr>
        <w:t xml:space="preserve">Полтавського апеляційного суду </w:t>
      </w:r>
      <w:r w:rsidRPr="00972B74">
        <w:rPr>
          <w:rFonts w:ascii="Times New Roman" w:hAnsi="Times New Roman" w:cs="Times New Roman"/>
          <w:sz w:val="28"/>
          <w:szCs w:val="28"/>
        </w:rPr>
        <w:t xml:space="preserve">від </w:t>
      </w:r>
      <w:r w:rsidRPr="00972B74">
        <w:rPr>
          <w:rFonts w:ascii="Times New Roman" w:hAnsi="Times New Roman" w:cs="Times New Roman"/>
          <w:color w:val="000000" w:themeColor="text1"/>
          <w:sz w:val="28"/>
          <w:szCs w:val="28"/>
        </w:rPr>
        <w:t xml:space="preserve">26 березня </w:t>
      </w:r>
      <w:r w:rsidRPr="00972B74">
        <w:rPr>
          <w:rFonts w:ascii="Times New Roman" w:hAnsi="Times New Roman" w:cs="Times New Roman"/>
          <w:sz w:val="28"/>
          <w:szCs w:val="28"/>
        </w:rPr>
        <w:t>2024 року</w:t>
      </w:r>
      <w:r w:rsidR="000452C8" w:rsidRPr="00972B74">
        <w:rPr>
          <w:rFonts w:ascii="Times New Roman" w:hAnsi="Times New Roman" w:cs="Times New Roman"/>
          <w:sz w:val="28"/>
          <w:szCs w:val="28"/>
        </w:rPr>
        <w:t>,</w:t>
      </w:r>
      <w:r w:rsidRPr="00972B74">
        <w:rPr>
          <w:rFonts w:ascii="Times New Roman" w:hAnsi="Times New Roman" w:cs="Times New Roman"/>
          <w:sz w:val="28"/>
          <w:szCs w:val="28"/>
        </w:rPr>
        <w:t xml:space="preserve"> зазначивши, зокрема, що відповідно до частини четвертої статті 394 Кодексу у разі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 правильне застосування норми права є очевидним і не викликає розумних сумнівів щодо її застосування чи тлумачення; оскільки правильне застосування судом апеляційної інстанції норм статей 185, 356, 357 Кодексу є очевидним і не викликає розумних сумнівів щодо їх застосування чи тлумачення, то </w:t>
      </w:r>
      <w:r w:rsidR="000452C8" w:rsidRPr="00972B74">
        <w:rPr>
          <w:rFonts w:ascii="Times New Roman" w:hAnsi="Times New Roman" w:cs="Times New Roman"/>
          <w:sz w:val="28"/>
          <w:szCs w:val="28"/>
        </w:rPr>
        <w:t>Верховний Суд</w:t>
      </w:r>
      <w:r w:rsidRPr="00972B74">
        <w:rPr>
          <w:rFonts w:ascii="Times New Roman" w:hAnsi="Times New Roman" w:cs="Times New Roman"/>
          <w:sz w:val="28"/>
          <w:szCs w:val="28"/>
        </w:rPr>
        <w:t xml:space="preserve"> дійш</w:t>
      </w:r>
      <w:r w:rsidR="000452C8" w:rsidRPr="00972B74">
        <w:rPr>
          <w:rFonts w:ascii="Times New Roman" w:hAnsi="Times New Roman" w:cs="Times New Roman"/>
          <w:sz w:val="28"/>
          <w:szCs w:val="28"/>
        </w:rPr>
        <w:t>ов</w:t>
      </w:r>
      <w:r w:rsidRPr="00972B74">
        <w:rPr>
          <w:rFonts w:ascii="Times New Roman" w:hAnsi="Times New Roman" w:cs="Times New Roman"/>
          <w:sz w:val="28"/>
          <w:szCs w:val="28"/>
        </w:rPr>
        <w:t xml:space="preserve"> висновку, що касаційна скарга є необґрунтованою та у відкритті касаційного провадження слід відмовити. </w:t>
      </w:r>
    </w:p>
    <w:p w14:paraId="665308B3" w14:textId="12C85A25" w:rsidR="00614169" w:rsidRPr="00972B74" w:rsidRDefault="00614169" w:rsidP="00972B74">
      <w:pPr>
        <w:pStyle w:val="20"/>
        <w:widowControl/>
        <w:shd w:val="clear" w:color="auto" w:fill="auto"/>
        <w:spacing w:before="0" w:line="360" w:lineRule="auto"/>
        <w:ind w:firstLine="567"/>
        <w:rPr>
          <w:sz w:val="28"/>
          <w:szCs w:val="28"/>
          <w:lang w:bidi="uk-UA"/>
        </w:rPr>
      </w:pPr>
      <w:r w:rsidRPr="00972B74">
        <w:rPr>
          <w:color w:val="000000" w:themeColor="text1"/>
          <w:sz w:val="28"/>
          <w:szCs w:val="28"/>
        </w:rPr>
        <w:t xml:space="preserve">На думку Пономаренка І.Г., застосування судами </w:t>
      </w:r>
      <w:r w:rsidR="00F86348" w:rsidRPr="00972B74">
        <w:rPr>
          <w:color w:val="000000" w:themeColor="text1"/>
          <w:sz w:val="28"/>
          <w:szCs w:val="28"/>
        </w:rPr>
        <w:t xml:space="preserve">оспорюваних </w:t>
      </w:r>
      <w:r w:rsidRPr="00972B74">
        <w:rPr>
          <w:color w:val="000000" w:themeColor="text1"/>
          <w:sz w:val="28"/>
          <w:szCs w:val="28"/>
        </w:rPr>
        <w:t xml:space="preserve">приписів Кодексу, Закону </w:t>
      </w:r>
      <w:r w:rsidRPr="00972B74">
        <w:rPr>
          <w:sz w:val="28"/>
          <w:szCs w:val="28"/>
          <w:lang w:bidi="uk-UA"/>
        </w:rPr>
        <w:t>є „примушуванням</w:t>
      </w:r>
      <w:r w:rsidRPr="00972B74">
        <w:rPr>
          <w:sz w:val="28"/>
          <w:szCs w:val="28"/>
        </w:rPr>
        <w:t>“</w:t>
      </w:r>
      <w:r w:rsidRPr="00972B74">
        <w:rPr>
          <w:sz w:val="28"/>
          <w:szCs w:val="28"/>
          <w:lang w:bidi="uk-UA"/>
        </w:rPr>
        <w:t xml:space="preserve"> його до сплати судового збору та „перешкоджанням в доступі до правосуддя, що є прямим порушенням гарантованого Конституцією України права людини на судовий захист</w:t>
      </w:r>
      <w:r w:rsidRPr="00972B74">
        <w:rPr>
          <w:sz w:val="28"/>
          <w:szCs w:val="28"/>
        </w:rPr>
        <w:t>“</w:t>
      </w:r>
      <w:r w:rsidRPr="00972B74">
        <w:rPr>
          <w:sz w:val="28"/>
          <w:szCs w:val="28"/>
          <w:lang w:bidi="uk-UA"/>
        </w:rPr>
        <w:t>.</w:t>
      </w:r>
    </w:p>
    <w:p w14:paraId="1A819A0A" w14:textId="77777777" w:rsidR="00614169" w:rsidRPr="00972B74" w:rsidRDefault="00614169" w:rsidP="00972B74">
      <w:pPr>
        <w:spacing w:after="0" w:line="360" w:lineRule="auto"/>
        <w:ind w:firstLine="567"/>
        <w:jc w:val="both"/>
        <w:rPr>
          <w:rFonts w:ascii="Times New Roman" w:hAnsi="Times New Roman" w:cs="Times New Roman"/>
          <w:sz w:val="28"/>
          <w:szCs w:val="28"/>
          <w:lang w:bidi="uk-UA"/>
        </w:rPr>
      </w:pPr>
    </w:p>
    <w:p w14:paraId="78FF3165" w14:textId="77777777" w:rsidR="00614169" w:rsidRPr="00972B74" w:rsidRDefault="00614169" w:rsidP="00972B74">
      <w:pPr>
        <w:spacing w:after="0" w:line="360" w:lineRule="auto"/>
        <w:ind w:firstLine="567"/>
        <w:jc w:val="both"/>
        <w:rPr>
          <w:rFonts w:ascii="Times New Roman" w:hAnsi="Times New Roman" w:cs="Times New Roman"/>
          <w:sz w:val="28"/>
          <w:szCs w:val="28"/>
          <w:lang w:eastAsia="uk-UA"/>
        </w:rPr>
      </w:pPr>
      <w:r w:rsidRPr="00972B74">
        <w:rPr>
          <w:rFonts w:ascii="Times New Roman" w:hAnsi="Times New Roman" w:cs="Times New Roman"/>
          <w:sz w:val="28"/>
          <w:szCs w:val="28"/>
          <w:lang w:bidi="uk-UA"/>
        </w:rPr>
        <w:t xml:space="preserve">2. </w:t>
      </w:r>
      <w:r w:rsidRPr="00972B74">
        <w:rPr>
          <w:rFonts w:ascii="Times New Roman" w:hAnsi="Times New Roman" w:cs="Times New Roman"/>
          <w:sz w:val="28"/>
          <w:szCs w:val="28"/>
          <w:lang w:eastAsia="uk-UA"/>
        </w:rPr>
        <w:t>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14:paraId="7116DFA2" w14:textId="470ED32E" w:rsidR="00614169" w:rsidRPr="00972B74" w:rsidRDefault="00614169" w:rsidP="00972B74">
      <w:pPr>
        <w:spacing w:after="0" w:line="360" w:lineRule="auto"/>
        <w:ind w:firstLine="567"/>
        <w:jc w:val="both"/>
        <w:rPr>
          <w:rFonts w:ascii="Times New Roman" w:hAnsi="Times New Roman" w:cs="Times New Roman"/>
          <w:bCs/>
          <w:sz w:val="28"/>
          <w:szCs w:val="28"/>
        </w:rPr>
      </w:pPr>
      <w:r w:rsidRPr="00972B74">
        <w:rPr>
          <w:rFonts w:ascii="Times New Roman" w:hAnsi="Times New Roman" w:cs="Times New Roman"/>
          <w:bCs/>
          <w:sz w:val="28"/>
          <w:szCs w:val="28"/>
        </w:rPr>
        <w:t>Відповідно до Закону України „Про Конституційний Суд України“ конституційна скарга є прийнятною, зокрема, за умов її відповідності вимогам, визначеним статтями 55, 56 цього зако</w:t>
      </w:r>
      <w:r w:rsidR="00972B74">
        <w:rPr>
          <w:rFonts w:ascii="Times New Roman" w:hAnsi="Times New Roman" w:cs="Times New Roman"/>
          <w:bCs/>
          <w:sz w:val="28"/>
          <w:szCs w:val="28"/>
        </w:rPr>
        <w:t>ну (абзац перший частини першої</w:t>
      </w:r>
      <w:r w:rsidR="00972B74">
        <w:rPr>
          <w:rFonts w:ascii="Times New Roman" w:hAnsi="Times New Roman" w:cs="Times New Roman"/>
          <w:bCs/>
          <w:sz w:val="28"/>
          <w:szCs w:val="28"/>
        </w:rPr>
        <w:br/>
      </w:r>
      <w:r w:rsidRPr="00972B74">
        <w:rPr>
          <w:rFonts w:ascii="Times New Roman" w:hAnsi="Times New Roman" w:cs="Times New Roman"/>
          <w:bCs/>
          <w:sz w:val="28"/>
          <w:szCs w:val="28"/>
        </w:rPr>
        <w:t xml:space="preserve">статті 77);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w:t>
      </w:r>
      <w:r w:rsidRPr="00972B74">
        <w:rPr>
          <w:rFonts w:ascii="Times New Roman" w:hAnsi="Times New Roman" w:cs="Times New Roman"/>
          <w:bCs/>
          <w:sz w:val="28"/>
          <w:szCs w:val="28"/>
        </w:rPr>
        <w:lastRenderedPageBreak/>
        <w:t xml:space="preserve">права на конституційну скаргу, зазнало порушення внаслідок застосування закону (пункт 6 частини другої статті 55). </w:t>
      </w:r>
    </w:p>
    <w:p w14:paraId="0B23F638" w14:textId="0FC97B43" w:rsidR="00614169" w:rsidRPr="00972B74" w:rsidRDefault="00614169" w:rsidP="00972B74">
      <w:pPr>
        <w:spacing w:after="0" w:line="360" w:lineRule="auto"/>
        <w:ind w:firstLine="567"/>
        <w:jc w:val="both"/>
        <w:rPr>
          <w:rFonts w:ascii="Times New Roman" w:hAnsi="Times New Roman" w:cs="Times New Roman"/>
          <w:bCs/>
          <w:sz w:val="28"/>
          <w:szCs w:val="28"/>
        </w:rPr>
      </w:pPr>
      <w:r w:rsidRPr="00972B74">
        <w:rPr>
          <w:rFonts w:ascii="Times New Roman" w:hAnsi="Times New Roman" w:cs="Times New Roman"/>
          <w:color w:val="000000" w:themeColor="text1"/>
          <w:sz w:val="28"/>
          <w:szCs w:val="28"/>
        </w:rPr>
        <w:t xml:space="preserve">Зі змісту конституційної скарги вбачається, що </w:t>
      </w:r>
      <w:r w:rsidRPr="00972B74">
        <w:rPr>
          <w:rFonts w:ascii="Times New Roman" w:hAnsi="Times New Roman" w:cs="Times New Roman"/>
          <w:bCs/>
          <w:color w:val="000000" w:themeColor="text1"/>
          <w:sz w:val="28"/>
          <w:szCs w:val="28"/>
        </w:rPr>
        <w:t>Пономаренко І.Г.</w:t>
      </w:r>
      <w:r w:rsidRPr="00972B74">
        <w:rPr>
          <w:rFonts w:ascii="Times New Roman" w:hAnsi="Times New Roman" w:cs="Times New Roman"/>
          <w:color w:val="000000" w:themeColor="text1"/>
          <w:sz w:val="28"/>
          <w:szCs w:val="28"/>
        </w:rPr>
        <w:t xml:space="preserve"> не навів аргументів щодо неконституційності оспорюваних приписів Кодексу, Закону</w:t>
      </w:r>
      <w:r w:rsidRPr="00972B74">
        <w:rPr>
          <w:rFonts w:ascii="Times New Roman" w:hAnsi="Times New Roman" w:cs="Times New Roman"/>
          <w:sz w:val="28"/>
          <w:szCs w:val="28"/>
        </w:rPr>
        <w:t xml:space="preserve">, </w:t>
      </w:r>
      <w:r w:rsidRPr="00972B74">
        <w:rPr>
          <w:rFonts w:ascii="Times New Roman" w:hAnsi="Times New Roman" w:cs="Times New Roman"/>
          <w:color w:val="000000" w:themeColor="text1"/>
          <w:sz w:val="28"/>
          <w:szCs w:val="28"/>
        </w:rPr>
        <w:t xml:space="preserve">зокрема </w:t>
      </w:r>
      <w:r w:rsidRPr="00972B74">
        <w:rPr>
          <w:rFonts w:ascii="Times New Roman" w:hAnsi="Times New Roman" w:cs="Times New Roman"/>
          <w:sz w:val="28"/>
          <w:szCs w:val="28"/>
        </w:rPr>
        <w:t>не обґрунтував взаємозв’язку між їх змістом та статтями Основного Закону України, натомість висловив власну оцінку встановленого чинним законодавством обов’язку</w:t>
      </w:r>
      <w:r w:rsidRPr="00972B74">
        <w:rPr>
          <w:rFonts w:ascii="Times New Roman" w:hAnsi="Times New Roman" w:cs="Times New Roman"/>
          <w:bCs/>
          <w:sz w:val="28"/>
          <w:szCs w:val="28"/>
        </w:rPr>
        <w:t xml:space="preserve"> сплати судового збору</w:t>
      </w:r>
      <w:r w:rsidRPr="00972B74">
        <w:rPr>
          <w:rFonts w:ascii="Times New Roman" w:hAnsi="Times New Roman" w:cs="Times New Roman"/>
          <w:sz w:val="28"/>
          <w:szCs w:val="28"/>
        </w:rPr>
        <w:t xml:space="preserve">. </w:t>
      </w:r>
    </w:p>
    <w:p w14:paraId="7DA98AB9" w14:textId="180CCB8F" w:rsidR="00614169" w:rsidRPr="00972B74" w:rsidRDefault="00614169" w:rsidP="00972B74">
      <w:pPr>
        <w:spacing w:after="0" w:line="360" w:lineRule="auto"/>
        <w:ind w:firstLine="567"/>
        <w:jc w:val="both"/>
        <w:rPr>
          <w:rFonts w:ascii="Times New Roman" w:hAnsi="Times New Roman" w:cs="Times New Roman"/>
          <w:color w:val="000000" w:themeColor="text1"/>
          <w:sz w:val="28"/>
          <w:szCs w:val="28"/>
        </w:rPr>
      </w:pPr>
      <w:r w:rsidRPr="00972B74">
        <w:rPr>
          <w:rFonts w:ascii="Times New Roman" w:hAnsi="Times New Roman" w:cs="Times New Roman"/>
          <w:color w:val="000000" w:themeColor="text1"/>
          <w:sz w:val="28"/>
          <w:szCs w:val="28"/>
          <w:lang w:eastAsia="uk-UA"/>
        </w:rPr>
        <w:t xml:space="preserve">Перша колегія суддів Другого сенату Конституційного Суду України вважає, що </w:t>
      </w:r>
      <w:r w:rsidRPr="00972B74">
        <w:rPr>
          <w:rFonts w:ascii="Times New Roman" w:hAnsi="Times New Roman" w:cs="Times New Roman"/>
          <w:sz w:val="28"/>
          <w:szCs w:val="28"/>
        </w:rPr>
        <w:t xml:space="preserve">твердження </w:t>
      </w:r>
      <w:r w:rsidRPr="00972B74">
        <w:rPr>
          <w:rFonts w:ascii="Times New Roman" w:hAnsi="Times New Roman" w:cs="Times New Roman"/>
          <w:color w:val="000000" w:themeColor="text1"/>
          <w:sz w:val="28"/>
          <w:szCs w:val="28"/>
        </w:rPr>
        <w:t>Пономаренка І.Г.</w:t>
      </w:r>
      <w:r w:rsidR="00972B74">
        <w:rPr>
          <w:rFonts w:ascii="Times New Roman" w:hAnsi="Times New Roman" w:cs="Times New Roman"/>
          <w:color w:val="000000" w:themeColor="text1"/>
          <w:sz w:val="28"/>
          <w:szCs w:val="28"/>
        </w:rPr>
        <w:t xml:space="preserve"> </w:t>
      </w:r>
      <w:r w:rsidRPr="00972B74">
        <w:rPr>
          <w:rFonts w:ascii="Times New Roman" w:hAnsi="Times New Roman" w:cs="Times New Roman"/>
          <w:sz w:val="28"/>
          <w:szCs w:val="28"/>
        </w:rPr>
        <w:t>щодо неконституційності</w:t>
      </w:r>
      <w:r w:rsidR="00972B74">
        <w:rPr>
          <w:rFonts w:ascii="Times New Roman" w:hAnsi="Times New Roman" w:cs="Times New Roman"/>
          <w:b/>
          <w:bCs/>
          <w:sz w:val="28"/>
          <w:szCs w:val="28"/>
        </w:rPr>
        <w:br/>
      </w:r>
      <w:r w:rsidRPr="00972B74">
        <w:rPr>
          <w:rFonts w:ascii="Times New Roman" w:hAnsi="Times New Roman" w:cs="Times New Roman"/>
          <w:sz w:val="28"/>
          <w:szCs w:val="28"/>
          <w:lang w:bidi="uk-UA"/>
        </w:rPr>
        <w:t xml:space="preserve">частини третьої статті 185, пункту </w:t>
      </w:r>
      <w:r w:rsidR="00BC4FD5" w:rsidRPr="00972B74">
        <w:rPr>
          <w:rFonts w:ascii="Times New Roman" w:hAnsi="Times New Roman" w:cs="Times New Roman"/>
          <w:sz w:val="28"/>
          <w:szCs w:val="28"/>
          <w:lang w:bidi="uk-UA"/>
        </w:rPr>
        <w:t>3</w:t>
      </w:r>
      <w:r w:rsidRPr="00972B74">
        <w:rPr>
          <w:rFonts w:ascii="Times New Roman" w:hAnsi="Times New Roman" w:cs="Times New Roman"/>
          <w:sz w:val="28"/>
          <w:szCs w:val="28"/>
          <w:lang w:bidi="uk-UA"/>
        </w:rPr>
        <w:t xml:space="preserve"> частини четвертої статті 356, частини другої статті 357 Кодексу, окремого п</w:t>
      </w:r>
      <w:r w:rsidR="00E12DCD" w:rsidRPr="00972B74">
        <w:rPr>
          <w:rFonts w:ascii="Times New Roman" w:hAnsi="Times New Roman" w:cs="Times New Roman"/>
          <w:sz w:val="28"/>
          <w:szCs w:val="28"/>
          <w:lang w:bidi="uk-UA"/>
        </w:rPr>
        <w:t>рипису</w:t>
      </w:r>
      <w:r w:rsidRPr="00972B74">
        <w:rPr>
          <w:rFonts w:ascii="Times New Roman" w:hAnsi="Times New Roman" w:cs="Times New Roman"/>
          <w:sz w:val="28"/>
          <w:szCs w:val="28"/>
          <w:lang w:bidi="uk-UA"/>
        </w:rPr>
        <w:t xml:space="preserve"> абзацу третього частини першої статті 3, підпункту 9 пункту 1 частини другої статті 4, статті 8 Закону </w:t>
      </w:r>
      <w:r w:rsidRPr="00972B74">
        <w:rPr>
          <w:rFonts w:ascii="Times New Roman" w:hAnsi="Times New Roman" w:cs="Times New Roman"/>
          <w:sz w:val="28"/>
          <w:szCs w:val="28"/>
        </w:rPr>
        <w:t>по суті</w:t>
      </w:r>
      <w:r w:rsidRPr="00972B74">
        <w:rPr>
          <w:rFonts w:ascii="Times New Roman" w:hAnsi="Times New Roman" w:cs="Times New Roman"/>
          <w:b/>
          <w:bCs/>
          <w:sz w:val="28"/>
          <w:szCs w:val="28"/>
        </w:rPr>
        <w:t xml:space="preserve"> </w:t>
      </w:r>
      <w:r w:rsidRPr="00972B74">
        <w:rPr>
          <w:rFonts w:ascii="Times New Roman" w:hAnsi="Times New Roman" w:cs="Times New Roman"/>
          <w:sz w:val="28"/>
          <w:szCs w:val="28"/>
        </w:rPr>
        <w:t>зводяться</w:t>
      </w:r>
      <w:r w:rsidR="00972B74">
        <w:rPr>
          <w:rFonts w:ascii="Times New Roman" w:hAnsi="Times New Roman" w:cs="Times New Roman"/>
          <w:sz w:val="28"/>
          <w:szCs w:val="28"/>
        </w:rPr>
        <w:t xml:space="preserve"> </w:t>
      </w:r>
      <w:r w:rsidRPr="00972B74">
        <w:rPr>
          <w:rFonts w:ascii="Times New Roman" w:hAnsi="Times New Roman" w:cs="Times New Roman"/>
          <w:sz w:val="28"/>
          <w:szCs w:val="28"/>
        </w:rPr>
        <w:t xml:space="preserve">до незгоди </w:t>
      </w:r>
      <w:r w:rsidRPr="00972B74">
        <w:rPr>
          <w:rFonts w:ascii="Times New Roman" w:hAnsi="Times New Roman" w:cs="Times New Roman"/>
          <w:color w:val="000000" w:themeColor="text1"/>
          <w:sz w:val="28"/>
          <w:szCs w:val="28"/>
        </w:rPr>
        <w:t xml:space="preserve">із судовими рішеннями в його справі, що не може вважатися належним обґрунтуванням тверджень </w:t>
      </w:r>
      <w:r w:rsidR="00BC4FD5" w:rsidRPr="00972B74">
        <w:rPr>
          <w:rFonts w:ascii="Times New Roman" w:hAnsi="Times New Roman" w:cs="Times New Roman"/>
          <w:color w:val="000000" w:themeColor="text1"/>
          <w:sz w:val="28"/>
          <w:szCs w:val="28"/>
        </w:rPr>
        <w:t>щодо їх</w:t>
      </w:r>
      <w:r w:rsidRPr="00972B74">
        <w:rPr>
          <w:rFonts w:ascii="Times New Roman" w:hAnsi="Times New Roman" w:cs="Times New Roman"/>
          <w:color w:val="000000" w:themeColor="text1"/>
          <w:sz w:val="28"/>
          <w:szCs w:val="28"/>
        </w:rPr>
        <w:t xml:space="preserve"> невідповідн</w:t>
      </w:r>
      <w:r w:rsidR="00BC4FD5" w:rsidRPr="00972B74">
        <w:rPr>
          <w:rFonts w:ascii="Times New Roman" w:hAnsi="Times New Roman" w:cs="Times New Roman"/>
          <w:color w:val="000000" w:themeColor="text1"/>
          <w:sz w:val="28"/>
          <w:szCs w:val="28"/>
        </w:rPr>
        <w:t>о</w:t>
      </w:r>
      <w:r w:rsidRPr="00972B74">
        <w:rPr>
          <w:rFonts w:ascii="Times New Roman" w:hAnsi="Times New Roman" w:cs="Times New Roman"/>
          <w:color w:val="000000" w:themeColor="text1"/>
          <w:sz w:val="28"/>
          <w:szCs w:val="28"/>
        </w:rPr>
        <w:t>ст</w:t>
      </w:r>
      <w:r w:rsidR="00BC4FD5" w:rsidRPr="00972B74">
        <w:rPr>
          <w:rFonts w:ascii="Times New Roman" w:hAnsi="Times New Roman" w:cs="Times New Roman"/>
          <w:color w:val="000000" w:themeColor="text1"/>
          <w:sz w:val="28"/>
          <w:szCs w:val="28"/>
        </w:rPr>
        <w:t>і</w:t>
      </w:r>
      <w:r w:rsidRPr="00972B74">
        <w:rPr>
          <w:rFonts w:ascii="Times New Roman" w:hAnsi="Times New Roman" w:cs="Times New Roman"/>
          <w:color w:val="000000" w:themeColor="text1"/>
          <w:sz w:val="28"/>
          <w:szCs w:val="28"/>
        </w:rPr>
        <w:t xml:space="preserve"> Конституції України в розумінні</w:t>
      </w:r>
      <w:r w:rsidR="00BC4FD5" w:rsidRPr="00972B74">
        <w:rPr>
          <w:rFonts w:ascii="Times New Roman" w:hAnsi="Times New Roman" w:cs="Times New Roman"/>
          <w:color w:val="000000" w:themeColor="text1"/>
          <w:sz w:val="28"/>
          <w:szCs w:val="28"/>
        </w:rPr>
        <w:t xml:space="preserve"> </w:t>
      </w:r>
      <w:r w:rsidRPr="00972B74">
        <w:rPr>
          <w:rFonts w:ascii="Times New Roman" w:hAnsi="Times New Roman" w:cs="Times New Roman"/>
          <w:color w:val="000000" w:themeColor="text1"/>
          <w:sz w:val="28"/>
          <w:szCs w:val="28"/>
        </w:rPr>
        <w:t xml:space="preserve">пункту 6 частини другої статті 55 </w:t>
      </w:r>
      <w:r w:rsidRPr="00972B74">
        <w:rPr>
          <w:rFonts w:ascii="Times New Roman" w:hAnsi="Times New Roman" w:cs="Times New Roman"/>
          <w:sz w:val="28"/>
          <w:szCs w:val="28"/>
        </w:rPr>
        <w:t>Закону України</w:t>
      </w:r>
      <w:r w:rsidR="00972B74">
        <w:rPr>
          <w:rFonts w:ascii="Times New Roman" w:hAnsi="Times New Roman" w:cs="Times New Roman"/>
          <w:sz w:val="28"/>
          <w:szCs w:val="28"/>
        </w:rPr>
        <w:t xml:space="preserve"> </w:t>
      </w:r>
      <w:r w:rsidRPr="00972B74">
        <w:rPr>
          <w:rFonts w:ascii="Times New Roman" w:hAnsi="Times New Roman" w:cs="Times New Roman"/>
          <w:sz w:val="28"/>
          <w:szCs w:val="28"/>
        </w:rPr>
        <w:t>„Про Конституційний Суд України“</w:t>
      </w:r>
      <w:r w:rsidRPr="00972B74">
        <w:rPr>
          <w:rFonts w:ascii="Times New Roman" w:hAnsi="Times New Roman" w:cs="Times New Roman"/>
          <w:color w:val="000000" w:themeColor="text1"/>
          <w:sz w:val="28"/>
          <w:szCs w:val="28"/>
        </w:rPr>
        <w:t>.</w:t>
      </w:r>
    </w:p>
    <w:p w14:paraId="6C3BC6E0" w14:textId="77777777" w:rsidR="00614169" w:rsidRPr="00972B74" w:rsidRDefault="00614169" w:rsidP="00972B74">
      <w:pPr>
        <w:spacing w:after="0" w:line="360" w:lineRule="auto"/>
        <w:ind w:firstLine="567"/>
        <w:jc w:val="both"/>
        <w:rPr>
          <w:rFonts w:ascii="Times New Roman" w:hAnsi="Times New Roman" w:cs="Times New Roman"/>
          <w:bCs/>
          <w:sz w:val="28"/>
          <w:szCs w:val="28"/>
        </w:rPr>
      </w:pPr>
      <w:r w:rsidRPr="00972B74">
        <w:rPr>
          <w:rFonts w:ascii="Times New Roman" w:hAnsi="Times New Roman" w:cs="Times New Roman"/>
          <w:bCs/>
          <w:sz w:val="28"/>
          <w:szCs w:val="28"/>
        </w:rPr>
        <w:t xml:space="preserve">Наведене є підставою для відмови у відкритті конституційного провадження у справі згідно з пунктом 4 статті 62 Закону України </w:t>
      </w:r>
      <w:r w:rsidRPr="00972B74">
        <w:rPr>
          <w:rFonts w:ascii="Times New Roman" w:hAnsi="Times New Roman" w:cs="Times New Roman"/>
          <w:bCs/>
          <w:sz w:val="28"/>
          <w:szCs w:val="28"/>
        </w:rPr>
        <w:br/>
        <w:t>„Про Конституційний Суд України“ – неприйнятність конституційної скарги.</w:t>
      </w:r>
    </w:p>
    <w:p w14:paraId="4C498053" w14:textId="77777777" w:rsidR="00614169" w:rsidRPr="00972B74" w:rsidRDefault="00614169" w:rsidP="00972B74">
      <w:pPr>
        <w:spacing w:after="0" w:line="360" w:lineRule="auto"/>
        <w:ind w:firstLine="567"/>
        <w:jc w:val="both"/>
        <w:rPr>
          <w:rFonts w:ascii="Times New Roman" w:hAnsi="Times New Roman" w:cs="Times New Roman"/>
          <w:sz w:val="28"/>
          <w:szCs w:val="28"/>
          <w:lang w:eastAsia="uk-UA"/>
        </w:rPr>
      </w:pPr>
    </w:p>
    <w:p w14:paraId="3ACCE138" w14:textId="408624CC" w:rsidR="00614169" w:rsidRPr="00972B74" w:rsidRDefault="00614169" w:rsidP="00972B74">
      <w:pPr>
        <w:spacing w:after="0" w:line="360" w:lineRule="auto"/>
        <w:ind w:firstLine="567"/>
        <w:jc w:val="both"/>
        <w:rPr>
          <w:rFonts w:ascii="Times New Roman" w:hAnsi="Times New Roman" w:cs="Times New Roman"/>
          <w:sz w:val="28"/>
          <w:szCs w:val="28"/>
          <w:lang w:eastAsia="uk-UA"/>
        </w:rPr>
      </w:pPr>
      <w:r w:rsidRPr="00972B74">
        <w:rPr>
          <w:rFonts w:ascii="Times New Roman" w:hAnsi="Times New Roman" w:cs="Times New Roman"/>
          <w:sz w:val="28"/>
          <w:szCs w:val="28"/>
          <w:lang w:eastAsia="uk-UA"/>
        </w:rPr>
        <w:t>Ураховуючи викладене та керуючись статтями 147, 151</w:t>
      </w:r>
      <w:r w:rsidRPr="00972B74">
        <w:rPr>
          <w:rFonts w:ascii="Times New Roman" w:hAnsi="Times New Roman" w:cs="Times New Roman"/>
          <w:sz w:val="28"/>
          <w:szCs w:val="28"/>
          <w:vertAlign w:val="superscript"/>
          <w:lang w:eastAsia="uk-UA"/>
        </w:rPr>
        <w:t>1</w:t>
      </w:r>
      <w:r w:rsidRPr="00972B74">
        <w:rPr>
          <w:rFonts w:ascii="Times New Roman" w:hAnsi="Times New Roman" w:cs="Times New Roman"/>
          <w:sz w:val="28"/>
          <w:szCs w:val="28"/>
          <w:lang w:eastAsia="uk-UA"/>
        </w:rPr>
        <w:t>, 153 Конституції України, на підставі статей 7, 32, 37, 55, 56,</w:t>
      </w:r>
      <w:r w:rsidR="00E12DCD" w:rsidRPr="00972B74">
        <w:rPr>
          <w:rFonts w:ascii="Times New Roman" w:hAnsi="Times New Roman" w:cs="Times New Roman"/>
          <w:sz w:val="28"/>
          <w:szCs w:val="28"/>
          <w:lang w:eastAsia="uk-UA"/>
        </w:rPr>
        <w:t xml:space="preserve"> 58,</w:t>
      </w:r>
      <w:r w:rsidRPr="00972B74">
        <w:rPr>
          <w:rFonts w:ascii="Times New Roman" w:hAnsi="Times New Roman" w:cs="Times New Roman"/>
          <w:sz w:val="28"/>
          <w:szCs w:val="28"/>
          <w:lang w:eastAsia="uk-UA"/>
        </w:rPr>
        <w:t xml:space="preserve">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14:paraId="60E8FEDA" w14:textId="77777777" w:rsidR="00614169" w:rsidRPr="00972B74" w:rsidRDefault="00614169" w:rsidP="00972B74">
      <w:pPr>
        <w:spacing w:after="0" w:line="360" w:lineRule="auto"/>
        <w:ind w:firstLine="567"/>
        <w:jc w:val="both"/>
        <w:rPr>
          <w:rFonts w:ascii="Times New Roman" w:hAnsi="Times New Roman" w:cs="Times New Roman"/>
          <w:sz w:val="28"/>
          <w:szCs w:val="28"/>
        </w:rPr>
      </w:pPr>
    </w:p>
    <w:p w14:paraId="6585E568" w14:textId="6258A242" w:rsidR="00614169" w:rsidRPr="00972B74" w:rsidRDefault="00614169" w:rsidP="00972B74">
      <w:pPr>
        <w:spacing w:after="0" w:line="360" w:lineRule="auto"/>
        <w:jc w:val="center"/>
        <w:rPr>
          <w:rFonts w:ascii="Times New Roman" w:hAnsi="Times New Roman" w:cs="Times New Roman"/>
          <w:b/>
          <w:sz w:val="28"/>
          <w:szCs w:val="28"/>
          <w:lang w:eastAsia="uk-UA"/>
        </w:rPr>
      </w:pPr>
      <w:r w:rsidRPr="00972B74">
        <w:rPr>
          <w:rFonts w:ascii="Times New Roman" w:hAnsi="Times New Roman" w:cs="Times New Roman"/>
          <w:b/>
          <w:sz w:val="28"/>
          <w:szCs w:val="28"/>
          <w:lang w:eastAsia="uk-UA"/>
        </w:rPr>
        <w:t>у х в а л и л а:</w:t>
      </w:r>
    </w:p>
    <w:p w14:paraId="7D559617" w14:textId="77777777" w:rsidR="00267DEF" w:rsidRPr="00972B74" w:rsidRDefault="00267DEF" w:rsidP="00972B74">
      <w:pPr>
        <w:spacing w:after="0" w:line="360" w:lineRule="auto"/>
        <w:ind w:firstLine="567"/>
        <w:jc w:val="center"/>
        <w:rPr>
          <w:rFonts w:ascii="Times New Roman" w:hAnsi="Times New Roman" w:cs="Times New Roman"/>
          <w:b/>
          <w:sz w:val="28"/>
          <w:szCs w:val="28"/>
          <w:lang w:eastAsia="uk-UA"/>
        </w:rPr>
      </w:pPr>
    </w:p>
    <w:p w14:paraId="1C4F3575" w14:textId="4CDC8D58" w:rsidR="00614169" w:rsidRPr="00972B74" w:rsidRDefault="00614169" w:rsidP="00972B74">
      <w:pPr>
        <w:spacing w:after="0" w:line="36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Pr="00972B74">
        <w:rPr>
          <w:rStyle w:val="1"/>
          <w:rFonts w:eastAsiaTheme="minorHAnsi"/>
          <w:sz w:val="28"/>
          <w:szCs w:val="28"/>
        </w:rPr>
        <w:t>Пономаренка Івана</w:t>
      </w:r>
      <w:r w:rsidRPr="00972B74">
        <w:rPr>
          <w:rStyle w:val="3"/>
          <w:rFonts w:eastAsiaTheme="minorHAnsi"/>
          <w:sz w:val="28"/>
          <w:szCs w:val="28"/>
        </w:rPr>
        <w:t xml:space="preserve"> </w:t>
      </w:r>
      <w:r w:rsidRPr="00972B74">
        <w:rPr>
          <w:rStyle w:val="1"/>
          <w:rFonts w:eastAsiaTheme="minorHAnsi"/>
          <w:sz w:val="28"/>
          <w:szCs w:val="28"/>
        </w:rPr>
        <w:t>Герасимовича</w:t>
      </w:r>
      <w:r w:rsidRPr="00972B74">
        <w:rPr>
          <w:rFonts w:ascii="Times New Roman" w:hAnsi="Times New Roman" w:cs="Times New Roman"/>
          <w:sz w:val="28"/>
          <w:szCs w:val="28"/>
          <w:lang w:bidi="uk-UA"/>
        </w:rPr>
        <w:t xml:space="preserve"> про відповідність </w:t>
      </w:r>
      <w:r w:rsidRPr="00972B74">
        <w:rPr>
          <w:rFonts w:ascii="Times New Roman" w:hAnsi="Times New Roman" w:cs="Times New Roman"/>
          <w:sz w:val="28"/>
          <w:szCs w:val="28"/>
          <w:lang w:bidi="uk-UA"/>
        </w:rPr>
        <w:lastRenderedPageBreak/>
        <w:t xml:space="preserve">Конституції України (конституційність) частини третьої статті 185, пункту </w:t>
      </w:r>
      <w:r w:rsidR="003F5B51" w:rsidRPr="00972B74">
        <w:rPr>
          <w:rFonts w:ascii="Times New Roman" w:hAnsi="Times New Roman" w:cs="Times New Roman"/>
          <w:sz w:val="28"/>
          <w:szCs w:val="28"/>
          <w:lang w:bidi="uk-UA"/>
        </w:rPr>
        <w:t>3</w:t>
      </w:r>
      <w:r w:rsidRPr="00972B74">
        <w:rPr>
          <w:rFonts w:ascii="Times New Roman" w:hAnsi="Times New Roman" w:cs="Times New Roman"/>
          <w:sz w:val="28"/>
          <w:szCs w:val="28"/>
          <w:lang w:bidi="uk-UA"/>
        </w:rPr>
        <w:t xml:space="preserve"> частини четвертої статті 356, частини другої статті 357 Цивільного процесуального кодексу України, окремого </w:t>
      </w:r>
      <w:r w:rsidR="003F5B51" w:rsidRPr="00972B74">
        <w:rPr>
          <w:rFonts w:ascii="Times New Roman" w:hAnsi="Times New Roman" w:cs="Times New Roman"/>
          <w:sz w:val="28"/>
          <w:szCs w:val="28"/>
          <w:lang w:bidi="uk-UA"/>
        </w:rPr>
        <w:t xml:space="preserve">припису </w:t>
      </w:r>
      <w:r w:rsidR="00972B74">
        <w:rPr>
          <w:rFonts w:ascii="Times New Roman" w:hAnsi="Times New Roman" w:cs="Times New Roman"/>
          <w:sz w:val="28"/>
          <w:szCs w:val="28"/>
          <w:lang w:bidi="uk-UA"/>
        </w:rPr>
        <w:t>абзацу третього</w:t>
      </w:r>
      <w:r w:rsidR="00972B74">
        <w:rPr>
          <w:rFonts w:ascii="Times New Roman" w:hAnsi="Times New Roman" w:cs="Times New Roman"/>
          <w:sz w:val="28"/>
          <w:szCs w:val="28"/>
          <w:lang w:bidi="uk-UA"/>
        </w:rPr>
        <w:br/>
      </w:r>
      <w:r w:rsidRPr="00972B74">
        <w:rPr>
          <w:rFonts w:ascii="Times New Roman" w:hAnsi="Times New Roman" w:cs="Times New Roman"/>
          <w:sz w:val="28"/>
          <w:szCs w:val="28"/>
          <w:lang w:bidi="uk-UA"/>
        </w:rPr>
        <w:t xml:space="preserve">частини першої статті 3, підпункту 9 пункту 1 частини другої статті 4, статті 8 Закону України „Про судовий збір“ від 8 липня 2011 року № 3674–VI зі змінами </w:t>
      </w:r>
      <w:r w:rsidRPr="00972B74">
        <w:rPr>
          <w:rFonts w:ascii="Times New Roman" w:hAnsi="Times New Roman" w:cs="Times New Roman"/>
          <w:bCs/>
          <w:sz w:val="28"/>
          <w:szCs w:val="28"/>
        </w:rPr>
        <w:t>на підставі пункту 4 статті 62 Закону України „Про Конституційний Суд України“ – неприйнятність конституційної скарги.</w:t>
      </w:r>
    </w:p>
    <w:p w14:paraId="34039CDE" w14:textId="77777777" w:rsidR="00A74DFF" w:rsidRPr="00972B74" w:rsidRDefault="00A74DFF" w:rsidP="00972B74">
      <w:pPr>
        <w:spacing w:after="0" w:line="360" w:lineRule="auto"/>
        <w:ind w:firstLine="567"/>
        <w:jc w:val="both"/>
        <w:rPr>
          <w:rFonts w:ascii="Times New Roman" w:hAnsi="Times New Roman" w:cs="Times New Roman"/>
          <w:sz w:val="28"/>
          <w:szCs w:val="28"/>
        </w:rPr>
      </w:pPr>
    </w:p>
    <w:p w14:paraId="3207D1EF" w14:textId="7737078E" w:rsidR="00614169" w:rsidRDefault="00614169" w:rsidP="00972B74">
      <w:pPr>
        <w:spacing w:after="0" w:line="360" w:lineRule="auto"/>
        <w:ind w:firstLine="567"/>
        <w:jc w:val="both"/>
        <w:rPr>
          <w:rFonts w:ascii="Times New Roman" w:hAnsi="Times New Roman" w:cs="Times New Roman"/>
          <w:sz w:val="28"/>
          <w:szCs w:val="28"/>
        </w:rPr>
      </w:pPr>
      <w:r w:rsidRPr="00972B74">
        <w:rPr>
          <w:rFonts w:ascii="Times New Roman" w:hAnsi="Times New Roman" w:cs="Times New Roman"/>
          <w:sz w:val="28"/>
          <w:szCs w:val="28"/>
        </w:rPr>
        <w:t xml:space="preserve">2. Ухвала Першої колегії суддів Другого сенату Конституційного Суду України є остаточною. </w:t>
      </w:r>
    </w:p>
    <w:p w14:paraId="1529CAD9" w14:textId="638E9911" w:rsidR="00972B74" w:rsidRDefault="00972B74" w:rsidP="00972B74">
      <w:pPr>
        <w:spacing w:after="0" w:line="240" w:lineRule="auto"/>
        <w:ind w:firstLine="709"/>
        <w:jc w:val="both"/>
        <w:rPr>
          <w:rFonts w:ascii="Times New Roman" w:hAnsi="Times New Roman" w:cs="Times New Roman"/>
          <w:sz w:val="28"/>
          <w:szCs w:val="28"/>
        </w:rPr>
      </w:pPr>
    </w:p>
    <w:p w14:paraId="70930188" w14:textId="77777777" w:rsidR="00972B74" w:rsidRDefault="00972B74" w:rsidP="00972B74">
      <w:pPr>
        <w:spacing w:after="0" w:line="240" w:lineRule="auto"/>
        <w:ind w:firstLine="709"/>
        <w:jc w:val="both"/>
        <w:rPr>
          <w:rFonts w:ascii="Times New Roman" w:hAnsi="Times New Roman" w:cs="Times New Roman"/>
          <w:sz w:val="28"/>
          <w:szCs w:val="28"/>
        </w:rPr>
      </w:pPr>
    </w:p>
    <w:p w14:paraId="04ED7083" w14:textId="5B3A5D46" w:rsidR="00972B74" w:rsidRDefault="00972B74" w:rsidP="00972B74">
      <w:pPr>
        <w:spacing w:after="0" w:line="240" w:lineRule="auto"/>
        <w:ind w:firstLine="709"/>
        <w:jc w:val="both"/>
        <w:rPr>
          <w:rFonts w:ascii="Times New Roman" w:hAnsi="Times New Roman" w:cs="Times New Roman"/>
          <w:sz w:val="28"/>
          <w:szCs w:val="28"/>
        </w:rPr>
      </w:pPr>
    </w:p>
    <w:p w14:paraId="6F79FCAA" w14:textId="77777777" w:rsidR="00B57020" w:rsidRPr="00B57020" w:rsidRDefault="00B57020" w:rsidP="00B57020">
      <w:pPr>
        <w:spacing w:after="0" w:line="240" w:lineRule="auto"/>
        <w:ind w:left="4320"/>
        <w:jc w:val="center"/>
        <w:rPr>
          <w:rFonts w:ascii="Times New Roman" w:hAnsi="Times New Roman" w:cs="Times New Roman"/>
          <w:b/>
          <w:caps/>
          <w:sz w:val="28"/>
          <w:szCs w:val="28"/>
        </w:rPr>
      </w:pPr>
      <w:bookmarkStart w:id="2" w:name="_GoBack"/>
      <w:r w:rsidRPr="00B57020">
        <w:rPr>
          <w:rFonts w:ascii="Times New Roman" w:hAnsi="Times New Roman" w:cs="Times New Roman"/>
          <w:b/>
          <w:caps/>
          <w:sz w:val="28"/>
          <w:szCs w:val="28"/>
        </w:rPr>
        <w:t>Перша колегія суддів</w:t>
      </w:r>
    </w:p>
    <w:p w14:paraId="7DB19B85" w14:textId="77777777" w:rsidR="00B57020" w:rsidRPr="00B57020" w:rsidRDefault="00B57020" w:rsidP="00B57020">
      <w:pPr>
        <w:spacing w:after="0" w:line="240" w:lineRule="auto"/>
        <w:ind w:left="4320"/>
        <w:jc w:val="center"/>
        <w:rPr>
          <w:rFonts w:ascii="Times New Roman" w:hAnsi="Times New Roman" w:cs="Times New Roman"/>
          <w:b/>
          <w:caps/>
          <w:sz w:val="28"/>
          <w:szCs w:val="28"/>
        </w:rPr>
      </w:pPr>
      <w:r w:rsidRPr="00B57020">
        <w:rPr>
          <w:rFonts w:ascii="Times New Roman" w:hAnsi="Times New Roman" w:cs="Times New Roman"/>
          <w:b/>
          <w:caps/>
          <w:sz w:val="28"/>
          <w:szCs w:val="28"/>
        </w:rPr>
        <w:t>Другого сенату</w:t>
      </w:r>
    </w:p>
    <w:p w14:paraId="691924B0" w14:textId="3810F5C7" w:rsidR="00972B74" w:rsidRPr="00B57020" w:rsidRDefault="00B57020" w:rsidP="00B57020">
      <w:pPr>
        <w:spacing w:after="0" w:line="240" w:lineRule="auto"/>
        <w:ind w:left="4320"/>
        <w:jc w:val="center"/>
        <w:rPr>
          <w:rFonts w:ascii="Times New Roman" w:hAnsi="Times New Roman" w:cs="Times New Roman"/>
          <w:b/>
          <w:caps/>
          <w:sz w:val="28"/>
          <w:szCs w:val="28"/>
        </w:rPr>
      </w:pPr>
      <w:r w:rsidRPr="00B57020">
        <w:rPr>
          <w:rFonts w:ascii="Times New Roman" w:hAnsi="Times New Roman" w:cs="Times New Roman"/>
          <w:b/>
          <w:caps/>
          <w:sz w:val="28"/>
          <w:szCs w:val="28"/>
        </w:rPr>
        <w:t>Конституційного Суду України</w:t>
      </w:r>
      <w:bookmarkEnd w:id="2"/>
    </w:p>
    <w:sectPr w:rsidR="00972B74" w:rsidRPr="00B57020" w:rsidSect="00972B74">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7960" w14:textId="77777777" w:rsidR="00767DB3" w:rsidRDefault="00767DB3" w:rsidP="00A74DFF">
      <w:pPr>
        <w:spacing w:after="0" w:line="240" w:lineRule="auto"/>
      </w:pPr>
      <w:r>
        <w:separator/>
      </w:r>
    </w:p>
  </w:endnote>
  <w:endnote w:type="continuationSeparator" w:id="0">
    <w:p w14:paraId="40CF2016" w14:textId="77777777" w:rsidR="00767DB3" w:rsidRDefault="00767DB3" w:rsidP="00A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3E81" w14:textId="017A7985" w:rsidR="00972B74" w:rsidRPr="00972B74" w:rsidRDefault="00972B74">
    <w:pPr>
      <w:pStyle w:val="a5"/>
      <w:rPr>
        <w:rFonts w:ascii="Times New Roman" w:hAnsi="Times New Roman" w:cs="Times New Roman"/>
        <w:sz w:val="10"/>
        <w:szCs w:val="10"/>
      </w:rPr>
    </w:pPr>
    <w:r w:rsidRPr="00972B74">
      <w:rPr>
        <w:rFonts w:ascii="Times New Roman" w:hAnsi="Times New Roman" w:cs="Times New Roman"/>
        <w:sz w:val="10"/>
        <w:szCs w:val="10"/>
      </w:rPr>
      <w:fldChar w:fldCharType="begin"/>
    </w:r>
    <w:r w:rsidRPr="00972B74">
      <w:rPr>
        <w:rFonts w:ascii="Times New Roman" w:hAnsi="Times New Roman" w:cs="Times New Roman"/>
        <w:sz w:val="10"/>
        <w:szCs w:val="10"/>
      </w:rPr>
      <w:instrText xml:space="preserve"> FILENAME \p \* MERGEFORMAT </w:instrText>
    </w:r>
    <w:r w:rsidRPr="00972B74">
      <w:rPr>
        <w:rFonts w:ascii="Times New Roman" w:hAnsi="Times New Roman" w:cs="Times New Roman"/>
        <w:sz w:val="10"/>
        <w:szCs w:val="10"/>
      </w:rPr>
      <w:fldChar w:fldCharType="separate"/>
    </w:r>
    <w:r w:rsidR="00B57020">
      <w:rPr>
        <w:rFonts w:ascii="Times New Roman" w:hAnsi="Times New Roman" w:cs="Times New Roman"/>
        <w:noProof/>
        <w:sz w:val="10"/>
        <w:szCs w:val="10"/>
      </w:rPr>
      <w:t>G:\2024\Suddi\II senat\I koleg\23.docx</w:t>
    </w:r>
    <w:r w:rsidRPr="00972B74">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3B155" w14:textId="27C32E6F" w:rsidR="00972B74" w:rsidRPr="00972B74" w:rsidRDefault="00972B74">
    <w:pPr>
      <w:pStyle w:val="a5"/>
      <w:rPr>
        <w:rFonts w:ascii="Times New Roman" w:hAnsi="Times New Roman" w:cs="Times New Roman"/>
        <w:sz w:val="10"/>
        <w:szCs w:val="10"/>
      </w:rPr>
    </w:pPr>
    <w:r w:rsidRPr="00972B74">
      <w:rPr>
        <w:rFonts w:ascii="Times New Roman" w:hAnsi="Times New Roman" w:cs="Times New Roman"/>
        <w:sz w:val="10"/>
        <w:szCs w:val="10"/>
      </w:rPr>
      <w:fldChar w:fldCharType="begin"/>
    </w:r>
    <w:r w:rsidRPr="00972B74">
      <w:rPr>
        <w:rFonts w:ascii="Times New Roman" w:hAnsi="Times New Roman" w:cs="Times New Roman"/>
        <w:sz w:val="10"/>
        <w:szCs w:val="10"/>
      </w:rPr>
      <w:instrText xml:space="preserve"> FILENAME \p \* MERGEFORMAT </w:instrText>
    </w:r>
    <w:r w:rsidRPr="00972B74">
      <w:rPr>
        <w:rFonts w:ascii="Times New Roman" w:hAnsi="Times New Roman" w:cs="Times New Roman"/>
        <w:sz w:val="10"/>
        <w:szCs w:val="10"/>
      </w:rPr>
      <w:fldChar w:fldCharType="separate"/>
    </w:r>
    <w:r w:rsidR="00B57020">
      <w:rPr>
        <w:rFonts w:ascii="Times New Roman" w:hAnsi="Times New Roman" w:cs="Times New Roman"/>
        <w:noProof/>
        <w:sz w:val="10"/>
        <w:szCs w:val="10"/>
      </w:rPr>
      <w:t>G:\2024\Suddi\II senat\I koleg\23.docx</w:t>
    </w:r>
    <w:r w:rsidRPr="00972B74">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9B57D" w14:textId="77777777" w:rsidR="00767DB3" w:rsidRDefault="00767DB3" w:rsidP="00A74DFF">
      <w:pPr>
        <w:spacing w:after="0" w:line="240" w:lineRule="auto"/>
      </w:pPr>
      <w:r>
        <w:separator/>
      </w:r>
    </w:p>
  </w:footnote>
  <w:footnote w:type="continuationSeparator" w:id="0">
    <w:p w14:paraId="03C0467B" w14:textId="77777777" w:rsidR="00767DB3" w:rsidRDefault="00767DB3" w:rsidP="00A7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398752860"/>
      <w:docPartObj>
        <w:docPartGallery w:val="Page Numbers (Top of Page)"/>
        <w:docPartUnique/>
      </w:docPartObj>
    </w:sdtPr>
    <w:sdtEndPr>
      <w:rPr>
        <w:rFonts w:ascii="Times New Roman" w:hAnsi="Times New Roman" w:cs="Times New Roman"/>
      </w:rPr>
    </w:sdtEndPr>
    <w:sdtContent>
      <w:p w14:paraId="7986C605" w14:textId="5F587535" w:rsidR="00A74DFF" w:rsidRPr="00972B74" w:rsidRDefault="00A74DFF">
        <w:pPr>
          <w:pStyle w:val="a3"/>
          <w:jc w:val="center"/>
          <w:rPr>
            <w:rFonts w:ascii="Times New Roman" w:hAnsi="Times New Roman" w:cs="Times New Roman"/>
            <w:sz w:val="28"/>
            <w:szCs w:val="28"/>
          </w:rPr>
        </w:pPr>
        <w:r w:rsidRPr="00972B74">
          <w:rPr>
            <w:rFonts w:ascii="Times New Roman" w:hAnsi="Times New Roman" w:cs="Times New Roman"/>
            <w:sz w:val="28"/>
            <w:szCs w:val="28"/>
          </w:rPr>
          <w:fldChar w:fldCharType="begin"/>
        </w:r>
        <w:r w:rsidRPr="00972B74">
          <w:rPr>
            <w:rFonts w:ascii="Times New Roman" w:hAnsi="Times New Roman" w:cs="Times New Roman"/>
            <w:sz w:val="28"/>
            <w:szCs w:val="28"/>
          </w:rPr>
          <w:instrText>PAGE   \* MERGEFORMAT</w:instrText>
        </w:r>
        <w:r w:rsidRPr="00972B74">
          <w:rPr>
            <w:rFonts w:ascii="Times New Roman" w:hAnsi="Times New Roman" w:cs="Times New Roman"/>
            <w:sz w:val="28"/>
            <w:szCs w:val="28"/>
          </w:rPr>
          <w:fldChar w:fldCharType="separate"/>
        </w:r>
        <w:r w:rsidR="00B57020" w:rsidRPr="00B57020">
          <w:rPr>
            <w:rFonts w:ascii="Times New Roman" w:hAnsi="Times New Roman" w:cs="Times New Roman"/>
            <w:noProof/>
            <w:sz w:val="28"/>
            <w:szCs w:val="28"/>
            <w:lang w:val="ru-RU"/>
          </w:rPr>
          <w:t>6</w:t>
        </w:r>
        <w:r w:rsidRPr="00972B74">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76"/>
    <w:rsid w:val="000452C8"/>
    <w:rsid w:val="00267DEF"/>
    <w:rsid w:val="00322276"/>
    <w:rsid w:val="00366D73"/>
    <w:rsid w:val="003F5B51"/>
    <w:rsid w:val="00404851"/>
    <w:rsid w:val="00610CD3"/>
    <w:rsid w:val="00614169"/>
    <w:rsid w:val="00767DB3"/>
    <w:rsid w:val="00972B74"/>
    <w:rsid w:val="00985EC2"/>
    <w:rsid w:val="00A74DFF"/>
    <w:rsid w:val="00AB4709"/>
    <w:rsid w:val="00AD5A75"/>
    <w:rsid w:val="00B07F6F"/>
    <w:rsid w:val="00B57020"/>
    <w:rsid w:val="00BB01CB"/>
    <w:rsid w:val="00BC4FD5"/>
    <w:rsid w:val="00C27CEA"/>
    <w:rsid w:val="00C46EF0"/>
    <w:rsid w:val="00CB4919"/>
    <w:rsid w:val="00CC3D89"/>
    <w:rsid w:val="00D33F6F"/>
    <w:rsid w:val="00D542FB"/>
    <w:rsid w:val="00E12A89"/>
    <w:rsid w:val="00E12DCD"/>
    <w:rsid w:val="00F863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0DD7"/>
  <w15:chartTrackingRefBased/>
  <w15:docId w15:val="{D60C0FAF-DC5C-4459-98C5-71F366E8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1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1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ий HTML Знак"/>
    <w:basedOn w:val="a0"/>
    <w:link w:val="HTML"/>
    <w:uiPriority w:val="99"/>
    <w:semiHidden/>
    <w:rsid w:val="00614169"/>
    <w:rPr>
      <w:rFonts w:ascii="Courier New" w:eastAsia="Times New Roman" w:hAnsi="Courier New" w:cs="Courier New"/>
      <w:sz w:val="20"/>
      <w:szCs w:val="20"/>
      <w:lang w:val="en-US"/>
    </w:rPr>
  </w:style>
  <w:style w:type="paragraph" w:customStyle="1" w:styleId="p1">
    <w:name w:val="p1"/>
    <w:basedOn w:val="a"/>
    <w:rsid w:val="006141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сновний текст1"/>
    <w:basedOn w:val="a0"/>
    <w:rsid w:val="00614169"/>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ий текст3"/>
    <w:basedOn w:val="a0"/>
    <w:rsid w:val="00614169"/>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ий текст (2)_"/>
    <w:link w:val="20"/>
    <w:locked/>
    <w:rsid w:val="00614169"/>
    <w:rPr>
      <w:rFonts w:ascii="Times New Roman" w:eastAsia="Times New Roman" w:hAnsi="Times New Roman" w:cs="Times New Roman"/>
      <w:sz w:val="26"/>
      <w:szCs w:val="26"/>
      <w:shd w:val="clear" w:color="auto" w:fill="FFFFFF"/>
    </w:rPr>
  </w:style>
  <w:style w:type="paragraph" w:customStyle="1" w:styleId="20">
    <w:name w:val="Основний текст (2)"/>
    <w:basedOn w:val="a"/>
    <w:link w:val="2"/>
    <w:rsid w:val="00614169"/>
    <w:pPr>
      <w:widowControl w:val="0"/>
      <w:shd w:val="clear" w:color="auto" w:fill="FFFFFF"/>
      <w:spacing w:before="420" w:after="0" w:line="480" w:lineRule="exact"/>
      <w:jc w:val="both"/>
    </w:pPr>
    <w:rPr>
      <w:rFonts w:ascii="Times New Roman" w:eastAsia="Times New Roman" w:hAnsi="Times New Roman" w:cs="Times New Roman"/>
      <w:sz w:val="26"/>
      <w:szCs w:val="26"/>
    </w:rPr>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614169"/>
  </w:style>
  <w:style w:type="paragraph" w:styleId="a3">
    <w:name w:val="header"/>
    <w:basedOn w:val="a"/>
    <w:link w:val="a4"/>
    <w:uiPriority w:val="99"/>
    <w:unhideWhenUsed/>
    <w:rsid w:val="00A74DFF"/>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74DFF"/>
    <w:rPr>
      <w:lang w:val="uk-UA"/>
    </w:rPr>
  </w:style>
  <w:style w:type="paragraph" w:styleId="a5">
    <w:name w:val="footer"/>
    <w:basedOn w:val="a"/>
    <w:link w:val="a6"/>
    <w:uiPriority w:val="99"/>
    <w:unhideWhenUsed/>
    <w:rsid w:val="00A74DFF"/>
    <w:pPr>
      <w:tabs>
        <w:tab w:val="center" w:pos="4677"/>
        <w:tab w:val="right" w:pos="9355"/>
      </w:tabs>
      <w:spacing w:after="0" w:line="240" w:lineRule="auto"/>
    </w:pPr>
  </w:style>
  <w:style w:type="character" w:customStyle="1" w:styleId="a6">
    <w:name w:val="Нижній колонтитул Знак"/>
    <w:basedOn w:val="a0"/>
    <w:link w:val="a5"/>
    <w:uiPriority w:val="99"/>
    <w:rsid w:val="00A74DFF"/>
    <w:rPr>
      <w:lang w:val="uk-UA"/>
    </w:rPr>
  </w:style>
  <w:style w:type="paragraph" w:styleId="a7">
    <w:name w:val="Balloon Text"/>
    <w:basedOn w:val="a"/>
    <w:link w:val="a8"/>
    <w:uiPriority w:val="99"/>
    <w:semiHidden/>
    <w:unhideWhenUsed/>
    <w:rsid w:val="00CB491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B491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6090</Words>
  <Characters>3472</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Валентина М. Поліщук</cp:lastModifiedBy>
  <cp:revision>6</cp:revision>
  <cp:lastPrinted>2024-07-18T07:10:00Z</cp:lastPrinted>
  <dcterms:created xsi:type="dcterms:W3CDTF">2024-07-17T07:09:00Z</dcterms:created>
  <dcterms:modified xsi:type="dcterms:W3CDTF">2024-07-18T07:10:00Z</dcterms:modified>
</cp:coreProperties>
</file>