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FE" w:rsidRDefault="004B4BFE" w:rsidP="004B4BFE">
      <w:pPr>
        <w:pStyle w:val="a3"/>
        <w:widowControl/>
        <w:ind w:left="0" w:right="0"/>
        <w:rPr>
          <w:rFonts w:cs="Times New Roman"/>
          <w:szCs w:val="28"/>
        </w:rPr>
      </w:pPr>
    </w:p>
    <w:p w:rsidR="004B4BFE" w:rsidRDefault="004B4BFE" w:rsidP="004B4BFE">
      <w:pPr>
        <w:pStyle w:val="a3"/>
        <w:widowControl/>
        <w:ind w:left="0" w:right="0"/>
        <w:rPr>
          <w:rFonts w:cs="Times New Roman"/>
          <w:szCs w:val="28"/>
        </w:rPr>
      </w:pPr>
    </w:p>
    <w:p w:rsidR="004B4BFE" w:rsidRDefault="004B4BFE" w:rsidP="004B4BFE">
      <w:pPr>
        <w:pStyle w:val="a3"/>
        <w:widowControl/>
        <w:ind w:left="0" w:right="0"/>
        <w:rPr>
          <w:rFonts w:cs="Times New Roman"/>
          <w:szCs w:val="28"/>
        </w:rPr>
      </w:pPr>
    </w:p>
    <w:p w:rsidR="004B4BFE" w:rsidRDefault="004B4BFE" w:rsidP="004B4BFE">
      <w:pPr>
        <w:pStyle w:val="a3"/>
        <w:widowControl/>
        <w:ind w:left="0" w:right="0"/>
        <w:rPr>
          <w:rFonts w:cs="Times New Roman"/>
          <w:szCs w:val="28"/>
        </w:rPr>
      </w:pPr>
    </w:p>
    <w:p w:rsidR="004B4BFE" w:rsidRDefault="004B4BFE" w:rsidP="004B4BFE">
      <w:pPr>
        <w:pStyle w:val="a3"/>
        <w:widowControl/>
        <w:ind w:left="0" w:right="0"/>
        <w:rPr>
          <w:rFonts w:cs="Times New Roman"/>
          <w:szCs w:val="28"/>
        </w:rPr>
      </w:pPr>
    </w:p>
    <w:p w:rsidR="004B4BFE" w:rsidRDefault="004B4BFE" w:rsidP="004B4BFE">
      <w:pPr>
        <w:pStyle w:val="a3"/>
        <w:widowControl/>
        <w:ind w:left="0" w:right="0"/>
        <w:rPr>
          <w:rFonts w:cs="Times New Roman"/>
          <w:szCs w:val="28"/>
        </w:rPr>
      </w:pPr>
    </w:p>
    <w:p w:rsidR="004B4BFE" w:rsidRDefault="004B4BFE" w:rsidP="004B4BFE">
      <w:pPr>
        <w:pStyle w:val="a3"/>
        <w:widowControl/>
        <w:ind w:left="0" w:right="0"/>
        <w:rPr>
          <w:rFonts w:cs="Times New Roman"/>
          <w:szCs w:val="28"/>
        </w:rPr>
      </w:pPr>
    </w:p>
    <w:p w:rsidR="004B4BFE" w:rsidRDefault="004B4BFE" w:rsidP="004B4BFE">
      <w:pPr>
        <w:pStyle w:val="a3"/>
        <w:widowControl/>
        <w:ind w:left="0" w:right="0"/>
        <w:rPr>
          <w:rFonts w:cs="Times New Roman"/>
          <w:szCs w:val="28"/>
        </w:rPr>
      </w:pPr>
    </w:p>
    <w:p w:rsidR="004B4BFE" w:rsidRDefault="004B4BFE" w:rsidP="004B4BFE">
      <w:pPr>
        <w:pStyle w:val="a3"/>
        <w:widowControl/>
        <w:ind w:left="0" w:right="0"/>
        <w:rPr>
          <w:rFonts w:cs="Times New Roman"/>
          <w:szCs w:val="28"/>
        </w:rPr>
      </w:pPr>
    </w:p>
    <w:p w:rsidR="004B4BFE" w:rsidRDefault="004B4BFE" w:rsidP="004B4BFE">
      <w:pPr>
        <w:pStyle w:val="a3"/>
        <w:widowControl/>
        <w:ind w:left="0" w:right="0"/>
        <w:rPr>
          <w:rFonts w:cs="Times New Roman"/>
          <w:szCs w:val="28"/>
        </w:rPr>
      </w:pPr>
    </w:p>
    <w:p w:rsidR="004072EC" w:rsidRPr="004B4BFE" w:rsidRDefault="002414EC" w:rsidP="004B4BFE">
      <w:pPr>
        <w:pStyle w:val="a3"/>
        <w:widowControl/>
        <w:ind w:left="709" w:right="1133"/>
        <w:rPr>
          <w:rFonts w:cs="Times New Roman"/>
          <w:szCs w:val="28"/>
        </w:rPr>
      </w:pPr>
      <w:r w:rsidRPr="004B4BFE">
        <w:rPr>
          <w:rFonts w:cs="Times New Roman"/>
          <w:szCs w:val="28"/>
        </w:rPr>
        <w:t xml:space="preserve">про відмову у відкритті конституційного провадження </w:t>
      </w:r>
      <w:r w:rsidRPr="004B4BFE">
        <w:rPr>
          <w:rFonts w:cs="Times New Roman"/>
          <w:szCs w:val="28"/>
        </w:rPr>
        <w:br/>
        <w:t xml:space="preserve">у справі за конституційною скаргою </w:t>
      </w:r>
      <w:r w:rsidR="004B4BFE">
        <w:rPr>
          <w:rFonts w:cs="Times New Roman"/>
          <w:szCs w:val="28"/>
        </w:rPr>
        <w:t>Купінського</w:t>
      </w:r>
      <w:r w:rsidR="004B4BFE">
        <w:rPr>
          <w:rFonts w:cs="Times New Roman"/>
          <w:szCs w:val="28"/>
        </w:rPr>
        <w:br/>
      </w:r>
      <w:r w:rsidR="004072EC" w:rsidRPr="004B4BFE">
        <w:rPr>
          <w:rFonts w:cs="Times New Roman"/>
          <w:szCs w:val="28"/>
        </w:rPr>
        <w:t>Сергія Онисійовича</w:t>
      </w:r>
      <w:r w:rsidR="004B4BFE">
        <w:rPr>
          <w:rFonts w:cs="Times New Roman"/>
          <w:szCs w:val="28"/>
        </w:rPr>
        <w:t xml:space="preserve"> щодо відповідності Конституції</w:t>
      </w:r>
      <w:r w:rsidR="004B4BFE">
        <w:rPr>
          <w:rFonts w:cs="Times New Roman"/>
          <w:szCs w:val="28"/>
        </w:rPr>
        <w:br/>
      </w:r>
      <w:r w:rsidR="004072EC" w:rsidRPr="004B4BFE">
        <w:rPr>
          <w:rFonts w:cs="Times New Roman"/>
          <w:szCs w:val="28"/>
        </w:rPr>
        <w:t>України (конституці</w:t>
      </w:r>
      <w:r w:rsidR="004B4BFE">
        <w:rPr>
          <w:rFonts w:cs="Times New Roman"/>
          <w:szCs w:val="28"/>
        </w:rPr>
        <w:t>йності) положень частини першої</w:t>
      </w:r>
      <w:r w:rsidR="004B4BFE">
        <w:rPr>
          <w:rFonts w:cs="Times New Roman"/>
          <w:szCs w:val="28"/>
        </w:rPr>
        <w:br/>
      </w:r>
      <w:r w:rsidR="004072EC" w:rsidRPr="004B4BFE">
        <w:rPr>
          <w:rFonts w:cs="Times New Roman"/>
          <w:szCs w:val="28"/>
        </w:rPr>
        <w:t>статті 81, частини першої</w:t>
      </w:r>
      <w:r w:rsidR="004B4BFE">
        <w:rPr>
          <w:rFonts w:cs="Times New Roman"/>
          <w:szCs w:val="28"/>
        </w:rPr>
        <w:t>, пункту 3 частини четвертої</w:t>
      </w:r>
      <w:r w:rsidR="004B4BFE">
        <w:rPr>
          <w:rFonts w:cs="Times New Roman"/>
          <w:szCs w:val="28"/>
        </w:rPr>
        <w:br/>
      </w:r>
      <w:r w:rsidR="004072EC" w:rsidRPr="004B4BFE">
        <w:rPr>
          <w:rFonts w:cs="Times New Roman"/>
          <w:szCs w:val="28"/>
        </w:rPr>
        <w:t>статті 82 Кримінального кодексу України та абзаців першого, другого статті 152, частини третьої статті 154</w:t>
      </w:r>
      <w:r w:rsidR="004B4BFE">
        <w:rPr>
          <w:rFonts w:cs="Times New Roman"/>
          <w:szCs w:val="28"/>
        </w:rPr>
        <w:br/>
      </w:r>
      <w:r w:rsidR="004B4BFE">
        <w:rPr>
          <w:rFonts w:cs="Times New Roman"/>
          <w:szCs w:val="28"/>
        </w:rPr>
        <w:tab/>
      </w:r>
      <w:r w:rsidR="00B749C0">
        <w:rPr>
          <w:rFonts w:cs="Times New Roman"/>
          <w:szCs w:val="28"/>
        </w:rPr>
        <w:t xml:space="preserve">  </w:t>
      </w:r>
      <w:r w:rsidR="004072EC" w:rsidRPr="004B4BFE">
        <w:rPr>
          <w:rFonts w:cs="Times New Roman"/>
          <w:szCs w:val="28"/>
        </w:rPr>
        <w:t>Кримінально-виконавчого кодексу України</w:t>
      </w:r>
    </w:p>
    <w:p w:rsidR="002805E7" w:rsidRPr="004B4BFE" w:rsidRDefault="002805E7" w:rsidP="004B4BFE">
      <w:pPr>
        <w:pStyle w:val="a3"/>
        <w:widowControl/>
        <w:ind w:left="0" w:right="0"/>
        <w:rPr>
          <w:rFonts w:cs="Times New Roman"/>
          <w:b w:val="0"/>
          <w:szCs w:val="28"/>
        </w:rPr>
      </w:pPr>
    </w:p>
    <w:p w:rsidR="002414EC" w:rsidRPr="004B4BFE" w:rsidRDefault="002414EC" w:rsidP="004B4BFE">
      <w:pPr>
        <w:widowControl/>
        <w:shd w:val="clear" w:color="auto" w:fill="FFFFFF"/>
        <w:suppressAutoHyphens/>
        <w:ind w:hanging="11"/>
        <w:jc w:val="both"/>
        <w:rPr>
          <w:rFonts w:ascii="Times New Roman" w:hAnsi="Times New Roman" w:cs="Times New Roman"/>
          <w:sz w:val="28"/>
          <w:szCs w:val="28"/>
        </w:rPr>
      </w:pPr>
      <w:r w:rsidRPr="004B4BFE">
        <w:rPr>
          <w:rFonts w:ascii="Times New Roman" w:hAnsi="Times New Roman" w:cs="Times New Roman"/>
          <w:sz w:val="28"/>
          <w:szCs w:val="28"/>
          <w:lang w:val="uk-UA"/>
        </w:rPr>
        <w:t>м. К и ї в</w:t>
      </w:r>
      <w:r w:rsidRPr="004B4BFE">
        <w:rPr>
          <w:rFonts w:ascii="Times New Roman" w:hAnsi="Times New Roman" w:cs="Times New Roman"/>
          <w:sz w:val="28"/>
          <w:szCs w:val="28"/>
          <w:lang w:val="uk-UA"/>
        </w:rPr>
        <w:tab/>
      </w:r>
      <w:r w:rsidRPr="004B4BFE">
        <w:rPr>
          <w:rFonts w:ascii="Times New Roman" w:hAnsi="Times New Roman" w:cs="Times New Roman"/>
          <w:sz w:val="28"/>
          <w:szCs w:val="28"/>
          <w:lang w:val="uk-UA"/>
        </w:rPr>
        <w:tab/>
      </w:r>
      <w:r w:rsidRPr="004B4BFE">
        <w:rPr>
          <w:rFonts w:ascii="Times New Roman" w:hAnsi="Times New Roman" w:cs="Times New Roman"/>
          <w:sz w:val="28"/>
          <w:szCs w:val="28"/>
          <w:lang w:val="uk-UA"/>
        </w:rPr>
        <w:tab/>
      </w:r>
      <w:r w:rsidRPr="004B4BFE">
        <w:rPr>
          <w:rFonts w:ascii="Times New Roman" w:hAnsi="Times New Roman" w:cs="Times New Roman"/>
          <w:sz w:val="28"/>
          <w:szCs w:val="28"/>
          <w:lang w:val="uk-UA"/>
        </w:rPr>
        <w:tab/>
      </w:r>
      <w:r w:rsidRPr="004B4BFE">
        <w:rPr>
          <w:rFonts w:ascii="Times New Roman" w:hAnsi="Times New Roman" w:cs="Times New Roman"/>
          <w:sz w:val="28"/>
          <w:szCs w:val="28"/>
        </w:rPr>
        <w:tab/>
        <w:t xml:space="preserve"> </w:t>
      </w:r>
      <w:r w:rsidR="002F1B93" w:rsidRPr="004B4BFE">
        <w:rPr>
          <w:rFonts w:ascii="Times New Roman" w:hAnsi="Times New Roman" w:cs="Times New Roman"/>
          <w:sz w:val="28"/>
          <w:szCs w:val="28"/>
          <w:lang w:val="uk-UA"/>
        </w:rPr>
        <w:tab/>
      </w:r>
      <w:r w:rsidR="00B749C0">
        <w:rPr>
          <w:rFonts w:ascii="Times New Roman" w:hAnsi="Times New Roman" w:cs="Times New Roman"/>
          <w:sz w:val="28"/>
          <w:szCs w:val="28"/>
          <w:lang w:val="uk-UA"/>
        </w:rPr>
        <w:t xml:space="preserve"> </w:t>
      </w:r>
      <w:r w:rsidRPr="004B4BFE">
        <w:rPr>
          <w:rFonts w:ascii="Times New Roman" w:hAnsi="Times New Roman" w:cs="Times New Roman"/>
          <w:sz w:val="28"/>
          <w:szCs w:val="28"/>
        </w:rPr>
        <w:t>Справа</w:t>
      </w:r>
      <w:r w:rsidRPr="004B4BFE">
        <w:rPr>
          <w:rFonts w:ascii="Times New Roman" w:hAnsi="Times New Roman" w:cs="Times New Roman"/>
          <w:sz w:val="28"/>
          <w:szCs w:val="28"/>
          <w:lang w:val="uk-UA"/>
        </w:rPr>
        <w:t xml:space="preserve"> </w:t>
      </w:r>
      <w:r w:rsidR="00B749C0">
        <w:rPr>
          <w:rFonts w:ascii="Times New Roman" w:hAnsi="Times New Roman" w:cs="Times New Roman"/>
          <w:sz w:val="28"/>
          <w:szCs w:val="28"/>
        </w:rPr>
        <w:t xml:space="preserve">№ </w:t>
      </w:r>
      <w:r w:rsidRPr="004B4BFE">
        <w:rPr>
          <w:rFonts w:ascii="Times New Roman" w:hAnsi="Times New Roman" w:cs="Times New Roman"/>
          <w:sz w:val="28"/>
          <w:szCs w:val="28"/>
        </w:rPr>
        <w:t>3-</w:t>
      </w:r>
      <w:r w:rsidR="003966B0" w:rsidRPr="004B4BFE">
        <w:rPr>
          <w:rFonts w:ascii="Times New Roman" w:hAnsi="Times New Roman" w:cs="Times New Roman"/>
          <w:sz w:val="28"/>
          <w:szCs w:val="28"/>
          <w:lang w:val="uk-UA"/>
        </w:rPr>
        <w:t>1</w:t>
      </w:r>
      <w:r w:rsidR="003A27E9" w:rsidRPr="004B4BFE">
        <w:rPr>
          <w:rFonts w:ascii="Times New Roman" w:hAnsi="Times New Roman" w:cs="Times New Roman"/>
          <w:sz w:val="28"/>
          <w:szCs w:val="28"/>
          <w:lang w:val="uk-UA"/>
        </w:rPr>
        <w:t>69</w:t>
      </w:r>
      <w:r w:rsidRPr="004B4BFE">
        <w:rPr>
          <w:rFonts w:ascii="Times New Roman" w:hAnsi="Times New Roman" w:cs="Times New Roman"/>
          <w:sz w:val="28"/>
          <w:szCs w:val="28"/>
        </w:rPr>
        <w:t>/20</w:t>
      </w:r>
      <w:r w:rsidR="007A3822" w:rsidRPr="004B4BFE">
        <w:rPr>
          <w:rFonts w:ascii="Times New Roman" w:hAnsi="Times New Roman" w:cs="Times New Roman"/>
          <w:sz w:val="28"/>
          <w:szCs w:val="28"/>
          <w:lang w:val="uk-UA"/>
        </w:rPr>
        <w:t>21</w:t>
      </w:r>
      <w:r w:rsidRPr="004B4BFE">
        <w:rPr>
          <w:rFonts w:ascii="Times New Roman" w:hAnsi="Times New Roman" w:cs="Times New Roman"/>
          <w:sz w:val="28"/>
          <w:szCs w:val="28"/>
        </w:rPr>
        <w:t>(</w:t>
      </w:r>
      <w:r w:rsidR="003966B0" w:rsidRPr="004B4BFE">
        <w:rPr>
          <w:rFonts w:ascii="Times New Roman" w:hAnsi="Times New Roman" w:cs="Times New Roman"/>
          <w:sz w:val="28"/>
          <w:szCs w:val="28"/>
          <w:lang w:val="uk-UA"/>
        </w:rPr>
        <w:t>3</w:t>
      </w:r>
      <w:r w:rsidR="003A27E9" w:rsidRPr="004B4BFE">
        <w:rPr>
          <w:rFonts w:ascii="Times New Roman" w:hAnsi="Times New Roman" w:cs="Times New Roman"/>
          <w:sz w:val="28"/>
          <w:szCs w:val="28"/>
          <w:lang w:val="uk-UA"/>
        </w:rPr>
        <w:t>53</w:t>
      </w:r>
      <w:r w:rsidRPr="004B4BFE">
        <w:rPr>
          <w:rFonts w:ascii="Times New Roman" w:hAnsi="Times New Roman" w:cs="Times New Roman"/>
          <w:sz w:val="28"/>
          <w:szCs w:val="28"/>
          <w:lang w:val="uk-UA"/>
        </w:rPr>
        <w:t>/</w:t>
      </w:r>
      <w:r w:rsidR="003966B0" w:rsidRPr="004B4BFE">
        <w:rPr>
          <w:rFonts w:ascii="Times New Roman" w:hAnsi="Times New Roman" w:cs="Times New Roman"/>
          <w:sz w:val="28"/>
          <w:szCs w:val="28"/>
          <w:lang w:val="uk-UA"/>
        </w:rPr>
        <w:t>2</w:t>
      </w:r>
      <w:r w:rsidRPr="004B4BFE">
        <w:rPr>
          <w:rFonts w:ascii="Times New Roman" w:hAnsi="Times New Roman" w:cs="Times New Roman"/>
          <w:sz w:val="28"/>
          <w:szCs w:val="28"/>
        </w:rPr>
        <w:t>1)</w:t>
      </w:r>
    </w:p>
    <w:p w:rsidR="002414EC" w:rsidRPr="004B4BFE" w:rsidRDefault="004B4BFE" w:rsidP="004B4BFE">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5 жовтня</w:t>
      </w:r>
      <w:r w:rsidR="002414EC" w:rsidRPr="004B4BFE">
        <w:rPr>
          <w:rFonts w:ascii="Times New Roman" w:hAnsi="Times New Roman" w:cs="Times New Roman"/>
          <w:sz w:val="28"/>
          <w:szCs w:val="28"/>
          <w:lang w:val="uk-UA"/>
        </w:rPr>
        <w:t xml:space="preserve"> </w:t>
      </w:r>
      <w:r w:rsidR="003966B0" w:rsidRPr="004B4BFE">
        <w:rPr>
          <w:rFonts w:ascii="Times New Roman" w:hAnsi="Times New Roman" w:cs="Times New Roman"/>
          <w:sz w:val="28"/>
          <w:szCs w:val="28"/>
          <w:lang w:val="uk-UA"/>
        </w:rPr>
        <w:t>2021</w:t>
      </w:r>
      <w:r w:rsidR="002414EC" w:rsidRPr="004B4BFE">
        <w:rPr>
          <w:rFonts w:ascii="Times New Roman" w:hAnsi="Times New Roman" w:cs="Times New Roman"/>
          <w:sz w:val="28"/>
          <w:szCs w:val="28"/>
          <w:lang w:val="uk-UA"/>
        </w:rPr>
        <w:t xml:space="preserve"> року</w:t>
      </w:r>
    </w:p>
    <w:p w:rsidR="002414EC" w:rsidRPr="004B4BFE" w:rsidRDefault="00B749C0" w:rsidP="004B4BFE">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lang w:val="uk-UA"/>
        </w:rPr>
        <w:t xml:space="preserve">№ </w:t>
      </w:r>
      <w:bookmarkStart w:id="0" w:name="_GoBack"/>
      <w:r w:rsidR="00BC1EBD">
        <w:rPr>
          <w:rFonts w:ascii="Times New Roman" w:hAnsi="Times New Roman" w:cs="Times New Roman"/>
          <w:sz w:val="28"/>
          <w:szCs w:val="28"/>
          <w:lang w:val="uk-UA"/>
        </w:rPr>
        <w:t>145</w:t>
      </w:r>
      <w:r w:rsidR="002414EC" w:rsidRPr="004B4BFE">
        <w:rPr>
          <w:rFonts w:ascii="Times New Roman" w:hAnsi="Times New Roman" w:cs="Times New Roman"/>
          <w:sz w:val="28"/>
          <w:szCs w:val="28"/>
          <w:lang w:val="uk-UA"/>
        </w:rPr>
        <w:t>-2(</w:t>
      </w:r>
      <w:r w:rsidR="002414EC" w:rsidRPr="004B4BFE">
        <w:rPr>
          <w:rFonts w:ascii="Times New Roman" w:hAnsi="Times New Roman" w:cs="Times New Roman"/>
          <w:sz w:val="28"/>
          <w:szCs w:val="28"/>
          <w:lang w:val="en-US"/>
        </w:rPr>
        <w:t>I</w:t>
      </w:r>
      <w:r w:rsidR="007C22F6" w:rsidRPr="004B4BFE">
        <w:rPr>
          <w:rFonts w:ascii="Times New Roman" w:hAnsi="Times New Roman" w:cs="Times New Roman"/>
          <w:sz w:val="28"/>
          <w:szCs w:val="28"/>
          <w:lang w:val="uk-UA"/>
        </w:rPr>
        <w:t>І</w:t>
      </w:r>
      <w:r w:rsidR="003966B0" w:rsidRPr="004B4BFE">
        <w:rPr>
          <w:rFonts w:ascii="Times New Roman" w:hAnsi="Times New Roman" w:cs="Times New Roman"/>
          <w:sz w:val="28"/>
          <w:szCs w:val="28"/>
          <w:lang w:val="uk-UA"/>
        </w:rPr>
        <w:t>)</w:t>
      </w:r>
      <w:bookmarkEnd w:id="0"/>
      <w:r w:rsidR="003966B0" w:rsidRPr="004B4BFE">
        <w:rPr>
          <w:rFonts w:ascii="Times New Roman" w:hAnsi="Times New Roman" w:cs="Times New Roman"/>
          <w:sz w:val="28"/>
          <w:szCs w:val="28"/>
          <w:lang w:val="uk-UA"/>
        </w:rPr>
        <w:t>/2021</w:t>
      </w:r>
    </w:p>
    <w:p w:rsidR="002805E7" w:rsidRPr="004B4BFE" w:rsidRDefault="002805E7" w:rsidP="004B4BFE">
      <w:pPr>
        <w:widowControl/>
        <w:shd w:val="clear" w:color="auto" w:fill="FFFFFF"/>
        <w:suppressAutoHyphens/>
        <w:jc w:val="both"/>
        <w:rPr>
          <w:rFonts w:ascii="Times New Roman" w:hAnsi="Times New Roman" w:cs="Times New Roman"/>
          <w:sz w:val="28"/>
          <w:szCs w:val="28"/>
          <w:lang w:val="uk-UA"/>
        </w:rPr>
      </w:pPr>
    </w:p>
    <w:p w:rsidR="002414EC" w:rsidRPr="004B4BFE" w:rsidRDefault="002414EC" w:rsidP="004B4BFE">
      <w:pPr>
        <w:widowControl/>
        <w:shd w:val="clear" w:color="auto" w:fill="FFFFFF"/>
        <w:suppressAutoHyphens/>
        <w:ind w:firstLine="709"/>
        <w:jc w:val="both"/>
        <w:rPr>
          <w:rFonts w:ascii="Times New Roman" w:hAnsi="Times New Roman" w:cs="Times New Roman"/>
          <w:sz w:val="28"/>
          <w:szCs w:val="28"/>
          <w:lang w:val="uk-UA"/>
        </w:rPr>
      </w:pPr>
      <w:r w:rsidRPr="004B4BFE">
        <w:rPr>
          <w:rFonts w:ascii="Times New Roman" w:hAnsi="Times New Roman" w:cs="Times New Roman"/>
          <w:sz w:val="28"/>
          <w:szCs w:val="28"/>
          <w:lang w:val="uk-UA"/>
        </w:rPr>
        <w:t xml:space="preserve">Друга колегія суддів </w:t>
      </w:r>
      <w:r w:rsidR="007C22F6" w:rsidRPr="004B4BFE">
        <w:rPr>
          <w:rFonts w:ascii="Times New Roman" w:hAnsi="Times New Roman" w:cs="Times New Roman"/>
          <w:sz w:val="28"/>
          <w:szCs w:val="28"/>
          <w:lang w:val="uk-UA"/>
        </w:rPr>
        <w:t>Друг</w:t>
      </w:r>
      <w:r w:rsidRPr="004B4BFE">
        <w:rPr>
          <w:rFonts w:ascii="Times New Roman" w:hAnsi="Times New Roman" w:cs="Times New Roman"/>
          <w:sz w:val="28"/>
          <w:szCs w:val="28"/>
          <w:lang w:val="uk-UA"/>
        </w:rPr>
        <w:t xml:space="preserve">ого сенату Конституційного Суду України </w:t>
      </w:r>
      <w:r w:rsidR="007C22F6" w:rsidRPr="004B4BFE">
        <w:rPr>
          <w:rFonts w:ascii="Times New Roman" w:hAnsi="Times New Roman" w:cs="Times New Roman"/>
          <w:sz w:val="28"/>
          <w:szCs w:val="28"/>
          <w:lang w:val="uk-UA"/>
        </w:rPr>
        <w:br/>
      </w:r>
      <w:r w:rsidRPr="004B4BFE">
        <w:rPr>
          <w:rFonts w:ascii="Times New Roman" w:hAnsi="Times New Roman" w:cs="Times New Roman"/>
          <w:sz w:val="28"/>
          <w:szCs w:val="28"/>
          <w:lang w:val="uk-UA"/>
        </w:rPr>
        <w:t>у складі:</w:t>
      </w:r>
    </w:p>
    <w:p w:rsidR="002414EC" w:rsidRPr="004B4BFE" w:rsidRDefault="002414EC" w:rsidP="004B4BFE">
      <w:pPr>
        <w:widowControl/>
        <w:shd w:val="clear" w:color="auto" w:fill="FFFFFF"/>
        <w:suppressAutoHyphens/>
        <w:ind w:firstLine="709"/>
        <w:jc w:val="both"/>
        <w:rPr>
          <w:rFonts w:ascii="Times New Roman" w:hAnsi="Times New Roman" w:cs="Times New Roman"/>
          <w:sz w:val="28"/>
          <w:szCs w:val="28"/>
          <w:lang w:val="uk-UA"/>
        </w:rPr>
      </w:pPr>
    </w:p>
    <w:p w:rsidR="008E03DC" w:rsidRPr="004B4BFE" w:rsidRDefault="008E03DC" w:rsidP="004B4BFE">
      <w:pPr>
        <w:widowControl/>
        <w:ind w:firstLine="709"/>
        <w:jc w:val="both"/>
        <w:rPr>
          <w:rFonts w:ascii="Times New Roman" w:hAnsi="Times New Roman" w:cs="Times New Roman"/>
          <w:sz w:val="28"/>
          <w:szCs w:val="28"/>
          <w:lang w:val="uk-UA"/>
        </w:rPr>
      </w:pPr>
      <w:r w:rsidRPr="004B4BFE">
        <w:rPr>
          <w:rFonts w:ascii="Times New Roman" w:hAnsi="Times New Roman" w:cs="Times New Roman"/>
          <w:sz w:val="28"/>
          <w:szCs w:val="28"/>
          <w:lang w:val="uk-UA"/>
        </w:rPr>
        <w:t>Сліденка Ігоря Дмитровича – головуючого, доповідача,</w:t>
      </w:r>
    </w:p>
    <w:p w:rsidR="008E03DC" w:rsidRPr="004B4BFE" w:rsidRDefault="008E03DC" w:rsidP="004B4BFE">
      <w:pPr>
        <w:widowControl/>
        <w:ind w:firstLine="709"/>
        <w:jc w:val="both"/>
        <w:rPr>
          <w:rFonts w:ascii="Times New Roman" w:hAnsi="Times New Roman" w:cs="Times New Roman"/>
          <w:sz w:val="28"/>
          <w:szCs w:val="28"/>
          <w:lang w:val="uk-UA"/>
        </w:rPr>
      </w:pPr>
      <w:r w:rsidRPr="004B4BFE">
        <w:rPr>
          <w:rFonts w:ascii="Times New Roman" w:hAnsi="Times New Roman" w:cs="Times New Roman"/>
          <w:sz w:val="28"/>
          <w:szCs w:val="28"/>
          <w:lang w:val="uk-UA"/>
        </w:rPr>
        <w:t>Головатого Сергія Петровича,</w:t>
      </w:r>
    </w:p>
    <w:p w:rsidR="008E03DC" w:rsidRPr="004B4BFE" w:rsidRDefault="008E03DC" w:rsidP="004B4BFE">
      <w:pPr>
        <w:widowControl/>
        <w:ind w:firstLine="709"/>
        <w:jc w:val="both"/>
        <w:rPr>
          <w:rFonts w:ascii="Times New Roman" w:hAnsi="Times New Roman" w:cs="Times New Roman"/>
          <w:sz w:val="28"/>
          <w:szCs w:val="28"/>
          <w:lang w:val="uk-UA"/>
        </w:rPr>
      </w:pPr>
      <w:r w:rsidRPr="004B4BFE">
        <w:rPr>
          <w:rFonts w:ascii="Times New Roman" w:hAnsi="Times New Roman" w:cs="Times New Roman"/>
          <w:sz w:val="28"/>
          <w:szCs w:val="28"/>
          <w:lang w:val="uk-UA"/>
        </w:rPr>
        <w:t>Лемака Василя Васильовича,</w:t>
      </w:r>
    </w:p>
    <w:p w:rsidR="002414EC" w:rsidRPr="004B4BFE" w:rsidRDefault="002414EC" w:rsidP="004B4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cs="Times New Roman"/>
          <w:sz w:val="28"/>
          <w:szCs w:val="28"/>
        </w:rPr>
      </w:pPr>
    </w:p>
    <w:p w:rsidR="00BC65AB" w:rsidRPr="004B4BFE" w:rsidRDefault="002414EC" w:rsidP="004B4BFE">
      <w:pPr>
        <w:pStyle w:val="a3"/>
        <w:widowControl/>
        <w:spacing w:line="360" w:lineRule="auto"/>
        <w:ind w:left="0" w:right="0" w:firstLine="709"/>
        <w:rPr>
          <w:rFonts w:cs="Times New Roman"/>
          <w:b w:val="0"/>
          <w:szCs w:val="28"/>
        </w:rPr>
      </w:pPr>
      <w:r w:rsidRPr="004B4BFE">
        <w:rPr>
          <w:rFonts w:cs="Times New Roman"/>
          <w:b w:val="0"/>
          <w:szCs w:val="28"/>
        </w:rPr>
        <w:t xml:space="preserve">розглянула на засіданні питання щодо відкриття конституційного провадження у справі за конституційною скаргою </w:t>
      </w:r>
      <w:r w:rsidR="00BC65AB" w:rsidRPr="004B4BFE">
        <w:rPr>
          <w:rFonts w:cs="Times New Roman"/>
          <w:b w:val="0"/>
          <w:szCs w:val="28"/>
        </w:rPr>
        <w:t>Купінського Сергія Онисійовича щодо відповідності Конституції України (конституційності) положень частини першої статті 81, частини першої, пункту 3 частини четвертої статті 82 Кримінального кодексу України та абзаців першого, другого статті 152, частини третьої статті 154 Кримінально-виконавчого кодексу України.</w:t>
      </w:r>
    </w:p>
    <w:p w:rsidR="004B4BFE" w:rsidRDefault="004B4BFE" w:rsidP="004B4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lang w:val="uk-UA"/>
        </w:rPr>
      </w:pPr>
    </w:p>
    <w:p w:rsidR="002414EC" w:rsidRPr="004B4BFE" w:rsidRDefault="007C22F6" w:rsidP="004B4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lang w:val="uk-UA"/>
        </w:rPr>
      </w:pPr>
      <w:r w:rsidRPr="004B4BFE">
        <w:rPr>
          <w:rFonts w:ascii="Times New Roman" w:hAnsi="Times New Roman" w:cs="Times New Roman"/>
          <w:sz w:val="28"/>
          <w:szCs w:val="28"/>
          <w:lang w:val="uk-UA"/>
        </w:rPr>
        <w:t>Заслухавши суддю-доповідача Сліденка І.Д. та дослідивши матеріали справи, Друга колегія суддів Другого сенату Конституційного Суду України</w:t>
      </w:r>
    </w:p>
    <w:p w:rsidR="002805E7" w:rsidRPr="004B4BFE" w:rsidRDefault="002805E7" w:rsidP="004B4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lang w:val="uk-UA"/>
        </w:rPr>
      </w:pPr>
    </w:p>
    <w:p w:rsidR="002414EC" w:rsidRPr="004B4BFE" w:rsidRDefault="002414EC" w:rsidP="004B4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4B4BFE">
        <w:rPr>
          <w:rFonts w:ascii="Times New Roman" w:hAnsi="Times New Roman" w:cs="Times New Roman"/>
          <w:b/>
          <w:sz w:val="28"/>
          <w:szCs w:val="28"/>
          <w:lang w:val="uk-UA"/>
        </w:rPr>
        <w:lastRenderedPageBreak/>
        <w:t>у с т а н о в и л а:</w:t>
      </w:r>
    </w:p>
    <w:p w:rsidR="002414EC" w:rsidRPr="004B4BFE" w:rsidRDefault="002414EC" w:rsidP="004B4BFE">
      <w:pPr>
        <w:widowControl/>
        <w:spacing w:line="336" w:lineRule="auto"/>
        <w:ind w:firstLine="709"/>
        <w:jc w:val="both"/>
        <w:rPr>
          <w:rFonts w:ascii="Times New Roman" w:hAnsi="Times New Roman" w:cs="Times New Roman"/>
          <w:sz w:val="28"/>
          <w:szCs w:val="28"/>
          <w:lang w:val="uk-UA"/>
        </w:rPr>
      </w:pPr>
    </w:p>
    <w:p w:rsidR="00B749C0" w:rsidRDefault="00ED3BAE" w:rsidP="004B4BFE">
      <w:pPr>
        <w:widowControl/>
        <w:spacing w:line="336" w:lineRule="auto"/>
        <w:ind w:firstLine="709"/>
        <w:jc w:val="both"/>
        <w:rPr>
          <w:rFonts w:ascii="Times New Roman" w:eastAsia="Times New Roman" w:hAnsi="Times New Roman" w:cs="Times New Roman"/>
          <w:sz w:val="28"/>
          <w:szCs w:val="28"/>
          <w:lang w:val="uk-UA" w:eastAsia="uk-UA"/>
        </w:rPr>
      </w:pPr>
      <w:r w:rsidRPr="004B4BFE">
        <w:rPr>
          <w:rFonts w:ascii="Times New Roman" w:eastAsia="Times New Roman" w:hAnsi="Times New Roman" w:cs="Times New Roman"/>
          <w:sz w:val="28"/>
          <w:szCs w:val="28"/>
          <w:lang w:val="uk-UA" w:eastAsia="uk-UA"/>
        </w:rPr>
        <w:t xml:space="preserve">1. </w:t>
      </w:r>
      <w:r w:rsidR="00AE3899" w:rsidRPr="004B4BFE">
        <w:rPr>
          <w:rFonts w:ascii="Times New Roman" w:eastAsia="Times New Roman" w:hAnsi="Times New Roman" w:cs="Times New Roman"/>
          <w:sz w:val="28"/>
          <w:szCs w:val="28"/>
          <w:lang w:val="uk-UA" w:eastAsia="uk-UA"/>
        </w:rPr>
        <w:t>Суб’єкт права на конституційну скаргу –</w:t>
      </w:r>
      <w:r w:rsidR="00BE6FEA" w:rsidRPr="004B4BFE">
        <w:rPr>
          <w:rFonts w:ascii="Times New Roman" w:eastAsia="Times New Roman" w:hAnsi="Times New Roman" w:cs="Times New Roman"/>
          <w:sz w:val="28"/>
          <w:szCs w:val="28"/>
          <w:lang w:val="uk-UA" w:eastAsia="uk-UA"/>
        </w:rPr>
        <w:t xml:space="preserve"> </w:t>
      </w:r>
      <w:r w:rsidR="004B4BFE">
        <w:rPr>
          <w:rFonts w:ascii="Times New Roman" w:hAnsi="Times New Roman" w:cs="Times New Roman"/>
          <w:sz w:val="28"/>
          <w:szCs w:val="28"/>
          <w:lang w:val="uk-UA"/>
        </w:rPr>
        <w:t>Купінський Сергій</w:t>
      </w:r>
      <w:r w:rsidR="004B4BFE">
        <w:rPr>
          <w:rFonts w:ascii="Times New Roman" w:hAnsi="Times New Roman" w:cs="Times New Roman"/>
          <w:sz w:val="28"/>
          <w:szCs w:val="28"/>
          <w:lang w:val="uk-UA"/>
        </w:rPr>
        <w:br/>
      </w:r>
      <w:r w:rsidR="0049276A" w:rsidRPr="004B4BFE">
        <w:rPr>
          <w:rFonts w:ascii="Times New Roman" w:hAnsi="Times New Roman" w:cs="Times New Roman"/>
          <w:sz w:val="28"/>
          <w:szCs w:val="28"/>
          <w:lang w:val="uk-UA"/>
        </w:rPr>
        <w:t>Онисійович</w:t>
      </w:r>
      <w:r w:rsidR="00AE3899" w:rsidRPr="004B4BFE">
        <w:rPr>
          <w:rFonts w:ascii="Times New Roman" w:eastAsia="Times New Roman" w:hAnsi="Times New Roman" w:cs="Times New Roman"/>
          <w:sz w:val="28"/>
          <w:szCs w:val="28"/>
          <w:lang w:val="uk-UA" w:eastAsia="uk-UA"/>
        </w:rPr>
        <w:t xml:space="preserve"> – звернувся до Конституційного Суду України з клопотанням визнати таким</w:t>
      </w:r>
      <w:r w:rsidR="00D06851" w:rsidRPr="004B4BFE">
        <w:rPr>
          <w:rFonts w:ascii="Times New Roman" w:eastAsia="Times New Roman" w:hAnsi="Times New Roman" w:cs="Times New Roman"/>
          <w:sz w:val="28"/>
          <w:szCs w:val="28"/>
          <w:lang w:val="uk-UA" w:eastAsia="uk-UA"/>
        </w:rPr>
        <w:t>и</w:t>
      </w:r>
      <w:r w:rsidR="00AE3899" w:rsidRPr="004B4BFE">
        <w:rPr>
          <w:rFonts w:ascii="Times New Roman" w:eastAsia="Times New Roman" w:hAnsi="Times New Roman" w:cs="Times New Roman"/>
          <w:sz w:val="28"/>
          <w:szCs w:val="28"/>
          <w:lang w:val="uk-UA" w:eastAsia="uk-UA"/>
        </w:rPr>
        <w:t>, що не відповіда</w:t>
      </w:r>
      <w:r w:rsidR="00B67796" w:rsidRPr="004B4BFE">
        <w:rPr>
          <w:rFonts w:ascii="Times New Roman" w:eastAsia="Times New Roman" w:hAnsi="Times New Roman" w:cs="Times New Roman"/>
          <w:sz w:val="28"/>
          <w:szCs w:val="28"/>
          <w:lang w:val="uk-UA" w:eastAsia="uk-UA"/>
        </w:rPr>
        <w:t>ють</w:t>
      </w:r>
      <w:r w:rsidR="00AE3899" w:rsidRPr="004B4BFE">
        <w:rPr>
          <w:rFonts w:ascii="Times New Roman" w:eastAsia="Times New Roman" w:hAnsi="Times New Roman" w:cs="Times New Roman"/>
          <w:sz w:val="28"/>
          <w:szCs w:val="28"/>
          <w:lang w:val="uk-UA" w:eastAsia="uk-UA"/>
        </w:rPr>
        <w:t xml:space="preserve"> Конституції України</w:t>
      </w:r>
      <w:r w:rsidR="004B4BFE">
        <w:rPr>
          <w:rFonts w:ascii="Times New Roman" w:eastAsia="Times New Roman" w:hAnsi="Times New Roman" w:cs="Times New Roman"/>
          <w:sz w:val="28"/>
          <w:szCs w:val="28"/>
          <w:lang w:val="uk-UA" w:eastAsia="uk-UA"/>
        </w:rPr>
        <w:br/>
      </w:r>
      <w:r w:rsidR="00AE3899" w:rsidRPr="004B4BFE">
        <w:rPr>
          <w:rFonts w:ascii="Times New Roman" w:eastAsia="Times New Roman" w:hAnsi="Times New Roman" w:cs="Times New Roman"/>
          <w:sz w:val="28"/>
          <w:szCs w:val="28"/>
          <w:lang w:val="uk-UA" w:eastAsia="uk-UA"/>
        </w:rPr>
        <w:t>(є неконституційним</w:t>
      </w:r>
      <w:r w:rsidR="00B67796" w:rsidRPr="004B4BFE">
        <w:rPr>
          <w:rFonts w:ascii="Times New Roman" w:eastAsia="Times New Roman" w:hAnsi="Times New Roman" w:cs="Times New Roman"/>
          <w:sz w:val="28"/>
          <w:szCs w:val="28"/>
          <w:lang w:val="uk-UA" w:eastAsia="uk-UA"/>
        </w:rPr>
        <w:t>и</w:t>
      </w:r>
      <w:r w:rsidR="00AE3899" w:rsidRPr="004B4BFE">
        <w:rPr>
          <w:rFonts w:ascii="Times New Roman" w:eastAsia="Times New Roman" w:hAnsi="Times New Roman" w:cs="Times New Roman"/>
          <w:sz w:val="28"/>
          <w:szCs w:val="28"/>
          <w:lang w:val="uk-UA" w:eastAsia="uk-UA"/>
        </w:rPr>
        <w:t>)</w:t>
      </w:r>
      <w:r w:rsidR="00762834" w:rsidRPr="004B4BFE">
        <w:rPr>
          <w:rFonts w:ascii="Times New Roman" w:eastAsia="Times New Roman" w:hAnsi="Times New Roman" w:cs="Times New Roman"/>
          <w:sz w:val="28"/>
          <w:szCs w:val="28"/>
          <w:lang w:val="uk-UA" w:eastAsia="uk-UA"/>
        </w:rPr>
        <w:t>,</w:t>
      </w:r>
      <w:r w:rsidR="00AE3899" w:rsidRPr="004B4BFE">
        <w:rPr>
          <w:rFonts w:ascii="Times New Roman" w:eastAsia="Times New Roman" w:hAnsi="Times New Roman" w:cs="Times New Roman"/>
          <w:sz w:val="28"/>
          <w:szCs w:val="28"/>
          <w:lang w:val="uk-UA" w:eastAsia="uk-UA"/>
        </w:rPr>
        <w:t xml:space="preserve"> </w:t>
      </w:r>
      <w:r w:rsidR="00B67796" w:rsidRPr="004B4BFE">
        <w:rPr>
          <w:rFonts w:ascii="Times New Roman" w:hAnsi="Times New Roman" w:cs="Times New Roman"/>
          <w:sz w:val="28"/>
          <w:szCs w:val="28"/>
          <w:lang w:val="uk-UA"/>
        </w:rPr>
        <w:t xml:space="preserve">положення частини першої статті 81, частини першої, пункту 3 частини четвертої статті 82 Кримінального кодексу України </w:t>
      </w:r>
      <w:r w:rsidR="004B4BFE">
        <w:rPr>
          <w:rFonts w:ascii="Times New Roman" w:hAnsi="Times New Roman" w:cs="Times New Roman"/>
          <w:sz w:val="28"/>
          <w:szCs w:val="28"/>
          <w:lang w:val="uk-UA"/>
        </w:rPr>
        <w:t>(далі –</w:t>
      </w:r>
      <w:r w:rsidR="004B4BFE">
        <w:rPr>
          <w:rFonts w:ascii="Times New Roman" w:hAnsi="Times New Roman" w:cs="Times New Roman"/>
          <w:sz w:val="28"/>
          <w:szCs w:val="28"/>
          <w:lang w:val="uk-UA"/>
        </w:rPr>
        <w:br/>
      </w:r>
      <w:r w:rsidR="00B67796" w:rsidRPr="004B4BFE">
        <w:rPr>
          <w:rFonts w:ascii="Times New Roman" w:hAnsi="Times New Roman" w:cs="Times New Roman"/>
          <w:sz w:val="28"/>
          <w:szCs w:val="28"/>
          <w:lang w:val="uk-UA"/>
        </w:rPr>
        <w:t>КК України) та абзаців першого, другого статті 152, частини третьої статті 154 Кримінально-виконавчого кодексу України (далі – КВК України)</w:t>
      </w:r>
      <w:r w:rsidR="00B85389" w:rsidRPr="004B4BFE">
        <w:rPr>
          <w:rFonts w:ascii="Times New Roman" w:eastAsia="Times New Roman" w:hAnsi="Times New Roman" w:cs="Times New Roman"/>
          <w:sz w:val="28"/>
          <w:szCs w:val="28"/>
          <w:lang w:val="uk-UA" w:eastAsia="uk-UA"/>
        </w:rPr>
        <w:t>.</w:t>
      </w:r>
    </w:p>
    <w:p w:rsidR="00215824" w:rsidRPr="004B4BFE" w:rsidRDefault="009524B8" w:rsidP="004B4BFE">
      <w:pPr>
        <w:widowControl/>
        <w:autoSpaceDE/>
        <w:autoSpaceDN/>
        <w:adjustRightInd/>
        <w:spacing w:line="336" w:lineRule="auto"/>
        <w:ind w:firstLine="709"/>
        <w:jc w:val="both"/>
        <w:rPr>
          <w:rFonts w:ascii="Times New Roman" w:eastAsia="Times New Roman" w:hAnsi="Times New Roman" w:cs="Times New Roman"/>
          <w:sz w:val="28"/>
          <w:szCs w:val="28"/>
          <w:lang w:val="uk-UA" w:eastAsia="uk-UA"/>
        </w:rPr>
      </w:pPr>
      <w:r w:rsidRPr="004B4BFE">
        <w:rPr>
          <w:rFonts w:ascii="Times New Roman" w:eastAsia="Times New Roman" w:hAnsi="Times New Roman" w:cs="Times New Roman"/>
          <w:sz w:val="28"/>
          <w:szCs w:val="28"/>
          <w:lang w:val="uk-UA" w:eastAsia="uk-UA"/>
        </w:rPr>
        <w:t>Відповідно до</w:t>
      </w:r>
      <w:r w:rsidR="00215824" w:rsidRPr="004B4BFE">
        <w:rPr>
          <w:rFonts w:ascii="Times New Roman" w:eastAsia="Times New Roman" w:hAnsi="Times New Roman" w:cs="Times New Roman"/>
          <w:sz w:val="28"/>
          <w:szCs w:val="28"/>
          <w:lang w:val="uk-UA" w:eastAsia="uk-UA"/>
        </w:rPr>
        <w:t xml:space="preserve"> частин</w:t>
      </w:r>
      <w:r w:rsidRPr="004B4BFE">
        <w:rPr>
          <w:rFonts w:ascii="Times New Roman" w:eastAsia="Times New Roman" w:hAnsi="Times New Roman" w:cs="Times New Roman"/>
          <w:sz w:val="28"/>
          <w:szCs w:val="28"/>
          <w:lang w:val="uk-UA" w:eastAsia="uk-UA"/>
        </w:rPr>
        <w:t>и</w:t>
      </w:r>
      <w:r w:rsidR="00215824" w:rsidRPr="004B4BFE">
        <w:rPr>
          <w:rFonts w:ascii="Times New Roman" w:eastAsia="Times New Roman" w:hAnsi="Times New Roman" w:cs="Times New Roman"/>
          <w:sz w:val="28"/>
          <w:szCs w:val="28"/>
          <w:lang w:val="uk-UA" w:eastAsia="uk-UA"/>
        </w:rPr>
        <w:t xml:space="preserve"> першо</w:t>
      </w:r>
      <w:r w:rsidRPr="004B4BFE">
        <w:rPr>
          <w:rFonts w:ascii="Times New Roman" w:eastAsia="Times New Roman" w:hAnsi="Times New Roman" w:cs="Times New Roman"/>
          <w:sz w:val="28"/>
          <w:szCs w:val="28"/>
          <w:lang w:val="uk-UA" w:eastAsia="uk-UA"/>
        </w:rPr>
        <w:t>ї</w:t>
      </w:r>
      <w:r w:rsidR="00215824" w:rsidRPr="004B4BFE">
        <w:rPr>
          <w:rFonts w:ascii="Times New Roman" w:eastAsia="Times New Roman" w:hAnsi="Times New Roman" w:cs="Times New Roman"/>
          <w:sz w:val="28"/>
          <w:szCs w:val="28"/>
          <w:lang w:val="uk-UA" w:eastAsia="uk-UA"/>
        </w:rPr>
        <w:t xml:space="preserve"> статті 81 </w:t>
      </w:r>
      <w:r w:rsidR="004D7E3D" w:rsidRPr="004B4BFE">
        <w:rPr>
          <w:rFonts w:ascii="Times New Roman" w:hAnsi="Times New Roman" w:cs="Times New Roman"/>
          <w:sz w:val="28"/>
          <w:szCs w:val="28"/>
          <w:lang w:val="uk-UA"/>
        </w:rPr>
        <w:t>КК України</w:t>
      </w:r>
      <w:r w:rsidR="004B4BFE">
        <w:rPr>
          <w:rFonts w:ascii="Times New Roman" w:eastAsia="Times New Roman" w:hAnsi="Times New Roman" w:cs="Times New Roman"/>
          <w:sz w:val="28"/>
          <w:szCs w:val="28"/>
          <w:lang w:val="uk-UA" w:eastAsia="uk-UA"/>
        </w:rPr>
        <w:t xml:space="preserve"> „до </w:t>
      </w:r>
      <w:r w:rsidR="00215824" w:rsidRPr="004B4BFE">
        <w:rPr>
          <w:rFonts w:ascii="Times New Roman" w:eastAsia="Times New Roman" w:hAnsi="Times New Roman" w:cs="Times New Roman"/>
          <w:sz w:val="28"/>
          <w:szCs w:val="28"/>
          <w:lang w:val="uk-UA" w:eastAsia="uk-UA"/>
        </w:rPr>
        <w:t xml:space="preserve">осіб, що відбувають покарання у виді виправних робіт, службових обмежень </w:t>
      </w:r>
      <w:r w:rsidR="00B35BE7" w:rsidRPr="004B4BFE">
        <w:rPr>
          <w:rFonts w:ascii="Times New Roman" w:eastAsia="Times New Roman" w:hAnsi="Times New Roman" w:cs="Times New Roman"/>
          <w:sz w:val="28"/>
          <w:szCs w:val="28"/>
          <w:lang w:val="uk-UA" w:eastAsia="uk-UA"/>
        </w:rPr>
        <w:t xml:space="preserve">для військовослужбовців, </w:t>
      </w:r>
      <w:r w:rsidR="00215824" w:rsidRPr="004B4BFE">
        <w:rPr>
          <w:rFonts w:ascii="Times New Roman" w:eastAsia="Times New Roman" w:hAnsi="Times New Roman" w:cs="Times New Roman"/>
          <w:sz w:val="28"/>
          <w:szCs w:val="28"/>
          <w:lang w:val="uk-UA" w:eastAsia="uk-UA"/>
        </w:rPr>
        <w:t>обмеження волі, тримання в дисциплінарному батальйоні військовослужбовців або позбавлення волі, може бути застосоване</w:t>
      </w:r>
      <w:r w:rsidR="004B4BFE">
        <w:rPr>
          <w:rFonts w:ascii="Times New Roman" w:eastAsia="Times New Roman" w:hAnsi="Times New Roman" w:cs="Times New Roman"/>
          <w:sz w:val="28"/>
          <w:szCs w:val="28"/>
          <w:lang w:val="uk-UA" w:eastAsia="uk-UA"/>
        </w:rPr>
        <w:br/>
      </w:r>
      <w:r w:rsidR="00B35BE7" w:rsidRPr="004B4BFE">
        <w:rPr>
          <w:rFonts w:ascii="Times New Roman" w:eastAsia="Times New Roman" w:hAnsi="Times New Roman" w:cs="Times New Roman"/>
          <w:sz w:val="28"/>
          <w:szCs w:val="28"/>
          <w:lang w:val="uk-UA" w:eastAsia="uk-UA"/>
        </w:rPr>
        <w:t>умовно-дострокове</w:t>
      </w:r>
      <w:r w:rsidR="00215824" w:rsidRPr="004B4BFE">
        <w:rPr>
          <w:rFonts w:ascii="Times New Roman" w:eastAsia="Times New Roman" w:hAnsi="Times New Roman" w:cs="Times New Roman"/>
          <w:sz w:val="28"/>
          <w:szCs w:val="28"/>
          <w:lang w:val="uk-UA" w:eastAsia="uk-UA"/>
        </w:rPr>
        <w:t xml:space="preserve"> звільнення від відбування покарання. Ос</w:t>
      </w:r>
      <w:r w:rsidR="00B35BE7" w:rsidRPr="004B4BFE">
        <w:rPr>
          <w:rFonts w:ascii="Times New Roman" w:eastAsia="Times New Roman" w:hAnsi="Times New Roman" w:cs="Times New Roman"/>
          <w:sz w:val="28"/>
          <w:szCs w:val="28"/>
          <w:lang w:val="uk-UA" w:eastAsia="uk-UA"/>
        </w:rPr>
        <w:t>обу може бути умовно-достроково</w:t>
      </w:r>
      <w:r w:rsidR="00215824" w:rsidRPr="004B4BFE">
        <w:rPr>
          <w:rFonts w:ascii="Times New Roman" w:eastAsia="Times New Roman" w:hAnsi="Times New Roman" w:cs="Times New Roman"/>
          <w:sz w:val="28"/>
          <w:szCs w:val="28"/>
          <w:lang w:val="uk-UA" w:eastAsia="uk-UA"/>
        </w:rPr>
        <w:t xml:space="preserve"> звільнено повністю або частково і від відбування додаткового покарання“.</w:t>
      </w:r>
    </w:p>
    <w:p w:rsidR="00215824" w:rsidRPr="004B4BFE" w:rsidRDefault="009524B8" w:rsidP="004B4BFE">
      <w:pPr>
        <w:widowControl/>
        <w:autoSpaceDE/>
        <w:autoSpaceDN/>
        <w:adjustRightInd/>
        <w:spacing w:line="336" w:lineRule="auto"/>
        <w:ind w:firstLine="709"/>
        <w:jc w:val="both"/>
        <w:rPr>
          <w:rFonts w:ascii="Times New Roman" w:eastAsia="Times New Roman" w:hAnsi="Times New Roman" w:cs="Times New Roman"/>
          <w:sz w:val="28"/>
          <w:szCs w:val="28"/>
          <w:lang w:val="uk-UA" w:eastAsia="uk-UA"/>
        </w:rPr>
      </w:pPr>
      <w:r w:rsidRPr="004B4BFE">
        <w:rPr>
          <w:rFonts w:ascii="Times New Roman" w:eastAsia="Times New Roman" w:hAnsi="Times New Roman" w:cs="Times New Roman"/>
          <w:sz w:val="28"/>
          <w:szCs w:val="28"/>
          <w:lang w:val="uk-UA" w:eastAsia="uk-UA"/>
        </w:rPr>
        <w:t>Згідно з</w:t>
      </w:r>
      <w:r w:rsidR="00215824" w:rsidRPr="004B4BFE">
        <w:rPr>
          <w:rFonts w:ascii="Times New Roman" w:eastAsia="Times New Roman" w:hAnsi="Times New Roman" w:cs="Times New Roman"/>
          <w:sz w:val="28"/>
          <w:szCs w:val="28"/>
          <w:lang w:val="uk-UA" w:eastAsia="uk-UA"/>
        </w:rPr>
        <w:t xml:space="preserve"> частин</w:t>
      </w:r>
      <w:r w:rsidRPr="004B4BFE">
        <w:rPr>
          <w:rFonts w:ascii="Times New Roman" w:eastAsia="Times New Roman" w:hAnsi="Times New Roman" w:cs="Times New Roman"/>
          <w:sz w:val="28"/>
          <w:szCs w:val="28"/>
          <w:lang w:val="uk-UA" w:eastAsia="uk-UA"/>
        </w:rPr>
        <w:t>ою</w:t>
      </w:r>
      <w:r w:rsidR="00215824" w:rsidRPr="004B4BFE">
        <w:rPr>
          <w:rFonts w:ascii="Times New Roman" w:eastAsia="Times New Roman" w:hAnsi="Times New Roman" w:cs="Times New Roman"/>
          <w:sz w:val="28"/>
          <w:szCs w:val="28"/>
          <w:lang w:val="uk-UA" w:eastAsia="uk-UA"/>
        </w:rPr>
        <w:t xml:space="preserve"> першо</w:t>
      </w:r>
      <w:r w:rsidRPr="004B4BFE">
        <w:rPr>
          <w:rFonts w:ascii="Times New Roman" w:eastAsia="Times New Roman" w:hAnsi="Times New Roman" w:cs="Times New Roman"/>
          <w:sz w:val="28"/>
          <w:szCs w:val="28"/>
          <w:lang w:val="uk-UA" w:eastAsia="uk-UA"/>
        </w:rPr>
        <w:t>ю</w:t>
      </w:r>
      <w:r w:rsidR="00215824" w:rsidRPr="004B4BFE">
        <w:rPr>
          <w:rFonts w:ascii="Times New Roman" w:eastAsia="Times New Roman" w:hAnsi="Times New Roman" w:cs="Times New Roman"/>
          <w:sz w:val="28"/>
          <w:szCs w:val="28"/>
          <w:lang w:val="uk-UA" w:eastAsia="uk-UA"/>
        </w:rPr>
        <w:t xml:space="preserve"> статті 82 </w:t>
      </w:r>
      <w:r w:rsidR="004D7E3D" w:rsidRPr="004B4BFE">
        <w:rPr>
          <w:rFonts w:ascii="Times New Roman" w:hAnsi="Times New Roman" w:cs="Times New Roman"/>
          <w:sz w:val="28"/>
          <w:szCs w:val="28"/>
          <w:lang w:val="uk-UA"/>
        </w:rPr>
        <w:t>КК України</w:t>
      </w:r>
      <w:r w:rsidR="004D7E3D" w:rsidRPr="004B4BFE">
        <w:rPr>
          <w:rFonts w:ascii="Times New Roman" w:eastAsia="Times New Roman" w:hAnsi="Times New Roman" w:cs="Times New Roman"/>
          <w:sz w:val="28"/>
          <w:szCs w:val="28"/>
          <w:lang w:val="uk-UA" w:eastAsia="uk-UA"/>
        </w:rPr>
        <w:t xml:space="preserve"> </w:t>
      </w:r>
      <w:r w:rsidR="00215824" w:rsidRPr="004B4BFE">
        <w:rPr>
          <w:rFonts w:ascii="Times New Roman" w:eastAsia="Times New Roman" w:hAnsi="Times New Roman" w:cs="Times New Roman"/>
          <w:sz w:val="28"/>
          <w:szCs w:val="28"/>
          <w:lang w:val="uk-UA" w:eastAsia="uk-UA"/>
        </w:rPr>
        <w:t>„особам, що відбувають покарання у виді обмеження або позбавлення</w:t>
      </w:r>
      <w:r w:rsidR="004D7E3D" w:rsidRPr="004B4BFE">
        <w:rPr>
          <w:rFonts w:ascii="Times New Roman" w:eastAsia="Times New Roman" w:hAnsi="Times New Roman" w:cs="Times New Roman"/>
          <w:sz w:val="28"/>
          <w:szCs w:val="28"/>
          <w:lang w:val="uk-UA" w:eastAsia="uk-UA"/>
        </w:rPr>
        <w:t xml:space="preserve"> </w:t>
      </w:r>
      <w:r w:rsidR="00215824" w:rsidRPr="004B4BFE">
        <w:rPr>
          <w:rFonts w:ascii="Times New Roman" w:eastAsia="Times New Roman" w:hAnsi="Times New Roman" w:cs="Times New Roman"/>
          <w:sz w:val="28"/>
          <w:szCs w:val="28"/>
          <w:lang w:val="uk-UA" w:eastAsia="uk-UA"/>
        </w:rPr>
        <w:t>волі, невідбута частина покарання може бути замінена судом більш</w:t>
      </w:r>
      <w:r w:rsidR="004D7E3D" w:rsidRPr="004B4BFE">
        <w:rPr>
          <w:rFonts w:ascii="Times New Roman" w:eastAsia="Times New Roman" w:hAnsi="Times New Roman" w:cs="Times New Roman"/>
          <w:sz w:val="28"/>
          <w:szCs w:val="28"/>
          <w:lang w:val="uk-UA" w:eastAsia="uk-UA"/>
        </w:rPr>
        <w:t xml:space="preserve"> </w:t>
      </w:r>
      <w:r w:rsidR="00215824" w:rsidRPr="004B4BFE">
        <w:rPr>
          <w:rFonts w:ascii="Times New Roman" w:eastAsia="Times New Roman" w:hAnsi="Times New Roman" w:cs="Times New Roman"/>
          <w:sz w:val="28"/>
          <w:szCs w:val="28"/>
          <w:lang w:val="uk-UA" w:eastAsia="uk-UA"/>
        </w:rPr>
        <w:t>м’яким покаранням. У цих випадках більш м’яке покарання</w:t>
      </w:r>
      <w:r w:rsidR="004D7E3D" w:rsidRPr="004B4BFE">
        <w:rPr>
          <w:rFonts w:ascii="Times New Roman" w:eastAsia="Times New Roman" w:hAnsi="Times New Roman" w:cs="Times New Roman"/>
          <w:sz w:val="28"/>
          <w:szCs w:val="28"/>
          <w:lang w:val="uk-UA" w:eastAsia="uk-UA"/>
        </w:rPr>
        <w:t xml:space="preserve"> </w:t>
      </w:r>
      <w:r w:rsidR="00215824" w:rsidRPr="004B4BFE">
        <w:rPr>
          <w:rFonts w:ascii="Times New Roman" w:eastAsia="Times New Roman" w:hAnsi="Times New Roman" w:cs="Times New Roman"/>
          <w:sz w:val="28"/>
          <w:szCs w:val="28"/>
          <w:lang w:val="uk-UA" w:eastAsia="uk-UA"/>
        </w:rPr>
        <w:t>призначається в межах строків, установлених у Загальній частині</w:t>
      </w:r>
      <w:r w:rsidR="004D7E3D" w:rsidRPr="004B4BFE">
        <w:rPr>
          <w:rFonts w:ascii="Times New Roman" w:eastAsia="Times New Roman" w:hAnsi="Times New Roman" w:cs="Times New Roman"/>
          <w:sz w:val="28"/>
          <w:szCs w:val="28"/>
          <w:lang w:val="uk-UA" w:eastAsia="uk-UA"/>
        </w:rPr>
        <w:t xml:space="preserve"> </w:t>
      </w:r>
      <w:r w:rsidR="00215824" w:rsidRPr="004B4BFE">
        <w:rPr>
          <w:rFonts w:ascii="Times New Roman" w:eastAsia="Times New Roman" w:hAnsi="Times New Roman" w:cs="Times New Roman"/>
          <w:sz w:val="28"/>
          <w:szCs w:val="28"/>
          <w:lang w:val="uk-UA" w:eastAsia="uk-UA"/>
        </w:rPr>
        <w:t>цього Кодексу для даного виду покарання, і не повинне перевищувати</w:t>
      </w:r>
      <w:r w:rsidR="004D7E3D" w:rsidRPr="004B4BFE">
        <w:rPr>
          <w:rFonts w:ascii="Times New Roman" w:eastAsia="Times New Roman" w:hAnsi="Times New Roman" w:cs="Times New Roman"/>
          <w:sz w:val="28"/>
          <w:szCs w:val="28"/>
          <w:lang w:val="uk-UA" w:eastAsia="uk-UA"/>
        </w:rPr>
        <w:t xml:space="preserve"> </w:t>
      </w:r>
      <w:r w:rsidR="00215824" w:rsidRPr="004B4BFE">
        <w:rPr>
          <w:rFonts w:ascii="Times New Roman" w:eastAsia="Times New Roman" w:hAnsi="Times New Roman" w:cs="Times New Roman"/>
          <w:sz w:val="28"/>
          <w:szCs w:val="28"/>
          <w:lang w:val="uk-UA" w:eastAsia="uk-UA"/>
        </w:rPr>
        <w:t>невідбутого строку покарання, призначеного вироком“.</w:t>
      </w:r>
    </w:p>
    <w:p w:rsidR="00D55356" w:rsidRPr="004B4BFE" w:rsidRDefault="009524B8" w:rsidP="004B4BFE">
      <w:pPr>
        <w:widowControl/>
        <w:autoSpaceDE/>
        <w:autoSpaceDN/>
        <w:adjustRightInd/>
        <w:spacing w:line="336" w:lineRule="auto"/>
        <w:ind w:firstLine="709"/>
        <w:jc w:val="both"/>
        <w:rPr>
          <w:rFonts w:ascii="Times New Roman" w:hAnsi="Times New Roman" w:cs="Times New Roman"/>
          <w:sz w:val="28"/>
          <w:szCs w:val="28"/>
        </w:rPr>
      </w:pPr>
      <w:r w:rsidRPr="004B4BFE">
        <w:rPr>
          <w:rFonts w:ascii="Times New Roman" w:eastAsia="Times New Roman" w:hAnsi="Times New Roman" w:cs="Times New Roman"/>
          <w:bCs/>
          <w:sz w:val="28"/>
          <w:szCs w:val="28"/>
          <w:lang w:val="uk-UA" w:eastAsia="uk-UA"/>
        </w:rPr>
        <w:t>За пунктом</w:t>
      </w:r>
      <w:r w:rsidR="00D06851" w:rsidRPr="004B4BFE">
        <w:rPr>
          <w:rFonts w:ascii="Times New Roman" w:eastAsia="Times New Roman" w:hAnsi="Times New Roman" w:cs="Times New Roman"/>
          <w:bCs/>
          <w:sz w:val="28"/>
          <w:szCs w:val="28"/>
          <w:lang w:val="uk-UA" w:eastAsia="uk-UA"/>
        </w:rPr>
        <w:t xml:space="preserve"> 3 частини четвертої статті 82</w:t>
      </w:r>
      <w:r w:rsidR="00DC5C84" w:rsidRPr="004B4BFE">
        <w:rPr>
          <w:rFonts w:ascii="Times New Roman" w:eastAsia="Times New Roman" w:hAnsi="Times New Roman" w:cs="Times New Roman"/>
          <w:bCs/>
          <w:sz w:val="28"/>
          <w:szCs w:val="28"/>
          <w:lang w:val="uk-UA" w:eastAsia="uk-UA"/>
        </w:rPr>
        <w:t xml:space="preserve"> КК України</w:t>
      </w:r>
      <w:r w:rsidR="00685693" w:rsidRPr="004B4BFE">
        <w:rPr>
          <w:rFonts w:ascii="Times New Roman" w:eastAsia="Times New Roman" w:hAnsi="Times New Roman" w:cs="Times New Roman"/>
          <w:bCs/>
          <w:sz w:val="28"/>
          <w:szCs w:val="28"/>
          <w:lang w:val="uk-UA" w:eastAsia="uk-UA"/>
        </w:rPr>
        <w:t xml:space="preserve"> з</w:t>
      </w:r>
      <w:r w:rsidR="00D55356" w:rsidRPr="004B4BFE">
        <w:rPr>
          <w:rFonts w:ascii="Times New Roman" w:hAnsi="Times New Roman" w:cs="Times New Roman"/>
          <w:sz w:val="28"/>
          <w:szCs w:val="28"/>
          <w:lang w:val="uk-UA"/>
        </w:rPr>
        <w:t>аміна невідбутої частини покарання</w:t>
      </w:r>
      <w:r w:rsidR="00D55356" w:rsidRPr="004B4BFE">
        <w:rPr>
          <w:rFonts w:ascii="Times New Roman" w:hAnsi="Times New Roman" w:cs="Times New Roman"/>
          <w:sz w:val="28"/>
          <w:szCs w:val="28"/>
        </w:rPr>
        <w:t xml:space="preserve"> більш м’яким можлива після фактичного відбуття засудженим:</w:t>
      </w:r>
    </w:p>
    <w:p w:rsidR="00D55356" w:rsidRPr="004B4BFE" w:rsidRDefault="00685693" w:rsidP="004B4BFE">
      <w:pPr>
        <w:pStyle w:val="13"/>
        <w:shd w:val="clear" w:color="auto" w:fill="auto"/>
        <w:spacing w:before="0" w:line="336" w:lineRule="auto"/>
        <w:ind w:firstLine="709"/>
        <w:rPr>
          <w:sz w:val="28"/>
          <w:szCs w:val="28"/>
        </w:rPr>
      </w:pPr>
      <w:r w:rsidRPr="004B4BFE">
        <w:rPr>
          <w:sz w:val="28"/>
          <w:szCs w:val="28"/>
        </w:rPr>
        <w:t>„</w:t>
      </w:r>
      <w:r w:rsidR="00D55356" w:rsidRPr="004B4BFE">
        <w:rPr>
          <w:sz w:val="28"/>
          <w:szCs w:val="28"/>
        </w:rPr>
        <w:t>3) не менше двох третин строку покарання, призначеного судом за умисний особливо тяжкий злочин, а також покарання, призначеного особі, яка раніше звільнялася умовно-достроково і вчинила нове умисне кримінальне правопорушення протягом невідбутої частини покарання“.</w:t>
      </w:r>
    </w:p>
    <w:p w:rsidR="00D55356" w:rsidRPr="004B4BFE" w:rsidRDefault="00CC449A" w:rsidP="004B4BFE">
      <w:pPr>
        <w:pStyle w:val="50"/>
        <w:shd w:val="clear" w:color="auto" w:fill="auto"/>
        <w:spacing w:line="336" w:lineRule="auto"/>
        <w:ind w:firstLine="709"/>
        <w:rPr>
          <w:sz w:val="28"/>
          <w:szCs w:val="28"/>
        </w:rPr>
      </w:pPr>
      <w:r w:rsidRPr="004B4BFE">
        <w:rPr>
          <w:sz w:val="28"/>
          <w:szCs w:val="28"/>
        </w:rPr>
        <w:t>А</w:t>
      </w:r>
      <w:r w:rsidR="00D55356" w:rsidRPr="004B4BFE">
        <w:rPr>
          <w:sz w:val="28"/>
          <w:szCs w:val="28"/>
        </w:rPr>
        <w:t>бзац</w:t>
      </w:r>
      <w:r w:rsidRPr="004B4BFE">
        <w:rPr>
          <w:sz w:val="28"/>
          <w:szCs w:val="28"/>
        </w:rPr>
        <w:t>ами</w:t>
      </w:r>
      <w:r w:rsidR="00D55356" w:rsidRPr="004B4BFE">
        <w:rPr>
          <w:sz w:val="28"/>
          <w:szCs w:val="28"/>
        </w:rPr>
        <w:t xml:space="preserve"> перш</w:t>
      </w:r>
      <w:r w:rsidRPr="004B4BFE">
        <w:rPr>
          <w:sz w:val="28"/>
          <w:szCs w:val="28"/>
        </w:rPr>
        <w:t>им</w:t>
      </w:r>
      <w:r w:rsidR="00D55356" w:rsidRPr="004B4BFE">
        <w:rPr>
          <w:sz w:val="28"/>
          <w:szCs w:val="28"/>
        </w:rPr>
        <w:t>, друг</w:t>
      </w:r>
      <w:r w:rsidRPr="004B4BFE">
        <w:rPr>
          <w:sz w:val="28"/>
          <w:szCs w:val="28"/>
        </w:rPr>
        <w:t>им</w:t>
      </w:r>
      <w:r w:rsidR="00D55356" w:rsidRPr="004B4BFE">
        <w:rPr>
          <w:sz w:val="28"/>
          <w:szCs w:val="28"/>
        </w:rPr>
        <w:t xml:space="preserve"> статті 152 КВК України</w:t>
      </w:r>
      <w:r w:rsidR="005947FB" w:rsidRPr="004B4BFE">
        <w:rPr>
          <w:sz w:val="28"/>
          <w:szCs w:val="28"/>
        </w:rPr>
        <w:t>, зокрема,</w:t>
      </w:r>
      <w:r w:rsidRPr="004B4BFE">
        <w:rPr>
          <w:sz w:val="28"/>
          <w:szCs w:val="28"/>
        </w:rPr>
        <w:t xml:space="preserve"> передбачено, що</w:t>
      </w:r>
      <w:r w:rsidR="008124E8" w:rsidRPr="004B4BFE">
        <w:rPr>
          <w:sz w:val="28"/>
          <w:szCs w:val="28"/>
        </w:rPr>
        <w:t xml:space="preserve"> п</w:t>
      </w:r>
      <w:r w:rsidR="00D55356" w:rsidRPr="004B4BFE">
        <w:rPr>
          <w:sz w:val="28"/>
          <w:szCs w:val="28"/>
        </w:rPr>
        <w:t>ідстав</w:t>
      </w:r>
      <w:r w:rsidR="008124E8" w:rsidRPr="004B4BFE">
        <w:rPr>
          <w:sz w:val="28"/>
          <w:szCs w:val="28"/>
        </w:rPr>
        <w:t>ою</w:t>
      </w:r>
      <w:r w:rsidR="00D55356" w:rsidRPr="004B4BFE">
        <w:rPr>
          <w:sz w:val="28"/>
          <w:szCs w:val="28"/>
        </w:rPr>
        <w:t xml:space="preserve"> звільн</w:t>
      </w:r>
      <w:r w:rsidR="008124E8" w:rsidRPr="004B4BFE">
        <w:rPr>
          <w:sz w:val="28"/>
          <w:szCs w:val="28"/>
        </w:rPr>
        <w:t xml:space="preserve">ення від відбування покарання є </w:t>
      </w:r>
      <w:r w:rsidR="00D55356" w:rsidRPr="004B4BFE">
        <w:rPr>
          <w:sz w:val="28"/>
          <w:szCs w:val="28"/>
        </w:rPr>
        <w:t>відбуття строку покарання, призначеного вироком суду.</w:t>
      </w:r>
    </w:p>
    <w:p w:rsidR="00D55356" w:rsidRPr="004B4BFE" w:rsidRDefault="009524B8" w:rsidP="004B4BFE">
      <w:pPr>
        <w:pStyle w:val="50"/>
        <w:shd w:val="clear" w:color="auto" w:fill="auto"/>
        <w:spacing w:line="336" w:lineRule="auto"/>
        <w:ind w:firstLine="709"/>
        <w:rPr>
          <w:sz w:val="28"/>
          <w:szCs w:val="28"/>
        </w:rPr>
      </w:pPr>
      <w:r w:rsidRPr="004B4BFE">
        <w:rPr>
          <w:sz w:val="28"/>
          <w:szCs w:val="28"/>
        </w:rPr>
        <w:lastRenderedPageBreak/>
        <w:t>Згідно з</w:t>
      </w:r>
      <w:r w:rsidR="00405108" w:rsidRPr="004B4BFE">
        <w:rPr>
          <w:sz w:val="28"/>
          <w:szCs w:val="28"/>
        </w:rPr>
        <w:t xml:space="preserve"> ч</w:t>
      </w:r>
      <w:r w:rsidR="00D55356" w:rsidRPr="004B4BFE">
        <w:rPr>
          <w:sz w:val="28"/>
          <w:szCs w:val="28"/>
        </w:rPr>
        <w:t>астин</w:t>
      </w:r>
      <w:r w:rsidR="00405108" w:rsidRPr="004B4BFE">
        <w:rPr>
          <w:sz w:val="28"/>
          <w:szCs w:val="28"/>
        </w:rPr>
        <w:t>ою</w:t>
      </w:r>
      <w:r w:rsidR="00D55356" w:rsidRPr="004B4BFE">
        <w:rPr>
          <w:sz w:val="28"/>
          <w:szCs w:val="28"/>
        </w:rPr>
        <w:t xml:space="preserve"> трет</w:t>
      </w:r>
      <w:r w:rsidR="00405108" w:rsidRPr="004B4BFE">
        <w:rPr>
          <w:sz w:val="28"/>
          <w:szCs w:val="28"/>
        </w:rPr>
        <w:t>ьою</w:t>
      </w:r>
      <w:r w:rsidR="00D55356" w:rsidRPr="004B4BFE">
        <w:rPr>
          <w:sz w:val="28"/>
          <w:szCs w:val="28"/>
        </w:rPr>
        <w:t xml:space="preserve"> статті 154 КВК України:</w:t>
      </w:r>
    </w:p>
    <w:p w:rsidR="00D55356" w:rsidRPr="004B4BFE" w:rsidRDefault="00D55356" w:rsidP="004B4BFE">
      <w:pPr>
        <w:pStyle w:val="13"/>
        <w:shd w:val="clear" w:color="auto" w:fill="auto"/>
        <w:spacing w:before="0" w:line="336" w:lineRule="auto"/>
        <w:ind w:firstLine="709"/>
        <w:rPr>
          <w:sz w:val="28"/>
          <w:szCs w:val="28"/>
        </w:rPr>
      </w:pPr>
      <w:r w:rsidRPr="004B4BFE">
        <w:rPr>
          <w:sz w:val="28"/>
          <w:szCs w:val="28"/>
        </w:rPr>
        <w:t>„3. Стосовно засудженого, щодо якого відповідно до статей 81, 82 Кримінального кодексу України може бути застосоване умовно-дострокове звільнення від відбування покарання або заміна невідбутої частини покарання більш м</w:t>
      </w:r>
      <w:r w:rsidR="009524B8" w:rsidRPr="004B4BFE">
        <w:rPr>
          <w:sz w:val="28"/>
          <w:szCs w:val="28"/>
        </w:rPr>
        <w:t>’</w:t>
      </w:r>
      <w:r w:rsidRPr="004B4BFE">
        <w:rPr>
          <w:sz w:val="28"/>
          <w:szCs w:val="28"/>
        </w:rPr>
        <w:t>яким, орган або установа виконання покарань у місячний термін надсилає клопотання до суду у порядку, встановленому кримінальним процесуальним законодавством. Адміністрація органу або установи виконання покарань після відбуття засудженим установленої Кримінальним кодексом України частини строку покарання зобов</w:t>
      </w:r>
      <w:r w:rsidR="00932800" w:rsidRPr="004B4BFE">
        <w:rPr>
          <w:sz w:val="28"/>
          <w:szCs w:val="28"/>
        </w:rPr>
        <w:t>’</w:t>
      </w:r>
      <w:r w:rsidRPr="004B4BFE">
        <w:rPr>
          <w:sz w:val="28"/>
          <w:szCs w:val="28"/>
        </w:rPr>
        <w:t>язана в місячний термін розглянути питання щодо можливості</w:t>
      </w:r>
      <w:r w:rsidR="00932800" w:rsidRPr="004B4BFE">
        <w:rPr>
          <w:sz w:val="28"/>
          <w:szCs w:val="28"/>
        </w:rPr>
        <w:t xml:space="preserve"> представлення його до умовно-дострокового звільнення від відбування покарання або до заміни невідбутої частини покарання більш м’яким“.</w:t>
      </w:r>
    </w:p>
    <w:p w:rsidR="008C33B8" w:rsidRPr="004B4BFE" w:rsidRDefault="00E815F6" w:rsidP="004B4BFE">
      <w:pPr>
        <w:widowControl/>
        <w:spacing w:line="336" w:lineRule="auto"/>
        <w:ind w:firstLine="709"/>
        <w:jc w:val="both"/>
        <w:rPr>
          <w:rFonts w:ascii="Times New Roman" w:hAnsi="Times New Roman" w:cs="Times New Roman"/>
          <w:sz w:val="28"/>
          <w:szCs w:val="28"/>
          <w:lang w:val="uk-UA"/>
        </w:rPr>
      </w:pPr>
      <w:r w:rsidRPr="004B4BFE">
        <w:rPr>
          <w:rFonts w:ascii="Times New Roman" w:hAnsi="Times New Roman" w:cs="Times New Roman"/>
          <w:sz w:val="28"/>
          <w:szCs w:val="28"/>
          <w:lang w:val="uk-UA"/>
        </w:rPr>
        <w:t xml:space="preserve">Автор клопотання стверджує, що оспорювані положення КК України, КВК України </w:t>
      </w:r>
      <w:r w:rsidR="008C33B8" w:rsidRPr="004B4BFE">
        <w:rPr>
          <w:rFonts w:ascii="Times New Roman" w:hAnsi="Times New Roman" w:cs="Times New Roman"/>
          <w:sz w:val="28"/>
          <w:szCs w:val="28"/>
          <w:lang w:val="uk-UA"/>
        </w:rPr>
        <w:t>не передбачають реалістичної перспективи звільнення від довічного ув’язнення, зокрема шляхом заміни пок</w:t>
      </w:r>
      <w:r w:rsidR="004B4BFE">
        <w:rPr>
          <w:rFonts w:ascii="Times New Roman" w:hAnsi="Times New Roman" w:cs="Times New Roman"/>
          <w:sz w:val="28"/>
          <w:szCs w:val="28"/>
          <w:lang w:val="uk-UA"/>
        </w:rPr>
        <w:t>арання більш м’яким або</w:t>
      </w:r>
      <w:r w:rsidR="004B4BFE">
        <w:rPr>
          <w:rFonts w:ascii="Times New Roman" w:hAnsi="Times New Roman" w:cs="Times New Roman"/>
          <w:sz w:val="28"/>
          <w:szCs w:val="28"/>
          <w:lang w:val="uk-UA"/>
        </w:rPr>
        <w:br/>
      </w:r>
      <w:r w:rsidR="008C33B8" w:rsidRPr="004B4BFE">
        <w:rPr>
          <w:rFonts w:ascii="Times New Roman" w:hAnsi="Times New Roman" w:cs="Times New Roman"/>
          <w:sz w:val="28"/>
          <w:szCs w:val="28"/>
          <w:lang w:val="uk-UA"/>
        </w:rPr>
        <w:t>умовно-достроковим звільненням від цього покарання та звільнення на підставі вироку суду від цього покарання, чим порушу</w:t>
      </w:r>
      <w:r w:rsidR="008D29B8" w:rsidRPr="004B4BFE">
        <w:rPr>
          <w:rFonts w:ascii="Times New Roman" w:hAnsi="Times New Roman" w:cs="Times New Roman"/>
          <w:sz w:val="28"/>
          <w:szCs w:val="28"/>
          <w:lang w:val="uk-UA"/>
        </w:rPr>
        <w:t>ють</w:t>
      </w:r>
      <w:r w:rsidR="008C33B8" w:rsidRPr="004B4BFE">
        <w:rPr>
          <w:rFonts w:ascii="Times New Roman" w:hAnsi="Times New Roman" w:cs="Times New Roman"/>
          <w:sz w:val="28"/>
          <w:szCs w:val="28"/>
          <w:lang w:val="uk-UA"/>
        </w:rPr>
        <w:t xml:space="preserve"> положення частини другої статті 28 Конституції України</w:t>
      </w:r>
      <w:r w:rsidR="008B5483" w:rsidRPr="004B4BFE">
        <w:rPr>
          <w:rFonts w:ascii="Times New Roman" w:hAnsi="Times New Roman" w:cs="Times New Roman"/>
          <w:sz w:val="28"/>
          <w:szCs w:val="28"/>
          <w:lang w:val="uk-UA"/>
        </w:rPr>
        <w:t>, а саме</w:t>
      </w:r>
      <w:r w:rsidR="0022268B" w:rsidRPr="004B4BFE">
        <w:rPr>
          <w:rFonts w:ascii="Times New Roman" w:hAnsi="Times New Roman" w:cs="Times New Roman"/>
          <w:sz w:val="28"/>
          <w:szCs w:val="28"/>
          <w:lang w:val="uk-UA"/>
        </w:rPr>
        <w:t>:</w:t>
      </w:r>
      <w:r w:rsidR="008B5483" w:rsidRPr="004B4BFE">
        <w:rPr>
          <w:rFonts w:ascii="Times New Roman" w:hAnsi="Times New Roman" w:cs="Times New Roman"/>
          <w:sz w:val="28"/>
          <w:szCs w:val="28"/>
          <w:lang w:val="uk-UA"/>
        </w:rPr>
        <w:t xml:space="preserve"> не бути підданим катуванню, жорстокому, нелюдському або такому, що принижує його гідність, поводженню чи покаранню</w:t>
      </w:r>
      <w:r w:rsidR="008C33B8" w:rsidRPr="004B4BFE">
        <w:rPr>
          <w:rFonts w:ascii="Times New Roman" w:hAnsi="Times New Roman" w:cs="Times New Roman"/>
          <w:sz w:val="28"/>
          <w:szCs w:val="28"/>
          <w:lang w:val="uk-UA"/>
        </w:rPr>
        <w:t>.</w:t>
      </w:r>
    </w:p>
    <w:p w:rsidR="00E815F6" w:rsidRPr="004B4BFE" w:rsidRDefault="00E815F6" w:rsidP="004B4BFE">
      <w:pPr>
        <w:widowControl/>
        <w:spacing w:line="336" w:lineRule="auto"/>
        <w:ind w:firstLine="709"/>
        <w:jc w:val="both"/>
        <w:rPr>
          <w:rFonts w:ascii="Times New Roman" w:eastAsia="HiddenHorzOCR" w:hAnsi="Times New Roman" w:cs="Times New Roman"/>
          <w:color w:val="000000"/>
          <w:sz w:val="28"/>
          <w:szCs w:val="28"/>
          <w:lang w:val="uk-UA"/>
        </w:rPr>
      </w:pPr>
    </w:p>
    <w:p w:rsidR="00810D93" w:rsidRPr="004B4BFE" w:rsidRDefault="002414EC" w:rsidP="004B4BFE">
      <w:pPr>
        <w:widowControl/>
        <w:spacing w:line="336" w:lineRule="auto"/>
        <w:ind w:firstLine="709"/>
        <w:jc w:val="both"/>
        <w:rPr>
          <w:rFonts w:ascii="Times New Roman" w:hAnsi="Times New Roman" w:cs="Times New Roman"/>
          <w:spacing w:val="-2"/>
          <w:sz w:val="28"/>
          <w:szCs w:val="28"/>
          <w:lang w:val="uk-UA"/>
        </w:rPr>
      </w:pPr>
      <w:r w:rsidRPr="004B4BFE">
        <w:rPr>
          <w:rFonts w:ascii="Times New Roman" w:hAnsi="Times New Roman" w:cs="Times New Roman"/>
          <w:sz w:val="28"/>
          <w:szCs w:val="28"/>
          <w:lang w:val="uk-UA"/>
        </w:rPr>
        <w:t xml:space="preserve">2. Вирішуючи питання щодо відкриття конституційного провадження </w:t>
      </w:r>
      <w:r w:rsidR="00BB79EC" w:rsidRPr="004B4BFE">
        <w:rPr>
          <w:rFonts w:ascii="Times New Roman" w:hAnsi="Times New Roman" w:cs="Times New Roman"/>
          <w:sz w:val="28"/>
          <w:szCs w:val="28"/>
          <w:lang w:val="uk-UA"/>
        </w:rPr>
        <w:br/>
      </w:r>
      <w:r w:rsidRPr="004B4BFE">
        <w:rPr>
          <w:rFonts w:ascii="Times New Roman" w:hAnsi="Times New Roman" w:cs="Times New Roman"/>
          <w:sz w:val="28"/>
          <w:szCs w:val="28"/>
          <w:lang w:val="uk-UA"/>
        </w:rPr>
        <w:t xml:space="preserve">у справі, Друга колегія суддів </w:t>
      </w:r>
      <w:r w:rsidR="00932F72" w:rsidRPr="004B4BFE">
        <w:rPr>
          <w:rFonts w:ascii="Times New Roman" w:hAnsi="Times New Roman" w:cs="Times New Roman"/>
          <w:sz w:val="28"/>
          <w:szCs w:val="28"/>
          <w:lang w:val="uk-UA"/>
        </w:rPr>
        <w:t>Друг</w:t>
      </w:r>
      <w:r w:rsidRPr="004B4BFE">
        <w:rPr>
          <w:rFonts w:ascii="Times New Roman" w:hAnsi="Times New Roman" w:cs="Times New Roman"/>
          <w:sz w:val="28"/>
          <w:szCs w:val="28"/>
          <w:lang w:val="uk-UA"/>
        </w:rPr>
        <w:t>ого сенату Конституційного Суду України вих</w:t>
      </w:r>
      <w:r w:rsidRPr="004B4BFE">
        <w:rPr>
          <w:rFonts w:ascii="Times New Roman" w:hAnsi="Times New Roman" w:cs="Times New Roman"/>
          <w:spacing w:val="-2"/>
          <w:sz w:val="28"/>
          <w:szCs w:val="28"/>
          <w:lang w:val="uk-UA"/>
        </w:rPr>
        <w:t xml:space="preserve">одить </w:t>
      </w:r>
      <w:r w:rsidR="00BE6FEA" w:rsidRPr="004B4BFE">
        <w:rPr>
          <w:rFonts w:ascii="Times New Roman" w:hAnsi="Times New Roman" w:cs="Times New Roman"/>
          <w:spacing w:val="-2"/>
          <w:sz w:val="28"/>
          <w:szCs w:val="28"/>
          <w:lang w:val="uk-UA"/>
        </w:rPr>
        <w:t>і</w:t>
      </w:r>
      <w:r w:rsidRPr="004B4BFE">
        <w:rPr>
          <w:rFonts w:ascii="Times New Roman" w:hAnsi="Times New Roman" w:cs="Times New Roman"/>
          <w:spacing w:val="-2"/>
          <w:sz w:val="28"/>
          <w:szCs w:val="28"/>
          <w:lang w:val="uk-UA"/>
        </w:rPr>
        <w:t>з такого.</w:t>
      </w:r>
    </w:p>
    <w:p w:rsidR="002414EC" w:rsidRPr="004B4BFE" w:rsidRDefault="00810D93" w:rsidP="004B4BFE">
      <w:pPr>
        <w:widowControl/>
        <w:spacing w:line="336" w:lineRule="auto"/>
        <w:ind w:firstLine="709"/>
        <w:jc w:val="both"/>
        <w:rPr>
          <w:rFonts w:ascii="Times New Roman" w:hAnsi="Times New Roman" w:cs="Times New Roman"/>
          <w:spacing w:val="-2"/>
          <w:sz w:val="28"/>
          <w:szCs w:val="28"/>
          <w:lang w:val="uk-UA"/>
        </w:rPr>
      </w:pPr>
      <w:r w:rsidRPr="004B4BFE">
        <w:rPr>
          <w:rFonts w:ascii="Times New Roman" w:hAnsi="Times New Roman" w:cs="Times New Roman"/>
          <w:spacing w:val="-2"/>
          <w:sz w:val="28"/>
          <w:szCs w:val="28"/>
          <w:lang w:val="uk-UA"/>
        </w:rPr>
        <w:t xml:space="preserve">Відповідно до </w:t>
      </w:r>
      <w:r w:rsidR="002414EC" w:rsidRPr="004B4BFE">
        <w:rPr>
          <w:rFonts w:ascii="Times New Roman" w:hAnsi="Times New Roman" w:cs="Times New Roman"/>
          <w:spacing w:val="-2"/>
          <w:sz w:val="28"/>
          <w:szCs w:val="28"/>
          <w:lang w:val="uk-UA"/>
        </w:rPr>
        <w:t>Закон</w:t>
      </w:r>
      <w:r w:rsidRPr="004B4BFE">
        <w:rPr>
          <w:rFonts w:ascii="Times New Roman" w:hAnsi="Times New Roman" w:cs="Times New Roman"/>
          <w:spacing w:val="-2"/>
          <w:sz w:val="28"/>
          <w:szCs w:val="28"/>
          <w:lang w:val="uk-UA"/>
        </w:rPr>
        <w:t>у</w:t>
      </w:r>
      <w:r w:rsidR="002414EC" w:rsidRPr="004B4BFE">
        <w:rPr>
          <w:rFonts w:ascii="Times New Roman" w:hAnsi="Times New Roman" w:cs="Times New Roman"/>
          <w:spacing w:val="-2"/>
          <w:sz w:val="28"/>
          <w:szCs w:val="28"/>
          <w:lang w:val="uk-UA"/>
        </w:rPr>
        <w:t xml:space="preserve">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w:t>
      </w:r>
      <w:r w:rsidR="00BE6FEA" w:rsidRPr="004B4BFE">
        <w:rPr>
          <w:rFonts w:ascii="Times New Roman" w:hAnsi="Times New Roman" w:cs="Times New Roman"/>
          <w:spacing w:val="-2"/>
          <w:sz w:val="28"/>
          <w:szCs w:val="28"/>
          <w:lang w:val="uk-UA"/>
        </w:rPr>
        <w:t>має міститись</w:t>
      </w:r>
      <w:r w:rsidR="002414EC" w:rsidRPr="004B4BFE">
        <w:rPr>
          <w:rFonts w:ascii="Times New Roman" w:hAnsi="Times New Roman" w:cs="Times New Roman"/>
          <w:spacing w:val="-2"/>
          <w:sz w:val="28"/>
          <w:szCs w:val="28"/>
          <w:lang w:val="uk-UA"/>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w:t>
      </w:r>
      <w:r w:rsidR="002414EC" w:rsidRPr="004B4BFE">
        <w:rPr>
          <w:rFonts w:ascii="Times New Roman" w:hAnsi="Times New Roman" w:cs="Times New Roman"/>
          <w:spacing w:val="-2"/>
          <w:sz w:val="28"/>
          <w:szCs w:val="28"/>
          <w:lang w:val="uk-UA"/>
        </w:rPr>
        <w:lastRenderedPageBreak/>
        <w:t xml:space="preserve">на конституційну скаргу, зазнало порушення внаслідок застосування закону (частина перша, пункт 6 частини другої статті 55); конституційна скарга вважається прийнятною за умов її відповідності вимогам, передбаченим </w:t>
      </w:r>
      <w:r w:rsidR="002414EC" w:rsidRPr="004B4BFE">
        <w:rPr>
          <w:rFonts w:ascii="Times New Roman" w:hAnsi="Times New Roman" w:cs="Times New Roman"/>
          <w:spacing w:val="-2"/>
          <w:sz w:val="28"/>
          <w:szCs w:val="28"/>
          <w:lang w:val="uk-UA"/>
        </w:rPr>
        <w:br/>
        <w:t>статтями 55, 56 цього закону (абзац перший частини першої статті 77).</w:t>
      </w:r>
    </w:p>
    <w:p w:rsidR="007E77B0" w:rsidRPr="004B4BFE" w:rsidRDefault="008C65DA" w:rsidP="004B4BFE">
      <w:pPr>
        <w:widowControl/>
        <w:spacing w:line="336" w:lineRule="auto"/>
        <w:ind w:firstLine="709"/>
        <w:jc w:val="both"/>
        <w:rPr>
          <w:rFonts w:ascii="Times New Roman" w:hAnsi="Times New Roman" w:cs="Times New Roman"/>
          <w:spacing w:val="-2"/>
          <w:sz w:val="28"/>
          <w:szCs w:val="28"/>
          <w:lang w:val="uk-UA"/>
        </w:rPr>
      </w:pPr>
      <w:r w:rsidRPr="004B4BFE">
        <w:rPr>
          <w:rFonts w:ascii="Times New Roman" w:hAnsi="Times New Roman" w:cs="Times New Roman"/>
          <w:sz w:val="28"/>
          <w:szCs w:val="28"/>
          <w:shd w:val="clear" w:color="auto" w:fill="FFFFFF"/>
          <w:lang w:val="uk-UA"/>
        </w:rPr>
        <w:t xml:space="preserve">Підставою для відмови у відкритті конституційного провадження у справі є, зокрема, </w:t>
      </w:r>
      <w:r w:rsidR="007E77B0" w:rsidRPr="004B4BFE">
        <w:rPr>
          <w:rFonts w:ascii="Times New Roman" w:hAnsi="Times New Roman" w:cs="Times New Roman"/>
          <w:sz w:val="28"/>
          <w:szCs w:val="28"/>
          <w:shd w:val="clear" w:color="auto" w:fill="FFFFFF"/>
          <w:lang w:val="uk-UA"/>
        </w:rPr>
        <w:t>наявність рішення</w:t>
      </w:r>
      <w:r w:rsidRPr="004B4BFE">
        <w:rPr>
          <w:rFonts w:ascii="Times New Roman" w:hAnsi="Times New Roman" w:cs="Times New Roman"/>
          <w:sz w:val="28"/>
          <w:szCs w:val="28"/>
          <w:shd w:val="clear" w:color="auto" w:fill="FFFFFF"/>
          <w:lang w:val="uk-UA"/>
        </w:rPr>
        <w:t xml:space="preserve"> </w:t>
      </w:r>
      <w:r w:rsidRPr="004B4BFE">
        <w:rPr>
          <w:rFonts w:ascii="Times New Roman" w:hAnsi="Times New Roman" w:cs="Times New Roman"/>
          <w:spacing w:val="-2"/>
          <w:sz w:val="28"/>
          <w:szCs w:val="28"/>
          <w:lang w:val="uk-UA"/>
        </w:rPr>
        <w:t>Конституційного Суду України</w:t>
      </w:r>
      <w:r w:rsidR="007E77B0" w:rsidRPr="004B4BFE">
        <w:rPr>
          <w:rFonts w:ascii="Times New Roman" w:hAnsi="Times New Roman" w:cs="Times New Roman"/>
          <w:sz w:val="28"/>
          <w:szCs w:val="28"/>
          <w:shd w:val="clear" w:color="auto" w:fill="FFFFFF"/>
          <w:lang w:val="uk-UA"/>
        </w:rPr>
        <w:t xml:space="preserve"> щодо того самого предмета конституційної скарги</w:t>
      </w:r>
      <w:r w:rsidRPr="004B4BFE">
        <w:rPr>
          <w:rFonts w:ascii="Times New Roman" w:hAnsi="Times New Roman" w:cs="Times New Roman"/>
          <w:sz w:val="28"/>
          <w:szCs w:val="28"/>
          <w:shd w:val="clear" w:color="auto" w:fill="FFFFFF"/>
          <w:lang w:val="uk-UA"/>
        </w:rPr>
        <w:t xml:space="preserve"> (пункт 6 статті 62).</w:t>
      </w:r>
    </w:p>
    <w:p w:rsidR="00B749C0" w:rsidRDefault="008D64F4" w:rsidP="004B4BFE">
      <w:pPr>
        <w:pStyle w:val="p1"/>
        <w:spacing w:before="0" w:beforeAutospacing="0" w:after="0" w:afterAutospacing="0" w:line="336" w:lineRule="auto"/>
        <w:ind w:firstLine="709"/>
        <w:jc w:val="both"/>
        <w:rPr>
          <w:rFonts w:ascii="Times New Roman" w:hAnsi="Times New Roman" w:cs="Times New Roman"/>
          <w:b w:val="0"/>
          <w:color w:val="auto"/>
          <w:sz w:val="28"/>
          <w:szCs w:val="28"/>
        </w:rPr>
      </w:pPr>
      <w:r w:rsidRPr="004B4BFE">
        <w:rPr>
          <w:rFonts w:ascii="Times New Roman" w:hAnsi="Times New Roman" w:cs="Times New Roman"/>
          <w:b w:val="0"/>
          <w:color w:val="auto"/>
          <w:sz w:val="28"/>
          <w:szCs w:val="28"/>
        </w:rPr>
        <w:t xml:space="preserve">Другий сенат Конституційного Суду України ухвалив Рішення </w:t>
      </w:r>
      <w:r w:rsidRPr="004B4BFE">
        <w:rPr>
          <w:rFonts w:ascii="Times New Roman" w:hAnsi="Times New Roman" w:cs="Times New Roman"/>
          <w:b w:val="0"/>
          <w:color w:val="auto"/>
          <w:sz w:val="28"/>
          <w:szCs w:val="28"/>
        </w:rPr>
        <w:br/>
        <w:t>у справі про перегляд вироку особі, караній на довічне позбавлення волі</w:t>
      </w:r>
      <w:r w:rsidR="002D64E2">
        <w:rPr>
          <w:rFonts w:ascii="Times New Roman" w:hAnsi="Times New Roman" w:cs="Times New Roman"/>
          <w:b w:val="0"/>
          <w:color w:val="auto"/>
          <w:sz w:val="28"/>
          <w:szCs w:val="28"/>
        </w:rPr>
        <w:t>,</w:t>
      </w:r>
      <w:r w:rsidR="00B83AC8" w:rsidRPr="004B4BFE">
        <w:rPr>
          <w:rFonts w:ascii="Times New Roman" w:hAnsi="Times New Roman" w:cs="Times New Roman"/>
          <w:b w:val="0"/>
          <w:color w:val="auto"/>
          <w:sz w:val="28"/>
          <w:szCs w:val="28"/>
        </w:rPr>
        <w:br/>
        <w:t xml:space="preserve">від 16 вересня 2021 року </w:t>
      </w:r>
      <w:r w:rsidR="00B749C0">
        <w:rPr>
          <w:rFonts w:ascii="Times New Roman" w:hAnsi="Times New Roman" w:cs="Times New Roman"/>
          <w:b w:val="0"/>
          <w:color w:val="auto"/>
          <w:sz w:val="28"/>
          <w:szCs w:val="28"/>
        </w:rPr>
        <w:t xml:space="preserve">№ </w:t>
      </w:r>
      <w:r w:rsidR="00B83AC8" w:rsidRPr="004B4BFE">
        <w:rPr>
          <w:rFonts w:ascii="Times New Roman" w:hAnsi="Times New Roman" w:cs="Times New Roman"/>
          <w:b w:val="0"/>
          <w:color w:val="auto"/>
          <w:sz w:val="28"/>
          <w:szCs w:val="28"/>
        </w:rPr>
        <w:t xml:space="preserve">6-р(II)/2021 </w:t>
      </w:r>
      <w:r w:rsidR="00037906" w:rsidRPr="004B4BFE">
        <w:rPr>
          <w:rFonts w:ascii="Times New Roman" w:hAnsi="Times New Roman" w:cs="Times New Roman"/>
          <w:b w:val="0"/>
          <w:color w:val="auto"/>
          <w:sz w:val="28"/>
          <w:szCs w:val="28"/>
        </w:rPr>
        <w:t>(далі – Рішення)</w:t>
      </w:r>
      <w:r w:rsidRPr="004B4BFE">
        <w:rPr>
          <w:rFonts w:ascii="Times New Roman" w:hAnsi="Times New Roman" w:cs="Times New Roman"/>
          <w:b w:val="0"/>
          <w:color w:val="auto"/>
          <w:sz w:val="28"/>
          <w:szCs w:val="28"/>
        </w:rPr>
        <w:t>.</w:t>
      </w:r>
    </w:p>
    <w:p w:rsidR="000F5CD9" w:rsidRPr="004B4BFE" w:rsidRDefault="008D64F4" w:rsidP="004B4BFE">
      <w:pPr>
        <w:pStyle w:val="p1"/>
        <w:spacing w:before="0" w:beforeAutospacing="0" w:after="0" w:afterAutospacing="0" w:line="336" w:lineRule="auto"/>
        <w:ind w:firstLine="709"/>
        <w:jc w:val="both"/>
        <w:rPr>
          <w:rFonts w:ascii="Times New Roman" w:hAnsi="Times New Roman" w:cs="Times New Roman"/>
          <w:b w:val="0"/>
          <w:color w:val="auto"/>
          <w:sz w:val="28"/>
          <w:szCs w:val="28"/>
        </w:rPr>
      </w:pPr>
      <w:r w:rsidRPr="004B4BFE">
        <w:rPr>
          <w:rFonts w:ascii="Times New Roman" w:hAnsi="Times New Roman" w:cs="Times New Roman"/>
          <w:b w:val="0"/>
          <w:color w:val="auto"/>
          <w:sz w:val="28"/>
          <w:szCs w:val="28"/>
        </w:rPr>
        <w:t xml:space="preserve">Конституційний Суд України Рішенням визнав </w:t>
      </w:r>
      <w:r w:rsidR="00241353" w:rsidRPr="004B4BFE">
        <w:rPr>
          <w:rFonts w:ascii="Times New Roman" w:hAnsi="Times New Roman" w:cs="Times New Roman"/>
          <w:b w:val="0"/>
          <w:color w:val="auto"/>
          <w:sz w:val="28"/>
          <w:szCs w:val="28"/>
        </w:rPr>
        <w:t>„</w:t>
      </w:r>
      <w:r w:rsidR="004B4BFE">
        <w:rPr>
          <w:rFonts w:ascii="Times New Roman" w:hAnsi="Times New Roman" w:cs="Times New Roman"/>
          <w:b w:val="0"/>
          <w:color w:val="auto"/>
          <w:sz w:val="28"/>
          <w:szCs w:val="28"/>
        </w:rPr>
        <w:t>такими, що</w:t>
      </w:r>
      <w:r w:rsidR="004B4BFE">
        <w:rPr>
          <w:rFonts w:ascii="Times New Roman" w:hAnsi="Times New Roman" w:cs="Times New Roman"/>
          <w:b w:val="0"/>
          <w:color w:val="auto"/>
          <w:sz w:val="28"/>
          <w:szCs w:val="28"/>
        </w:rPr>
        <w:br/>
      </w:r>
      <w:r w:rsidRPr="004B4BFE">
        <w:rPr>
          <w:rFonts w:ascii="Times New Roman" w:hAnsi="Times New Roman" w:cs="Times New Roman"/>
          <w:b w:val="0"/>
          <w:color w:val="auto"/>
          <w:sz w:val="28"/>
          <w:szCs w:val="28"/>
        </w:rPr>
        <w:t xml:space="preserve">не відповідають Конституції України (є неконституційними), частину </w:t>
      </w:r>
      <w:r w:rsidR="00291641" w:rsidRPr="004B4BFE">
        <w:rPr>
          <w:rFonts w:ascii="Times New Roman" w:hAnsi="Times New Roman" w:cs="Times New Roman"/>
          <w:b w:val="0"/>
          <w:color w:val="auto"/>
          <w:sz w:val="28"/>
          <w:szCs w:val="28"/>
        </w:rPr>
        <w:t xml:space="preserve">першу статті 81, частину першу </w:t>
      </w:r>
      <w:r w:rsidRPr="004B4BFE">
        <w:rPr>
          <w:rFonts w:ascii="Times New Roman" w:hAnsi="Times New Roman" w:cs="Times New Roman"/>
          <w:b w:val="0"/>
          <w:color w:val="auto"/>
          <w:sz w:val="28"/>
          <w:szCs w:val="28"/>
        </w:rPr>
        <w:t>статті 82 К</w:t>
      </w:r>
      <w:r w:rsidR="00CF41EC" w:rsidRPr="004B4BFE">
        <w:rPr>
          <w:rFonts w:ascii="Times New Roman" w:hAnsi="Times New Roman" w:cs="Times New Roman"/>
          <w:b w:val="0"/>
          <w:color w:val="auto"/>
          <w:sz w:val="28"/>
          <w:szCs w:val="28"/>
        </w:rPr>
        <w:t>К</w:t>
      </w:r>
      <w:r w:rsidRPr="004B4BFE">
        <w:rPr>
          <w:rFonts w:ascii="Times New Roman" w:hAnsi="Times New Roman" w:cs="Times New Roman"/>
          <w:b w:val="0"/>
          <w:color w:val="auto"/>
          <w:sz w:val="28"/>
          <w:szCs w:val="28"/>
        </w:rPr>
        <w:t xml:space="preserve"> України в тім, що вони унеможливлюють їх </w:t>
      </w:r>
      <w:r w:rsidR="00291641" w:rsidRPr="004B4BFE">
        <w:rPr>
          <w:rFonts w:ascii="Times New Roman" w:hAnsi="Times New Roman" w:cs="Times New Roman"/>
          <w:b w:val="0"/>
          <w:color w:val="auto"/>
          <w:sz w:val="28"/>
          <w:szCs w:val="28"/>
        </w:rPr>
        <w:t>застосування до</w:t>
      </w:r>
      <w:r w:rsidRPr="004B4BFE">
        <w:rPr>
          <w:rFonts w:ascii="Times New Roman" w:hAnsi="Times New Roman" w:cs="Times New Roman"/>
          <w:b w:val="0"/>
          <w:color w:val="auto"/>
          <w:sz w:val="28"/>
          <w:szCs w:val="28"/>
        </w:rPr>
        <w:t xml:space="preserve"> осіб, яких засуджено до відбування покарання у вигляді довічного позбавлення волі</w:t>
      </w:r>
      <w:r w:rsidR="00B83AC8" w:rsidRPr="004B4BFE">
        <w:rPr>
          <w:rFonts w:ascii="Times New Roman" w:hAnsi="Times New Roman" w:cs="Times New Roman"/>
          <w:b w:val="0"/>
          <w:color w:val="auto"/>
          <w:sz w:val="28"/>
          <w:szCs w:val="28"/>
        </w:rPr>
        <w:t>“</w:t>
      </w:r>
      <w:r w:rsidRPr="004B4BFE">
        <w:rPr>
          <w:rFonts w:ascii="Times New Roman" w:hAnsi="Times New Roman" w:cs="Times New Roman"/>
          <w:b w:val="0"/>
          <w:color w:val="auto"/>
          <w:sz w:val="28"/>
          <w:szCs w:val="28"/>
        </w:rPr>
        <w:t xml:space="preserve"> (пункт 1 резолютивної частини)</w:t>
      </w:r>
      <w:r w:rsidR="000F5CD9" w:rsidRPr="004B4BFE">
        <w:rPr>
          <w:rFonts w:ascii="Times New Roman" w:hAnsi="Times New Roman" w:cs="Times New Roman"/>
          <w:b w:val="0"/>
          <w:color w:val="auto"/>
          <w:sz w:val="28"/>
          <w:szCs w:val="28"/>
        </w:rPr>
        <w:t>.</w:t>
      </w:r>
    </w:p>
    <w:p w:rsidR="008D64F4" w:rsidRPr="004B4BFE" w:rsidRDefault="000F5CD9" w:rsidP="004B4BFE">
      <w:pPr>
        <w:pStyle w:val="p1"/>
        <w:spacing w:before="0" w:beforeAutospacing="0" w:after="0" w:afterAutospacing="0" w:line="336" w:lineRule="auto"/>
        <w:ind w:firstLine="709"/>
        <w:jc w:val="both"/>
        <w:rPr>
          <w:rFonts w:ascii="Times New Roman" w:hAnsi="Times New Roman" w:cs="Times New Roman"/>
          <w:b w:val="0"/>
          <w:color w:val="auto"/>
          <w:sz w:val="28"/>
          <w:szCs w:val="28"/>
        </w:rPr>
      </w:pPr>
      <w:r w:rsidRPr="004B4BFE">
        <w:rPr>
          <w:rFonts w:ascii="Times New Roman" w:hAnsi="Times New Roman" w:cs="Times New Roman"/>
          <w:b w:val="0"/>
          <w:color w:val="auto"/>
          <w:sz w:val="28"/>
          <w:szCs w:val="28"/>
        </w:rPr>
        <w:t>Крім того, Конституційний Суд України Рішенням зобов’язав Верховну Раду України</w:t>
      </w:r>
      <w:r w:rsidR="008D64F4" w:rsidRPr="004B4BFE">
        <w:rPr>
          <w:rFonts w:ascii="Times New Roman" w:hAnsi="Times New Roman" w:cs="Times New Roman"/>
          <w:b w:val="0"/>
          <w:color w:val="auto"/>
          <w:sz w:val="28"/>
          <w:szCs w:val="28"/>
        </w:rPr>
        <w:t xml:space="preserve"> </w:t>
      </w:r>
      <w:r w:rsidR="00291641" w:rsidRPr="004B4BFE">
        <w:rPr>
          <w:rFonts w:ascii="Times New Roman" w:hAnsi="Times New Roman" w:cs="Times New Roman"/>
          <w:b w:val="0"/>
          <w:color w:val="auto"/>
          <w:sz w:val="28"/>
          <w:szCs w:val="28"/>
        </w:rPr>
        <w:t>невідкладно</w:t>
      </w:r>
      <w:r w:rsidR="008D64F4" w:rsidRPr="004B4BFE">
        <w:rPr>
          <w:rFonts w:ascii="Times New Roman" w:hAnsi="Times New Roman" w:cs="Times New Roman"/>
          <w:b w:val="0"/>
          <w:color w:val="auto"/>
          <w:sz w:val="28"/>
          <w:szCs w:val="28"/>
        </w:rPr>
        <w:t xml:space="preserve"> привести </w:t>
      </w:r>
      <w:r w:rsidR="00291641" w:rsidRPr="004B4BFE">
        <w:rPr>
          <w:rFonts w:ascii="Times New Roman" w:hAnsi="Times New Roman" w:cs="Times New Roman"/>
          <w:b w:val="0"/>
          <w:color w:val="auto"/>
          <w:sz w:val="28"/>
          <w:szCs w:val="28"/>
        </w:rPr>
        <w:t>нормативне</w:t>
      </w:r>
      <w:r w:rsidR="008D64F4" w:rsidRPr="004B4BFE">
        <w:rPr>
          <w:rFonts w:ascii="Times New Roman" w:hAnsi="Times New Roman" w:cs="Times New Roman"/>
          <w:b w:val="0"/>
          <w:color w:val="auto"/>
          <w:sz w:val="28"/>
          <w:szCs w:val="28"/>
        </w:rPr>
        <w:t xml:space="preserve"> регулювання, установлене статтями 81, 82 К</w:t>
      </w:r>
      <w:r w:rsidR="00CF41EC" w:rsidRPr="004B4BFE">
        <w:rPr>
          <w:rFonts w:ascii="Times New Roman" w:hAnsi="Times New Roman" w:cs="Times New Roman"/>
          <w:b w:val="0"/>
          <w:color w:val="auto"/>
          <w:sz w:val="28"/>
          <w:szCs w:val="28"/>
        </w:rPr>
        <w:t>К</w:t>
      </w:r>
      <w:r w:rsidR="00DA4CEA" w:rsidRPr="004B4BFE">
        <w:rPr>
          <w:rFonts w:ascii="Times New Roman" w:hAnsi="Times New Roman" w:cs="Times New Roman"/>
          <w:b w:val="0"/>
          <w:color w:val="auto"/>
          <w:sz w:val="28"/>
          <w:szCs w:val="28"/>
        </w:rPr>
        <w:t xml:space="preserve"> </w:t>
      </w:r>
      <w:r w:rsidR="008D64F4" w:rsidRPr="004B4BFE">
        <w:rPr>
          <w:rFonts w:ascii="Times New Roman" w:hAnsi="Times New Roman" w:cs="Times New Roman"/>
          <w:b w:val="0"/>
          <w:color w:val="auto"/>
          <w:sz w:val="28"/>
          <w:szCs w:val="28"/>
        </w:rPr>
        <w:t>України, у відповідніст</w:t>
      </w:r>
      <w:r w:rsidR="003703A9" w:rsidRPr="004B4BFE">
        <w:rPr>
          <w:rFonts w:ascii="Times New Roman" w:hAnsi="Times New Roman" w:cs="Times New Roman"/>
          <w:b w:val="0"/>
          <w:color w:val="auto"/>
          <w:sz w:val="28"/>
          <w:szCs w:val="28"/>
        </w:rPr>
        <w:t xml:space="preserve">ь до Конституції України та </w:t>
      </w:r>
      <w:r w:rsidR="008D64F4" w:rsidRPr="004B4BFE">
        <w:rPr>
          <w:rFonts w:ascii="Times New Roman" w:hAnsi="Times New Roman" w:cs="Times New Roman"/>
          <w:b w:val="0"/>
          <w:color w:val="auto"/>
          <w:sz w:val="28"/>
          <w:szCs w:val="28"/>
        </w:rPr>
        <w:t>Рішення</w:t>
      </w:r>
      <w:r w:rsidRPr="004B4BFE">
        <w:rPr>
          <w:rFonts w:ascii="Times New Roman" w:hAnsi="Times New Roman" w:cs="Times New Roman"/>
          <w:b w:val="0"/>
          <w:color w:val="auto"/>
          <w:sz w:val="28"/>
          <w:szCs w:val="28"/>
        </w:rPr>
        <w:t xml:space="preserve"> (пункт 2 резолютивної частини)</w:t>
      </w:r>
      <w:r w:rsidR="008D64F4" w:rsidRPr="004B4BFE">
        <w:rPr>
          <w:rFonts w:ascii="Times New Roman" w:hAnsi="Times New Roman" w:cs="Times New Roman"/>
          <w:b w:val="0"/>
          <w:color w:val="auto"/>
          <w:sz w:val="28"/>
          <w:szCs w:val="28"/>
        </w:rPr>
        <w:t>.</w:t>
      </w:r>
    </w:p>
    <w:p w:rsidR="000F5CD9" w:rsidRPr="004B4BFE" w:rsidRDefault="00120639" w:rsidP="004B4BFE">
      <w:pPr>
        <w:pStyle w:val="50"/>
        <w:shd w:val="clear" w:color="auto" w:fill="auto"/>
        <w:spacing w:line="336" w:lineRule="auto"/>
        <w:ind w:firstLine="709"/>
        <w:rPr>
          <w:sz w:val="28"/>
          <w:szCs w:val="28"/>
        </w:rPr>
      </w:pPr>
      <w:r w:rsidRPr="004B4BFE">
        <w:rPr>
          <w:sz w:val="28"/>
          <w:szCs w:val="28"/>
        </w:rPr>
        <w:t xml:space="preserve">Оскільки положення </w:t>
      </w:r>
      <w:r w:rsidR="003703A9" w:rsidRPr="004B4BFE">
        <w:rPr>
          <w:sz w:val="28"/>
          <w:szCs w:val="28"/>
        </w:rPr>
        <w:t xml:space="preserve">пункту 3 частини четвертої статті 82 КК України, </w:t>
      </w:r>
      <w:r w:rsidRPr="004B4BFE">
        <w:rPr>
          <w:sz w:val="28"/>
          <w:szCs w:val="28"/>
        </w:rPr>
        <w:t>абзаців першого, другого статті 152, частини третьої статті 154 КВК України</w:t>
      </w:r>
      <w:r w:rsidR="00313C55" w:rsidRPr="004B4BFE">
        <w:rPr>
          <w:sz w:val="28"/>
          <w:szCs w:val="28"/>
        </w:rPr>
        <w:t xml:space="preserve"> </w:t>
      </w:r>
      <w:r w:rsidR="00777356" w:rsidRPr="004B4BFE">
        <w:rPr>
          <w:sz w:val="28"/>
          <w:szCs w:val="28"/>
        </w:rPr>
        <w:t xml:space="preserve">регулюють </w:t>
      </w:r>
      <w:r w:rsidR="0031446B" w:rsidRPr="004B4BFE">
        <w:rPr>
          <w:sz w:val="28"/>
          <w:szCs w:val="28"/>
        </w:rPr>
        <w:t>умов</w:t>
      </w:r>
      <w:r w:rsidR="000C15F5" w:rsidRPr="004B4BFE">
        <w:rPr>
          <w:sz w:val="28"/>
          <w:szCs w:val="28"/>
        </w:rPr>
        <w:t>и</w:t>
      </w:r>
      <w:r w:rsidR="0031446B" w:rsidRPr="004B4BFE">
        <w:rPr>
          <w:sz w:val="28"/>
          <w:szCs w:val="28"/>
        </w:rPr>
        <w:t xml:space="preserve"> </w:t>
      </w:r>
      <w:r w:rsidR="0031446B" w:rsidRPr="004B4BFE">
        <w:rPr>
          <w:bCs/>
          <w:sz w:val="28"/>
          <w:szCs w:val="28"/>
        </w:rPr>
        <w:t>з</w:t>
      </w:r>
      <w:r w:rsidR="0031446B" w:rsidRPr="004B4BFE">
        <w:rPr>
          <w:sz w:val="28"/>
          <w:szCs w:val="28"/>
        </w:rPr>
        <w:t xml:space="preserve">аміни невідбутої частини покарання більш м’яким, </w:t>
      </w:r>
      <w:r w:rsidR="00777356" w:rsidRPr="004B4BFE">
        <w:rPr>
          <w:sz w:val="28"/>
          <w:szCs w:val="28"/>
        </w:rPr>
        <w:t>підстав</w:t>
      </w:r>
      <w:r w:rsidR="00A75EB2" w:rsidRPr="004B4BFE">
        <w:rPr>
          <w:sz w:val="28"/>
          <w:szCs w:val="28"/>
        </w:rPr>
        <w:t>у</w:t>
      </w:r>
      <w:r w:rsidR="00777356" w:rsidRPr="004B4BFE">
        <w:rPr>
          <w:sz w:val="28"/>
          <w:szCs w:val="28"/>
        </w:rPr>
        <w:t xml:space="preserve"> звільнення від відбування покарання та порядок дострокового звільнення від відбування покарання, які пов’язані з</w:t>
      </w:r>
      <w:r w:rsidR="00313C55" w:rsidRPr="004B4BFE">
        <w:rPr>
          <w:sz w:val="28"/>
          <w:szCs w:val="28"/>
        </w:rPr>
        <w:t xml:space="preserve"> предметом розгляду </w:t>
      </w:r>
      <w:r w:rsidR="00313C55" w:rsidRPr="004B4BFE">
        <w:rPr>
          <w:spacing w:val="-2"/>
          <w:sz w:val="28"/>
          <w:szCs w:val="28"/>
        </w:rPr>
        <w:t xml:space="preserve">Конституційним Судом України </w:t>
      </w:r>
      <w:r w:rsidR="00037906" w:rsidRPr="004B4BFE">
        <w:rPr>
          <w:spacing w:val="-2"/>
          <w:sz w:val="28"/>
          <w:szCs w:val="28"/>
        </w:rPr>
        <w:t>при ухваленні Рішення</w:t>
      </w:r>
      <w:r w:rsidR="00777356" w:rsidRPr="004B4BFE">
        <w:rPr>
          <w:spacing w:val="-2"/>
          <w:sz w:val="28"/>
          <w:szCs w:val="28"/>
        </w:rPr>
        <w:t xml:space="preserve">, </w:t>
      </w:r>
      <w:r w:rsidR="004D27F9" w:rsidRPr="004B4BFE">
        <w:rPr>
          <w:spacing w:val="-2"/>
          <w:sz w:val="28"/>
          <w:szCs w:val="28"/>
        </w:rPr>
        <w:t>то</w:t>
      </w:r>
      <w:r w:rsidR="00777356" w:rsidRPr="004B4BFE">
        <w:rPr>
          <w:spacing w:val="-2"/>
          <w:sz w:val="28"/>
          <w:szCs w:val="28"/>
        </w:rPr>
        <w:t xml:space="preserve"> питання </w:t>
      </w:r>
      <w:r w:rsidR="00777356" w:rsidRPr="004B4BFE">
        <w:rPr>
          <w:rStyle w:val="m1770146275614292161bumpedfont15"/>
          <w:sz w:val="28"/>
          <w:szCs w:val="28"/>
        </w:rPr>
        <w:t>механізму дострокового звільнення від відбування покарання засуджен</w:t>
      </w:r>
      <w:r w:rsidR="004D27F9" w:rsidRPr="004B4BFE">
        <w:rPr>
          <w:rStyle w:val="m1770146275614292161bumpedfont15"/>
          <w:sz w:val="28"/>
          <w:szCs w:val="28"/>
        </w:rPr>
        <w:t>их</w:t>
      </w:r>
      <w:r w:rsidR="00777356" w:rsidRPr="004B4BFE">
        <w:rPr>
          <w:rStyle w:val="m1770146275614292161bumpedfont15"/>
          <w:sz w:val="28"/>
          <w:szCs w:val="28"/>
        </w:rPr>
        <w:t xml:space="preserve"> до покарання у виді довічного позбавлення волі</w:t>
      </w:r>
      <w:r w:rsidR="004D27F9" w:rsidRPr="004B4BFE">
        <w:rPr>
          <w:rStyle w:val="m1770146275614292161bumpedfont15"/>
          <w:sz w:val="28"/>
          <w:szCs w:val="28"/>
        </w:rPr>
        <w:t xml:space="preserve"> стосується законодавчого </w:t>
      </w:r>
      <w:r w:rsidR="00777356" w:rsidRPr="004B4BFE">
        <w:rPr>
          <w:rStyle w:val="m1770146275614292161bumpedfont15"/>
          <w:sz w:val="28"/>
          <w:szCs w:val="28"/>
        </w:rPr>
        <w:t>регулювання</w:t>
      </w:r>
      <w:r w:rsidR="00FA74EC" w:rsidRPr="004B4BFE">
        <w:rPr>
          <w:rStyle w:val="m1770146275614292161bumpedfont15"/>
          <w:sz w:val="28"/>
          <w:szCs w:val="28"/>
        </w:rPr>
        <w:t xml:space="preserve">, </w:t>
      </w:r>
      <w:r w:rsidR="004D27F9" w:rsidRPr="004B4BFE">
        <w:rPr>
          <w:rStyle w:val="m1770146275614292161bumpedfont15"/>
          <w:sz w:val="28"/>
          <w:szCs w:val="28"/>
        </w:rPr>
        <w:t>про яке йдеться у</w:t>
      </w:r>
      <w:r w:rsidR="00FA74EC" w:rsidRPr="004B4BFE">
        <w:rPr>
          <w:rStyle w:val="m1770146275614292161bumpedfont15"/>
          <w:sz w:val="28"/>
          <w:szCs w:val="28"/>
        </w:rPr>
        <w:t xml:space="preserve"> Рішенні</w:t>
      </w:r>
      <w:r w:rsidR="00777356" w:rsidRPr="004B4BFE">
        <w:rPr>
          <w:rStyle w:val="m1770146275614292161bumpedfont15"/>
          <w:sz w:val="28"/>
          <w:szCs w:val="28"/>
        </w:rPr>
        <w:t>.</w:t>
      </w:r>
    </w:p>
    <w:p w:rsidR="00AF1DA1" w:rsidRPr="004B4BFE" w:rsidRDefault="00AF1DA1" w:rsidP="004B4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sz w:val="28"/>
          <w:szCs w:val="28"/>
          <w:lang w:val="uk-UA"/>
        </w:rPr>
      </w:pPr>
      <w:r w:rsidRPr="004B4BFE">
        <w:rPr>
          <w:rFonts w:ascii="Times New Roman" w:hAnsi="Times New Roman" w:cs="Times New Roman"/>
          <w:sz w:val="28"/>
          <w:szCs w:val="28"/>
          <w:lang w:val="uk-UA"/>
        </w:rPr>
        <w:t xml:space="preserve">Таким чином, є підстави для відмови у відкритті конституційного провадження у справі згідно з пунктом 6 статті 62 Закону України „Про Конституційний Суд України“ – </w:t>
      </w:r>
      <w:r w:rsidRPr="004B4BFE">
        <w:rPr>
          <w:rFonts w:ascii="Times New Roman" w:hAnsi="Times New Roman" w:cs="Times New Roman"/>
          <w:sz w:val="28"/>
          <w:szCs w:val="28"/>
          <w:shd w:val="clear" w:color="auto" w:fill="FFFFFF"/>
          <w:lang w:val="uk-UA"/>
        </w:rPr>
        <w:t xml:space="preserve">наявність рішення </w:t>
      </w:r>
      <w:r w:rsidRPr="004B4BFE">
        <w:rPr>
          <w:rFonts w:ascii="Times New Roman" w:hAnsi="Times New Roman" w:cs="Times New Roman"/>
          <w:spacing w:val="-2"/>
          <w:sz w:val="28"/>
          <w:szCs w:val="28"/>
          <w:lang w:val="uk-UA"/>
        </w:rPr>
        <w:t>Конституційного Суду України</w:t>
      </w:r>
      <w:r w:rsidRPr="004B4BFE">
        <w:rPr>
          <w:rFonts w:ascii="Times New Roman" w:hAnsi="Times New Roman" w:cs="Times New Roman"/>
          <w:sz w:val="28"/>
          <w:szCs w:val="28"/>
          <w:shd w:val="clear" w:color="auto" w:fill="FFFFFF"/>
          <w:lang w:val="uk-UA"/>
        </w:rPr>
        <w:t xml:space="preserve"> щодо того самого предмета конституційної скарги</w:t>
      </w:r>
      <w:r w:rsidRPr="004B4BFE">
        <w:rPr>
          <w:rFonts w:ascii="Times New Roman" w:hAnsi="Times New Roman" w:cs="Times New Roman"/>
          <w:sz w:val="28"/>
          <w:szCs w:val="28"/>
          <w:lang w:val="uk-UA"/>
        </w:rPr>
        <w:t>.</w:t>
      </w:r>
    </w:p>
    <w:p w:rsidR="00544984" w:rsidRPr="004B4BFE" w:rsidRDefault="002414EC" w:rsidP="004B4BFE">
      <w:pPr>
        <w:widowControl/>
        <w:autoSpaceDE/>
        <w:autoSpaceDN/>
        <w:adjustRightInd/>
        <w:spacing w:line="336" w:lineRule="auto"/>
        <w:ind w:firstLine="709"/>
        <w:jc w:val="both"/>
        <w:rPr>
          <w:rFonts w:ascii="Times New Roman" w:hAnsi="Times New Roman" w:cs="Times New Roman"/>
          <w:sz w:val="28"/>
          <w:szCs w:val="28"/>
          <w:lang w:val="uk-UA"/>
        </w:rPr>
      </w:pPr>
      <w:r w:rsidRPr="004B4BFE">
        <w:rPr>
          <w:rFonts w:ascii="Times New Roman" w:hAnsi="Times New Roman" w:cs="Times New Roman"/>
          <w:sz w:val="28"/>
          <w:szCs w:val="28"/>
          <w:lang w:val="uk-UA"/>
        </w:rPr>
        <w:t xml:space="preserve">Враховуючи викладене та керуючись статтями 147, </w:t>
      </w:r>
      <w:r w:rsidRPr="004B4BFE">
        <w:rPr>
          <w:rFonts w:ascii="Times New Roman" w:hAnsi="Times New Roman" w:cs="Times New Roman"/>
          <w:color w:val="000000"/>
          <w:sz w:val="28"/>
          <w:szCs w:val="28"/>
          <w:shd w:val="clear" w:color="auto" w:fill="FFFFFF"/>
          <w:lang w:val="uk-UA"/>
        </w:rPr>
        <w:t>151</w:t>
      </w:r>
      <w:r w:rsidRPr="004B4BFE">
        <w:rPr>
          <w:rFonts w:ascii="Times New Roman" w:hAnsi="Times New Roman" w:cs="Times New Roman"/>
          <w:color w:val="000000"/>
          <w:sz w:val="28"/>
          <w:szCs w:val="28"/>
          <w:shd w:val="clear" w:color="auto" w:fill="FFFFFF"/>
          <w:vertAlign w:val="superscript"/>
          <w:lang w:val="uk-UA"/>
        </w:rPr>
        <w:t>1</w:t>
      </w:r>
      <w:r w:rsidRPr="004B4BFE">
        <w:rPr>
          <w:rFonts w:ascii="Times New Roman" w:hAnsi="Times New Roman" w:cs="Times New Roman"/>
          <w:color w:val="000000"/>
          <w:sz w:val="28"/>
          <w:szCs w:val="28"/>
          <w:shd w:val="clear" w:color="auto" w:fill="FFFFFF"/>
          <w:lang w:val="uk-UA"/>
        </w:rPr>
        <w:t xml:space="preserve">, </w:t>
      </w:r>
      <w:r w:rsidRPr="004B4BFE">
        <w:rPr>
          <w:rFonts w:ascii="Times New Roman" w:hAnsi="Times New Roman" w:cs="Times New Roman"/>
          <w:sz w:val="28"/>
          <w:szCs w:val="28"/>
          <w:lang w:val="uk-UA"/>
        </w:rPr>
        <w:t>153 Конституції України, на підстав</w:t>
      </w:r>
      <w:r w:rsidR="003B0AA5" w:rsidRPr="004B4BFE">
        <w:rPr>
          <w:rFonts w:ascii="Times New Roman" w:hAnsi="Times New Roman" w:cs="Times New Roman"/>
          <w:sz w:val="28"/>
          <w:szCs w:val="28"/>
          <w:lang w:val="uk-UA"/>
        </w:rPr>
        <w:t xml:space="preserve">і статей 7, 32, 37, 55, 56, </w:t>
      </w:r>
      <w:r w:rsidRPr="004B4BFE">
        <w:rPr>
          <w:rFonts w:ascii="Times New Roman" w:hAnsi="Times New Roman" w:cs="Times New Roman"/>
          <w:sz w:val="28"/>
          <w:szCs w:val="28"/>
          <w:lang w:val="uk-UA"/>
        </w:rPr>
        <w:t xml:space="preserve">62, 77, 86 Закону України „Про Конституційний Суд України“, відповідно до § 45, § 56 Регламенту Конституційного Суду України Друга колегія суддів </w:t>
      </w:r>
      <w:r w:rsidR="00932F72" w:rsidRPr="004B4BFE">
        <w:rPr>
          <w:rFonts w:ascii="Times New Roman" w:hAnsi="Times New Roman" w:cs="Times New Roman"/>
          <w:sz w:val="28"/>
          <w:szCs w:val="28"/>
          <w:lang w:val="uk-UA"/>
        </w:rPr>
        <w:t>Друг</w:t>
      </w:r>
      <w:r w:rsidRPr="004B4BFE">
        <w:rPr>
          <w:rFonts w:ascii="Times New Roman" w:hAnsi="Times New Roman" w:cs="Times New Roman"/>
          <w:sz w:val="28"/>
          <w:szCs w:val="28"/>
          <w:lang w:val="uk-UA"/>
        </w:rPr>
        <w:t>ого сенату Конституційного Суду України</w:t>
      </w:r>
    </w:p>
    <w:p w:rsidR="00A75EB2" w:rsidRPr="004B4BFE" w:rsidRDefault="00A75EB2" w:rsidP="004B4BFE">
      <w:pPr>
        <w:widowControl/>
        <w:shd w:val="clear" w:color="auto" w:fill="FFFFFF"/>
        <w:spacing w:line="336" w:lineRule="auto"/>
        <w:ind w:firstLine="709"/>
        <w:jc w:val="center"/>
        <w:rPr>
          <w:rFonts w:ascii="Times New Roman" w:hAnsi="Times New Roman" w:cs="Times New Roman"/>
          <w:b/>
          <w:sz w:val="28"/>
          <w:szCs w:val="28"/>
          <w:lang w:val="uk-UA"/>
        </w:rPr>
      </w:pPr>
    </w:p>
    <w:p w:rsidR="002414EC" w:rsidRPr="004B4BFE" w:rsidRDefault="002414EC" w:rsidP="004B4BFE">
      <w:pPr>
        <w:widowControl/>
        <w:shd w:val="clear" w:color="auto" w:fill="FFFFFF"/>
        <w:spacing w:line="336" w:lineRule="auto"/>
        <w:jc w:val="center"/>
        <w:rPr>
          <w:rFonts w:ascii="Times New Roman" w:hAnsi="Times New Roman" w:cs="Times New Roman"/>
          <w:b/>
          <w:sz w:val="28"/>
          <w:szCs w:val="28"/>
          <w:lang w:val="uk-UA"/>
        </w:rPr>
      </w:pPr>
      <w:r w:rsidRPr="004B4BFE">
        <w:rPr>
          <w:rFonts w:ascii="Times New Roman" w:hAnsi="Times New Roman" w:cs="Times New Roman"/>
          <w:b/>
          <w:sz w:val="28"/>
          <w:szCs w:val="28"/>
          <w:lang w:val="uk-UA"/>
        </w:rPr>
        <w:t>у х в а л и л а:</w:t>
      </w:r>
    </w:p>
    <w:p w:rsidR="00BA3F2A" w:rsidRPr="004B4BFE" w:rsidRDefault="00BA3F2A" w:rsidP="004B4BFE">
      <w:pPr>
        <w:widowControl/>
        <w:shd w:val="clear" w:color="auto" w:fill="FFFFFF"/>
        <w:spacing w:line="336" w:lineRule="auto"/>
        <w:ind w:firstLine="709"/>
        <w:jc w:val="center"/>
        <w:rPr>
          <w:rFonts w:ascii="Times New Roman" w:hAnsi="Times New Roman" w:cs="Times New Roman"/>
          <w:b/>
          <w:sz w:val="28"/>
          <w:szCs w:val="28"/>
          <w:lang w:val="uk-UA"/>
        </w:rPr>
      </w:pPr>
    </w:p>
    <w:p w:rsidR="0039592D" w:rsidRPr="004B4BFE" w:rsidRDefault="002414EC" w:rsidP="004B4BFE">
      <w:pPr>
        <w:pStyle w:val="a3"/>
        <w:widowControl/>
        <w:spacing w:line="336" w:lineRule="auto"/>
        <w:ind w:left="0" w:right="0" w:firstLine="709"/>
        <w:rPr>
          <w:rFonts w:cs="Times New Roman"/>
          <w:b w:val="0"/>
          <w:szCs w:val="28"/>
        </w:rPr>
      </w:pPr>
      <w:r w:rsidRPr="004B4BFE">
        <w:rPr>
          <w:rFonts w:cs="Times New Roman"/>
          <w:b w:val="0"/>
          <w:szCs w:val="28"/>
        </w:rPr>
        <w:t xml:space="preserve">1. Відмовити у відкритті конституційного провадження у справі </w:t>
      </w:r>
      <w:r w:rsidR="0016645F" w:rsidRPr="004B4BFE">
        <w:rPr>
          <w:rFonts w:cs="Times New Roman"/>
          <w:b w:val="0"/>
          <w:szCs w:val="28"/>
        </w:rPr>
        <w:br/>
      </w:r>
      <w:r w:rsidRPr="004B4BFE">
        <w:rPr>
          <w:rFonts w:cs="Times New Roman"/>
          <w:b w:val="0"/>
          <w:szCs w:val="28"/>
        </w:rPr>
        <w:t>за конституційною скаргою</w:t>
      </w:r>
      <w:r w:rsidRPr="004B4BFE">
        <w:rPr>
          <w:rFonts w:cs="Times New Roman"/>
          <w:szCs w:val="28"/>
        </w:rPr>
        <w:t xml:space="preserve"> </w:t>
      </w:r>
      <w:r w:rsidR="00A822D9" w:rsidRPr="004B4BFE">
        <w:rPr>
          <w:rFonts w:cs="Times New Roman"/>
          <w:b w:val="0"/>
          <w:szCs w:val="28"/>
        </w:rPr>
        <w:t xml:space="preserve">Купінського Сергія Онисійовича щодо відповідності Конституції України (конституційності) положень частини першої статті 81, частини першої, пункту 3 частини четвертої статті 82 Кримінального кодексу України та абзаців першого, другого статті 152, частини третьої статті 154 Кримінально-виконавчого кодексу України </w:t>
      </w:r>
      <w:r w:rsidRPr="004B4BFE">
        <w:rPr>
          <w:rFonts w:cs="Times New Roman"/>
          <w:b w:val="0"/>
          <w:szCs w:val="28"/>
        </w:rPr>
        <w:t>на підставі пункт</w:t>
      </w:r>
      <w:r w:rsidR="002E39A9" w:rsidRPr="004B4BFE">
        <w:rPr>
          <w:rFonts w:cs="Times New Roman"/>
          <w:b w:val="0"/>
          <w:szCs w:val="28"/>
        </w:rPr>
        <w:t>у</w:t>
      </w:r>
      <w:r w:rsidR="00AF1DA1" w:rsidRPr="004B4BFE">
        <w:rPr>
          <w:rFonts w:cs="Times New Roman"/>
          <w:b w:val="0"/>
          <w:szCs w:val="28"/>
        </w:rPr>
        <w:t xml:space="preserve"> 6</w:t>
      </w:r>
      <w:r w:rsidR="00B749C0">
        <w:rPr>
          <w:rFonts w:cs="Times New Roman"/>
          <w:b w:val="0"/>
          <w:szCs w:val="28"/>
        </w:rPr>
        <w:t xml:space="preserve"> </w:t>
      </w:r>
      <w:r w:rsidR="0039592D" w:rsidRPr="004B4BFE">
        <w:rPr>
          <w:rFonts w:cs="Times New Roman"/>
          <w:b w:val="0"/>
          <w:szCs w:val="28"/>
        </w:rPr>
        <w:t>статті 62 Закону України „Про Конституційний Суд України“ –</w:t>
      </w:r>
      <w:r w:rsidR="002E39A9" w:rsidRPr="004B4BFE">
        <w:rPr>
          <w:rFonts w:cs="Times New Roman"/>
          <w:b w:val="0"/>
          <w:szCs w:val="28"/>
        </w:rPr>
        <w:t xml:space="preserve"> </w:t>
      </w:r>
      <w:r w:rsidR="00AF1DA1" w:rsidRPr="004B4BFE">
        <w:rPr>
          <w:rFonts w:cs="Times New Roman"/>
          <w:b w:val="0"/>
          <w:szCs w:val="28"/>
          <w:shd w:val="clear" w:color="auto" w:fill="FFFFFF"/>
        </w:rPr>
        <w:t xml:space="preserve">наявність рішення </w:t>
      </w:r>
      <w:r w:rsidR="00AF1DA1" w:rsidRPr="004B4BFE">
        <w:rPr>
          <w:rFonts w:cs="Times New Roman"/>
          <w:b w:val="0"/>
          <w:spacing w:val="-2"/>
          <w:szCs w:val="28"/>
        </w:rPr>
        <w:t>Конституційного Суду України</w:t>
      </w:r>
      <w:r w:rsidR="00AF1DA1" w:rsidRPr="004B4BFE">
        <w:rPr>
          <w:rFonts w:cs="Times New Roman"/>
          <w:b w:val="0"/>
          <w:szCs w:val="28"/>
          <w:shd w:val="clear" w:color="auto" w:fill="FFFFFF"/>
        </w:rPr>
        <w:t xml:space="preserve"> щодо того самого предмета конституційної скарги</w:t>
      </w:r>
      <w:r w:rsidR="0039592D" w:rsidRPr="004B4BFE">
        <w:rPr>
          <w:rFonts w:cs="Times New Roman"/>
          <w:b w:val="0"/>
          <w:szCs w:val="28"/>
        </w:rPr>
        <w:t>.</w:t>
      </w:r>
    </w:p>
    <w:p w:rsidR="002805E7" w:rsidRPr="004B4BFE" w:rsidRDefault="002805E7" w:rsidP="004B4BFE">
      <w:pPr>
        <w:pStyle w:val="a3"/>
        <w:widowControl/>
        <w:spacing w:line="336" w:lineRule="auto"/>
        <w:ind w:left="0" w:right="0" w:firstLine="709"/>
        <w:rPr>
          <w:rFonts w:eastAsia="Times New Roman" w:cs="Times New Roman"/>
          <w:b w:val="0"/>
          <w:szCs w:val="28"/>
        </w:rPr>
      </w:pPr>
    </w:p>
    <w:p w:rsidR="0000273E" w:rsidRDefault="00932F72" w:rsidP="004B4BFE">
      <w:pPr>
        <w:widowControl/>
        <w:shd w:val="clear" w:color="auto" w:fill="FFFFFF"/>
        <w:spacing w:line="336" w:lineRule="auto"/>
        <w:ind w:firstLine="709"/>
        <w:jc w:val="both"/>
        <w:rPr>
          <w:rFonts w:ascii="Times New Roman" w:hAnsi="Times New Roman" w:cs="Times New Roman"/>
          <w:sz w:val="28"/>
          <w:szCs w:val="28"/>
          <w:lang w:val="uk-UA"/>
        </w:rPr>
      </w:pPr>
      <w:r w:rsidRPr="004B4BFE">
        <w:rPr>
          <w:rFonts w:ascii="Times New Roman" w:hAnsi="Times New Roman" w:cs="Times New Roman"/>
          <w:sz w:val="28"/>
          <w:szCs w:val="28"/>
          <w:lang w:val="uk-UA"/>
        </w:rPr>
        <w:t>2. Ухвала Другої колегії суддів Другого сенату Конституційного Суду України є остаточною.</w:t>
      </w:r>
    </w:p>
    <w:p w:rsidR="004B4BFE" w:rsidRDefault="004B4BFE" w:rsidP="004B4BFE">
      <w:pPr>
        <w:widowControl/>
        <w:shd w:val="clear" w:color="auto" w:fill="FFFFFF"/>
        <w:ind w:firstLine="709"/>
        <w:jc w:val="both"/>
        <w:rPr>
          <w:rFonts w:ascii="Times New Roman" w:hAnsi="Times New Roman" w:cs="Times New Roman"/>
          <w:sz w:val="28"/>
          <w:szCs w:val="28"/>
          <w:lang w:val="uk-UA"/>
        </w:rPr>
      </w:pPr>
    </w:p>
    <w:p w:rsidR="004B4BFE" w:rsidRDefault="004B4BFE" w:rsidP="004B4BFE">
      <w:pPr>
        <w:widowControl/>
        <w:shd w:val="clear" w:color="auto" w:fill="FFFFFF"/>
        <w:ind w:firstLine="709"/>
        <w:jc w:val="both"/>
        <w:rPr>
          <w:rFonts w:ascii="Times New Roman" w:hAnsi="Times New Roman" w:cs="Times New Roman"/>
          <w:sz w:val="28"/>
          <w:szCs w:val="28"/>
          <w:lang w:val="uk-UA"/>
        </w:rPr>
      </w:pPr>
    </w:p>
    <w:p w:rsidR="004B4BFE" w:rsidRDefault="004B4BFE" w:rsidP="003A35B8">
      <w:pPr>
        <w:widowControl/>
        <w:shd w:val="clear" w:color="auto" w:fill="FFFFFF"/>
        <w:rPr>
          <w:rFonts w:ascii="Times New Roman" w:hAnsi="Times New Roman" w:cs="Times New Roman"/>
          <w:sz w:val="28"/>
          <w:szCs w:val="28"/>
          <w:lang w:val="uk-UA"/>
        </w:rPr>
      </w:pPr>
    </w:p>
    <w:p w:rsidR="003A35B8" w:rsidRPr="00607B43" w:rsidRDefault="003A35B8" w:rsidP="003A35B8">
      <w:pPr>
        <w:widowControl/>
        <w:shd w:val="clear" w:color="auto" w:fill="FFFFFF"/>
        <w:ind w:left="4254"/>
        <w:jc w:val="center"/>
        <w:rPr>
          <w:rFonts w:ascii="Times New Roman" w:hAnsi="Times New Roman" w:cs="Times New Roman"/>
          <w:b/>
          <w:caps/>
          <w:sz w:val="28"/>
          <w:szCs w:val="28"/>
          <w:lang w:val="uk-UA"/>
        </w:rPr>
      </w:pPr>
      <w:r w:rsidRPr="00607B43">
        <w:rPr>
          <w:rFonts w:ascii="Times New Roman" w:hAnsi="Times New Roman" w:cs="Times New Roman"/>
          <w:b/>
          <w:caps/>
          <w:sz w:val="28"/>
          <w:szCs w:val="28"/>
          <w:lang w:val="uk-UA"/>
        </w:rPr>
        <w:t>Друга колегія суддів</w:t>
      </w:r>
    </w:p>
    <w:p w:rsidR="003A35B8" w:rsidRPr="00607B43" w:rsidRDefault="003A35B8" w:rsidP="003A35B8">
      <w:pPr>
        <w:widowControl/>
        <w:shd w:val="clear" w:color="auto" w:fill="FFFFFF"/>
        <w:ind w:left="4254"/>
        <w:jc w:val="center"/>
        <w:rPr>
          <w:rFonts w:ascii="Times New Roman" w:hAnsi="Times New Roman" w:cs="Times New Roman"/>
          <w:b/>
          <w:caps/>
          <w:sz w:val="28"/>
          <w:szCs w:val="28"/>
          <w:lang w:val="uk-UA"/>
        </w:rPr>
      </w:pPr>
      <w:r w:rsidRPr="00607B43">
        <w:rPr>
          <w:rFonts w:ascii="Times New Roman" w:hAnsi="Times New Roman" w:cs="Times New Roman"/>
          <w:b/>
          <w:caps/>
          <w:sz w:val="28"/>
          <w:szCs w:val="28"/>
          <w:lang w:val="uk-UA"/>
        </w:rPr>
        <w:t>Другого сенату</w:t>
      </w:r>
    </w:p>
    <w:p w:rsidR="004B4BFE" w:rsidRPr="004B4BFE" w:rsidRDefault="003A35B8" w:rsidP="003A35B8">
      <w:pPr>
        <w:widowControl/>
        <w:shd w:val="clear" w:color="auto" w:fill="FFFFFF"/>
        <w:ind w:left="4254"/>
        <w:jc w:val="center"/>
        <w:rPr>
          <w:rFonts w:ascii="Times New Roman" w:hAnsi="Times New Roman" w:cs="Times New Roman"/>
          <w:sz w:val="28"/>
          <w:szCs w:val="28"/>
          <w:lang w:val="uk-UA"/>
        </w:rPr>
      </w:pPr>
      <w:r w:rsidRPr="00607B43">
        <w:rPr>
          <w:rFonts w:ascii="Times New Roman" w:hAnsi="Times New Roman" w:cs="Times New Roman"/>
          <w:b/>
          <w:caps/>
          <w:sz w:val="28"/>
          <w:szCs w:val="28"/>
          <w:lang w:val="uk-UA"/>
        </w:rPr>
        <w:t>Конституційного Суду України</w:t>
      </w:r>
    </w:p>
    <w:sectPr w:rsidR="004B4BFE" w:rsidRPr="004B4BFE" w:rsidSect="004B4BFE">
      <w:headerReference w:type="even" r:id="rId7"/>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7D" w:rsidRDefault="00F5607D" w:rsidP="00721738">
      <w:r>
        <w:separator/>
      </w:r>
    </w:p>
  </w:endnote>
  <w:endnote w:type="continuationSeparator" w:id="0">
    <w:p w:rsidR="00F5607D" w:rsidRDefault="00F5607D"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FE" w:rsidRPr="004B4BFE" w:rsidRDefault="004B4BFE">
    <w:pPr>
      <w:pStyle w:val="ae"/>
      <w:rPr>
        <w:rFonts w:ascii="Times New Roman" w:hAnsi="Times New Roman" w:cs="Times New Roman"/>
        <w:sz w:val="10"/>
        <w:szCs w:val="10"/>
        <w:lang w:val="en-US"/>
      </w:rPr>
    </w:pPr>
    <w:r w:rsidRPr="004B4BFE">
      <w:rPr>
        <w:rFonts w:ascii="Times New Roman" w:hAnsi="Times New Roman" w:cs="Times New Roman"/>
        <w:sz w:val="10"/>
        <w:szCs w:val="10"/>
      </w:rPr>
      <w:fldChar w:fldCharType="begin"/>
    </w:r>
    <w:r w:rsidRPr="004B4BFE">
      <w:rPr>
        <w:rFonts w:ascii="Times New Roman" w:hAnsi="Times New Roman" w:cs="Times New Roman"/>
        <w:sz w:val="10"/>
        <w:szCs w:val="10"/>
        <w:lang w:val="uk-UA"/>
      </w:rPr>
      <w:instrText xml:space="preserve"> FILENAME \p \* MERGEFORMAT </w:instrText>
    </w:r>
    <w:r w:rsidRPr="004B4BFE">
      <w:rPr>
        <w:rFonts w:ascii="Times New Roman" w:hAnsi="Times New Roman" w:cs="Times New Roman"/>
        <w:sz w:val="10"/>
        <w:szCs w:val="10"/>
      </w:rPr>
      <w:fldChar w:fldCharType="separate"/>
    </w:r>
    <w:r w:rsidR="003A35B8">
      <w:rPr>
        <w:rFonts w:ascii="Times New Roman" w:hAnsi="Times New Roman" w:cs="Times New Roman"/>
        <w:noProof/>
        <w:sz w:val="10"/>
        <w:szCs w:val="10"/>
        <w:lang w:val="uk-UA"/>
      </w:rPr>
      <w:t>G:\2021\Suddi\II senat\II koleg\45.docx</w:t>
    </w:r>
    <w:r w:rsidRPr="004B4BFE">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FE" w:rsidRPr="004B4BFE" w:rsidRDefault="004B4BFE">
    <w:pPr>
      <w:pStyle w:val="ae"/>
      <w:rPr>
        <w:rFonts w:ascii="Times New Roman" w:hAnsi="Times New Roman" w:cs="Times New Roman"/>
        <w:sz w:val="10"/>
        <w:szCs w:val="10"/>
        <w:lang w:val="en-US"/>
      </w:rPr>
    </w:pPr>
    <w:r w:rsidRPr="004B4BFE">
      <w:rPr>
        <w:rFonts w:ascii="Times New Roman" w:hAnsi="Times New Roman" w:cs="Times New Roman"/>
        <w:sz w:val="10"/>
        <w:szCs w:val="10"/>
      </w:rPr>
      <w:fldChar w:fldCharType="begin"/>
    </w:r>
    <w:r w:rsidRPr="004B4BFE">
      <w:rPr>
        <w:rFonts w:ascii="Times New Roman" w:hAnsi="Times New Roman" w:cs="Times New Roman"/>
        <w:sz w:val="10"/>
        <w:szCs w:val="10"/>
        <w:lang w:val="uk-UA"/>
      </w:rPr>
      <w:instrText xml:space="preserve"> FILENAME \p \* MERGEFORMAT </w:instrText>
    </w:r>
    <w:r w:rsidRPr="004B4BFE">
      <w:rPr>
        <w:rFonts w:ascii="Times New Roman" w:hAnsi="Times New Roman" w:cs="Times New Roman"/>
        <w:sz w:val="10"/>
        <w:szCs w:val="10"/>
      </w:rPr>
      <w:fldChar w:fldCharType="separate"/>
    </w:r>
    <w:r w:rsidR="003A35B8">
      <w:rPr>
        <w:rFonts w:ascii="Times New Roman" w:hAnsi="Times New Roman" w:cs="Times New Roman"/>
        <w:noProof/>
        <w:sz w:val="10"/>
        <w:szCs w:val="10"/>
        <w:lang w:val="uk-UA"/>
      </w:rPr>
      <w:t>G:\2021\Suddi\II senat\II koleg\45.docx</w:t>
    </w:r>
    <w:r w:rsidRPr="004B4BFE">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7D" w:rsidRDefault="00F5607D" w:rsidP="00721738">
      <w:r>
        <w:separator/>
      </w:r>
    </w:p>
  </w:footnote>
  <w:footnote w:type="continuationSeparator" w:id="0">
    <w:p w:rsidR="00F5607D" w:rsidRDefault="00F5607D"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FC" w:rsidRDefault="004C5BFC" w:rsidP="00394044">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C5BFC" w:rsidRDefault="004C5BF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FC" w:rsidRPr="002F1B93" w:rsidRDefault="004C5BFC" w:rsidP="00394044">
    <w:pPr>
      <w:pStyle w:val="ac"/>
      <w:framePr w:wrap="around" w:vAnchor="text" w:hAnchor="margin" w:xAlign="center" w:y="1"/>
      <w:rPr>
        <w:rStyle w:val="af0"/>
        <w:rFonts w:ascii="Times New Roman" w:hAnsi="Times New Roman" w:cs="Times New Roman"/>
        <w:sz w:val="28"/>
        <w:szCs w:val="28"/>
      </w:rPr>
    </w:pPr>
    <w:r w:rsidRPr="002F1B93">
      <w:rPr>
        <w:rStyle w:val="af0"/>
        <w:rFonts w:ascii="Times New Roman" w:hAnsi="Times New Roman" w:cs="Times New Roman"/>
        <w:sz w:val="28"/>
        <w:szCs w:val="28"/>
      </w:rPr>
      <w:fldChar w:fldCharType="begin"/>
    </w:r>
    <w:r w:rsidRPr="002F1B93">
      <w:rPr>
        <w:rStyle w:val="af0"/>
        <w:rFonts w:ascii="Times New Roman" w:hAnsi="Times New Roman" w:cs="Times New Roman"/>
        <w:sz w:val="28"/>
        <w:szCs w:val="28"/>
      </w:rPr>
      <w:instrText xml:space="preserve">PAGE  </w:instrText>
    </w:r>
    <w:r w:rsidRPr="002F1B93">
      <w:rPr>
        <w:rStyle w:val="af0"/>
        <w:rFonts w:ascii="Times New Roman" w:hAnsi="Times New Roman" w:cs="Times New Roman"/>
        <w:sz w:val="28"/>
        <w:szCs w:val="28"/>
      </w:rPr>
      <w:fldChar w:fldCharType="separate"/>
    </w:r>
    <w:r w:rsidR="00B749C0">
      <w:rPr>
        <w:rStyle w:val="af0"/>
        <w:rFonts w:ascii="Times New Roman" w:hAnsi="Times New Roman" w:cs="Times New Roman"/>
        <w:noProof/>
        <w:sz w:val="28"/>
        <w:szCs w:val="28"/>
      </w:rPr>
      <w:t>2</w:t>
    </w:r>
    <w:r w:rsidRPr="002F1B93">
      <w:rPr>
        <w:rStyle w:val="af0"/>
        <w:rFonts w:ascii="Times New Roman" w:hAnsi="Times New Roman" w:cs="Times New Roman"/>
        <w:sz w:val="28"/>
        <w:szCs w:val="28"/>
      </w:rPr>
      <w:fldChar w:fldCharType="end"/>
    </w:r>
  </w:p>
  <w:p w:rsidR="004C5BFC" w:rsidRDefault="004C5B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C51"/>
    <w:multiLevelType w:val="multilevel"/>
    <w:tmpl w:val="67E2E896"/>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A61D9"/>
    <w:multiLevelType w:val="hybridMultilevel"/>
    <w:tmpl w:val="6EC035BA"/>
    <w:lvl w:ilvl="0" w:tplc="17B26844">
      <w:start w:val="1"/>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D7D34B2"/>
    <w:multiLevelType w:val="hybridMultilevel"/>
    <w:tmpl w:val="606212AE"/>
    <w:lvl w:ilvl="0" w:tplc="CF488C0E">
      <w:start w:val="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13235D7C"/>
    <w:multiLevelType w:val="hybridMultilevel"/>
    <w:tmpl w:val="34C4A5CE"/>
    <w:lvl w:ilvl="0" w:tplc="B75606E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3D843D6B"/>
    <w:multiLevelType w:val="hybridMultilevel"/>
    <w:tmpl w:val="931AF8E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50C601C8"/>
    <w:multiLevelType w:val="hybridMultilevel"/>
    <w:tmpl w:val="34C4A5CE"/>
    <w:lvl w:ilvl="0" w:tplc="B75606E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681A0553"/>
    <w:multiLevelType w:val="hybridMultilevel"/>
    <w:tmpl w:val="AE08E49A"/>
    <w:lvl w:ilvl="0" w:tplc="815ACB9C">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7" w15:restartNumberingAfterBreak="0">
    <w:nsid w:val="69CA463F"/>
    <w:multiLevelType w:val="hybridMultilevel"/>
    <w:tmpl w:val="D72C5FB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6"/>
  </w:num>
  <w:num w:numId="2">
    <w:abstractNumId w:val="7"/>
  </w:num>
  <w:num w:numId="3">
    <w:abstractNumId w:val="4"/>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344"/>
    <w:rsid w:val="0000273E"/>
    <w:rsid w:val="00007A23"/>
    <w:rsid w:val="000218E8"/>
    <w:rsid w:val="00021F2B"/>
    <w:rsid w:val="00024301"/>
    <w:rsid w:val="00030BF4"/>
    <w:rsid w:val="00030FBF"/>
    <w:rsid w:val="00031FB1"/>
    <w:rsid w:val="0003439A"/>
    <w:rsid w:val="000376A2"/>
    <w:rsid w:val="00037906"/>
    <w:rsid w:val="000434D8"/>
    <w:rsid w:val="00044A3E"/>
    <w:rsid w:val="00046F0C"/>
    <w:rsid w:val="00063E08"/>
    <w:rsid w:val="00065DD5"/>
    <w:rsid w:val="00070749"/>
    <w:rsid w:val="0007213C"/>
    <w:rsid w:val="0007388A"/>
    <w:rsid w:val="00076A62"/>
    <w:rsid w:val="00086719"/>
    <w:rsid w:val="00091417"/>
    <w:rsid w:val="000A11C7"/>
    <w:rsid w:val="000A1DAD"/>
    <w:rsid w:val="000A320A"/>
    <w:rsid w:val="000B405D"/>
    <w:rsid w:val="000C15F5"/>
    <w:rsid w:val="000C2605"/>
    <w:rsid w:val="000C4E9F"/>
    <w:rsid w:val="000C531C"/>
    <w:rsid w:val="000C76B1"/>
    <w:rsid w:val="000D3773"/>
    <w:rsid w:val="000D581C"/>
    <w:rsid w:val="000E128C"/>
    <w:rsid w:val="000E3E9C"/>
    <w:rsid w:val="000F046C"/>
    <w:rsid w:val="000F134B"/>
    <w:rsid w:val="000F5CD9"/>
    <w:rsid w:val="000F7277"/>
    <w:rsid w:val="000F748F"/>
    <w:rsid w:val="001025C9"/>
    <w:rsid w:val="00104057"/>
    <w:rsid w:val="00107790"/>
    <w:rsid w:val="00113FEA"/>
    <w:rsid w:val="00115389"/>
    <w:rsid w:val="00116496"/>
    <w:rsid w:val="00120639"/>
    <w:rsid w:val="001267F1"/>
    <w:rsid w:val="001319FC"/>
    <w:rsid w:val="00135C59"/>
    <w:rsid w:val="00136C95"/>
    <w:rsid w:val="001406C4"/>
    <w:rsid w:val="00140B34"/>
    <w:rsid w:val="00146663"/>
    <w:rsid w:val="001475D2"/>
    <w:rsid w:val="00150443"/>
    <w:rsid w:val="001544FE"/>
    <w:rsid w:val="00156B8C"/>
    <w:rsid w:val="0016645F"/>
    <w:rsid w:val="00170A51"/>
    <w:rsid w:val="00172FB3"/>
    <w:rsid w:val="001735F4"/>
    <w:rsid w:val="001766A2"/>
    <w:rsid w:val="001778D6"/>
    <w:rsid w:val="00192DE2"/>
    <w:rsid w:val="001931FF"/>
    <w:rsid w:val="00194808"/>
    <w:rsid w:val="00196B88"/>
    <w:rsid w:val="001A2F6B"/>
    <w:rsid w:val="001B554C"/>
    <w:rsid w:val="001C7CDC"/>
    <w:rsid w:val="001D310E"/>
    <w:rsid w:val="001D3DEC"/>
    <w:rsid w:val="001D7BD9"/>
    <w:rsid w:val="001E5C5F"/>
    <w:rsid w:val="001F7431"/>
    <w:rsid w:val="002060B6"/>
    <w:rsid w:val="00206F5B"/>
    <w:rsid w:val="002128B3"/>
    <w:rsid w:val="00215824"/>
    <w:rsid w:val="00217759"/>
    <w:rsid w:val="0022268B"/>
    <w:rsid w:val="00224704"/>
    <w:rsid w:val="002250AC"/>
    <w:rsid w:val="002252BB"/>
    <w:rsid w:val="002309F2"/>
    <w:rsid w:val="00233F60"/>
    <w:rsid w:val="00241353"/>
    <w:rsid w:val="002414EC"/>
    <w:rsid w:val="002426AA"/>
    <w:rsid w:val="00243031"/>
    <w:rsid w:val="002455A9"/>
    <w:rsid w:val="0025073A"/>
    <w:rsid w:val="00250AAB"/>
    <w:rsid w:val="00252362"/>
    <w:rsid w:val="00253E88"/>
    <w:rsid w:val="00257C95"/>
    <w:rsid w:val="00264AC2"/>
    <w:rsid w:val="0026609B"/>
    <w:rsid w:val="00267A02"/>
    <w:rsid w:val="002706C3"/>
    <w:rsid w:val="0027450C"/>
    <w:rsid w:val="002805E7"/>
    <w:rsid w:val="00291641"/>
    <w:rsid w:val="002A62F6"/>
    <w:rsid w:val="002A7035"/>
    <w:rsid w:val="002B7FDC"/>
    <w:rsid w:val="002D012C"/>
    <w:rsid w:val="002D021A"/>
    <w:rsid w:val="002D35F5"/>
    <w:rsid w:val="002D49B9"/>
    <w:rsid w:val="002D64E2"/>
    <w:rsid w:val="002E39A9"/>
    <w:rsid w:val="002E50B0"/>
    <w:rsid w:val="002F0850"/>
    <w:rsid w:val="002F1B93"/>
    <w:rsid w:val="002F21BE"/>
    <w:rsid w:val="002F2FD9"/>
    <w:rsid w:val="002F302E"/>
    <w:rsid w:val="002F596B"/>
    <w:rsid w:val="00313C55"/>
    <w:rsid w:val="0031435C"/>
    <w:rsid w:val="003143AC"/>
    <w:rsid w:val="0031446B"/>
    <w:rsid w:val="003232B4"/>
    <w:rsid w:val="00342DDD"/>
    <w:rsid w:val="00343087"/>
    <w:rsid w:val="0034375B"/>
    <w:rsid w:val="0036038C"/>
    <w:rsid w:val="00363AF5"/>
    <w:rsid w:val="0036522A"/>
    <w:rsid w:val="003702D0"/>
    <w:rsid w:val="003703A9"/>
    <w:rsid w:val="00370E73"/>
    <w:rsid w:val="0038416C"/>
    <w:rsid w:val="0038464B"/>
    <w:rsid w:val="00394044"/>
    <w:rsid w:val="0039592D"/>
    <w:rsid w:val="00395D5F"/>
    <w:rsid w:val="003966B0"/>
    <w:rsid w:val="00397C7C"/>
    <w:rsid w:val="003A0F73"/>
    <w:rsid w:val="003A27E9"/>
    <w:rsid w:val="003A35B8"/>
    <w:rsid w:val="003A52F4"/>
    <w:rsid w:val="003B0AA5"/>
    <w:rsid w:val="003B4D01"/>
    <w:rsid w:val="003B4E07"/>
    <w:rsid w:val="003C1448"/>
    <w:rsid w:val="003C362C"/>
    <w:rsid w:val="003C524E"/>
    <w:rsid w:val="003C7618"/>
    <w:rsid w:val="003D3B36"/>
    <w:rsid w:val="003D3C52"/>
    <w:rsid w:val="003D6E28"/>
    <w:rsid w:val="003E0559"/>
    <w:rsid w:val="003E79A7"/>
    <w:rsid w:val="003F19AC"/>
    <w:rsid w:val="003F4779"/>
    <w:rsid w:val="0040137C"/>
    <w:rsid w:val="00402A01"/>
    <w:rsid w:val="00405108"/>
    <w:rsid w:val="004072EC"/>
    <w:rsid w:val="00420705"/>
    <w:rsid w:val="0042186C"/>
    <w:rsid w:val="00422E3C"/>
    <w:rsid w:val="004254B6"/>
    <w:rsid w:val="00426EFB"/>
    <w:rsid w:val="00437361"/>
    <w:rsid w:val="0044053D"/>
    <w:rsid w:val="00440C72"/>
    <w:rsid w:val="004431BE"/>
    <w:rsid w:val="00444EEF"/>
    <w:rsid w:val="004460A8"/>
    <w:rsid w:val="00446660"/>
    <w:rsid w:val="00450031"/>
    <w:rsid w:val="00450A4C"/>
    <w:rsid w:val="00450C3C"/>
    <w:rsid w:val="0045542E"/>
    <w:rsid w:val="00457256"/>
    <w:rsid w:val="00460772"/>
    <w:rsid w:val="00461564"/>
    <w:rsid w:val="0046173F"/>
    <w:rsid w:val="0046665E"/>
    <w:rsid w:val="00466869"/>
    <w:rsid w:val="00477833"/>
    <w:rsid w:val="0048257E"/>
    <w:rsid w:val="00484AD8"/>
    <w:rsid w:val="0049276A"/>
    <w:rsid w:val="00492AA6"/>
    <w:rsid w:val="00493900"/>
    <w:rsid w:val="00496FEB"/>
    <w:rsid w:val="004A10C7"/>
    <w:rsid w:val="004A2C51"/>
    <w:rsid w:val="004A3F23"/>
    <w:rsid w:val="004A6AAC"/>
    <w:rsid w:val="004A7070"/>
    <w:rsid w:val="004B4BFE"/>
    <w:rsid w:val="004C5BFC"/>
    <w:rsid w:val="004C685D"/>
    <w:rsid w:val="004C7DE2"/>
    <w:rsid w:val="004D01BD"/>
    <w:rsid w:val="004D16DD"/>
    <w:rsid w:val="004D27F9"/>
    <w:rsid w:val="004D35DB"/>
    <w:rsid w:val="004D7E3D"/>
    <w:rsid w:val="004F5F12"/>
    <w:rsid w:val="00501E92"/>
    <w:rsid w:val="005204AD"/>
    <w:rsid w:val="00520CF0"/>
    <w:rsid w:val="00522400"/>
    <w:rsid w:val="00525755"/>
    <w:rsid w:val="00530BC0"/>
    <w:rsid w:val="0053253C"/>
    <w:rsid w:val="00534F8E"/>
    <w:rsid w:val="00536D1D"/>
    <w:rsid w:val="005371AF"/>
    <w:rsid w:val="00544984"/>
    <w:rsid w:val="00546BF8"/>
    <w:rsid w:val="00552666"/>
    <w:rsid w:val="00557FB5"/>
    <w:rsid w:val="005623F0"/>
    <w:rsid w:val="00564939"/>
    <w:rsid w:val="005714B4"/>
    <w:rsid w:val="00577E67"/>
    <w:rsid w:val="00580D3C"/>
    <w:rsid w:val="0058746C"/>
    <w:rsid w:val="00594561"/>
    <w:rsid w:val="005947FB"/>
    <w:rsid w:val="00595E76"/>
    <w:rsid w:val="005A009B"/>
    <w:rsid w:val="005A3F81"/>
    <w:rsid w:val="005A5043"/>
    <w:rsid w:val="005C49E9"/>
    <w:rsid w:val="005C5F04"/>
    <w:rsid w:val="005C7259"/>
    <w:rsid w:val="005F13E7"/>
    <w:rsid w:val="005F2791"/>
    <w:rsid w:val="00604601"/>
    <w:rsid w:val="00612AE0"/>
    <w:rsid w:val="00614C62"/>
    <w:rsid w:val="00615C9E"/>
    <w:rsid w:val="00622FEC"/>
    <w:rsid w:val="00625B64"/>
    <w:rsid w:val="006708D7"/>
    <w:rsid w:val="00670A13"/>
    <w:rsid w:val="00670D39"/>
    <w:rsid w:val="00674660"/>
    <w:rsid w:val="00685693"/>
    <w:rsid w:val="006914DA"/>
    <w:rsid w:val="006938A1"/>
    <w:rsid w:val="006939A2"/>
    <w:rsid w:val="006A04BE"/>
    <w:rsid w:val="006A5BCC"/>
    <w:rsid w:val="006B0F45"/>
    <w:rsid w:val="006B47DD"/>
    <w:rsid w:val="006B4A93"/>
    <w:rsid w:val="006C5F57"/>
    <w:rsid w:val="006E133A"/>
    <w:rsid w:val="006F6656"/>
    <w:rsid w:val="00700CB8"/>
    <w:rsid w:val="00701A75"/>
    <w:rsid w:val="00702121"/>
    <w:rsid w:val="00702BD1"/>
    <w:rsid w:val="0070720C"/>
    <w:rsid w:val="007110F2"/>
    <w:rsid w:val="00716D4B"/>
    <w:rsid w:val="007174AB"/>
    <w:rsid w:val="00717FE6"/>
    <w:rsid w:val="007202EF"/>
    <w:rsid w:val="00721738"/>
    <w:rsid w:val="00726A51"/>
    <w:rsid w:val="00727F46"/>
    <w:rsid w:val="00731F5E"/>
    <w:rsid w:val="007324C3"/>
    <w:rsid w:val="007327F9"/>
    <w:rsid w:val="00733FC1"/>
    <w:rsid w:val="00735E7A"/>
    <w:rsid w:val="00741A89"/>
    <w:rsid w:val="00762834"/>
    <w:rsid w:val="00764F31"/>
    <w:rsid w:val="007667A2"/>
    <w:rsid w:val="00777356"/>
    <w:rsid w:val="0078089D"/>
    <w:rsid w:val="00782F09"/>
    <w:rsid w:val="007A3822"/>
    <w:rsid w:val="007B1A2C"/>
    <w:rsid w:val="007C22F6"/>
    <w:rsid w:val="007C3092"/>
    <w:rsid w:val="007C3189"/>
    <w:rsid w:val="007E0023"/>
    <w:rsid w:val="007E5F7E"/>
    <w:rsid w:val="007E77B0"/>
    <w:rsid w:val="007F2187"/>
    <w:rsid w:val="007F4CC6"/>
    <w:rsid w:val="007F4D43"/>
    <w:rsid w:val="007F68B0"/>
    <w:rsid w:val="008027EE"/>
    <w:rsid w:val="00804670"/>
    <w:rsid w:val="00810D93"/>
    <w:rsid w:val="008124E8"/>
    <w:rsid w:val="008206A4"/>
    <w:rsid w:val="00827AA1"/>
    <w:rsid w:val="008328C1"/>
    <w:rsid w:val="008353DC"/>
    <w:rsid w:val="008441FB"/>
    <w:rsid w:val="00844473"/>
    <w:rsid w:val="00871CB2"/>
    <w:rsid w:val="00871EA1"/>
    <w:rsid w:val="00872458"/>
    <w:rsid w:val="0088228B"/>
    <w:rsid w:val="00883084"/>
    <w:rsid w:val="0088656A"/>
    <w:rsid w:val="0089154B"/>
    <w:rsid w:val="008B5483"/>
    <w:rsid w:val="008C33B8"/>
    <w:rsid w:val="008C65DA"/>
    <w:rsid w:val="008D29B8"/>
    <w:rsid w:val="008D38CB"/>
    <w:rsid w:val="008D402F"/>
    <w:rsid w:val="008D64F4"/>
    <w:rsid w:val="008E03DC"/>
    <w:rsid w:val="008F098A"/>
    <w:rsid w:val="00902064"/>
    <w:rsid w:val="00903EA3"/>
    <w:rsid w:val="0090520F"/>
    <w:rsid w:val="00910612"/>
    <w:rsid w:val="00920B7C"/>
    <w:rsid w:val="00922419"/>
    <w:rsid w:val="009230B5"/>
    <w:rsid w:val="00926611"/>
    <w:rsid w:val="00932800"/>
    <w:rsid w:val="00932F72"/>
    <w:rsid w:val="009432AA"/>
    <w:rsid w:val="0094400B"/>
    <w:rsid w:val="00945071"/>
    <w:rsid w:val="00945E0F"/>
    <w:rsid w:val="00947492"/>
    <w:rsid w:val="009524B8"/>
    <w:rsid w:val="00953866"/>
    <w:rsid w:val="0099082E"/>
    <w:rsid w:val="00997251"/>
    <w:rsid w:val="009A0D0E"/>
    <w:rsid w:val="009A481D"/>
    <w:rsid w:val="009A4E6A"/>
    <w:rsid w:val="009A7259"/>
    <w:rsid w:val="009B6011"/>
    <w:rsid w:val="009B6CAD"/>
    <w:rsid w:val="009C0A0F"/>
    <w:rsid w:val="009C5A4B"/>
    <w:rsid w:val="009D0544"/>
    <w:rsid w:val="009D36EE"/>
    <w:rsid w:val="009D7AC8"/>
    <w:rsid w:val="009E3634"/>
    <w:rsid w:val="009E382B"/>
    <w:rsid w:val="009E5DA3"/>
    <w:rsid w:val="009E6867"/>
    <w:rsid w:val="009F1644"/>
    <w:rsid w:val="00A1216D"/>
    <w:rsid w:val="00A16A04"/>
    <w:rsid w:val="00A22DC7"/>
    <w:rsid w:val="00A245D7"/>
    <w:rsid w:val="00A265AA"/>
    <w:rsid w:val="00A3007F"/>
    <w:rsid w:val="00A301D4"/>
    <w:rsid w:val="00A455B4"/>
    <w:rsid w:val="00A462B6"/>
    <w:rsid w:val="00A54CA4"/>
    <w:rsid w:val="00A61541"/>
    <w:rsid w:val="00A7177C"/>
    <w:rsid w:val="00A73248"/>
    <w:rsid w:val="00A75EB2"/>
    <w:rsid w:val="00A809EF"/>
    <w:rsid w:val="00A822D9"/>
    <w:rsid w:val="00A87E99"/>
    <w:rsid w:val="00A950C7"/>
    <w:rsid w:val="00A963F2"/>
    <w:rsid w:val="00A96FBC"/>
    <w:rsid w:val="00AA187B"/>
    <w:rsid w:val="00AA4342"/>
    <w:rsid w:val="00AA6A1C"/>
    <w:rsid w:val="00AB36A1"/>
    <w:rsid w:val="00AC3204"/>
    <w:rsid w:val="00AC3CC5"/>
    <w:rsid w:val="00AC41CF"/>
    <w:rsid w:val="00AC725B"/>
    <w:rsid w:val="00AD1F7E"/>
    <w:rsid w:val="00AD5518"/>
    <w:rsid w:val="00AD79FA"/>
    <w:rsid w:val="00AD7ECF"/>
    <w:rsid w:val="00AE0EED"/>
    <w:rsid w:val="00AE2254"/>
    <w:rsid w:val="00AE3899"/>
    <w:rsid w:val="00AE5CD7"/>
    <w:rsid w:val="00AF1DA1"/>
    <w:rsid w:val="00AF39E4"/>
    <w:rsid w:val="00AF4C89"/>
    <w:rsid w:val="00AF6B93"/>
    <w:rsid w:val="00B117E3"/>
    <w:rsid w:val="00B1188B"/>
    <w:rsid w:val="00B15A67"/>
    <w:rsid w:val="00B1663F"/>
    <w:rsid w:val="00B211A8"/>
    <w:rsid w:val="00B23240"/>
    <w:rsid w:val="00B25188"/>
    <w:rsid w:val="00B35BE7"/>
    <w:rsid w:val="00B3670D"/>
    <w:rsid w:val="00B3721B"/>
    <w:rsid w:val="00B41623"/>
    <w:rsid w:val="00B56B45"/>
    <w:rsid w:val="00B60A59"/>
    <w:rsid w:val="00B64C5C"/>
    <w:rsid w:val="00B657B7"/>
    <w:rsid w:val="00B67796"/>
    <w:rsid w:val="00B749C0"/>
    <w:rsid w:val="00B817CB"/>
    <w:rsid w:val="00B83AC8"/>
    <w:rsid w:val="00B85389"/>
    <w:rsid w:val="00B906A4"/>
    <w:rsid w:val="00BA1660"/>
    <w:rsid w:val="00BA3059"/>
    <w:rsid w:val="00BA316B"/>
    <w:rsid w:val="00BA3F2A"/>
    <w:rsid w:val="00BA74AB"/>
    <w:rsid w:val="00BB79EC"/>
    <w:rsid w:val="00BC1EBD"/>
    <w:rsid w:val="00BC65AB"/>
    <w:rsid w:val="00BD171C"/>
    <w:rsid w:val="00BD2756"/>
    <w:rsid w:val="00BD6089"/>
    <w:rsid w:val="00BE14BE"/>
    <w:rsid w:val="00BE37EB"/>
    <w:rsid w:val="00BE6FEA"/>
    <w:rsid w:val="00BF33E9"/>
    <w:rsid w:val="00C04277"/>
    <w:rsid w:val="00C0495F"/>
    <w:rsid w:val="00C05DD5"/>
    <w:rsid w:val="00C1380F"/>
    <w:rsid w:val="00C14F95"/>
    <w:rsid w:val="00C17FD2"/>
    <w:rsid w:val="00C25557"/>
    <w:rsid w:val="00C27257"/>
    <w:rsid w:val="00C301AB"/>
    <w:rsid w:val="00C3259C"/>
    <w:rsid w:val="00C353C1"/>
    <w:rsid w:val="00C36935"/>
    <w:rsid w:val="00C445BD"/>
    <w:rsid w:val="00C53135"/>
    <w:rsid w:val="00C577F9"/>
    <w:rsid w:val="00C629B3"/>
    <w:rsid w:val="00C66D38"/>
    <w:rsid w:val="00C72F75"/>
    <w:rsid w:val="00C731EE"/>
    <w:rsid w:val="00C74DCF"/>
    <w:rsid w:val="00C866AA"/>
    <w:rsid w:val="00C94445"/>
    <w:rsid w:val="00C955A6"/>
    <w:rsid w:val="00CA32ED"/>
    <w:rsid w:val="00CA560D"/>
    <w:rsid w:val="00CC449A"/>
    <w:rsid w:val="00CD386D"/>
    <w:rsid w:val="00CD5C61"/>
    <w:rsid w:val="00CD5D0C"/>
    <w:rsid w:val="00CD5DB5"/>
    <w:rsid w:val="00CE6F76"/>
    <w:rsid w:val="00CF41EC"/>
    <w:rsid w:val="00CF4D8A"/>
    <w:rsid w:val="00D00354"/>
    <w:rsid w:val="00D06851"/>
    <w:rsid w:val="00D07638"/>
    <w:rsid w:val="00D2259B"/>
    <w:rsid w:val="00D33C96"/>
    <w:rsid w:val="00D36437"/>
    <w:rsid w:val="00D40746"/>
    <w:rsid w:val="00D40922"/>
    <w:rsid w:val="00D47E74"/>
    <w:rsid w:val="00D5181D"/>
    <w:rsid w:val="00D531F8"/>
    <w:rsid w:val="00D55336"/>
    <w:rsid w:val="00D55356"/>
    <w:rsid w:val="00D558A8"/>
    <w:rsid w:val="00D56846"/>
    <w:rsid w:val="00D755C8"/>
    <w:rsid w:val="00D77198"/>
    <w:rsid w:val="00D81995"/>
    <w:rsid w:val="00D86C92"/>
    <w:rsid w:val="00D90C72"/>
    <w:rsid w:val="00D972F1"/>
    <w:rsid w:val="00DA40CD"/>
    <w:rsid w:val="00DA4CEA"/>
    <w:rsid w:val="00DA7C6B"/>
    <w:rsid w:val="00DB099D"/>
    <w:rsid w:val="00DB6965"/>
    <w:rsid w:val="00DC5C84"/>
    <w:rsid w:val="00DC66E8"/>
    <w:rsid w:val="00DD04F2"/>
    <w:rsid w:val="00DD17F0"/>
    <w:rsid w:val="00DD68D3"/>
    <w:rsid w:val="00DE4625"/>
    <w:rsid w:val="00DE56E3"/>
    <w:rsid w:val="00DE5D1E"/>
    <w:rsid w:val="00E02928"/>
    <w:rsid w:val="00E11A08"/>
    <w:rsid w:val="00E123DD"/>
    <w:rsid w:val="00E16162"/>
    <w:rsid w:val="00E20A3E"/>
    <w:rsid w:val="00E21F07"/>
    <w:rsid w:val="00E26B9B"/>
    <w:rsid w:val="00E3251E"/>
    <w:rsid w:val="00E43A0B"/>
    <w:rsid w:val="00E52907"/>
    <w:rsid w:val="00E56162"/>
    <w:rsid w:val="00E815F6"/>
    <w:rsid w:val="00E85E8B"/>
    <w:rsid w:val="00E8647D"/>
    <w:rsid w:val="00E86A7E"/>
    <w:rsid w:val="00EA20E7"/>
    <w:rsid w:val="00EA4943"/>
    <w:rsid w:val="00EA5643"/>
    <w:rsid w:val="00EA5DE8"/>
    <w:rsid w:val="00EB16C2"/>
    <w:rsid w:val="00EB7E40"/>
    <w:rsid w:val="00EB7F16"/>
    <w:rsid w:val="00EC0F7C"/>
    <w:rsid w:val="00EC188A"/>
    <w:rsid w:val="00EC5D72"/>
    <w:rsid w:val="00EC5E4E"/>
    <w:rsid w:val="00ED3BAE"/>
    <w:rsid w:val="00ED3DBA"/>
    <w:rsid w:val="00EE2710"/>
    <w:rsid w:val="00EE5B23"/>
    <w:rsid w:val="00EE5F83"/>
    <w:rsid w:val="00EE617D"/>
    <w:rsid w:val="00EF1E15"/>
    <w:rsid w:val="00EF7FC6"/>
    <w:rsid w:val="00F0044F"/>
    <w:rsid w:val="00F13D70"/>
    <w:rsid w:val="00F13F92"/>
    <w:rsid w:val="00F15408"/>
    <w:rsid w:val="00F219ED"/>
    <w:rsid w:val="00F22E72"/>
    <w:rsid w:val="00F31469"/>
    <w:rsid w:val="00F32C30"/>
    <w:rsid w:val="00F33A73"/>
    <w:rsid w:val="00F35042"/>
    <w:rsid w:val="00F426CC"/>
    <w:rsid w:val="00F52E15"/>
    <w:rsid w:val="00F5607D"/>
    <w:rsid w:val="00F64C9A"/>
    <w:rsid w:val="00F663E3"/>
    <w:rsid w:val="00F84460"/>
    <w:rsid w:val="00F85D1B"/>
    <w:rsid w:val="00F867C6"/>
    <w:rsid w:val="00F90E36"/>
    <w:rsid w:val="00F93FCB"/>
    <w:rsid w:val="00FA74EC"/>
    <w:rsid w:val="00FA7EAF"/>
    <w:rsid w:val="00FB57AB"/>
    <w:rsid w:val="00FC2A9F"/>
    <w:rsid w:val="00FD14E5"/>
    <w:rsid w:val="00FD3A96"/>
    <w:rsid w:val="00FF21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36FA26F-E2AA-46B9-9B9A-09C9ECC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uiPriority="99"/>
    <w:lsdException w:name="Title" w:locked="1" w:qFormat="1"/>
    <w:lsdException w:name="Default Paragraph Font" w:locked="1"/>
    <w:lsdException w:name="Body Text Indent" w:locked="1"/>
    <w:lsdException w:name="Subtitle" w:locked="1" w:qFormat="1"/>
    <w:lsdException w:name="Block Text" w:locked="1"/>
    <w:lsdException w:name="Strong" w:locked="1" w:qFormat="1"/>
    <w:lsdException w:name="Emphasis" w:locked="1" w:qFormat="1"/>
    <w:lsdException w:name="HTML Preformatted"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hAnsi="Arial" w:cs="Arial"/>
      <w:lang w:val="ru-RU" w:eastAsia="ru-RU"/>
    </w:rPr>
  </w:style>
  <w:style w:type="paragraph" w:styleId="1">
    <w:name w:val="heading 1"/>
    <w:basedOn w:val="a"/>
    <w:next w:val="a"/>
    <w:link w:val="10"/>
    <w:qFormat/>
    <w:locked/>
    <w:rsid w:val="009A481D"/>
    <w:pPr>
      <w:keepNext/>
      <w:widowControl/>
      <w:autoSpaceDE/>
      <w:autoSpaceDN/>
      <w:adjustRightInd/>
      <w:spacing w:line="221" w:lineRule="auto"/>
      <w:jc w:val="center"/>
      <w:outlineLvl w:val="0"/>
    </w:pPr>
    <w:rPr>
      <w:rFonts w:ascii="Times New Roman" w:eastAsia="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locked/>
    <w:rsid w:val="00721738"/>
    <w:rPr>
      <w:rFonts w:ascii="Times New Roman" w:hAnsi="Times New Roman" w:cs="Arial"/>
      <w:sz w:val="20"/>
      <w:szCs w:val="20"/>
      <w:shd w:val="clear" w:color="auto" w:fill="FFFFFF"/>
      <w:lang w:val="x-none" w:eastAsia="ru-RU"/>
    </w:rPr>
  </w:style>
  <w:style w:type="character" w:styleId="a6">
    <w:name w:val="Hyperlink"/>
    <w:semiHidden/>
    <w:rsid w:val="00721738"/>
    <w:rPr>
      <w:rFonts w:cs="Times New Roman"/>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 Знак"/>
    <w:link w:val="a8"/>
    <w:semiHidden/>
    <w:locked/>
    <w:rsid w:val="00721738"/>
    <w:rPr>
      <w:rFonts w:ascii="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
    <w:basedOn w:val="a"/>
    <w:link w:val="a7"/>
    <w:semiHidden/>
    <w:rsid w:val="00721738"/>
    <w:pPr>
      <w:widowControl/>
      <w:autoSpaceDE/>
      <w:autoSpaceDN/>
      <w:adjustRightInd/>
    </w:pPr>
    <w:rPr>
      <w:rFonts w:ascii="Times New Roman" w:hAnsi="Times New Roman" w:cs="Times New Roman"/>
    </w:rPr>
  </w:style>
  <w:style w:type="character" w:customStyle="1" w:styleId="11">
    <w:name w:val="Текст виноски Знак1"/>
    <w:semiHidden/>
    <w:rsid w:val="00721738"/>
    <w:rPr>
      <w:rFonts w:ascii="Arial" w:hAnsi="Arial" w:cs="Arial"/>
      <w:sz w:val="20"/>
      <w:szCs w:val="20"/>
      <w:lang w:val="ru-RU" w:eastAsia="ru-RU"/>
    </w:rPr>
  </w:style>
  <w:style w:type="character" w:styleId="a9">
    <w:name w:val="footnote reference"/>
    <w:uiPriority w:val="99"/>
    <w:rsid w:val="00721738"/>
    <w:rPr>
      <w:rFonts w:cs="Times New Roman"/>
      <w:vertAlign w:val="superscript"/>
    </w:rPr>
  </w:style>
  <w:style w:type="character" w:customStyle="1" w:styleId="st42">
    <w:name w:val="st42"/>
    <w:rsid w:val="00721738"/>
    <w:rPr>
      <w:rFonts w:ascii="Times New Roman" w:hAnsi="Times New Roman"/>
      <w:color w:val="000000"/>
    </w:rPr>
  </w:style>
  <w:style w:type="character" w:customStyle="1" w:styleId="st44">
    <w:name w:val="st44"/>
    <w:rsid w:val="00721738"/>
    <w:rPr>
      <w:rFonts w:ascii="Times New Roman" w:hAnsi="Times New Roman"/>
      <w:b/>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locked/>
    <w:rsid w:val="00104057"/>
    <w:rPr>
      <w:rFonts w:ascii="Courier New" w:hAnsi="Courier New" w:cs="Courier New"/>
      <w:sz w:val="20"/>
      <w:szCs w:val="20"/>
      <w:lang w:val="ru-RU" w:eastAsia="ru-RU"/>
    </w:rPr>
  </w:style>
  <w:style w:type="paragraph" w:customStyle="1" w:styleId="12">
    <w:name w:val="Абзац списку1"/>
    <w:basedOn w:val="a"/>
    <w:rsid w:val="000D581C"/>
    <w:pPr>
      <w:ind w:left="720"/>
    </w:pPr>
  </w:style>
  <w:style w:type="paragraph" w:styleId="aa">
    <w:name w:val="Balloon Text"/>
    <w:basedOn w:val="a"/>
    <w:link w:val="ab"/>
    <w:semiHidden/>
    <w:rsid w:val="00156B8C"/>
    <w:rPr>
      <w:rFonts w:ascii="Segoe UI" w:hAnsi="Segoe UI" w:cs="Segoe UI"/>
      <w:sz w:val="18"/>
      <w:szCs w:val="18"/>
    </w:rPr>
  </w:style>
  <w:style w:type="character" w:customStyle="1" w:styleId="ab">
    <w:name w:val="Текст у виносці Знак"/>
    <w:link w:val="aa"/>
    <w:semiHidden/>
    <w:locked/>
    <w:rsid w:val="00156B8C"/>
    <w:rPr>
      <w:rFonts w:ascii="Segoe UI" w:hAnsi="Segoe UI" w:cs="Segoe UI"/>
      <w:sz w:val="18"/>
      <w:szCs w:val="18"/>
      <w:lang w:val="ru-RU" w:eastAsia="ru-RU"/>
    </w:rPr>
  </w:style>
  <w:style w:type="paragraph" w:styleId="ac">
    <w:name w:val="header"/>
    <w:basedOn w:val="a"/>
    <w:link w:val="ad"/>
    <w:rsid w:val="00493900"/>
    <w:pPr>
      <w:tabs>
        <w:tab w:val="center" w:pos="4819"/>
        <w:tab w:val="right" w:pos="9639"/>
      </w:tabs>
    </w:pPr>
  </w:style>
  <w:style w:type="character" w:customStyle="1" w:styleId="ad">
    <w:name w:val="Верхній колонтитул Знак"/>
    <w:link w:val="ac"/>
    <w:locked/>
    <w:rsid w:val="00493900"/>
    <w:rPr>
      <w:rFonts w:ascii="Arial" w:hAnsi="Arial" w:cs="Arial"/>
      <w:sz w:val="20"/>
      <w:szCs w:val="20"/>
      <w:lang w:val="ru-RU" w:eastAsia="ru-RU"/>
    </w:rPr>
  </w:style>
  <w:style w:type="paragraph" w:styleId="ae">
    <w:name w:val="footer"/>
    <w:basedOn w:val="a"/>
    <w:link w:val="af"/>
    <w:rsid w:val="00493900"/>
    <w:pPr>
      <w:tabs>
        <w:tab w:val="center" w:pos="4819"/>
        <w:tab w:val="right" w:pos="9639"/>
      </w:tabs>
    </w:pPr>
  </w:style>
  <w:style w:type="character" w:customStyle="1" w:styleId="af">
    <w:name w:val="Нижній колонтитул Знак"/>
    <w:link w:val="ae"/>
    <w:locked/>
    <w:rsid w:val="00493900"/>
    <w:rPr>
      <w:rFonts w:ascii="Arial" w:hAnsi="Arial" w:cs="Arial"/>
      <w:sz w:val="20"/>
      <w:szCs w:val="20"/>
      <w:lang w:val="ru-RU" w:eastAsia="ru-RU"/>
    </w:rPr>
  </w:style>
  <w:style w:type="character" w:styleId="af0">
    <w:name w:val="page number"/>
    <w:basedOn w:val="a0"/>
    <w:rsid w:val="002F1B93"/>
  </w:style>
  <w:style w:type="character" w:customStyle="1" w:styleId="10">
    <w:name w:val="Заголовок 1 Знак"/>
    <w:link w:val="1"/>
    <w:rsid w:val="009A481D"/>
    <w:rPr>
      <w:sz w:val="28"/>
      <w:lang w:val="uk-UA" w:eastAsia="ru-RU" w:bidi="ar-SA"/>
    </w:rPr>
  </w:style>
  <w:style w:type="character" w:customStyle="1" w:styleId="af1">
    <w:name w:val="Знак Знак"/>
    <w:rsid w:val="009A481D"/>
    <w:rPr>
      <w:sz w:val="28"/>
      <w:szCs w:val="28"/>
      <w:lang w:val="uk-UA" w:eastAsia="uk-UA" w:bidi="ar-SA"/>
    </w:rPr>
  </w:style>
  <w:style w:type="paragraph" w:customStyle="1" w:styleId="st2">
    <w:name w:val="st2"/>
    <w:uiPriority w:val="99"/>
    <w:rsid w:val="00AE3899"/>
    <w:pPr>
      <w:autoSpaceDE w:val="0"/>
      <w:autoSpaceDN w:val="0"/>
      <w:adjustRightInd w:val="0"/>
      <w:spacing w:after="150"/>
      <w:ind w:firstLine="450"/>
      <w:jc w:val="both"/>
    </w:pPr>
    <w:rPr>
      <w:rFonts w:ascii="Courier New" w:hAnsi="Courier New" w:cs="Courier New"/>
      <w:sz w:val="24"/>
      <w:szCs w:val="24"/>
      <w:lang w:val="ru-RU" w:eastAsia="en-US"/>
    </w:rPr>
  </w:style>
  <w:style w:type="paragraph" w:customStyle="1" w:styleId="m1770146275614292161s3">
    <w:name w:val="m_1770146275614292161s3"/>
    <w:basedOn w:val="a"/>
    <w:rsid w:val="00F13F92"/>
    <w:pPr>
      <w:widowControl/>
      <w:autoSpaceDE/>
      <w:autoSpaceDN/>
      <w:adjustRightInd/>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m1770146275614292161bumpedfont15">
    <w:name w:val="m_1770146275614292161bumpedfont15"/>
    <w:rsid w:val="00F13F92"/>
  </w:style>
  <w:style w:type="character" w:customStyle="1" w:styleId="2">
    <w:name w:val="Основний текст (2)_"/>
    <w:link w:val="20"/>
    <w:rsid w:val="004072EC"/>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4072EC"/>
    <w:pPr>
      <w:widowControl/>
      <w:shd w:val="clear" w:color="auto" w:fill="FFFFFF"/>
      <w:autoSpaceDE/>
      <w:autoSpaceDN/>
      <w:adjustRightInd/>
      <w:spacing w:after="180" w:line="322" w:lineRule="exact"/>
      <w:ind w:firstLine="3200"/>
      <w:jc w:val="both"/>
    </w:pPr>
    <w:rPr>
      <w:rFonts w:ascii="Times New Roman" w:eastAsia="Times New Roman" w:hAnsi="Times New Roman" w:cs="Times New Roman"/>
      <w:sz w:val="26"/>
      <w:szCs w:val="26"/>
      <w:lang w:val="uk-UA" w:eastAsia="uk-UA"/>
    </w:rPr>
  </w:style>
  <w:style w:type="character" w:customStyle="1" w:styleId="af2">
    <w:name w:val="Основний текст_"/>
    <w:link w:val="13"/>
    <w:rsid w:val="00D55356"/>
    <w:rPr>
      <w:rFonts w:ascii="Times New Roman" w:eastAsia="Times New Roman" w:hAnsi="Times New Roman"/>
      <w:sz w:val="18"/>
      <w:szCs w:val="18"/>
      <w:shd w:val="clear" w:color="auto" w:fill="FFFFFF"/>
    </w:rPr>
  </w:style>
  <w:style w:type="character" w:customStyle="1" w:styleId="5">
    <w:name w:val="Основний текст (5)_"/>
    <w:link w:val="50"/>
    <w:rsid w:val="00D55356"/>
    <w:rPr>
      <w:rFonts w:ascii="Times New Roman" w:eastAsia="Times New Roman" w:hAnsi="Times New Roman"/>
      <w:sz w:val="17"/>
      <w:szCs w:val="17"/>
      <w:shd w:val="clear" w:color="auto" w:fill="FFFFFF"/>
    </w:rPr>
  </w:style>
  <w:style w:type="character" w:customStyle="1" w:styleId="af3">
    <w:name w:val="Основний текст + Напівжирний;Курсив"/>
    <w:rsid w:val="00D55356"/>
    <w:rPr>
      <w:rFonts w:ascii="Times New Roman" w:eastAsia="Times New Roman" w:hAnsi="Times New Roman" w:cs="Times New Roman"/>
      <w:b/>
      <w:bCs/>
      <w:i/>
      <w:iCs/>
      <w:smallCaps w:val="0"/>
      <w:strike w:val="0"/>
      <w:spacing w:val="0"/>
      <w:sz w:val="18"/>
      <w:szCs w:val="18"/>
    </w:rPr>
  </w:style>
  <w:style w:type="paragraph" w:customStyle="1" w:styleId="13">
    <w:name w:val="Основний текст1"/>
    <w:basedOn w:val="a"/>
    <w:link w:val="af2"/>
    <w:rsid w:val="00D55356"/>
    <w:pPr>
      <w:widowControl/>
      <w:shd w:val="clear" w:color="auto" w:fill="FFFFFF"/>
      <w:autoSpaceDE/>
      <w:autoSpaceDN/>
      <w:adjustRightInd/>
      <w:spacing w:before="660" w:line="226" w:lineRule="exact"/>
      <w:jc w:val="both"/>
    </w:pPr>
    <w:rPr>
      <w:rFonts w:ascii="Times New Roman" w:eastAsia="Times New Roman" w:hAnsi="Times New Roman" w:cs="Times New Roman"/>
      <w:sz w:val="18"/>
      <w:szCs w:val="18"/>
      <w:lang w:val="uk-UA" w:eastAsia="uk-UA"/>
    </w:rPr>
  </w:style>
  <w:style w:type="paragraph" w:customStyle="1" w:styleId="50">
    <w:name w:val="Основний текст (5)"/>
    <w:basedOn w:val="a"/>
    <w:link w:val="5"/>
    <w:rsid w:val="00D55356"/>
    <w:pPr>
      <w:widowControl/>
      <w:shd w:val="clear" w:color="auto" w:fill="FFFFFF"/>
      <w:autoSpaceDE/>
      <w:autoSpaceDN/>
      <w:adjustRightInd/>
      <w:spacing w:line="226" w:lineRule="exact"/>
      <w:ind w:firstLine="700"/>
      <w:jc w:val="both"/>
    </w:pPr>
    <w:rPr>
      <w:rFonts w:ascii="Times New Roman" w:eastAsia="Times New Roman" w:hAnsi="Times New Roman" w:cs="Times New Roman"/>
      <w:sz w:val="17"/>
      <w:szCs w:val="17"/>
      <w:lang w:val="uk-UA" w:eastAsia="uk-UA"/>
    </w:rPr>
  </w:style>
  <w:style w:type="paragraph" w:customStyle="1" w:styleId="p1">
    <w:name w:val="p1"/>
    <w:basedOn w:val="a"/>
    <w:rsid w:val="008D64F4"/>
    <w:pPr>
      <w:widowControl/>
      <w:autoSpaceDE/>
      <w:autoSpaceDN/>
      <w:adjustRightInd/>
      <w:spacing w:before="100" w:beforeAutospacing="1" w:after="100" w:afterAutospacing="1"/>
    </w:pPr>
    <w:rPr>
      <w:rFonts w:eastAsia="Times New Roman"/>
      <w:b/>
      <w:bCs/>
      <w:color w:val="00008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52137530">
      <w:bodyDiv w:val="1"/>
      <w:marLeft w:val="0"/>
      <w:marRight w:val="0"/>
      <w:marTop w:val="0"/>
      <w:marBottom w:val="0"/>
      <w:divBdr>
        <w:top w:val="none" w:sz="0" w:space="0" w:color="auto"/>
        <w:left w:val="none" w:sz="0" w:space="0" w:color="auto"/>
        <w:bottom w:val="none" w:sz="0" w:space="0" w:color="auto"/>
        <w:right w:val="none" w:sz="0" w:space="0" w:color="auto"/>
      </w:divBdr>
    </w:div>
    <w:div w:id="437068170">
      <w:bodyDiv w:val="1"/>
      <w:marLeft w:val="0"/>
      <w:marRight w:val="0"/>
      <w:marTop w:val="0"/>
      <w:marBottom w:val="0"/>
      <w:divBdr>
        <w:top w:val="none" w:sz="0" w:space="0" w:color="auto"/>
        <w:left w:val="none" w:sz="0" w:space="0" w:color="auto"/>
        <w:bottom w:val="none" w:sz="0" w:space="0" w:color="auto"/>
        <w:right w:val="none" w:sz="0" w:space="0" w:color="auto"/>
      </w:divBdr>
    </w:div>
    <w:div w:id="570850261">
      <w:bodyDiv w:val="1"/>
      <w:marLeft w:val="0"/>
      <w:marRight w:val="0"/>
      <w:marTop w:val="0"/>
      <w:marBottom w:val="0"/>
      <w:divBdr>
        <w:top w:val="none" w:sz="0" w:space="0" w:color="auto"/>
        <w:left w:val="none" w:sz="0" w:space="0" w:color="auto"/>
        <w:bottom w:val="none" w:sz="0" w:space="0" w:color="auto"/>
        <w:right w:val="none" w:sz="0" w:space="0" w:color="auto"/>
      </w:divBdr>
    </w:div>
    <w:div w:id="690304528">
      <w:bodyDiv w:val="1"/>
      <w:marLeft w:val="0"/>
      <w:marRight w:val="0"/>
      <w:marTop w:val="0"/>
      <w:marBottom w:val="0"/>
      <w:divBdr>
        <w:top w:val="none" w:sz="0" w:space="0" w:color="auto"/>
        <w:left w:val="none" w:sz="0" w:space="0" w:color="auto"/>
        <w:bottom w:val="none" w:sz="0" w:space="0" w:color="auto"/>
        <w:right w:val="none" w:sz="0" w:space="0" w:color="auto"/>
      </w:divBdr>
    </w:div>
    <w:div w:id="694774995">
      <w:bodyDiv w:val="1"/>
      <w:marLeft w:val="0"/>
      <w:marRight w:val="0"/>
      <w:marTop w:val="0"/>
      <w:marBottom w:val="0"/>
      <w:divBdr>
        <w:top w:val="none" w:sz="0" w:space="0" w:color="auto"/>
        <w:left w:val="none" w:sz="0" w:space="0" w:color="auto"/>
        <w:bottom w:val="none" w:sz="0" w:space="0" w:color="auto"/>
        <w:right w:val="none" w:sz="0" w:space="0" w:color="auto"/>
      </w:divBdr>
    </w:div>
    <w:div w:id="1113136037">
      <w:bodyDiv w:val="1"/>
      <w:marLeft w:val="0"/>
      <w:marRight w:val="0"/>
      <w:marTop w:val="0"/>
      <w:marBottom w:val="0"/>
      <w:divBdr>
        <w:top w:val="none" w:sz="0" w:space="0" w:color="auto"/>
        <w:left w:val="none" w:sz="0" w:space="0" w:color="auto"/>
        <w:bottom w:val="none" w:sz="0" w:space="0" w:color="auto"/>
        <w:right w:val="none" w:sz="0" w:space="0" w:color="auto"/>
      </w:divBdr>
    </w:div>
    <w:div w:id="1292325957">
      <w:bodyDiv w:val="1"/>
      <w:marLeft w:val="0"/>
      <w:marRight w:val="0"/>
      <w:marTop w:val="0"/>
      <w:marBottom w:val="0"/>
      <w:divBdr>
        <w:top w:val="none" w:sz="0" w:space="0" w:color="auto"/>
        <w:left w:val="none" w:sz="0" w:space="0" w:color="auto"/>
        <w:bottom w:val="none" w:sz="0" w:space="0" w:color="auto"/>
        <w:right w:val="none" w:sz="0" w:space="0" w:color="auto"/>
      </w:divBdr>
    </w:div>
    <w:div w:id="1645544736">
      <w:bodyDiv w:val="1"/>
      <w:marLeft w:val="0"/>
      <w:marRight w:val="0"/>
      <w:marTop w:val="0"/>
      <w:marBottom w:val="0"/>
      <w:divBdr>
        <w:top w:val="none" w:sz="0" w:space="0" w:color="auto"/>
        <w:left w:val="none" w:sz="0" w:space="0" w:color="auto"/>
        <w:bottom w:val="none" w:sz="0" w:space="0" w:color="auto"/>
        <w:right w:val="none" w:sz="0" w:space="0" w:color="auto"/>
      </w:divBdr>
    </w:div>
    <w:div w:id="1669018624">
      <w:bodyDiv w:val="1"/>
      <w:marLeft w:val="0"/>
      <w:marRight w:val="0"/>
      <w:marTop w:val="0"/>
      <w:marBottom w:val="0"/>
      <w:divBdr>
        <w:top w:val="none" w:sz="0" w:space="0" w:color="auto"/>
        <w:left w:val="none" w:sz="0" w:space="0" w:color="auto"/>
        <w:bottom w:val="none" w:sz="0" w:space="0" w:color="auto"/>
        <w:right w:val="none" w:sz="0" w:space="0" w:color="auto"/>
      </w:divBdr>
    </w:div>
    <w:div w:id="1712417377">
      <w:bodyDiv w:val="1"/>
      <w:marLeft w:val="0"/>
      <w:marRight w:val="0"/>
      <w:marTop w:val="0"/>
      <w:marBottom w:val="0"/>
      <w:divBdr>
        <w:top w:val="none" w:sz="0" w:space="0" w:color="auto"/>
        <w:left w:val="none" w:sz="0" w:space="0" w:color="auto"/>
        <w:bottom w:val="none" w:sz="0" w:space="0" w:color="auto"/>
        <w:right w:val="none" w:sz="0" w:space="0" w:color="auto"/>
      </w:divBdr>
    </w:div>
    <w:div w:id="1773471647">
      <w:bodyDiv w:val="1"/>
      <w:marLeft w:val="0"/>
      <w:marRight w:val="0"/>
      <w:marTop w:val="0"/>
      <w:marBottom w:val="0"/>
      <w:divBdr>
        <w:top w:val="none" w:sz="0" w:space="0" w:color="auto"/>
        <w:left w:val="none" w:sz="0" w:space="0" w:color="auto"/>
        <w:bottom w:val="none" w:sz="0" w:space="0" w:color="auto"/>
        <w:right w:val="none" w:sz="0" w:space="0" w:color="auto"/>
      </w:divBdr>
    </w:div>
    <w:div w:id="1774016182">
      <w:bodyDiv w:val="1"/>
      <w:marLeft w:val="0"/>
      <w:marRight w:val="0"/>
      <w:marTop w:val="0"/>
      <w:marBottom w:val="0"/>
      <w:divBdr>
        <w:top w:val="none" w:sz="0" w:space="0" w:color="auto"/>
        <w:left w:val="none" w:sz="0" w:space="0" w:color="auto"/>
        <w:bottom w:val="none" w:sz="0" w:space="0" w:color="auto"/>
        <w:right w:val="none" w:sz="0" w:space="0" w:color="auto"/>
      </w:divBdr>
    </w:div>
    <w:div w:id="1810048665">
      <w:bodyDiv w:val="1"/>
      <w:marLeft w:val="0"/>
      <w:marRight w:val="0"/>
      <w:marTop w:val="0"/>
      <w:marBottom w:val="0"/>
      <w:divBdr>
        <w:top w:val="none" w:sz="0" w:space="0" w:color="auto"/>
        <w:left w:val="none" w:sz="0" w:space="0" w:color="auto"/>
        <w:bottom w:val="none" w:sz="0" w:space="0" w:color="auto"/>
        <w:right w:val="none" w:sz="0" w:space="0" w:color="auto"/>
      </w:divBdr>
    </w:div>
    <w:div w:id="1948154760">
      <w:bodyDiv w:val="1"/>
      <w:marLeft w:val="0"/>
      <w:marRight w:val="0"/>
      <w:marTop w:val="0"/>
      <w:marBottom w:val="0"/>
      <w:divBdr>
        <w:top w:val="none" w:sz="0" w:space="0" w:color="auto"/>
        <w:left w:val="none" w:sz="0" w:space="0" w:color="auto"/>
        <w:bottom w:val="none" w:sz="0" w:space="0" w:color="auto"/>
        <w:right w:val="none" w:sz="0" w:space="0" w:color="auto"/>
      </w:divBdr>
    </w:div>
    <w:div w:id="20309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5341</Words>
  <Characters>3045</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відмову у відкритті конституційного провадження</vt:lpstr>
      <vt:lpstr>про відмову у відкритті конституційного провадження </vt:lpstr>
    </vt:vector>
  </TitlesOfParts>
  <Company>Microsoft</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відмову у відкритті конституційного провадження</dc:title>
  <dc:subject/>
  <dc:creator>Володимир Разумовський</dc:creator>
  <cp:keywords/>
  <dc:description/>
  <cp:lastModifiedBy>Віктор В. Чередниченко</cp:lastModifiedBy>
  <cp:revision>2</cp:revision>
  <cp:lastPrinted>2021-10-07T05:11:00Z</cp:lastPrinted>
  <dcterms:created xsi:type="dcterms:W3CDTF">2023-08-30T07:14:00Z</dcterms:created>
  <dcterms:modified xsi:type="dcterms:W3CDTF">2023-08-30T07:14:00Z</dcterms:modified>
</cp:coreProperties>
</file>