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7B" w:rsidRDefault="0098307B" w:rsidP="0098307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8307B" w:rsidRDefault="0098307B" w:rsidP="0098307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8307B" w:rsidRDefault="0098307B" w:rsidP="0098307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8307B" w:rsidRDefault="0098307B" w:rsidP="0098307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8307B" w:rsidRDefault="0098307B" w:rsidP="0098307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8307B" w:rsidRDefault="0098307B" w:rsidP="0098307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8307B" w:rsidRDefault="0098307B" w:rsidP="0098307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8307B" w:rsidRDefault="0098307B" w:rsidP="0098307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8307B" w:rsidRDefault="0098307B" w:rsidP="0098307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8307B" w:rsidRDefault="0098307B" w:rsidP="0098307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67472D" w:rsidRPr="0098307B" w:rsidRDefault="00244A1A" w:rsidP="0098307B">
      <w:pPr>
        <w:pStyle w:val="ae"/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8307B">
        <w:rPr>
          <w:rFonts w:ascii="Times New Roman" w:hAnsi="Times New Roman"/>
          <w:b/>
          <w:sz w:val="28"/>
          <w:szCs w:val="28"/>
        </w:rPr>
        <w:t>про відмову у відкри</w:t>
      </w:r>
      <w:r w:rsidR="0098307B">
        <w:rPr>
          <w:rFonts w:ascii="Times New Roman" w:hAnsi="Times New Roman"/>
          <w:b/>
          <w:sz w:val="28"/>
          <w:szCs w:val="28"/>
        </w:rPr>
        <w:t>тті конституційного провадження</w:t>
      </w:r>
      <w:r w:rsidR="0098307B">
        <w:rPr>
          <w:rFonts w:ascii="Times New Roman" w:hAnsi="Times New Roman"/>
          <w:b/>
          <w:sz w:val="28"/>
          <w:szCs w:val="28"/>
        </w:rPr>
        <w:br/>
      </w:r>
      <w:r w:rsidRPr="0098307B">
        <w:rPr>
          <w:rFonts w:ascii="Times New Roman" w:hAnsi="Times New Roman"/>
          <w:b/>
          <w:sz w:val="28"/>
          <w:szCs w:val="28"/>
        </w:rPr>
        <w:t xml:space="preserve">у справі за </w:t>
      </w:r>
      <w:r w:rsidRPr="0098307B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98307B">
        <w:rPr>
          <w:rFonts w:ascii="Times New Roman" w:hAnsi="Times New Roman"/>
          <w:b/>
          <w:color w:val="auto"/>
          <w:sz w:val="28"/>
          <w:szCs w:val="28"/>
        </w:rPr>
        <w:t>Радомського</w:t>
      </w:r>
      <w:r w:rsidR="0098307B">
        <w:rPr>
          <w:rFonts w:ascii="Times New Roman" w:hAnsi="Times New Roman"/>
          <w:b/>
          <w:color w:val="auto"/>
          <w:sz w:val="28"/>
          <w:szCs w:val="28"/>
        </w:rPr>
        <w:br/>
      </w:r>
      <w:r w:rsidR="0067472D" w:rsidRPr="0098307B">
        <w:rPr>
          <w:rFonts w:ascii="Times New Roman" w:hAnsi="Times New Roman"/>
          <w:b/>
          <w:color w:val="auto"/>
          <w:sz w:val="28"/>
          <w:szCs w:val="28"/>
        </w:rPr>
        <w:t>Петра Валентиновича</w:t>
      </w:r>
      <w:r w:rsidR="008F6523" w:rsidRPr="0098307B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</w:t>
      </w:r>
      <w:r w:rsidR="008F6523" w:rsidRPr="0098307B">
        <w:rPr>
          <w:rFonts w:ascii="Times New Roman" w:hAnsi="Times New Roman"/>
          <w:b/>
          <w:bCs/>
          <w:sz w:val="28"/>
          <w:szCs w:val="28"/>
        </w:rPr>
        <w:t>Конституції України (конституційності) положен</w:t>
      </w:r>
      <w:r w:rsidR="00FF7EFB" w:rsidRPr="0098307B">
        <w:rPr>
          <w:rFonts w:ascii="Times New Roman" w:hAnsi="Times New Roman"/>
          <w:b/>
          <w:bCs/>
          <w:sz w:val="28"/>
          <w:szCs w:val="28"/>
        </w:rPr>
        <w:t>ь</w:t>
      </w:r>
      <w:r w:rsidR="008F6523" w:rsidRPr="009830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307B">
        <w:rPr>
          <w:rFonts w:ascii="Times New Roman" w:hAnsi="Times New Roman"/>
          <w:b/>
          <w:bCs/>
          <w:sz w:val="28"/>
          <w:szCs w:val="28"/>
        </w:rPr>
        <w:t>пункту 2</w:t>
      </w:r>
      <w:r w:rsidR="0098307B">
        <w:rPr>
          <w:rFonts w:ascii="Times New Roman" w:hAnsi="Times New Roman"/>
          <w:b/>
          <w:bCs/>
          <w:sz w:val="28"/>
          <w:szCs w:val="28"/>
        </w:rPr>
        <w:br/>
        <w:t xml:space="preserve">частини другої </w:t>
      </w:r>
      <w:r w:rsidR="0067472D" w:rsidRPr="0098307B">
        <w:rPr>
          <w:rFonts w:ascii="Times New Roman" w:hAnsi="Times New Roman"/>
          <w:b/>
          <w:bCs/>
          <w:sz w:val="28"/>
          <w:szCs w:val="28"/>
        </w:rPr>
        <w:t>статті 49, частин першої,</w:t>
      </w:r>
      <w:r w:rsidR="0098307B">
        <w:rPr>
          <w:rFonts w:ascii="Times New Roman" w:hAnsi="Times New Roman"/>
          <w:b/>
          <w:bCs/>
          <w:sz w:val="28"/>
          <w:szCs w:val="28"/>
        </w:rPr>
        <w:t xml:space="preserve"> третьої статті 51, підпункту 9 </w:t>
      </w:r>
      <w:r w:rsidR="0067472D" w:rsidRPr="0098307B">
        <w:rPr>
          <w:rFonts w:ascii="Times New Roman" w:hAnsi="Times New Roman"/>
          <w:b/>
          <w:bCs/>
          <w:sz w:val="28"/>
          <w:szCs w:val="28"/>
        </w:rPr>
        <w:t xml:space="preserve">пункту 1 розділу </w:t>
      </w:r>
      <w:r w:rsidR="0067472D" w:rsidRPr="0098307B">
        <w:rPr>
          <w:rFonts w:ascii="Times New Roman" w:hAnsi="Times New Roman"/>
          <w:b/>
          <w:bCs/>
          <w:sz w:val="28"/>
          <w:szCs w:val="28"/>
          <w:lang w:val="en-US"/>
        </w:rPr>
        <w:t>XIII</w:t>
      </w:r>
      <w:r w:rsidR="0067472D" w:rsidRPr="009830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472D" w:rsidRPr="0098307B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„</w:t>
      </w:r>
      <w:r w:rsidR="0067472D" w:rsidRPr="0098307B">
        <w:rPr>
          <w:rFonts w:ascii="Times New Roman" w:hAnsi="Times New Roman"/>
          <w:b/>
          <w:bCs/>
          <w:sz w:val="28"/>
          <w:szCs w:val="28"/>
        </w:rPr>
        <w:t>Перехідні положення</w:t>
      </w:r>
      <w:r w:rsidR="0067472D" w:rsidRPr="0098307B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“</w:t>
      </w:r>
      <w:r w:rsidR="0067472D" w:rsidRPr="009830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307B">
        <w:rPr>
          <w:rFonts w:ascii="Times New Roman" w:hAnsi="Times New Roman"/>
          <w:b/>
          <w:bCs/>
          <w:sz w:val="28"/>
          <w:szCs w:val="28"/>
        </w:rPr>
        <w:br/>
      </w:r>
      <w:r w:rsidR="0098307B">
        <w:rPr>
          <w:rFonts w:ascii="Times New Roman" w:hAnsi="Times New Roman"/>
          <w:b/>
          <w:bCs/>
          <w:sz w:val="28"/>
          <w:szCs w:val="28"/>
        </w:rPr>
        <w:tab/>
      </w:r>
      <w:r w:rsidR="008470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472D" w:rsidRPr="0098307B">
        <w:rPr>
          <w:rFonts w:ascii="Times New Roman" w:hAnsi="Times New Roman"/>
          <w:b/>
          <w:bCs/>
          <w:sz w:val="28"/>
          <w:szCs w:val="28"/>
        </w:rPr>
        <w:t>Цивільного процесуального кодексу України</w:t>
      </w:r>
    </w:p>
    <w:p w:rsidR="005867D1" w:rsidRPr="0098307B" w:rsidRDefault="005867D1" w:rsidP="0098307B">
      <w:pPr>
        <w:pStyle w:val="ae"/>
        <w:spacing w:line="36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44A1A" w:rsidRPr="0098307B" w:rsidRDefault="00244A1A" w:rsidP="0098307B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98307B">
        <w:rPr>
          <w:rFonts w:ascii="Times New Roman" w:hAnsi="Times New Roman"/>
          <w:color w:val="auto"/>
          <w:sz w:val="28"/>
          <w:szCs w:val="28"/>
        </w:rPr>
        <w:t>м. К и ї в</w:t>
      </w:r>
      <w:r w:rsidR="00AE7F0F" w:rsidRPr="009830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7F0F" w:rsidRPr="0098307B">
        <w:rPr>
          <w:rFonts w:ascii="Times New Roman" w:hAnsi="Times New Roman"/>
          <w:color w:val="auto"/>
          <w:sz w:val="28"/>
          <w:szCs w:val="28"/>
        </w:rPr>
        <w:tab/>
      </w:r>
      <w:r w:rsidR="00AE7F0F" w:rsidRPr="0098307B">
        <w:rPr>
          <w:rFonts w:ascii="Times New Roman" w:hAnsi="Times New Roman"/>
          <w:color w:val="auto"/>
          <w:sz w:val="28"/>
          <w:szCs w:val="28"/>
        </w:rPr>
        <w:tab/>
      </w:r>
      <w:r w:rsidR="00AE7F0F" w:rsidRPr="0098307B">
        <w:rPr>
          <w:rFonts w:ascii="Times New Roman" w:hAnsi="Times New Roman"/>
          <w:color w:val="auto"/>
          <w:sz w:val="28"/>
          <w:szCs w:val="28"/>
        </w:rPr>
        <w:tab/>
      </w:r>
      <w:r w:rsidR="00AE7F0F" w:rsidRPr="0098307B">
        <w:rPr>
          <w:rFonts w:ascii="Times New Roman" w:hAnsi="Times New Roman"/>
          <w:color w:val="auto"/>
          <w:sz w:val="28"/>
          <w:szCs w:val="28"/>
        </w:rPr>
        <w:tab/>
      </w:r>
      <w:r w:rsidR="00AE7F0F" w:rsidRPr="0098307B">
        <w:rPr>
          <w:rFonts w:ascii="Times New Roman" w:hAnsi="Times New Roman"/>
          <w:color w:val="auto"/>
          <w:sz w:val="28"/>
          <w:szCs w:val="28"/>
        </w:rPr>
        <w:tab/>
      </w:r>
      <w:r w:rsidR="00AE7F0F" w:rsidRPr="0098307B">
        <w:rPr>
          <w:rFonts w:ascii="Times New Roman" w:hAnsi="Times New Roman"/>
          <w:color w:val="auto"/>
          <w:sz w:val="28"/>
          <w:szCs w:val="28"/>
        </w:rPr>
        <w:tab/>
      </w:r>
      <w:r w:rsidR="00AE7F0F" w:rsidRPr="0098307B">
        <w:rPr>
          <w:rFonts w:ascii="Times New Roman" w:hAnsi="Times New Roman"/>
          <w:color w:val="auto"/>
          <w:sz w:val="28"/>
          <w:szCs w:val="28"/>
        </w:rPr>
        <w:tab/>
      </w:r>
      <w:r w:rsidR="008470C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8307B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8470CE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98307B">
        <w:rPr>
          <w:rFonts w:ascii="Times New Roman" w:hAnsi="Times New Roman"/>
          <w:color w:val="auto"/>
          <w:sz w:val="28"/>
          <w:szCs w:val="28"/>
        </w:rPr>
        <w:t>3-</w:t>
      </w:r>
      <w:r w:rsidR="0067472D" w:rsidRPr="0098307B">
        <w:rPr>
          <w:rFonts w:ascii="Times New Roman" w:hAnsi="Times New Roman"/>
          <w:color w:val="auto"/>
          <w:sz w:val="28"/>
          <w:szCs w:val="28"/>
        </w:rPr>
        <w:t>4</w:t>
      </w:r>
      <w:r w:rsidRPr="0098307B">
        <w:rPr>
          <w:rFonts w:ascii="Times New Roman" w:hAnsi="Times New Roman"/>
          <w:color w:val="auto"/>
          <w:sz w:val="28"/>
          <w:szCs w:val="28"/>
        </w:rPr>
        <w:t>/202</w:t>
      </w:r>
      <w:r w:rsidR="0067472D" w:rsidRPr="0098307B">
        <w:rPr>
          <w:rFonts w:ascii="Times New Roman" w:hAnsi="Times New Roman"/>
          <w:color w:val="auto"/>
          <w:sz w:val="28"/>
          <w:szCs w:val="28"/>
        </w:rPr>
        <w:t>1</w:t>
      </w:r>
      <w:r w:rsidRPr="0098307B">
        <w:rPr>
          <w:rFonts w:ascii="Times New Roman" w:hAnsi="Times New Roman"/>
          <w:color w:val="auto"/>
          <w:sz w:val="28"/>
          <w:szCs w:val="28"/>
        </w:rPr>
        <w:t>(</w:t>
      </w:r>
      <w:r w:rsidR="0067472D" w:rsidRPr="0098307B">
        <w:rPr>
          <w:rFonts w:ascii="Times New Roman" w:hAnsi="Times New Roman"/>
          <w:color w:val="auto"/>
          <w:sz w:val="28"/>
          <w:szCs w:val="28"/>
        </w:rPr>
        <w:t>4</w:t>
      </w:r>
      <w:r w:rsidRPr="0098307B">
        <w:rPr>
          <w:rFonts w:ascii="Times New Roman" w:hAnsi="Times New Roman"/>
          <w:color w:val="auto"/>
          <w:sz w:val="28"/>
          <w:szCs w:val="28"/>
        </w:rPr>
        <w:t>/2</w:t>
      </w:r>
      <w:r w:rsidR="0067472D" w:rsidRPr="0098307B">
        <w:rPr>
          <w:rFonts w:ascii="Times New Roman" w:hAnsi="Times New Roman"/>
          <w:color w:val="auto"/>
          <w:sz w:val="28"/>
          <w:szCs w:val="28"/>
        </w:rPr>
        <w:t>1</w:t>
      </w:r>
      <w:r w:rsidRPr="0098307B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98307B" w:rsidRDefault="00A95085" w:rsidP="0098307B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8307B">
        <w:rPr>
          <w:rFonts w:ascii="Times New Roman" w:hAnsi="Times New Roman"/>
          <w:sz w:val="28"/>
          <w:szCs w:val="28"/>
        </w:rPr>
        <w:t xml:space="preserve">21 </w:t>
      </w:r>
      <w:r w:rsidR="0067472D" w:rsidRPr="0098307B">
        <w:rPr>
          <w:rFonts w:ascii="Times New Roman" w:hAnsi="Times New Roman"/>
          <w:sz w:val="28"/>
          <w:szCs w:val="28"/>
        </w:rPr>
        <w:t>січня</w:t>
      </w:r>
      <w:r w:rsidR="005E3DCA" w:rsidRPr="0098307B">
        <w:rPr>
          <w:rFonts w:ascii="Times New Roman" w:hAnsi="Times New Roman"/>
          <w:sz w:val="28"/>
          <w:szCs w:val="28"/>
        </w:rPr>
        <w:t xml:space="preserve"> </w:t>
      </w:r>
      <w:r w:rsidR="00244A1A" w:rsidRPr="0098307B">
        <w:rPr>
          <w:rFonts w:ascii="Times New Roman" w:hAnsi="Times New Roman"/>
          <w:sz w:val="28"/>
          <w:szCs w:val="28"/>
        </w:rPr>
        <w:t>202</w:t>
      </w:r>
      <w:r w:rsidR="0067472D" w:rsidRPr="0098307B">
        <w:rPr>
          <w:rFonts w:ascii="Times New Roman" w:hAnsi="Times New Roman"/>
          <w:sz w:val="28"/>
          <w:szCs w:val="28"/>
        </w:rPr>
        <w:t>1</w:t>
      </w:r>
      <w:r w:rsidR="00244A1A" w:rsidRPr="0098307B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98307B" w:rsidRDefault="008470CE" w:rsidP="0098307B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F83634" w:rsidRPr="0098307B">
        <w:rPr>
          <w:rFonts w:ascii="Times New Roman" w:hAnsi="Times New Roman"/>
          <w:color w:val="auto"/>
          <w:sz w:val="28"/>
          <w:szCs w:val="28"/>
          <w:lang w:val="ru-RU"/>
        </w:rPr>
        <w:t>15</w:t>
      </w:r>
      <w:r w:rsidR="007609D6" w:rsidRPr="0098307B">
        <w:rPr>
          <w:rFonts w:ascii="Times New Roman" w:hAnsi="Times New Roman"/>
          <w:color w:val="auto"/>
          <w:sz w:val="28"/>
          <w:szCs w:val="28"/>
        </w:rPr>
        <w:t>-1(ІІ)</w:t>
      </w:r>
      <w:bookmarkEnd w:id="0"/>
      <w:r w:rsidR="00B03589" w:rsidRPr="0098307B">
        <w:rPr>
          <w:rFonts w:ascii="Times New Roman" w:hAnsi="Times New Roman"/>
          <w:color w:val="auto"/>
          <w:sz w:val="28"/>
          <w:szCs w:val="28"/>
        </w:rPr>
        <w:t>/202</w:t>
      </w:r>
      <w:r w:rsidR="004E57E5" w:rsidRPr="0098307B">
        <w:rPr>
          <w:rFonts w:ascii="Times New Roman" w:hAnsi="Times New Roman"/>
          <w:color w:val="auto"/>
          <w:sz w:val="28"/>
          <w:szCs w:val="28"/>
        </w:rPr>
        <w:t>1</w:t>
      </w:r>
    </w:p>
    <w:p w:rsidR="00244A1A" w:rsidRPr="0098307B" w:rsidRDefault="00244A1A" w:rsidP="0098307B">
      <w:pPr>
        <w:pStyle w:val="ae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98307B" w:rsidRDefault="00244A1A" w:rsidP="009830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8307B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98307B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98307B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244A1A" w:rsidRPr="0098307B" w:rsidRDefault="00244A1A" w:rsidP="009830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523" w:rsidRPr="0098307B" w:rsidRDefault="008F6523" w:rsidP="009830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8307B">
        <w:rPr>
          <w:rFonts w:ascii="Times New Roman" w:hAnsi="Times New Roman"/>
          <w:sz w:val="28"/>
          <w:szCs w:val="28"/>
        </w:rPr>
        <w:t>Мойсика Володимира Романовича – головуючого‚</w:t>
      </w:r>
    </w:p>
    <w:p w:rsidR="0067472D" w:rsidRPr="0098307B" w:rsidRDefault="0067472D" w:rsidP="009830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8307B">
        <w:rPr>
          <w:rFonts w:ascii="Times New Roman" w:hAnsi="Times New Roman"/>
          <w:sz w:val="28"/>
          <w:szCs w:val="28"/>
        </w:rPr>
        <w:t>Лемака Василя Васильовича,</w:t>
      </w:r>
    </w:p>
    <w:p w:rsidR="008F6523" w:rsidRPr="0098307B" w:rsidRDefault="008F6523" w:rsidP="009830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8307B">
        <w:rPr>
          <w:rFonts w:ascii="Times New Roman" w:hAnsi="Times New Roman"/>
          <w:sz w:val="28"/>
          <w:szCs w:val="28"/>
        </w:rPr>
        <w:t>Юровської Галини Валентинівни – доповідача,</w:t>
      </w:r>
    </w:p>
    <w:p w:rsidR="00244A1A" w:rsidRPr="0098307B" w:rsidRDefault="00244A1A" w:rsidP="0098307B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93645" w:rsidRDefault="00244A1A" w:rsidP="0098307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307B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67472D" w:rsidRPr="0098307B">
        <w:rPr>
          <w:rFonts w:ascii="Times New Roman" w:hAnsi="Times New Roman"/>
          <w:color w:val="auto"/>
          <w:sz w:val="28"/>
          <w:szCs w:val="28"/>
        </w:rPr>
        <w:t>Радомського Петра Валентиновича</w:t>
      </w:r>
      <w:r w:rsidRPr="0098307B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FF7EFB" w:rsidRPr="0098307B">
        <w:rPr>
          <w:rFonts w:ascii="Times New Roman" w:hAnsi="Times New Roman"/>
          <w:color w:val="auto"/>
          <w:sz w:val="28"/>
          <w:szCs w:val="28"/>
        </w:rPr>
        <w:t>ь</w:t>
      </w:r>
      <w:r w:rsidR="003C307D" w:rsidRPr="009830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06AC" w:rsidRPr="0098307B">
        <w:rPr>
          <w:rFonts w:ascii="Times New Roman" w:hAnsi="Times New Roman"/>
          <w:color w:val="auto"/>
          <w:sz w:val="28"/>
          <w:szCs w:val="28"/>
        </w:rPr>
        <w:t xml:space="preserve">пункту 2 </w:t>
      </w:r>
      <w:r w:rsidR="00161394" w:rsidRPr="0098307B">
        <w:rPr>
          <w:rFonts w:ascii="Times New Roman" w:hAnsi="Times New Roman"/>
          <w:color w:val="auto"/>
          <w:sz w:val="28"/>
          <w:szCs w:val="28"/>
        </w:rPr>
        <w:t xml:space="preserve">частини другої статті 49, частин першої, третьої статті 51, підпункту 9 пункту 1 розділу ХІІІ </w:t>
      </w:r>
      <w:r w:rsidR="00161394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161394" w:rsidRPr="0098307B">
        <w:rPr>
          <w:rFonts w:ascii="Times New Roman" w:hAnsi="Times New Roman"/>
          <w:color w:val="auto"/>
          <w:sz w:val="28"/>
          <w:szCs w:val="28"/>
        </w:rPr>
        <w:t>Перехідні положення</w:t>
      </w:r>
      <w:r w:rsidR="00161394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161394" w:rsidRPr="0098307B">
        <w:rPr>
          <w:rFonts w:ascii="Times New Roman" w:hAnsi="Times New Roman"/>
          <w:color w:val="auto"/>
          <w:sz w:val="28"/>
          <w:szCs w:val="28"/>
        </w:rPr>
        <w:t xml:space="preserve"> Цивільного процесуального кодексу України</w:t>
      </w:r>
      <w:r w:rsidR="00793645" w:rsidRPr="0098307B">
        <w:rPr>
          <w:rFonts w:ascii="Times New Roman" w:hAnsi="Times New Roman"/>
          <w:color w:val="auto"/>
          <w:sz w:val="28"/>
          <w:szCs w:val="28"/>
        </w:rPr>
        <w:t>.</w:t>
      </w:r>
    </w:p>
    <w:p w:rsidR="0098307B" w:rsidRPr="0098307B" w:rsidRDefault="0098307B" w:rsidP="0098307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98307B" w:rsidRDefault="00244A1A" w:rsidP="00073CF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07B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сенату Конституційного Суду України</w:t>
      </w:r>
    </w:p>
    <w:p w:rsidR="008F6523" w:rsidRPr="0098307B" w:rsidRDefault="008F6523" w:rsidP="0098307B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44A1A" w:rsidRPr="0098307B" w:rsidRDefault="00244A1A" w:rsidP="009377E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98307B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8F6523" w:rsidRPr="0098307B" w:rsidRDefault="008F6523" w:rsidP="009377E0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394" w:rsidRPr="0098307B" w:rsidRDefault="00244A1A" w:rsidP="009377E0">
      <w:pPr>
        <w:pStyle w:val="ae"/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307B">
        <w:rPr>
          <w:rFonts w:ascii="Times New Roman" w:hAnsi="Times New Roman"/>
          <w:sz w:val="28"/>
          <w:szCs w:val="28"/>
        </w:rPr>
        <w:t>1. До Конституційного Суду України зверну</w:t>
      </w:r>
      <w:r w:rsidR="00793645" w:rsidRPr="0098307B">
        <w:rPr>
          <w:rFonts w:ascii="Times New Roman" w:hAnsi="Times New Roman"/>
          <w:sz w:val="28"/>
          <w:szCs w:val="28"/>
        </w:rPr>
        <w:t>в</w:t>
      </w:r>
      <w:r w:rsidRPr="0098307B">
        <w:rPr>
          <w:rFonts w:ascii="Times New Roman" w:hAnsi="Times New Roman"/>
          <w:sz w:val="28"/>
          <w:szCs w:val="28"/>
        </w:rPr>
        <w:t xml:space="preserve">ся </w:t>
      </w:r>
      <w:r w:rsidR="00161394" w:rsidRPr="0098307B">
        <w:rPr>
          <w:rFonts w:ascii="Times New Roman" w:hAnsi="Times New Roman"/>
          <w:sz w:val="28"/>
          <w:szCs w:val="28"/>
        </w:rPr>
        <w:t>Радомський П.В</w:t>
      </w:r>
      <w:r w:rsidRPr="0098307B">
        <w:rPr>
          <w:rFonts w:ascii="Times New Roman" w:hAnsi="Times New Roman"/>
          <w:sz w:val="28"/>
          <w:szCs w:val="28"/>
        </w:rPr>
        <w:t xml:space="preserve">. </w:t>
      </w:r>
      <w:r w:rsidR="00B64DE4" w:rsidRPr="0098307B">
        <w:rPr>
          <w:rFonts w:ascii="Times New Roman" w:hAnsi="Times New Roman"/>
          <w:sz w:val="28"/>
          <w:szCs w:val="28"/>
        </w:rPr>
        <w:t>і</w:t>
      </w:r>
      <w:r w:rsidRPr="0098307B">
        <w:rPr>
          <w:rFonts w:ascii="Times New Roman" w:hAnsi="Times New Roman"/>
          <w:sz w:val="28"/>
          <w:szCs w:val="28"/>
        </w:rPr>
        <w:t xml:space="preserve">з клопотанням перевірити </w:t>
      </w:r>
      <w:r w:rsidR="00E32393" w:rsidRPr="0098307B">
        <w:rPr>
          <w:rFonts w:ascii="Times New Roman" w:hAnsi="Times New Roman"/>
          <w:sz w:val="28"/>
          <w:szCs w:val="28"/>
        </w:rPr>
        <w:t xml:space="preserve">на відповідність </w:t>
      </w:r>
      <w:r w:rsidR="00161394" w:rsidRPr="0098307B">
        <w:rPr>
          <w:rFonts w:ascii="Times New Roman" w:hAnsi="Times New Roman"/>
          <w:sz w:val="28"/>
          <w:szCs w:val="28"/>
        </w:rPr>
        <w:t xml:space="preserve">статті 1, частині другій статті 3, </w:t>
      </w:r>
      <w:r w:rsidR="008F6523" w:rsidRPr="0098307B">
        <w:rPr>
          <w:rFonts w:ascii="Times New Roman" w:hAnsi="Times New Roman"/>
          <w:sz w:val="28"/>
          <w:szCs w:val="28"/>
        </w:rPr>
        <w:t>ч</w:t>
      </w:r>
      <w:r w:rsidR="00E32393" w:rsidRPr="0098307B">
        <w:rPr>
          <w:rFonts w:ascii="Times New Roman" w:hAnsi="Times New Roman"/>
          <w:sz w:val="28"/>
          <w:szCs w:val="28"/>
        </w:rPr>
        <w:t>астин</w:t>
      </w:r>
      <w:r w:rsidR="00161394" w:rsidRPr="0098307B">
        <w:rPr>
          <w:rFonts w:ascii="Times New Roman" w:hAnsi="Times New Roman"/>
          <w:sz w:val="28"/>
          <w:szCs w:val="28"/>
        </w:rPr>
        <w:t>ам першій,</w:t>
      </w:r>
      <w:r w:rsidR="00E32393" w:rsidRPr="0098307B">
        <w:rPr>
          <w:rFonts w:ascii="Times New Roman" w:hAnsi="Times New Roman"/>
          <w:sz w:val="28"/>
          <w:szCs w:val="28"/>
        </w:rPr>
        <w:t xml:space="preserve"> </w:t>
      </w:r>
      <w:r w:rsidR="00793645" w:rsidRPr="0098307B">
        <w:rPr>
          <w:rFonts w:ascii="Times New Roman" w:hAnsi="Times New Roman"/>
          <w:sz w:val="28"/>
          <w:szCs w:val="28"/>
        </w:rPr>
        <w:t>другій</w:t>
      </w:r>
      <w:r w:rsidR="00161394" w:rsidRPr="0098307B">
        <w:rPr>
          <w:rFonts w:ascii="Times New Roman" w:hAnsi="Times New Roman"/>
          <w:sz w:val="28"/>
          <w:szCs w:val="28"/>
        </w:rPr>
        <w:t xml:space="preserve"> </w:t>
      </w:r>
      <w:r w:rsidR="003C307D" w:rsidRPr="0098307B">
        <w:rPr>
          <w:rFonts w:ascii="Times New Roman" w:hAnsi="Times New Roman"/>
          <w:sz w:val="28"/>
          <w:szCs w:val="28"/>
        </w:rPr>
        <w:t xml:space="preserve">статті </w:t>
      </w:r>
      <w:r w:rsidR="00161394" w:rsidRPr="0098307B">
        <w:rPr>
          <w:rFonts w:ascii="Times New Roman" w:hAnsi="Times New Roman"/>
          <w:sz w:val="28"/>
          <w:szCs w:val="28"/>
        </w:rPr>
        <w:t>8, частині третій статті 22</w:t>
      </w:r>
      <w:r w:rsidR="003C307D" w:rsidRPr="0098307B">
        <w:rPr>
          <w:rFonts w:ascii="Times New Roman" w:hAnsi="Times New Roman"/>
          <w:sz w:val="28"/>
          <w:szCs w:val="28"/>
        </w:rPr>
        <w:t xml:space="preserve"> Конституції України</w:t>
      </w:r>
      <w:r w:rsidR="00E32393" w:rsidRPr="0098307B">
        <w:rPr>
          <w:rFonts w:ascii="Times New Roman" w:hAnsi="Times New Roman"/>
          <w:sz w:val="28"/>
          <w:szCs w:val="28"/>
        </w:rPr>
        <w:t xml:space="preserve"> (конституційність) </w:t>
      </w:r>
      <w:r w:rsidRPr="0098307B">
        <w:rPr>
          <w:rFonts w:ascii="Times New Roman" w:hAnsi="Times New Roman"/>
          <w:sz w:val="28"/>
          <w:szCs w:val="28"/>
        </w:rPr>
        <w:t>положен</w:t>
      </w:r>
      <w:r w:rsidR="0028012F" w:rsidRPr="0098307B">
        <w:rPr>
          <w:rFonts w:ascii="Times New Roman" w:hAnsi="Times New Roman"/>
          <w:sz w:val="28"/>
          <w:szCs w:val="28"/>
        </w:rPr>
        <w:t>ня</w:t>
      </w:r>
      <w:r w:rsidR="003B06AC" w:rsidRPr="0098307B">
        <w:rPr>
          <w:rFonts w:ascii="Times New Roman" w:hAnsi="Times New Roman"/>
          <w:sz w:val="28"/>
          <w:szCs w:val="28"/>
        </w:rPr>
        <w:t xml:space="preserve"> </w:t>
      </w:r>
      <w:r w:rsidR="003B06AC" w:rsidRPr="0098307B">
        <w:rPr>
          <w:rFonts w:ascii="Times New Roman" w:hAnsi="Times New Roman"/>
          <w:color w:val="auto"/>
          <w:sz w:val="28"/>
          <w:szCs w:val="28"/>
        </w:rPr>
        <w:t xml:space="preserve">Цивільного процесуального </w:t>
      </w:r>
      <w:r w:rsidR="00B415FB" w:rsidRPr="0098307B">
        <w:rPr>
          <w:rFonts w:ascii="Times New Roman" w:hAnsi="Times New Roman"/>
          <w:color w:val="auto"/>
          <w:sz w:val="28"/>
          <w:szCs w:val="28"/>
        </w:rPr>
        <w:t>кодексу України (далі – Кодекс)</w:t>
      </w:r>
      <w:r w:rsidR="00154C98" w:rsidRPr="0098307B">
        <w:rPr>
          <w:rFonts w:ascii="Times New Roman" w:hAnsi="Times New Roman"/>
          <w:color w:val="auto"/>
          <w:sz w:val="28"/>
          <w:szCs w:val="28"/>
        </w:rPr>
        <w:t>, згідно з якими:</w:t>
      </w:r>
    </w:p>
    <w:p w:rsidR="00244A1A" w:rsidRPr="0098307B" w:rsidRDefault="00154C98" w:rsidP="009377E0">
      <w:pPr>
        <w:pStyle w:val="ae"/>
        <w:spacing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07B">
        <w:rPr>
          <w:rFonts w:ascii="Times New Roman" w:hAnsi="Times New Roman"/>
          <w:sz w:val="28"/>
          <w:szCs w:val="28"/>
        </w:rPr>
        <w:t>– позивач вправі збільшити або зменшити розмір позовних вимог до закінчення підготовчого засідання або до початку першого судового засідання, якщо справа розглядається в порядку спрощеного позовного провадження</w:t>
      </w:r>
      <w:r w:rsidR="0098307B">
        <w:rPr>
          <w:rFonts w:ascii="Times New Roman" w:hAnsi="Times New Roman"/>
          <w:sz w:val="28"/>
          <w:szCs w:val="28"/>
        </w:rPr>
        <w:br/>
      </w:r>
      <w:r w:rsidRPr="0098307B">
        <w:rPr>
          <w:rFonts w:ascii="Times New Roman" w:hAnsi="Times New Roman"/>
          <w:sz w:val="28"/>
          <w:szCs w:val="28"/>
        </w:rPr>
        <w:t>(пункт 2 частини другої статті 49);</w:t>
      </w:r>
    </w:p>
    <w:p w:rsidR="00154C98" w:rsidRPr="0098307B" w:rsidRDefault="00154C98" w:rsidP="009377E0">
      <w:pPr>
        <w:pStyle w:val="ae"/>
        <w:spacing w:line="372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8307B">
        <w:rPr>
          <w:rFonts w:ascii="Times New Roman" w:hAnsi="Times New Roman"/>
          <w:sz w:val="28"/>
          <w:szCs w:val="28"/>
        </w:rPr>
        <w:t>– суд першої інстанції має право за клопотанням позивача до закінчення підготовчого провадження, а у разі розгляду справи за правилами сп</w:t>
      </w:r>
      <w:r w:rsidR="0028012F" w:rsidRPr="0098307B">
        <w:rPr>
          <w:rFonts w:ascii="Times New Roman" w:hAnsi="Times New Roman"/>
          <w:sz w:val="28"/>
          <w:szCs w:val="28"/>
        </w:rPr>
        <w:t>рощеного позовного провадження –</w:t>
      </w:r>
      <w:r w:rsidRPr="0098307B">
        <w:rPr>
          <w:rFonts w:ascii="Times New Roman" w:hAnsi="Times New Roman"/>
          <w:sz w:val="28"/>
          <w:szCs w:val="28"/>
        </w:rPr>
        <w:t xml:space="preserve"> до початку першого судового засідання залучити до участі у ній співвідповідача (частина перша статті 51)</w:t>
      </w:r>
      <w:r w:rsidR="0028012F" w:rsidRPr="0098307B">
        <w:rPr>
          <w:rFonts w:ascii="Times New Roman" w:hAnsi="Times New Roman"/>
          <w:sz w:val="28"/>
          <w:szCs w:val="28"/>
        </w:rPr>
        <w:t>;</w:t>
      </w:r>
    </w:p>
    <w:p w:rsidR="00154C98" w:rsidRPr="0098307B" w:rsidRDefault="00154C98" w:rsidP="009377E0">
      <w:pPr>
        <w:pStyle w:val="ae"/>
        <w:spacing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07B">
        <w:rPr>
          <w:rFonts w:ascii="Times New Roman" w:hAnsi="Times New Roman"/>
          <w:sz w:val="28"/>
          <w:szCs w:val="28"/>
        </w:rPr>
        <w:t>– після спливу строків, зазначених у частинах першій та другій цієї статті, суд може залучити до участі у справі співвідповідача або замінює первісного відповідача належним відповідачем виключно у разі, якщо позивач доведе, що не знав та не міг знати до подання позову у справі про підставу залучення такого співвідповідача чи заміну неналежного відповідача (частина третя статті 51);</w:t>
      </w:r>
    </w:p>
    <w:p w:rsidR="00154C98" w:rsidRPr="0098307B" w:rsidRDefault="00154C98" w:rsidP="009377E0">
      <w:pPr>
        <w:pStyle w:val="ae"/>
        <w:spacing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07B">
        <w:rPr>
          <w:rFonts w:ascii="Times New Roman" w:hAnsi="Times New Roman"/>
          <w:sz w:val="28"/>
          <w:szCs w:val="28"/>
        </w:rPr>
        <w:t xml:space="preserve">– </w:t>
      </w:r>
      <w:r w:rsidRPr="0098307B">
        <w:rPr>
          <w:rFonts w:ascii="Times New Roman" w:hAnsi="Times New Roman"/>
          <w:sz w:val="28"/>
          <w:szCs w:val="28"/>
          <w:shd w:val="clear" w:color="auto" w:fill="FFFFFF"/>
        </w:rPr>
        <w:t>справи у судах першої та апеляційної інстанцій, провадження у яких відкрито до набрання чинності цією редакцією Кодексу, розглядаються за правилами, що діють після набрання чинності цією редакцією Кодексу</w:t>
      </w:r>
      <w:r w:rsidR="0098307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8307B">
        <w:rPr>
          <w:rFonts w:ascii="Times New Roman" w:hAnsi="Times New Roman"/>
          <w:sz w:val="28"/>
          <w:szCs w:val="28"/>
          <w:shd w:val="clear" w:color="auto" w:fill="FFFFFF"/>
        </w:rPr>
        <w:t xml:space="preserve">(підпункт 9 пункту 1 розділу </w:t>
      </w:r>
      <w:r w:rsidRPr="0098307B">
        <w:rPr>
          <w:rFonts w:ascii="Times New Roman" w:hAnsi="Times New Roman"/>
          <w:color w:val="auto"/>
          <w:sz w:val="28"/>
          <w:szCs w:val="28"/>
        </w:rPr>
        <w:t xml:space="preserve">ХІІІ </w:t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Pr="0098307B">
        <w:rPr>
          <w:rFonts w:ascii="Times New Roman" w:hAnsi="Times New Roman"/>
          <w:color w:val="auto"/>
          <w:sz w:val="28"/>
          <w:szCs w:val="28"/>
        </w:rPr>
        <w:t>Перехідні положення</w:t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“).</w:t>
      </w:r>
    </w:p>
    <w:p w:rsidR="000A48A4" w:rsidRPr="0098307B" w:rsidRDefault="004C1DD8" w:rsidP="009377E0">
      <w:pPr>
        <w:pStyle w:val="ae"/>
        <w:spacing w:line="372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98307B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що </w:t>
      </w:r>
      <w:r w:rsidR="003B06AC" w:rsidRPr="0098307B">
        <w:rPr>
          <w:rFonts w:ascii="Times New Roman" w:hAnsi="Times New Roman"/>
          <w:color w:val="auto"/>
          <w:sz w:val="28"/>
          <w:szCs w:val="28"/>
        </w:rPr>
        <w:t>Радомський П.В</w:t>
      </w:r>
      <w:r w:rsidR="00793645" w:rsidRPr="0098307B">
        <w:rPr>
          <w:rFonts w:ascii="Times New Roman" w:hAnsi="Times New Roman"/>
          <w:color w:val="auto"/>
          <w:sz w:val="28"/>
          <w:szCs w:val="28"/>
        </w:rPr>
        <w:t>.</w:t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F3785C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 грудні 2016 року </w:t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зверну</w:t>
      </w:r>
      <w:r w:rsidR="00793645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в</w:t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ся до</w:t>
      </w:r>
      <w:r w:rsidR="003C307D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F3785C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Краматорського міського суду Донецької області з позовом до Малини О.В., третя особа Краматорська міська </w:t>
      </w:r>
      <w:r w:rsidR="00305ED0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р</w:t>
      </w:r>
      <w:r w:rsidR="00F3785C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ада</w:t>
      </w:r>
      <w:r w:rsidR="0028012F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F3785C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про зобов’язання вчинити певні дії та стягнення матеріальної і моральної шкоди.</w:t>
      </w:r>
    </w:p>
    <w:p w:rsidR="005538A7" w:rsidRPr="0098307B" w:rsidRDefault="005538A7" w:rsidP="009377E0">
      <w:pPr>
        <w:pStyle w:val="ae"/>
        <w:spacing w:line="372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Краматорський міський суд Донецьк</w:t>
      </w:r>
      <w:r w:rsid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ої області ухвалою від 31 січня</w:t>
      </w:r>
      <w:r w:rsid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2017 року відкрив провадження у справі та призн</w:t>
      </w:r>
      <w:r w:rsidR="007178A7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ачив попереднє судове </w:t>
      </w:r>
      <w:r w:rsidR="007178A7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>засідання, у</w:t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хвалою від 9 лютого 2017 рок</w:t>
      </w:r>
      <w:r w:rsidR="0028012F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 </w:t>
      </w:r>
      <w:r w:rsidR="00306C19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призначив </w:t>
      </w:r>
      <w:r w:rsidR="0028012F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справу до розгляду в</w:t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судовому засіданні.</w:t>
      </w:r>
    </w:p>
    <w:p w:rsidR="00F3785C" w:rsidRPr="0098307B" w:rsidRDefault="00F3785C" w:rsidP="009377E0">
      <w:pPr>
        <w:pStyle w:val="ae"/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98307B">
        <w:rPr>
          <w:rFonts w:ascii="Times New Roman" w:hAnsi="Times New Roman"/>
          <w:color w:val="auto"/>
          <w:sz w:val="28"/>
          <w:szCs w:val="28"/>
          <w:lang w:eastAsia="uk-UA"/>
        </w:rPr>
        <w:t>У липні 2020 року Радомський П.В. звернувся до Краматорського міського суду Донецької області з клопотанням про</w:t>
      </w:r>
      <w:r w:rsidR="0028012F" w:rsidRPr="0098307B">
        <w:rPr>
          <w:rFonts w:ascii="Times New Roman" w:hAnsi="Times New Roman"/>
          <w:color w:val="auto"/>
          <w:sz w:val="28"/>
          <w:szCs w:val="28"/>
          <w:lang w:eastAsia="uk-UA"/>
        </w:rPr>
        <w:t xml:space="preserve"> залучення до участі у справі як</w:t>
      </w:r>
      <w:r w:rsidRPr="0098307B">
        <w:rPr>
          <w:rFonts w:ascii="Times New Roman" w:hAnsi="Times New Roman"/>
          <w:color w:val="auto"/>
          <w:sz w:val="28"/>
          <w:szCs w:val="28"/>
          <w:lang w:eastAsia="uk-UA"/>
        </w:rPr>
        <w:t xml:space="preserve"> співвідповідача Краматорську міську раду та </w:t>
      </w:r>
      <w:r w:rsidR="00856E67" w:rsidRPr="0098307B">
        <w:rPr>
          <w:rFonts w:ascii="Times New Roman" w:hAnsi="Times New Roman"/>
          <w:color w:val="auto"/>
          <w:sz w:val="28"/>
          <w:szCs w:val="28"/>
          <w:lang w:eastAsia="uk-UA"/>
        </w:rPr>
        <w:t>зобов’яза</w:t>
      </w:r>
      <w:r w:rsidR="00305ED0" w:rsidRPr="0098307B">
        <w:rPr>
          <w:rFonts w:ascii="Times New Roman" w:hAnsi="Times New Roman"/>
          <w:color w:val="auto"/>
          <w:sz w:val="28"/>
          <w:szCs w:val="28"/>
          <w:lang w:eastAsia="uk-UA"/>
        </w:rPr>
        <w:t>ння</w:t>
      </w:r>
      <w:r w:rsidRPr="0098307B">
        <w:rPr>
          <w:rFonts w:ascii="Times New Roman" w:hAnsi="Times New Roman"/>
          <w:color w:val="auto"/>
          <w:sz w:val="28"/>
          <w:szCs w:val="28"/>
          <w:lang w:eastAsia="uk-UA"/>
        </w:rPr>
        <w:t xml:space="preserve"> вчинити певні дії.</w:t>
      </w:r>
    </w:p>
    <w:p w:rsidR="00F3785C" w:rsidRPr="0098307B" w:rsidRDefault="00856E67" w:rsidP="009377E0">
      <w:pPr>
        <w:pStyle w:val="ae"/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307B">
        <w:rPr>
          <w:rFonts w:ascii="Times New Roman" w:hAnsi="Times New Roman"/>
          <w:color w:val="auto"/>
          <w:sz w:val="28"/>
          <w:szCs w:val="28"/>
          <w:lang w:eastAsia="uk-UA"/>
        </w:rPr>
        <w:t>Краматорський міський суд Донецько</w:t>
      </w:r>
      <w:r w:rsidR="0098307B">
        <w:rPr>
          <w:rFonts w:ascii="Times New Roman" w:hAnsi="Times New Roman"/>
          <w:color w:val="auto"/>
          <w:sz w:val="28"/>
          <w:szCs w:val="28"/>
          <w:lang w:eastAsia="uk-UA"/>
        </w:rPr>
        <w:t>ї області ухвалою від 20 серпня</w:t>
      </w:r>
      <w:r w:rsidR="0098307B">
        <w:rPr>
          <w:rFonts w:ascii="Times New Roman" w:hAnsi="Times New Roman"/>
          <w:color w:val="auto"/>
          <w:sz w:val="28"/>
          <w:szCs w:val="28"/>
          <w:lang w:eastAsia="uk-UA"/>
        </w:rPr>
        <w:br/>
      </w:r>
      <w:r w:rsidRPr="0098307B">
        <w:rPr>
          <w:rFonts w:ascii="Times New Roman" w:hAnsi="Times New Roman"/>
          <w:color w:val="auto"/>
          <w:sz w:val="28"/>
          <w:szCs w:val="28"/>
          <w:lang w:eastAsia="uk-UA"/>
        </w:rPr>
        <w:t xml:space="preserve">2020 року </w:t>
      </w:r>
      <w:r w:rsidR="00DF249D" w:rsidRPr="0098307B">
        <w:rPr>
          <w:rFonts w:ascii="Times New Roman" w:hAnsi="Times New Roman"/>
          <w:color w:val="auto"/>
          <w:sz w:val="28"/>
          <w:szCs w:val="28"/>
          <w:lang w:eastAsia="uk-UA"/>
        </w:rPr>
        <w:t xml:space="preserve">Радомському П.В. </w:t>
      </w:r>
      <w:r w:rsidRPr="0098307B">
        <w:rPr>
          <w:rFonts w:ascii="Times New Roman" w:hAnsi="Times New Roman"/>
          <w:color w:val="auto"/>
          <w:sz w:val="28"/>
          <w:szCs w:val="28"/>
          <w:lang w:eastAsia="uk-UA"/>
        </w:rPr>
        <w:t xml:space="preserve">у задоволенні </w:t>
      </w:r>
      <w:r w:rsidR="00DF249D" w:rsidRPr="0098307B">
        <w:rPr>
          <w:rFonts w:ascii="Times New Roman" w:hAnsi="Times New Roman"/>
          <w:color w:val="auto"/>
          <w:sz w:val="28"/>
          <w:szCs w:val="28"/>
          <w:lang w:eastAsia="uk-UA"/>
        </w:rPr>
        <w:t xml:space="preserve">його </w:t>
      </w:r>
      <w:r w:rsidRPr="0098307B">
        <w:rPr>
          <w:rFonts w:ascii="Times New Roman" w:hAnsi="Times New Roman"/>
          <w:color w:val="auto"/>
          <w:sz w:val="28"/>
          <w:szCs w:val="28"/>
          <w:lang w:eastAsia="uk-UA"/>
        </w:rPr>
        <w:t xml:space="preserve">клопотання відмовив, </w:t>
      </w:r>
      <w:r w:rsidR="007178A7" w:rsidRPr="0098307B">
        <w:rPr>
          <w:rFonts w:ascii="Times New Roman" w:hAnsi="Times New Roman"/>
          <w:color w:val="auto"/>
          <w:sz w:val="28"/>
          <w:szCs w:val="28"/>
          <w:lang w:eastAsia="uk-UA"/>
        </w:rPr>
        <w:t>посилаючись на положення</w:t>
      </w:r>
      <w:r w:rsidRPr="0098307B">
        <w:rPr>
          <w:rFonts w:ascii="Times New Roman" w:hAnsi="Times New Roman"/>
          <w:color w:val="auto"/>
          <w:sz w:val="28"/>
          <w:szCs w:val="28"/>
          <w:lang w:eastAsia="uk-UA"/>
        </w:rPr>
        <w:t xml:space="preserve"> пункт</w:t>
      </w:r>
      <w:r w:rsidR="007178A7" w:rsidRPr="0098307B">
        <w:rPr>
          <w:rFonts w:ascii="Times New Roman" w:hAnsi="Times New Roman"/>
          <w:color w:val="auto"/>
          <w:sz w:val="28"/>
          <w:szCs w:val="28"/>
          <w:lang w:eastAsia="uk-UA"/>
        </w:rPr>
        <w:t>у</w:t>
      </w:r>
      <w:r w:rsidRPr="0098307B">
        <w:rPr>
          <w:rFonts w:ascii="Times New Roman" w:hAnsi="Times New Roman"/>
          <w:color w:val="auto"/>
          <w:sz w:val="28"/>
          <w:szCs w:val="28"/>
          <w:lang w:eastAsia="uk-UA"/>
        </w:rPr>
        <w:t xml:space="preserve"> 2 частини другої статті 49</w:t>
      </w:r>
      <w:r w:rsidR="007178A7" w:rsidRPr="0098307B">
        <w:rPr>
          <w:rFonts w:ascii="Times New Roman" w:hAnsi="Times New Roman"/>
          <w:color w:val="auto"/>
          <w:sz w:val="28"/>
          <w:szCs w:val="28"/>
          <w:lang w:eastAsia="uk-UA"/>
        </w:rPr>
        <w:t xml:space="preserve">, частин першої, третьої статті 51, підпункту 9 пункту 1 розділу ХІІІ </w:t>
      </w:r>
      <w:r w:rsidR="007178A7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7178A7" w:rsidRPr="0098307B">
        <w:rPr>
          <w:rFonts w:ascii="Times New Roman" w:hAnsi="Times New Roman"/>
          <w:color w:val="auto"/>
          <w:sz w:val="28"/>
          <w:szCs w:val="28"/>
          <w:lang w:eastAsia="uk-UA"/>
        </w:rPr>
        <w:t>Перехідні положення</w:t>
      </w:r>
      <w:r w:rsidR="007178A7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F64D46" w:rsidRPr="0098307B">
        <w:rPr>
          <w:rFonts w:ascii="Times New Roman" w:hAnsi="Times New Roman"/>
          <w:color w:val="auto"/>
          <w:sz w:val="28"/>
          <w:szCs w:val="28"/>
          <w:lang w:eastAsia="uk-UA"/>
        </w:rPr>
        <w:t xml:space="preserve"> Кодексу</w:t>
      </w:r>
      <w:r w:rsidR="00306C19" w:rsidRPr="0098307B">
        <w:rPr>
          <w:rFonts w:ascii="Times New Roman" w:hAnsi="Times New Roman"/>
          <w:color w:val="auto"/>
          <w:sz w:val="28"/>
          <w:szCs w:val="28"/>
          <w:lang w:eastAsia="uk-UA"/>
        </w:rPr>
        <w:t>,</w:t>
      </w:r>
      <w:r w:rsidR="00F64D46" w:rsidRPr="0098307B">
        <w:rPr>
          <w:rFonts w:ascii="Times New Roman" w:hAnsi="Times New Roman"/>
          <w:color w:val="auto"/>
          <w:sz w:val="28"/>
          <w:szCs w:val="28"/>
          <w:lang w:eastAsia="uk-UA"/>
        </w:rPr>
        <w:t xml:space="preserve"> </w:t>
      </w:r>
      <w:r w:rsidR="00B8653A" w:rsidRPr="0098307B">
        <w:rPr>
          <w:rFonts w:ascii="Times New Roman" w:hAnsi="Times New Roman"/>
          <w:color w:val="auto"/>
          <w:sz w:val="28"/>
          <w:szCs w:val="28"/>
          <w:lang w:eastAsia="uk-UA"/>
        </w:rPr>
        <w:t>та дійшов висновку, що позивач звернувся до суду з порушенням строків, передбачених частиною першою статті 51 Кодексу</w:t>
      </w:r>
      <w:r w:rsidR="00306C19" w:rsidRPr="0098307B">
        <w:rPr>
          <w:rFonts w:ascii="Times New Roman" w:hAnsi="Times New Roman"/>
          <w:color w:val="auto"/>
          <w:sz w:val="28"/>
          <w:szCs w:val="28"/>
          <w:lang w:eastAsia="uk-UA"/>
        </w:rPr>
        <w:t xml:space="preserve">, </w:t>
      </w:r>
      <w:r w:rsidR="00B8653A" w:rsidRPr="0098307B">
        <w:rPr>
          <w:rFonts w:ascii="Times New Roman" w:hAnsi="Times New Roman"/>
          <w:color w:val="auto"/>
          <w:sz w:val="28"/>
          <w:szCs w:val="28"/>
          <w:lang w:eastAsia="uk-UA"/>
        </w:rPr>
        <w:t>не довів,</w:t>
      </w:r>
      <w:r w:rsidR="00B8653A" w:rsidRPr="009830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653A" w:rsidRPr="0098307B">
        <w:rPr>
          <w:rFonts w:ascii="Times New Roman" w:hAnsi="Times New Roman"/>
          <w:sz w:val="28"/>
          <w:szCs w:val="28"/>
        </w:rPr>
        <w:t xml:space="preserve">що не знав та не міг знати до </w:t>
      </w:r>
      <w:r w:rsidR="00DF249D" w:rsidRPr="0098307B">
        <w:rPr>
          <w:rFonts w:ascii="Times New Roman" w:hAnsi="Times New Roman"/>
          <w:sz w:val="28"/>
          <w:szCs w:val="28"/>
        </w:rPr>
        <w:t xml:space="preserve">моменту </w:t>
      </w:r>
      <w:r w:rsidR="00B8653A" w:rsidRPr="0098307B">
        <w:rPr>
          <w:rFonts w:ascii="Times New Roman" w:hAnsi="Times New Roman"/>
          <w:sz w:val="28"/>
          <w:szCs w:val="28"/>
        </w:rPr>
        <w:t>подання позову про підставу залучення такого співвідповідача (частина третя статті 51 Кодексу).</w:t>
      </w:r>
    </w:p>
    <w:p w:rsidR="000A48A4" w:rsidRPr="0098307B" w:rsidRDefault="00753AB4" w:rsidP="009377E0">
      <w:pPr>
        <w:pStyle w:val="ae"/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307B">
        <w:rPr>
          <w:rFonts w:ascii="Times New Roman" w:hAnsi="Times New Roman"/>
          <w:color w:val="auto"/>
          <w:sz w:val="28"/>
          <w:szCs w:val="28"/>
        </w:rPr>
        <w:t xml:space="preserve">Суб’єкт права на конституційну скаргу вважає, що </w:t>
      </w:r>
      <w:r w:rsidR="00B8653A" w:rsidRPr="0098307B">
        <w:rPr>
          <w:rFonts w:ascii="Times New Roman" w:hAnsi="Times New Roman"/>
          <w:color w:val="auto"/>
          <w:sz w:val="28"/>
          <w:szCs w:val="28"/>
        </w:rPr>
        <w:t>оспорювані положення Кодексу</w:t>
      </w:r>
      <w:r w:rsidR="0015702B" w:rsidRPr="0098307B">
        <w:rPr>
          <w:rFonts w:ascii="Times New Roman" w:hAnsi="Times New Roman"/>
          <w:color w:val="auto"/>
          <w:sz w:val="28"/>
          <w:szCs w:val="28"/>
        </w:rPr>
        <w:t>,</w:t>
      </w:r>
      <w:r w:rsidR="00DF249D" w:rsidRPr="0098307B">
        <w:rPr>
          <w:rFonts w:ascii="Times New Roman" w:hAnsi="Times New Roman"/>
          <w:color w:val="auto"/>
          <w:sz w:val="28"/>
          <w:szCs w:val="28"/>
        </w:rPr>
        <w:t xml:space="preserve"> порівняно</w:t>
      </w:r>
      <w:r w:rsidR="00B8653A" w:rsidRPr="009830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702B" w:rsidRPr="0098307B">
        <w:rPr>
          <w:rFonts w:ascii="Times New Roman" w:hAnsi="Times New Roman"/>
          <w:color w:val="auto"/>
          <w:sz w:val="28"/>
          <w:szCs w:val="28"/>
        </w:rPr>
        <w:t xml:space="preserve">з </w:t>
      </w:r>
      <w:r w:rsidR="00B8653A" w:rsidRPr="0098307B">
        <w:rPr>
          <w:rFonts w:ascii="Times New Roman" w:hAnsi="Times New Roman"/>
          <w:color w:val="auto"/>
          <w:sz w:val="28"/>
          <w:szCs w:val="28"/>
        </w:rPr>
        <w:t>попередньо</w:t>
      </w:r>
      <w:r w:rsidR="0015702B" w:rsidRPr="0098307B">
        <w:rPr>
          <w:rFonts w:ascii="Times New Roman" w:hAnsi="Times New Roman"/>
          <w:color w:val="auto"/>
          <w:sz w:val="28"/>
          <w:szCs w:val="28"/>
        </w:rPr>
        <w:t>ю</w:t>
      </w:r>
      <w:r w:rsidR="00B8653A" w:rsidRPr="0098307B">
        <w:rPr>
          <w:rFonts w:ascii="Times New Roman" w:hAnsi="Times New Roman"/>
          <w:color w:val="auto"/>
          <w:sz w:val="28"/>
          <w:szCs w:val="28"/>
        </w:rPr>
        <w:t xml:space="preserve"> редакці</w:t>
      </w:r>
      <w:r w:rsidR="0015702B" w:rsidRPr="0098307B">
        <w:rPr>
          <w:rFonts w:ascii="Times New Roman" w:hAnsi="Times New Roman"/>
          <w:color w:val="auto"/>
          <w:sz w:val="28"/>
          <w:szCs w:val="28"/>
        </w:rPr>
        <w:t>єю,</w:t>
      </w:r>
      <w:r w:rsidR="00B8653A" w:rsidRPr="0098307B">
        <w:rPr>
          <w:rFonts w:ascii="Times New Roman" w:hAnsi="Times New Roman"/>
          <w:color w:val="auto"/>
          <w:sz w:val="28"/>
          <w:szCs w:val="28"/>
        </w:rPr>
        <w:t xml:space="preserve"> позбавляють позивача можливості збільшити позовні вимоги та залучити до участі </w:t>
      </w:r>
      <w:r w:rsidR="0015702B" w:rsidRPr="0098307B">
        <w:rPr>
          <w:rFonts w:ascii="Times New Roman" w:hAnsi="Times New Roman"/>
          <w:color w:val="auto"/>
          <w:sz w:val="28"/>
          <w:szCs w:val="28"/>
        </w:rPr>
        <w:t>у</w:t>
      </w:r>
      <w:r w:rsidR="00B8653A" w:rsidRPr="0098307B">
        <w:rPr>
          <w:rFonts w:ascii="Times New Roman" w:hAnsi="Times New Roman"/>
          <w:color w:val="auto"/>
          <w:sz w:val="28"/>
          <w:szCs w:val="28"/>
        </w:rPr>
        <w:t xml:space="preserve"> справі співвідповідача</w:t>
      </w:r>
      <w:r w:rsidR="00DF249D" w:rsidRPr="0098307B">
        <w:rPr>
          <w:rFonts w:ascii="Times New Roman" w:hAnsi="Times New Roman"/>
          <w:color w:val="auto"/>
          <w:sz w:val="28"/>
          <w:szCs w:val="28"/>
        </w:rPr>
        <w:t xml:space="preserve"> протягом усього періоду</w:t>
      </w:r>
      <w:r w:rsidR="00B8653A" w:rsidRPr="0098307B">
        <w:rPr>
          <w:rFonts w:ascii="Times New Roman" w:hAnsi="Times New Roman"/>
          <w:color w:val="auto"/>
          <w:sz w:val="28"/>
          <w:szCs w:val="28"/>
        </w:rPr>
        <w:t xml:space="preserve"> розгляду справи</w:t>
      </w:r>
      <w:r w:rsidR="0015702B" w:rsidRPr="0098307B">
        <w:rPr>
          <w:rFonts w:ascii="Times New Roman" w:hAnsi="Times New Roman"/>
          <w:color w:val="auto"/>
          <w:sz w:val="28"/>
          <w:szCs w:val="28"/>
        </w:rPr>
        <w:t>,</w:t>
      </w:r>
      <w:r w:rsidR="00932918" w:rsidRPr="009830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702B" w:rsidRPr="0098307B">
        <w:rPr>
          <w:rFonts w:ascii="Times New Roman" w:hAnsi="Times New Roman"/>
          <w:color w:val="auto"/>
          <w:sz w:val="28"/>
          <w:szCs w:val="28"/>
        </w:rPr>
        <w:t>а це свідчить про</w:t>
      </w:r>
      <w:r w:rsidR="00453A5C" w:rsidRPr="009830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2918" w:rsidRPr="0098307B">
        <w:rPr>
          <w:rFonts w:ascii="Times New Roman" w:hAnsi="Times New Roman"/>
          <w:color w:val="auto"/>
          <w:sz w:val="28"/>
          <w:szCs w:val="28"/>
        </w:rPr>
        <w:t>звуж</w:t>
      </w:r>
      <w:r w:rsidR="00453A5C" w:rsidRPr="0098307B">
        <w:rPr>
          <w:rFonts w:ascii="Times New Roman" w:hAnsi="Times New Roman"/>
          <w:color w:val="auto"/>
          <w:sz w:val="28"/>
          <w:szCs w:val="28"/>
        </w:rPr>
        <w:t>ення</w:t>
      </w:r>
      <w:r w:rsidR="00932918" w:rsidRPr="0098307B">
        <w:rPr>
          <w:rFonts w:ascii="Times New Roman" w:hAnsi="Times New Roman"/>
          <w:color w:val="auto"/>
          <w:sz w:val="28"/>
          <w:szCs w:val="28"/>
        </w:rPr>
        <w:t xml:space="preserve"> зміст</w:t>
      </w:r>
      <w:r w:rsidR="00453A5C" w:rsidRPr="0098307B">
        <w:rPr>
          <w:rFonts w:ascii="Times New Roman" w:hAnsi="Times New Roman"/>
          <w:color w:val="auto"/>
          <w:sz w:val="28"/>
          <w:szCs w:val="28"/>
        </w:rPr>
        <w:t>у</w:t>
      </w:r>
      <w:r w:rsidR="00DF249D" w:rsidRPr="009830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77E0">
        <w:rPr>
          <w:rFonts w:ascii="Times New Roman" w:hAnsi="Times New Roman"/>
          <w:color w:val="auto"/>
          <w:sz w:val="28"/>
          <w:szCs w:val="28"/>
        </w:rPr>
        <w:t>й</w:t>
      </w:r>
      <w:r w:rsidR="00932918" w:rsidRPr="0098307B">
        <w:rPr>
          <w:rFonts w:ascii="Times New Roman" w:hAnsi="Times New Roman"/>
          <w:color w:val="auto"/>
          <w:sz w:val="28"/>
          <w:szCs w:val="28"/>
        </w:rPr>
        <w:t xml:space="preserve"> обсяг</w:t>
      </w:r>
      <w:r w:rsidR="00453A5C" w:rsidRPr="0098307B">
        <w:rPr>
          <w:rFonts w:ascii="Times New Roman" w:hAnsi="Times New Roman"/>
          <w:color w:val="auto"/>
          <w:sz w:val="28"/>
          <w:szCs w:val="28"/>
        </w:rPr>
        <w:t>у існуючих прав і свобод</w:t>
      </w:r>
      <w:r w:rsidR="003C65BA" w:rsidRPr="0098307B">
        <w:rPr>
          <w:rFonts w:ascii="Times New Roman" w:hAnsi="Times New Roman"/>
          <w:color w:val="auto"/>
          <w:sz w:val="28"/>
          <w:szCs w:val="28"/>
        </w:rPr>
        <w:t xml:space="preserve"> (частина третя статті 22 Конституції України)</w:t>
      </w:r>
      <w:r w:rsidR="00453A5C" w:rsidRPr="0098307B">
        <w:rPr>
          <w:rFonts w:ascii="Times New Roman" w:hAnsi="Times New Roman"/>
          <w:color w:val="auto"/>
          <w:sz w:val="28"/>
          <w:szCs w:val="28"/>
        </w:rPr>
        <w:t>, що не відповідає</w:t>
      </w:r>
      <w:r w:rsidR="00932918" w:rsidRPr="0098307B">
        <w:rPr>
          <w:rFonts w:ascii="Times New Roman" w:hAnsi="Times New Roman"/>
          <w:color w:val="auto"/>
          <w:sz w:val="28"/>
          <w:szCs w:val="28"/>
        </w:rPr>
        <w:t xml:space="preserve"> принцип</w:t>
      </w:r>
      <w:r w:rsidR="00453A5C" w:rsidRPr="0098307B">
        <w:rPr>
          <w:rFonts w:ascii="Times New Roman" w:hAnsi="Times New Roman"/>
          <w:color w:val="auto"/>
          <w:sz w:val="28"/>
          <w:szCs w:val="28"/>
        </w:rPr>
        <w:t>ам</w:t>
      </w:r>
      <w:r w:rsidR="00932918" w:rsidRPr="0098307B">
        <w:rPr>
          <w:rFonts w:ascii="Times New Roman" w:hAnsi="Times New Roman"/>
          <w:color w:val="auto"/>
          <w:sz w:val="28"/>
          <w:szCs w:val="28"/>
        </w:rPr>
        <w:t xml:space="preserve"> верховенства права та правової держави</w:t>
      </w:r>
      <w:r w:rsidR="00DF249D" w:rsidRPr="0098307B">
        <w:rPr>
          <w:rFonts w:ascii="Times New Roman" w:hAnsi="Times New Roman"/>
          <w:color w:val="auto"/>
          <w:sz w:val="28"/>
          <w:szCs w:val="28"/>
        </w:rPr>
        <w:t>, закріпленим</w:t>
      </w:r>
      <w:r w:rsidR="00453A5C" w:rsidRPr="0098307B">
        <w:rPr>
          <w:rFonts w:ascii="Times New Roman" w:hAnsi="Times New Roman"/>
          <w:color w:val="auto"/>
          <w:sz w:val="28"/>
          <w:szCs w:val="28"/>
        </w:rPr>
        <w:t xml:space="preserve"> у </w:t>
      </w:r>
      <w:r w:rsidR="000A48A4" w:rsidRPr="0098307B">
        <w:rPr>
          <w:rFonts w:ascii="Times New Roman" w:hAnsi="Times New Roman"/>
          <w:color w:val="auto"/>
          <w:sz w:val="28"/>
          <w:szCs w:val="28"/>
        </w:rPr>
        <w:t>Конституції України</w:t>
      </w:r>
      <w:r w:rsidR="003C65BA" w:rsidRPr="0098307B">
        <w:rPr>
          <w:rFonts w:ascii="Times New Roman" w:hAnsi="Times New Roman"/>
          <w:color w:val="auto"/>
          <w:sz w:val="28"/>
          <w:szCs w:val="28"/>
        </w:rPr>
        <w:t xml:space="preserve"> (статті 1, 8).</w:t>
      </w:r>
    </w:p>
    <w:p w:rsidR="00753AB4" w:rsidRPr="0098307B" w:rsidRDefault="00753AB4" w:rsidP="009377E0">
      <w:pPr>
        <w:pStyle w:val="ae"/>
        <w:spacing w:line="27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244A1A" w:rsidRPr="0098307B" w:rsidRDefault="00244A1A" w:rsidP="009377E0">
      <w:pPr>
        <w:pStyle w:val="ae"/>
        <w:spacing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07B">
        <w:rPr>
          <w:rFonts w:ascii="Times New Roman" w:hAnsi="Times New Roman"/>
          <w:sz w:val="28"/>
          <w:szCs w:val="28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204807" w:rsidRPr="0098307B" w:rsidRDefault="00B64DE4" w:rsidP="009377E0">
      <w:pPr>
        <w:pStyle w:val="ae"/>
        <w:spacing w:line="372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Згідно із </w:t>
      </w:r>
      <w:r w:rsidR="00753AB4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Закон</w:t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ом</w:t>
      </w:r>
      <w:r w:rsidR="00204807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України „Про Конституційний Суд України“ </w:t>
      </w:r>
      <w:r w:rsidR="007609D6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конституційна скарга вважається прийнятною за умов її відповідності вимогам, передбаченим статтями 55, 56 цього закону</w:t>
      </w:r>
      <w:r w:rsidR="00204807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(</w:t>
      </w:r>
      <w:r w:rsid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абзац перший частини першої</w:t>
      </w:r>
      <w:r w:rsid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6C5DC0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 77); конституційн</w:t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а</w:t>
      </w:r>
      <w:r w:rsidR="006C5DC0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скар</w:t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га</w:t>
      </w:r>
      <w:r w:rsidR="006C5DC0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має містити</w:t>
      </w:r>
      <w:r w:rsidR="006C5DC0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конкретні положення закону України, які належить перевірити на відповідність Конституції</w:t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України</w:t>
      </w:r>
      <w:r w:rsidR="006C5DC0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та </w:t>
      </w:r>
      <w:r w:rsidR="006C5DC0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>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</w:t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України</w:t>
      </w:r>
      <w:r w:rsidR="006C5DC0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CE14D9" w:rsidRPr="0098307B" w:rsidRDefault="00753AB4" w:rsidP="009377E0">
      <w:pPr>
        <w:pStyle w:val="ae"/>
        <w:spacing w:line="372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Зі змісту конституційної скарги вбачається, що </w:t>
      </w:r>
      <w:r w:rsidR="00E405A8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Радомський П.В</w:t>
      </w:r>
      <w:r w:rsidR="00BE450E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, стверджуючи про неконституційність положен</w:t>
      </w:r>
      <w:r w:rsidR="00FF7EFB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ь</w:t>
      </w:r>
      <w:r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B0690D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пункту 2 частини другої</w:t>
      </w:r>
      <w:r w:rsid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B0690D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статті 49, частин першої, третьої статті 51, підпункту 9 пункту 1 розділу </w:t>
      </w:r>
      <w:r w:rsidR="00B0690D" w:rsidRPr="0098307B">
        <w:rPr>
          <w:rFonts w:ascii="Times New Roman" w:hAnsi="Times New Roman"/>
          <w:color w:val="auto"/>
          <w:sz w:val="28"/>
          <w:szCs w:val="28"/>
        </w:rPr>
        <w:t xml:space="preserve">ХІІІ </w:t>
      </w:r>
      <w:r w:rsidR="00B0690D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B0690D" w:rsidRPr="0098307B">
        <w:rPr>
          <w:rFonts w:ascii="Times New Roman" w:hAnsi="Times New Roman"/>
          <w:color w:val="auto"/>
          <w:sz w:val="28"/>
          <w:szCs w:val="28"/>
        </w:rPr>
        <w:t>Перехідні положення</w:t>
      </w:r>
      <w:r w:rsidR="00B0690D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DF249D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Кодексу</w:t>
      </w:r>
      <w:r w:rsidR="00B0690D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, не зазначив, яке саме його к</w:t>
      </w:r>
      <w:r w:rsidR="00DF249D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онституційне право було порушене</w:t>
      </w:r>
      <w:r w:rsidR="00B0690D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внаслідок застосування їх судом, а </w:t>
      </w:r>
      <w:r w:rsidR="00CE14D9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ви</w:t>
      </w:r>
      <w:r w:rsidR="00DF249D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слов</w:t>
      </w:r>
      <w:r w:rsidR="009377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ив</w:t>
      </w:r>
      <w:r w:rsidR="00DF249D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незгоду</w:t>
      </w:r>
      <w:r w:rsidR="009377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</w:t>
      </w:r>
      <w:r w:rsidR="00E405A8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внесеними </w:t>
      </w:r>
      <w:r w:rsidR="00B415FB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Законом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9377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ни та інших законодавчих актів“</w:t>
      </w:r>
      <w:r w:rsidR="009377E0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B415FB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від 3 жовтня 2017 року </w:t>
      </w:r>
      <w:r w:rsidR="008470CE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="00B415FB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2147</w:t>
      </w:r>
      <w:r w:rsidR="00995883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–</w:t>
      </w:r>
      <w:r w:rsidR="00B415FB" w:rsidRPr="0098307B">
        <w:rPr>
          <w:rFonts w:ascii="Times New Roman" w:eastAsia="Calibri" w:hAnsi="Times New Roman"/>
          <w:color w:val="auto"/>
          <w:sz w:val="28"/>
          <w:szCs w:val="28"/>
          <w:lang w:val="en-US" w:eastAsia="uk-UA"/>
        </w:rPr>
        <w:t>VIII</w:t>
      </w:r>
      <w:r w:rsidR="009377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9377E0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змінами</w:t>
      </w:r>
      <w:r w:rsidR="00B415FB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до Кодексу </w:t>
      </w:r>
      <w:r w:rsidR="00E405A8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щ</w:t>
      </w:r>
      <w:r w:rsidR="00DF249D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одо встановленого порядку та </w:t>
      </w:r>
      <w:r w:rsidR="00E405A8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строків вчинення певних процесуальних дій</w:t>
      </w:r>
      <w:r w:rsidR="00CE14D9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</w:t>
      </w:r>
      <w:r w:rsidR="00B0690D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що</w:t>
      </w:r>
      <w:r w:rsidR="00CE14D9" w:rsidRPr="0098307B">
        <w:rPr>
          <w:rFonts w:ascii="Times New Roman" w:hAnsi="Times New Roman"/>
          <w:color w:val="auto"/>
          <w:sz w:val="28"/>
          <w:szCs w:val="28"/>
        </w:rPr>
        <w:t xml:space="preserve"> не може вважатися належним обґрунтуванням тверджень щодо неконституційності</w:t>
      </w:r>
      <w:r w:rsidR="00B0690D" w:rsidRPr="0098307B">
        <w:rPr>
          <w:rFonts w:ascii="Times New Roman" w:hAnsi="Times New Roman"/>
          <w:color w:val="auto"/>
          <w:sz w:val="28"/>
          <w:szCs w:val="28"/>
        </w:rPr>
        <w:t xml:space="preserve"> оспорюваних положень</w:t>
      </w:r>
      <w:r w:rsidR="00CE14D9" w:rsidRPr="009830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15FB" w:rsidRPr="0098307B">
        <w:rPr>
          <w:rFonts w:ascii="Times New Roman" w:hAnsi="Times New Roman"/>
          <w:color w:val="auto"/>
          <w:sz w:val="28"/>
          <w:szCs w:val="28"/>
        </w:rPr>
        <w:t xml:space="preserve">Кодексу </w:t>
      </w:r>
      <w:r w:rsidR="00CE14D9" w:rsidRPr="0098307B">
        <w:rPr>
          <w:rFonts w:ascii="Times New Roman" w:hAnsi="Times New Roman"/>
          <w:color w:val="auto"/>
          <w:sz w:val="28"/>
          <w:szCs w:val="28"/>
        </w:rPr>
        <w:t>з огляду на пункт 6 частини другої статті 55 Закону України „Про Конституційний Суд України“.</w:t>
      </w:r>
    </w:p>
    <w:p w:rsidR="00244A1A" w:rsidRPr="0098307B" w:rsidRDefault="00B64DE4" w:rsidP="009377E0">
      <w:pPr>
        <w:pStyle w:val="ae"/>
        <w:spacing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07B">
        <w:rPr>
          <w:rFonts w:ascii="Times New Roman" w:hAnsi="Times New Roman"/>
          <w:sz w:val="28"/>
          <w:szCs w:val="28"/>
        </w:rPr>
        <w:t>Отже, н</w:t>
      </w:r>
      <w:r w:rsidR="00244A1A" w:rsidRPr="0098307B">
        <w:rPr>
          <w:rFonts w:ascii="Times New Roman" w:hAnsi="Times New Roman"/>
          <w:sz w:val="28"/>
          <w:szCs w:val="28"/>
        </w:rPr>
        <w:t>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5C6257" w:rsidRPr="0098307B" w:rsidRDefault="005C6257" w:rsidP="009377E0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98307B" w:rsidRDefault="00244A1A" w:rsidP="009377E0">
      <w:pPr>
        <w:pStyle w:val="ae"/>
        <w:spacing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07B">
        <w:rPr>
          <w:rFonts w:ascii="Times New Roman" w:hAnsi="Times New Roman"/>
          <w:sz w:val="28"/>
          <w:szCs w:val="28"/>
        </w:rPr>
        <w:t>Враховуючи викладене та керуючись статтями 147, 151</w:t>
      </w:r>
      <w:r w:rsidRPr="0098307B">
        <w:rPr>
          <w:rFonts w:ascii="Times New Roman" w:hAnsi="Times New Roman"/>
          <w:sz w:val="28"/>
          <w:szCs w:val="28"/>
          <w:vertAlign w:val="superscript"/>
        </w:rPr>
        <w:t>1</w:t>
      </w:r>
      <w:r w:rsidRPr="0098307B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C6257" w:rsidRPr="0098307B" w:rsidRDefault="005C6257" w:rsidP="009377E0">
      <w:pPr>
        <w:pStyle w:val="ae"/>
        <w:spacing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98307B" w:rsidRDefault="00244A1A" w:rsidP="009377E0">
      <w:pPr>
        <w:pStyle w:val="ae"/>
        <w:spacing w:line="372" w:lineRule="auto"/>
        <w:jc w:val="center"/>
        <w:rPr>
          <w:rFonts w:ascii="Times New Roman" w:hAnsi="Times New Roman"/>
          <w:b/>
          <w:sz w:val="28"/>
          <w:szCs w:val="28"/>
        </w:rPr>
      </w:pPr>
      <w:r w:rsidRPr="0098307B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98307B" w:rsidRDefault="005C6257" w:rsidP="0098307B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44A1A" w:rsidRDefault="00244A1A" w:rsidP="0098307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07B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Pr="009830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06AC" w:rsidRPr="0098307B">
        <w:rPr>
          <w:rFonts w:ascii="Times New Roman" w:hAnsi="Times New Roman"/>
          <w:color w:val="auto"/>
          <w:sz w:val="28"/>
          <w:szCs w:val="28"/>
        </w:rPr>
        <w:t>Радомського Петра Валентиновича</w:t>
      </w:r>
      <w:r w:rsidRPr="0098307B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FF7EFB" w:rsidRPr="0098307B">
        <w:rPr>
          <w:rFonts w:ascii="Times New Roman" w:hAnsi="Times New Roman"/>
          <w:sz w:val="28"/>
          <w:szCs w:val="28"/>
        </w:rPr>
        <w:t>ь</w:t>
      </w:r>
      <w:r w:rsidRPr="0098307B">
        <w:rPr>
          <w:rFonts w:ascii="Times New Roman" w:hAnsi="Times New Roman"/>
          <w:sz w:val="28"/>
          <w:szCs w:val="28"/>
        </w:rPr>
        <w:t xml:space="preserve"> </w:t>
      </w:r>
      <w:r w:rsidR="003B06AC" w:rsidRPr="0098307B">
        <w:rPr>
          <w:rFonts w:ascii="Times New Roman" w:hAnsi="Times New Roman"/>
          <w:sz w:val="28"/>
          <w:szCs w:val="28"/>
        </w:rPr>
        <w:t>пункту 2 частини другої статті 49, частин першої, третьої статті 51, підпункту 9 пункту 1</w:t>
      </w:r>
      <w:r w:rsidR="003B06AC" w:rsidRPr="0098307B">
        <w:rPr>
          <w:rFonts w:ascii="Times New Roman" w:hAnsi="Times New Roman"/>
          <w:color w:val="auto"/>
          <w:sz w:val="28"/>
          <w:szCs w:val="28"/>
        </w:rPr>
        <w:t xml:space="preserve"> розділу ХІІІ </w:t>
      </w:r>
      <w:r w:rsidR="003B06AC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3B06AC" w:rsidRPr="0098307B">
        <w:rPr>
          <w:rFonts w:ascii="Times New Roman" w:hAnsi="Times New Roman"/>
          <w:color w:val="auto"/>
          <w:sz w:val="28"/>
          <w:szCs w:val="28"/>
        </w:rPr>
        <w:t>Перехідні положення</w:t>
      </w:r>
      <w:r w:rsidR="003B06AC" w:rsidRPr="0098307B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3B06AC" w:rsidRPr="0098307B">
        <w:rPr>
          <w:rFonts w:ascii="Times New Roman" w:hAnsi="Times New Roman"/>
          <w:color w:val="auto"/>
          <w:sz w:val="28"/>
          <w:szCs w:val="28"/>
        </w:rPr>
        <w:t xml:space="preserve"> Цивільного процесуального кодексу України </w:t>
      </w:r>
      <w:r w:rsidRPr="0098307B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98307B" w:rsidRPr="0098307B" w:rsidRDefault="0098307B" w:rsidP="0098307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Default="00244A1A" w:rsidP="0098307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07B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98307B" w:rsidRDefault="0098307B" w:rsidP="009830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07B" w:rsidRDefault="0098307B" w:rsidP="009830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07B" w:rsidRDefault="0098307B" w:rsidP="0098307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D37" w:rsidRPr="008F7D37" w:rsidRDefault="008F7D37" w:rsidP="008F7D37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F7D37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8F7D37" w:rsidRPr="008F7D37" w:rsidRDefault="008F7D37" w:rsidP="008F7D37">
      <w:pPr>
        <w:pStyle w:val="ae"/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8F7D37">
        <w:rPr>
          <w:rFonts w:ascii="Times New Roman" w:hAnsi="Times New Roman"/>
          <w:b/>
          <w:caps/>
          <w:sz w:val="28"/>
          <w:szCs w:val="28"/>
        </w:rPr>
        <w:t>Другого</w:t>
      </w:r>
      <w:r w:rsidRPr="008F7D37">
        <w:rPr>
          <w:rFonts w:ascii="Times New Roman" w:hAnsi="Times New Roman"/>
          <w:b/>
          <w:caps/>
          <w:color w:val="auto"/>
          <w:sz w:val="28"/>
          <w:szCs w:val="28"/>
        </w:rPr>
        <w:t xml:space="preserve"> сенату</w:t>
      </w:r>
    </w:p>
    <w:p w:rsidR="008F7D37" w:rsidRPr="008F7D37" w:rsidRDefault="008F7D37" w:rsidP="008F7D37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F7D37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8F7D37" w:rsidRPr="008F7D37" w:rsidSect="0098307B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20" w:rsidRDefault="00933720" w:rsidP="009657BF">
      <w:r>
        <w:separator/>
      </w:r>
    </w:p>
  </w:endnote>
  <w:endnote w:type="continuationSeparator" w:id="0">
    <w:p w:rsidR="00933720" w:rsidRDefault="00933720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BC" w:rsidRPr="00E14BBC" w:rsidRDefault="00E14BBC">
    <w:pPr>
      <w:pStyle w:val="a6"/>
      <w:rPr>
        <w:rFonts w:ascii="Times New Roman" w:hAnsi="Times New Roman"/>
        <w:sz w:val="10"/>
        <w:szCs w:val="10"/>
      </w:rPr>
    </w:pPr>
    <w:r w:rsidRPr="00E14BBC">
      <w:rPr>
        <w:rFonts w:ascii="Times New Roman" w:hAnsi="Times New Roman"/>
        <w:sz w:val="10"/>
        <w:szCs w:val="10"/>
      </w:rPr>
      <w:fldChar w:fldCharType="begin"/>
    </w:r>
    <w:r w:rsidRPr="00E14BBC">
      <w:rPr>
        <w:rFonts w:ascii="Times New Roman" w:hAnsi="Times New Roman"/>
        <w:sz w:val="10"/>
        <w:szCs w:val="10"/>
      </w:rPr>
      <w:instrText xml:space="preserve"> FILENAME \p \* MERGEFORMAT </w:instrText>
    </w:r>
    <w:r w:rsidRPr="00E14BBC">
      <w:rPr>
        <w:rFonts w:ascii="Times New Roman" w:hAnsi="Times New Roman"/>
        <w:sz w:val="10"/>
        <w:szCs w:val="10"/>
      </w:rPr>
      <w:fldChar w:fldCharType="separate"/>
    </w:r>
    <w:r w:rsidR="008F7D37">
      <w:rPr>
        <w:rFonts w:ascii="Times New Roman" w:hAnsi="Times New Roman"/>
        <w:noProof/>
        <w:sz w:val="10"/>
        <w:szCs w:val="10"/>
      </w:rPr>
      <w:t>G:\2021\Suddi\II senat\I koleg\2.docx</w:t>
    </w:r>
    <w:r w:rsidRPr="00E14BBC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BC" w:rsidRPr="00E14BBC" w:rsidRDefault="00E14BBC">
    <w:pPr>
      <w:pStyle w:val="a6"/>
      <w:rPr>
        <w:rFonts w:ascii="Times New Roman" w:hAnsi="Times New Roman"/>
        <w:sz w:val="10"/>
        <w:szCs w:val="10"/>
      </w:rPr>
    </w:pPr>
    <w:r w:rsidRPr="00E14BBC">
      <w:rPr>
        <w:rFonts w:ascii="Times New Roman" w:hAnsi="Times New Roman"/>
        <w:sz w:val="10"/>
        <w:szCs w:val="10"/>
      </w:rPr>
      <w:fldChar w:fldCharType="begin"/>
    </w:r>
    <w:r w:rsidRPr="00E14BBC">
      <w:rPr>
        <w:rFonts w:ascii="Times New Roman" w:hAnsi="Times New Roman"/>
        <w:sz w:val="10"/>
        <w:szCs w:val="10"/>
      </w:rPr>
      <w:instrText xml:space="preserve"> FILENAME \p \* MERGEFORMAT </w:instrText>
    </w:r>
    <w:r w:rsidRPr="00E14BBC">
      <w:rPr>
        <w:rFonts w:ascii="Times New Roman" w:hAnsi="Times New Roman"/>
        <w:sz w:val="10"/>
        <w:szCs w:val="10"/>
      </w:rPr>
      <w:fldChar w:fldCharType="separate"/>
    </w:r>
    <w:r w:rsidR="008F7D37">
      <w:rPr>
        <w:rFonts w:ascii="Times New Roman" w:hAnsi="Times New Roman"/>
        <w:noProof/>
        <w:sz w:val="10"/>
        <w:szCs w:val="10"/>
      </w:rPr>
      <w:t>G:\2021\Suddi\II senat\I koleg\2.docx</w:t>
    </w:r>
    <w:r w:rsidRPr="00E14BBC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20" w:rsidRDefault="00933720" w:rsidP="009657BF">
      <w:r>
        <w:separator/>
      </w:r>
    </w:p>
  </w:footnote>
  <w:footnote w:type="continuationSeparator" w:id="0">
    <w:p w:rsidR="00933720" w:rsidRDefault="00933720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8470CE" w:rsidRPr="008470CE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11606"/>
    <w:rsid w:val="00012C50"/>
    <w:rsid w:val="00016851"/>
    <w:rsid w:val="00023F0A"/>
    <w:rsid w:val="00026B96"/>
    <w:rsid w:val="00032196"/>
    <w:rsid w:val="000326FA"/>
    <w:rsid w:val="00032A95"/>
    <w:rsid w:val="00032D74"/>
    <w:rsid w:val="000335AD"/>
    <w:rsid w:val="00034A8F"/>
    <w:rsid w:val="000353D3"/>
    <w:rsid w:val="00040910"/>
    <w:rsid w:val="000536BC"/>
    <w:rsid w:val="00053FEC"/>
    <w:rsid w:val="00057DA6"/>
    <w:rsid w:val="00063481"/>
    <w:rsid w:val="00065A10"/>
    <w:rsid w:val="000704F5"/>
    <w:rsid w:val="0007061D"/>
    <w:rsid w:val="0007386F"/>
    <w:rsid w:val="00073CF9"/>
    <w:rsid w:val="00082F4B"/>
    <w:rsid w:val="00083027"/>
    <w:rsid w:val="0008389F"/>
    <w:rsid w:val="0008491C"/>
    <w:rsid w:val="000852D4"/>
    <w:rsid w:val="00090A5D"/>
    <w:rsid w:val="00093B99"/>
    <w:rsid w:val="00094376"/>
    <w:rsid w:val="00094584"/>
    <w:rsid w:val="00094818"/>
    <w:rsid w:val="0009677B"/>
    <w:rsid w:val="000A4833"/>
    <w:rsid w:val="000A48A4"/>
    <w:rsid w:val="000A7537"/>
    <w:rsid w:val="000A7AFD"/>
    <w:rsid w:val="000C163B"/>
    <w:rsid w:val="000C4F90"/>
    <w:rsid w:val="000D17BA"/>
    <w:rsid w:val="000D45E4"/>
    <w:rsid w:val="000D5B17"/>
    <w:rsid w:val="000E5820"/>
    <w:rsid w:val="000F6476"/>
    <w:rsid w:val="000F69D7"/>
    <w:rsid w:val="00101669"/>
    <w:rsid w:val="00107DE7"/>
    <w:rsid w:val="00112EA0"/>
    <w:rsid w:val="00113E9C"/>
    <w:rsid w:val="00116114"/>
    <w:rsid w:val="001226E3"/>
    <w:rsid w:val="00125C1A"/>
    <w:rsid w:val="00130E40"/>
    <w:rsid w:val="00141726"/>
    <w:rsid w:val="00142FD6"/>
    <w:rsid w:val="001500B1"/>
    <w:rsid w:val="001516D1"/>
    <w:rsid w:val="00154C98"/>
    <w:rsid w:val="0015702B"/>
    <w:rsid w:val="00157A7A"/>
    <w:rsid w:val="00161394"/>
    <w:rsid w:val="001624C8"/>
    <w:rsid w:val="0016353B"/>
    <w:rsid w:val="00164CEF"/>
    <w:rsid w:val="00165603"/>
    <w:rsid w:val="001702C3"/>
    <w:rsid w:val="00172113"/>
    <w:rsid w:val="00173E05"/>
    <w:rsid w:val="001748A2"/>
    <w:rsid w:val="00181485"/>
    <w:rsid w:val="001865A6"/>
    <w:rsid w:val="00190290"/>
    <w:rsid w:val="0019747B"/>
    <w:rsid w:val="0019773B"/>
    <w:rsid w:val="001A16E5"/>
    <w:rsid w:val="001A25C0"/>
    <w:rsid w:val="001A2D17"/>
    <w:rsid w:val="001A3DB9"/>
    <w:rsid w:val="001A7B9F"/>
    <w:rsid w:val="001B6084"/>
    <w:rsid w:val="001B6127"/>
    <w:rsid w:val="001B7962"/>
    <w:rsid w:val="001C0710"/>
    <w:rsid w:val="001C5FD3"/>
    <w:rsid w:val="001D43E8"/>
    <w:rsid w:val="001D5737"/>
    <w:rsid w:val="001D595F"/>
    <w:rsid w:val="001D75CC"/>
    <w:rsid w:val="001E0E42"/>
    <w:rsid w:val="001E2C21"/>
    <w:rsid w:val="001E4829"/>
    <w:rsid w:val="001E6A8B"/>
    <w:rsid w:val="001F1F2E"/>
    <w:rsid w:val="001F3C87"/>
    <w:rsid w:val="00204807"/>
    <w:rsid w:val="00206BE6"/>
    <w:rsid w:val="00215FCC"/>
    <w:rsid w:val="00216EAF"/>
    <w:rsid w:val="002224CC"/>
    <w:rsid w:val="00227F13"/>
    <w:rsid w:val="002417BD"/>
    <w:rsid w:val="00244A1A"/>
    <w:rsid w:val="00244EBB"/>
    <w:rsid w:val="00245E8B"/>
    <w:rsid w:val="002544EF"/>
    <w:rsid w:val="00255B39"/>
    <w:rsid w:val="00257291"/>
    <w:rsid w:val="00257437"/>
    <w:rsid w:val="00262301"/>
    <w:rsid w:val="00270840"/>
    <w:rsid w:val="00270B72"/>
    <w:rsid w:val="00276D6A"/>
    <w:rsid w:val="0028012F"/>
    <w:rsid w:val="0028163A"/>
    <w:rsid w:val="00284219"/>
    <w:rsid w:val="00287795"/>
    <w:rsid w:val="00292121"/>
    <w:rsid w:val="00295980"/>
    <w:rsid w:val="002A20FE"/>
    <w:rsid w:val="002A42AC"/>
    <w:rsid w:val="002A48EE"/>
    <w:rsid w:val="002A5A41"/>
    <w:rsid w:val="002B2495"/>
    <w:rsid w:val="002B6553"/>
    <w:rsid w:val="002C4F44"/>
    <w:rsid w:val="002C6CBC"/>
    <w:rsid w:val="002D2D16"/>
    <w:rsid w:val="002D72B1"/>
    <w:rsid w:val="002E49E0"/>
    <w:rsid w:val="002E79A6"/>
    <w:rsid w:val="002F0699"/>
    <w:rsid w:val="002F0A73"/>
    <w:rsid w:val="002F677F"/>
    <w:rsid w:val="003005E2"/>
    <w:rsid w:val="00305ED0"/>
    <w:rsid w:val="00306C19"/>
    <w:rsid w:val="00322C68"/>
    <w:rsid w:val="00325B09"/>
    <w:rsid w:val="0032701B"/>
    <w:rsid w:val="00327DF3"/>
    <w:rsid w:val="00330582"/>
    <w:rsid w:val="00333579"/>
    <w:rsid w:val="00334A27"/>
    <w:rsid w:val="00337785"/>
    <w:rsid w:val="00340D60"/>
    <w:rsid w:val="0034206D"/>
    <w:rsid w:val="00342734"/>
    <w:rsid w:val="00344CD9"/>
    <w:rsid w:val="003501FB"/>
    <w:rsid w:val="00353DCD"/>
    <w:rsid w:val="00357A40"/>
    <w:rsid w:val="00360C5D"/>
    <w:rsid w:val="00362DA2"/>
    <w:rsid w:val="003640E5"/>
    <w:rsid w:val="00364CA8"/>
    <w:rsid w:val="00365DDA"/>
    <w:rsid w:val="00370ACF"/>
    <w:rsid w:val="00373066"/>
    <w:rsid w:val="00376C46"/>
    <w:rsid w:val="00376E9B"/>
    <w:rsid w:val="003779E5"/>
    <w:rsid w:val="003834B9"/>
    <w:rsid w:val="00385B6B"/>
    <w:rsid w:val="00386CA8"/>
    <w:rsid w:val="0039318A"/>
    <w:rsid w:val="003959E3"/>
    <w:rsid w:val="003A64A1"/>
    <w:rsid w:val="003A6911"/>
    <w:rsid w:val="003A7196"/>
    <w:rsid w:val="003B0474"/>
    <w:rsid w:val="003B06AC"/>
    <w:rsid w:val="003B6C25"/>
    <w:rsid w:val="003C307D"/>
    <w:rsid w:val="003C616A"/>
    <w:rsid w:val="003C65BA"/>
    <w:rsid w:val="003D0113"/>
    <w:rsid w:val="003D4A5D"/>
    <w:rsid w:val="003E0009"/>
    <w:rsid w:val="003E1802"/>
    <w:rsid w:val="003E3C5F"/>
    <w:rsid w:val="003E5BEA"/>
    <w:rsid w:val="003E66DA"/>
    <w:rsid w:val="003F07C6"/>
    <w:rsid w:val="003F2435"/>
    <w:rsid w:val="003F25F7"/>
    <w:rsid w:val="00407E67"/>
    <w:rsid w:val="0042088C"/>
    <w:rsid w:val="0042520B"/>
    <w:rsid w:val="00431784"/>
    <w:rsid w:val="00431BCD"/>
    <w:rsid w:val="00433F3C"/>
    <w:rsid w:val="004359AE"/>
    <w:rsid w:val="004365C4"/>
    <w:rsid w:val="00441020"/>
    <w:rsid w:val="00442F01"/>
    <w:rsid w:val="004479DF"/>
    <w:rsid w:val="00450633"/>
    <w:rsid w:val="00453A5C"/>
    <w:rsid w:val="00455E38"/>
    <w:rsid w:val="00456393"/>
    <w:rsid w:val="00461DBD"/>
    <w:rsid w:val="00463E3E"/>
    <w:rsid w:val="00471846"/>
    <w:rsid w:val="004725EE"/>
    <w:rsid w:val="004805CD"/>
    <w:rsid w:val="00483F48"/>
    <w:rsid w:val="00485E54"/>
    <w:rsid w:val="004958DC"/>
    <w:rsid w:val="004B1566"/>
    <w:rsid w:val="004B1990"/>
    <w:rsid w:val="004B2396"/>
    <w:rsid w:val="004B7347"/>
    <w:rsid w:val="004C05F5"/>
    <w:rsid w:val="004C1187"/>
    <w:rsid w:val="004C14C8"/>
    <w:rsid w:val="004C1DD8"/>
    <w:rsid w:val="004C6291"/>
    <w:rsid w:val="004D0A92"/>
    <w:rsid w:val="004D2C3E"/>
    <w:rsid w:val="004D3A76"/>
    <w:rsid w:val="004E0CB4"/>
    <w:rsid w:val="004E4F2A"/>
    <w:rsid w:val="004E5347"/>
    <w:rsid w:val="004E57E5"/>
    <w:rsid w:val="004E5B9C"/>
    <w:rsid w:val="004F1BBC"/>
    <w:rsid w:val="004F1F02"/>
    <w:rsid w:val="004F6047"/>
    <w:rsid w:val="0050786A"/>
    <w:rsid w:val="00507F3C"/>
    <w:rsid w:val="00516B8C"/>
    <w:rsid w:val="005310D6"/>
    <w:rsid w:val="005375B9"/>
    <w:rsid w:val="00540720"/>
    <w:rsid w:val="0054368C"/>
    <w:rsid w:val="00545852"/>
    <w:rsid w:val="005538A7"/>
    <w:rsid w:val="00563D5F"/>
    <w:rsid w:val="00563FE4"/>
    <w:rsid w:val="00566774"/>
    <w:rsid w:val="005755B0"/>
    <w:rsid w:val="005804E4"/>
    <w:rsid w:val="005849A0"/>
    <w:rsid w:val="00585C6B"/>
    <w:rsid w:val="005867D1"/>
    <w:rsid w:val="0058698B"/>
    <w:rsid w:val="00587C99"/>
    <w:rsid w:val="005908D1"/>
    <w:rsid w:val="00591250"/>
    <w:rsid w:val="00594EAF"/>
    <w:rsid w:val="00595EEF"/>
    <w:rsid w:val="005A115F"/>
    <w:rsid w:val="005A1F37"/>
    <w:rsid w:val="005B21C7"/>
    <w:rsid w:val="005C44F6"/>
    <w:rsid w:val="005C4B45"/>
    <w:rsid w:val="005C61D6"/>
    <w:rsid w:val="005C6257"/>
    <w:rsid w:val="005C64F6"/>
    <w:rsid w:val="005D2818"/>
    <w:rsid w:val="005D489D"/>
    <w:rsid w:val="005E0E73"/>
    <w:rsid w:val="005E347A"/>
    <w:rsid w:val="005E3DCA"/>
    <w:rsid w:val="005E41E5"/>
    <w:rsid w:val="005E6494"/>
    <w:rsid w:val="005F100D"/>
    <w:rsid w:val="005F3165"/>
    <w:rsid w:val="005F6C19"/>
    <w:rsid w:val="005F6C63"/>
    <w:rsid w:val="00603FA2"/>
    <w:rsid w:val="00606A3C"/>
    <w:rsid w:val="00606A65"/>
    <w:rsid w:val="00606B0D"/>
    <w:rsid w:val="00612498"/>
    <w:rsid w:val="00613FF0"/>
    <w:rsid w:val="00617F88"/>
    <w:rsid w:val="006241AA"/>
    <w:rsid w:val="006243F4"/>
    <w:rsid w:val="006253F4"/>
    <w:rsid w:val="00630485"/>
    <w:rsid w:val="006335F3"/>
    <w:rsid w:val="00637D9E"/>
    <w:rsid w:val="00641A76"/>
    <w:rsid w:val="0064765A"/>
    <w:rsid w:val="00647D66"/>
    <w:rsid w:val="006501A8"/>
    <w:rsid w:val="00651F33"/>
    <w:rsid w:val="006521C7"/>
    <w:rsid w:val="006521DC"/>
    <w:rsid w:val="006529B0"/>
    <w:rsid w:val="00652A48"/>
    <w:rsid w:val="00653C3B"/>
    <w:rsid w:val="00656819"/>
    <w:rsid w:val="00656B08"/>
    <w:rsid w:val="00660D8B"/>
    <w:rsid w:val="00671068"/>
    <w:rsid w:val="00671DAC"/>
    <w:rsid w:val="00672108"/>
    <w:rsid w:val="0067472D"/>
    <w:rsid w:val="00677292"/>
    <w:rsid w:val="00680434"/>
    <w:rsid w:val="00683079"/>
    <w:rsid w:val="00687205"/>
    <w:rsid w:val="006908A2"/>
    <w:rsid w:val="00690AE5"/>
    <w:rsid w:val="00692892"/>
    <w:rsid w:val="006A0257"/>
    <w:rsid w:val="006A11B2"/>
    <w:rsid w:val="006A34CF"/>
    <w:rsid w:val="006A694C"/>
    <w:rsid w:val="006B0DC8"/>
    <w:rsid w:val="006B72E7"/>
    <w:rsid w:val="006C089E"/>
    <w:rsid w:val="006C5DC0"/>
    <w:rsid w:val="006D3A83"/>
    <w:rsid w:val="006D3FF3"/>
    <w:rsid w:val="006D41A2"/>
    <w:rsid w:val="006E0AC4"/>
    <w:rsid w:val="006E14AF"/>
    <w:rsid w:val="006E6A31"/>
    <w:rsid w:val="006E7A14"/>
    <w:rsid w:val="006F7739"/>
    <w:rsid w:val="006F78D3"/>
    <w:rsid w:val="00700009"/>
    <w:rsid w:val="00707895"/>
    <w:rsid w:val="0071026C"/>
    <w:rsid w:val="00712198"/>
    <w:rsid w:val="007122C9"/>
    <w:rsid w:val="007157BD"/>
    <w:rsid w:val="007178A7"/>
    <w:rsid w:val="007239FF"/>
    <w:rsid w:val="0072706B"/>
    <w:rsid w:val="00727531"/>
    <w:rsid w:val="00730859"/>
    <w:rsid w:val="007327F6"/>
    <w:rsid w:val="00737BB6"/>
    <w:rsid w:val="0074144B"/>
    <w:rsid w:val="00750079"/>
    <w:rsid w:val="00753AB4"/>
    <w:rsid w:val="00760360"/>
    <w:rsid w:val="007609D6"/>
    <w:rsid w:val="007617B0"/>
    <w:rsid w:val="00764D34"/>
    <w:rsid w:val="007654EF"/>
    <w:rsid w:val="00771579"/>
    <w:rsid w:val="00773632"/>
    <w:rsid w:val="00773EE6"/>
    <w:rsid w:val="0077444E"/>
    <w:rsid w:val="00774A5B"/>
    <w:rsid w:val="007765A2"/>
    <w:rsid w:val="007774E1"/>
    <w:rsid w:val="00790067"/>
    <w:rsid w:val="0079065F"/>
    <w:rsid w:val="00791286"/>
    <w:rsid w:val="00793645"/>
    <w:rsid w:val="007936CA"/>
    <w:rsid w:val="0079420E"/>
    <w:rsid w:val="00795362"/>
    <w:rsid w:val="007956EF"/>
    <w:rsid w:val="00795D84"/>
    <w:rsid w:val="007A0387"/>
    <w:rsid w:val="007A0C15"/>
    <w:rsid w:val="007A2A1D"/>
    <w:rsid w:val="007B2EF8"/>
    <w:rsid w:val="007B45B8"/>
    <w:rsid w:val="007B4C1D"/>
    <w:rsid w:val="007B5439"/>
    <w:rsid w:val="007B681F"/>
    <w:rsid w:val="007C1283"/>
    <w:rsid w:val="007C3F40"/>
    <w:rsid w:val="007C6348"/>
    <w:rsid w:val="007C77AC"/>
    <w:rsid w:val="007D3988"/>
    <w:rsid w:val="007E3A0B"/>
    <w:rsid w:val="007E4EEE"/>
    <w:rsid w:val="007E604E"/>
    <w:rsid w:val="007E731E"/>
    <w:rsid w:val="007F3223"/>
    <w:rsid w:val="007F4A3C"/>
    <w:rsid w:val="007F6493"/>
    <w:rsid w:val="007F7F41"/>
    <w:rsid w:val="00803A69"/>
    <w:rsid w:val="00806804"/>
    <w:rsid w:val="00807114"/>
    <w:rsid w:val="0081360D"/>
    <w:rsid w:val="00817870"/>
    <w:rsid w:val="00835A80"/>
    <w:rsid w:val="00841681"/>
    <w:rsid w:val="008470CE"/>
    <w:rsid w:val="00850B30"/>
    <w:rsid w:val="00850E15"/>
    <w:rsid w:val="00851146"/>
    <w:rsid w:val="008530CA"/>
    <w:rsid w:val="00854D37"/>
    <w:rsid w:val="00855BE5"/>
    <w:rsid w:val="00856E67"/>
    <w:rsid w:val="00860A12"/>
    <w:rsid w:val="0086371D"/>
    <w:rsid w:val="008655E0"/>
    <w:rsid w:val="00871C63"/>
    <w:rsid w:val="00874D17"/>
    <w:rsid w:val="008759B5"/>
    <w:rsid w:val="008813FD"/>
    <w:rsid w:val="0088142A"/>
    <w:rsid w:val="008814EE"/>
    <w:rsid w:val="00883F7A"/>
    <w:rsid w:val="00884E57"/>
    <w:rsid w:val="00886A24"/>
    <w:rsid w:val="008904D2"/>
    <w:rsid w:val="00890971"/>
    <w:rsid w:val="00891BD8"/>
    <w:rsid w:val="00897E49"/>
    <w:rsid w:val="008A3E6D"/>
    <w:rsid w:val="008A5FF2"/>
    <w:rsid w:val="008A6664"/>
    <w:rsid w:val="008A7F6C"/>
    <w:rsid w:val="008B4488"/>
    <w:rsid w:val="008C09A4"/>
    <w:rsid w:val="008C0BAE"/>
    <w:rsid w:val="008C1BBB"/>
    <w:rsid w:val="008C3111"/>
    <w:rsid w:val="008C4E17"/>
    <w:rsid w:val="008C7727"/>
    <w:rsid w:val="008D21B1"/>
    <w:rsid w:val="008D2A92"/>
    <w:rsid w:val="008E04FC"/>
    <w:rsid w:val="008E4822"/>
    <w:rsid w:val="008F0527"/>
    <w:rsid w:val="008F5526"/>
    <w:rsid w:val="008F6523"/>
    <w:rsid w:val="008F7D37"/>
    <w:rsid w:val="00907E83"/>
    <w:rsid w:val="00911164"/>
    <w:rsid w:val="00912B50"/>
    <w:rsid w:val="009149B3"/>
    <w:rsid w:val="00914BD6"/>
    <w:rsid w:val="00921AFA"/>
    <w:rsid w:val="00924406"/>
    <w:rsid w:val="00924451"/>
    <w:rsid w:val="00927D79"/>
    <w:rsid w:val="0093160A"/>
    <w:rsid w:val="00932918"/>
    <w:rsid w:val="0093292F"/>
    <w:rsid w:val="00933375"/>
    <w:rsid w:val="00933720"/>
    <w:rsid w:val="00934F0B"/>
    <w:rsid w:val="00935045"/>
    <w:rsid w:val="00936A85"/>
    <w:rsid w:val="0093713D"/>
    <w:rsid w:val="009377E0"/>
    <w:rsid w:val="00941E9C"/>
    <w:rsid w:val="00947FC9"/>
    <w:rsid w:val="009511E4"/>
    <w:rsid w:val="009528AF"/>
    <w:rsid w:val="00961157"/>
    <w:rsid w:val="0096241F"/>
    <w:rsid w:val="00963312"/>
    <w:rsid w:val="009657BF"/>
    <w:rsid w:val="00966D09"/>
    <w:rsid w:val="0096796D"/>
    <w:rsid w:val="009711EC"/>
    <w:rsid w:val="00972C3F"/>
    <w:rsid w:val="00973CDE"/>
    <w:rsid w:val="00980001"/>
    <w:rsid w:val="009816DE"/>
    <w:rsid w:val="00982146"/>
    <w:rsid w:val="0098307B"/>
    <w:rsid w:val="00983DD4"/>
    <w:rsid w:val="009857CC"/>
    <w:rsid w:val="00986B3A"/>
    <w:rsid w:val="00993DED"/>
    <w:rsid w:val="00995883"/>
    <w:rsid w:val="00996534"/>
    <w:rsid w:val="009A18B0"/>
    <w:rsid w:val="009A2A57"/>
    <w:rsid w:val="009A2AD0"/>
    <w:rsid w:val="009B058F"/>
    <w:rsid w:val="009B5493"/>
    <w:rsid w:val="009B698E"/>
    <w:rsid w:val="009C360B"/>
    <w:rsid w:val="009C730B"/>
    <w:rsid w:val="009D2985"/>
    <w:rsid w:val="009D5EB5"/>
    <w:rsid w:val="009E0F39"/>
    <w:rsid w:val="009E1220"/>
    <w:rsid w:val="009E4060"/>
    <w:rsid w:val="009E59ED"/>
    <w:rsid w:val="009E6BD2"/>
    <w:rsid w:val="009E7ED8"/>
    <w:rsid w:val="009F5A36"/>
    <w:rsid w:val="00A021E0"/>
    <w:rsid w:val="00A13791"/>
    <w:rsid w:val="00A22C67"/>
    <w:rsid w:val="00A232EF"/>
    <w:rsid w:val="00A25054"/>
    <w:rsid w:val="00A251AE"/>
    <w:rsid w:val="00A26D56"/>
    <w:rsid w:val="00A457C6"/>
    <w:rsid w:val="00A506B3"/>
    <w:rsid w:val="00A50E8E"/>
    <w:rsid w:val="00A52F23"/>
    <w:rsid w:val="00A562D4"/>
    <w:rsid w:val="00A566AB"/>
    <w:rsid w:val="00A56722"/>
    <w:rsid w:val="00A57113"/>
    <w:rsid w:val="00A608B6"/>
    <w:rsid w:val="00A635F8"/>
    <w:rsid w:val="00A67ED6"/>
    <w:rsid w:val="00A76329"/>
    <w:rsid w:val="00A839C1"/>
    <w:rsid w:val="00A866FE"/>
    <w:rsid w:val="00A8727B"/>
    <w:rsid w:val="00A879AB"/>
    <w:rsid w:val="00A9373C"/>
    <w:rsid w:val="00A93DD9"/>
    <w:rsid w:val="00A95085"/>
    <w:rsid w:val="00AA5FAE"/>
    <w:rsid w:val="00AA69BF"/>
    <w:rsid w:val="00AB0E43"/>
    <w:rsid w:val="00AB56F7"/>
    <w:rsid w:val="00AC0CBC"/>
    <w:rsid w:val="00AC2661"/>
    <w:rsid w:val="00AC507E"/>
    <w:rsid w:val="00AC58B7"/>
    <w:rsid w:val="00AD02BF"/>
    <w:rsid w:val="00AD309D"/>
    <w:rsid w:val="00AD7A84"/>
    <w:rsid w:val="00AD7EC1"/>
    <w:rsid w:val="00AE05B4"/>
    <w:rsid w:val="00AE076B"/>
    <w:rsid w:val="00AE1FA9"/>
    <w:rsid w:val="00AE2BF1"/>
    <w:rsid w:val="00AE7F0F"/>
    <w:rsid w:val="00AF04BE"/>
    <w:rsid w:val="00AF0F55"/>
    <w:rsid w:val="00AF25B1"/>
    <w:rsid w:val="00AF74F9"/>
    <w:rsid w:val="00B00BFE"/>
    <w:rsid w:val="00B03589"/>
    <w:rsid w:val="00B03790"/>
    <w:rsid w:val="00B04144"/>
    <w:rsid w:val="00B051B6"/>
    <w:rsid w:val="00B0690D"/>
    <w:rsid w:val="00B06F22"/>
    <w:rsid w:val="00B07E05"/>
    <w:rsid w:val="00B1032B"/>
    <w:rsid w:val="00B16791"/>
    <w:rsid w:val="00B20CF6"/>
    <w:rsid w:val="00B223E3"/>
    <w:rsid w:val="00B32722"/>
    <w:rsid w:val="00B3442B"/>
    <w:rsid w:val="00B348E0"/>
    <w:rsid w:val="00B363C5"/>
    <w:rsid w:val="00B373E3"/>
    <w:rsid w:val="00B415FB"/>
    <w:rsid w:val="00B4243F"/>
    <w:rsid w:val="00B43B2D"/>
    <w:rsid w:val="00B443E2"/>
    <w:rsid w:val="00B449B8"/>
    <w:rsid w:val="00B47114"/>
    <w:rsid w:val="00B50817"/>
    <w:rsid w:val="00B50D6B"/>
    <w:rsid w:val="00B60B7E"/>
    <w:rsid w:val="00B60E2F"/>
    <w:rsid w:val="00B611E0"/>
    <w:rsid w:val="00B63E9D"/>
    <w:rsid w:val="00B641D7"/>
    <w:rsid w:val="00B644A2"/>
    <w:rsid w:val="00B64B0D"/>
    <w:rsid w:val="00B64DE4"/>
    <w:rsid w:val="00B654E9"/>
    <w:rsid w:val="00B72243"/>
    <w:rsid w:val="00B7608F"/>
    <w:rsid w:val="00B80A8E"/>
    <w:rsid w:val="00B828C9"/>
    <w:rsid w:val="00B8653A"/>
    <w:rsid w:val="00B869C6"/>
    <w:rsid w:val="00B92E15"/>
    <w:rsid w:val="00B9342F"/>
    <w:rsid w:val="00B96C12"/>
    <w:rsid w:val="00B9733B"/>
    <w:rsid w:val="00BA0963"/>
    <w:rsid w:val="00BA0C0D"/>
    <w:rsid w:val="00BA0E47"/>
    <w:rsid w:val="00BA39D1"/>
    <w:rsid w:val="00BA5DB7"/>
    <w:rsid w:val="00BB79C5"/>
    <w:rsid w:val="00BC0371"/>
    <w:rsid w:val="00BC5E76"/>
    <w:rsid w:val="00BC7D14"/>
    <w:rsid w:val="00BD0F2C"/>
    <w:rsid w:val="00BE450E"/>
    <w:rsid w:val="00BE4D4F"/>
    <w:rsid w:val="00BF621D"/>
    <w:rsid w:val="00C11179"/>
    <w:rsid w:val="00C12C7A"/>
    <w:rsid w:val="00C1325D"/>
    <w:rsid w:val="00C13266"/>
    <w:rsid w:val="00C2161E"/>
    <w:rsid w:val="00C237D3"/>
    <w:rsid w:val="00C24FD9"/>
    <w:rsid w:val="00C27B3B"/>
    <w:rsid w:val="00C3433C"/>
    <w:rsid w:val="00C3762A"/>
    <w:rsid w:val="00C3769B"/>
    <w:rsid w:val="00C4434E"/>
    <w:rsid w:val="00C46120"/>
    <w:rsid w:val="00C46D87"/>
    <w:rsid w:val="00C552E9"/>
    <w:rsid w:val="00C63E8C"/>
    <w:rsid w:val="00C651D2"/>
    <w:rsid w:val="00C73A4B"/>
    <w:rsid w:val="00C77B5B"/>
    <w:rsid w:val="00C80B31"/>
    <w:rsid w:val="00C820A8"/>
    <w:rsid w:val="00C8492E"/>
    <w:rsid w:val="00C9712E"/>
    <w:rsid w:val="00C97D94"/>
    <w:rsid w:val="00CA1BB0"/>
    <w:rsid w:val="00CA2A95"/>
    <w:rsid w:val="00CA477E"/>
    <w:rsid w:val="00CA57F8"/>
    <w:rsid w:val="00CA62E4"/>
    <w:rsid w:val="00CB6965"/>
    <w:rsid w:val="00CB79C5"/>
    <w:rsid w:val="00CC7BF0"/>
    <w:rsid w:val="00CD1EC6"/>
    <w:rsid w:val="00CD24C8"/>
    <w:rsid w:val="00CE14D9"/>
    <w:rsid w:val="00CE1E12"/>
    <w:rsid w:val="00CE5E0F"/>
    <w:rsid w:val="00CE7366"/>
    <w:rsid w:val="00CF10F5"/>
    <w:rsid w:val="00CF4004"/>
    <w:rsid w:val="00D00825"/>
    <w:rsid w:val="00D027A5"/>
    <w:rsid w:val="00D034EA"/>
    <w:rsid w:val="00D0495D"/>
    <w:rsid w:val="00D05035"/>
    <w:rsid w:val="00D12BAE"/>
    <w:rsid w:val="00D21D77"/>
    <w:rsid w:val="00D256E6"/>
    <w:rsid w:val="00D27C5C"/>
    <w:rsid w:val="00D315F9"/>
    <w:rsid w:val="00D3288F"/>
    <w:rsid w:val="00D34242"/>
    <w:rsid w:val="00D355AB"/>
    <w:rsid w:val="00D35F43"/>
    <w:rsid w:val="00D36A2E"/>
    <w:rsid w:val="00D36A6D"/>
    <w:rsid w:val="00D41773"/>
    <w:rsid w:val="00D41B27"/>
    <w:rsid w:val="00D436E0"/>
    <w:rsid w:val="00D46D4F"/>
    <w:rsid w:val="00D47324"/>
    <w:rsid w:val="00D50F6D"/>
    <w:rsid w:val="00D5269F"/>
    <w:rsid w:val="00D52CD5"/>
    <w:rsid w:val="00D54C7B"/>
    <w:rsid w:val="00D61F4B"/>
    <w:rsid w:val="00D65BB6"/>
    <w:rsid w:val="00D8208F"/>
    <w:rsid w:val="00D85209"/>
    <w:rsid w:val="00D86557"/>
    <w:rsid w:val="00D9038B"/>
    <w:rsid w:val="00D905B0"/>
    <w:rsid w:val="00DA32ED"/>
    <w:rsid w:val="00DA5D02"/>
    <w:rsid w:val="00DB4CBC"/>
    <w:rsid w:val="00DB4E4A"/>
    <w:rsid w:val="00DB6E9B"/>
    <w:rsid w:val="00DC2AB0"/>
    <w:rsid w:val="00DC5A2B"/>
    <w:rsid w:val="00DC76FA"/>
    <w:rsid w:val="00DD0579"/>
    <w:rsid w:val="00DD0DC8"/>
    <w:rsid w:val="00DD0FE5"/>
    <w:rsid w:val="00DE032E"/>
    <w:rsid w:val="00DE1090"/>
    <w:rsid w:val="00DE210C"/>
    <w:rsid w:val="00DE2809"/>
    <w:rsid w:val="00DE633A"/>
    <w:rsid w:val="00DE6FDA"/>
    <w:rsid w:val="00DF249D"/>
    <w:rsid w:val="00DF3648"/>
    <w:rsid w:val="00DF3C94"/>
    <w:rsid w:val="00DF60CB"/>
    <w:rsid w:val="00E01BC0"/>
    <w:rsid w:val="00E05558"/>
    <w:rsid w:val="00E0571C"/>
    <w:rsid w:val="00E05D0D"/>
    <w:rsid w:val="00E05FDF"/>
    <w:rsid w:val="00E0669E"/>
    <w:rsid w:val="00E11BDF"/>
    <w:rsid w:val="00E1388D"/>
    <w:rsid w:val="00E1465B"/>
    <w:rsid w:val="00E14BBC"/>
    <w:rsid w:val="00E227A8"/>
    <w:rsid w:val="00E32393"/>
    <w:rsid w:val="00E33A0D"/>
    <w:rsid w:val="00E375A5"/>
    <w:rsid w:val="00E405A8"/>
    <w:rsid w:val="00E4070C"/>
    <w:rsid w:val="00E51325"/>
    <w:rsid w:val="00E54F37"/>
    <w:rsid w:val="00E60EB0"/>
    <w:rsid w:val="00E61769"/>
    <w:rsid w:val="00E71C25"/>
    <w:rsid w:val="00E80AEE"/>
    <w:rsid w:val="00E924D2"/>
    <w:rsid w:val="00E931AF"/>
    <w:rsid w:val="00E97158"/>
    <w:rsid w:val="00EC41FD"/>
    <w:rsid w:val="00EC723B"/>
    <w:rsid w:val="00ED2263"/>
    <w:rsid w:val="00ED6AB0"/>
    <w:rsid w:val="00EE0166"/>
    <w:rsid w:val="00EE37BD"/>
    <w:rsid w:val="00EE72EA"/>
    <w:rsid w:val="00EF2C8F"/>
    <w:rsid w:val="00F00495"/>
    <w:rsid w:val="00F01A59"/>
    <w:rsid w:val="00F020DD"/>
    <w:rsid w:val="00F0376D"/>
    <w:rsid w:val="00F043AA"/>
    <w:rsid w:val="00F0694A"/>
    <w:rsid w:val="00F11795"/>
    <w:rsid w:val="00F12D4F"/>
    <w:rsid w:val="00F145AE"/>
    <w:rsid w:val="00F16533"/>
    <w:rsid w:val="00F17E5B"/>
    <w:rsid w:val="00F26ECC"/>
    <w:rsid w:val="00F321BE"/>
    <w:rsid w:val="00F347CD"/>
    <w:rsid w:val="00F3785C"/>
    <w:rsid w:val="00F37E4B"/>
    <w:rsid w:val="00F4165D"/>
    <w:rsid w:val="00F47893"/>
    <w:rsid w:val="00F5167B"/>
    <w:rsid w:val="00F54795"/>
    <w:rsid w:val="00F601F8"/>
    <w:rsid w:val="00F64D46"/>
    <w:rsid w:val="00F651F9"/>
    <w:rsid w:val="00F710C7"/>
    <w:rsid w:val="00F75A04"/>
    <w:rsid w:val="00F820C5"/>
    <w:rsid w:val="00F83634"/>
    <w:rsid w:val="00F90EF8"/>
    <w:rsid w:val="00F920B1"/>
    <w:rsid w:val="00F931EE"/>
    <w:rsid w:val="00F9340F"/>
    <w:rsid w:val="00F97766"/>
    <w:rsid w:val="00FA1CB5"/>
    <w:rsid w:val="00FA58F7"/>
    <w:rsid w:val="00FB0830"/>
    <w:rsid w:val="00FB0BBE"/>
    <w:rsid w:val="00FB0CEA"/>
    <w:rsid w:val="00FB12FC"/>
    <w:rsid w:val="00FB4256"/>
    <w:rsid w:val="00FC16C5"/>
    <w:rsid w:val="00FC1C8F"/>
    <w:rsid w:val="00FC6163"/>
    <w:rsid w:val="00FC7E6F"/>
    <w:rsid w:val="00FD4B79"/>
    <w:rsid w:val="00FD5E38"/>
    <w:rsid w:val="00FD6192"/>
    <w:rsid w:val="00FD6574"/>
    <w:rsid w:val="00FD73EE"/>
    <w:rsid w:val="00FE69DB"/>
    <w:rsid w:val="00FE794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C93BF-EFE5-4228-9191-D2A9848B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7211-1241-4E0B-9307-D9938209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4727</Words>
  <Characters>2695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2021-01-21T12:32:00Z</cp:lastPrinted>
  <dcterms:created xsi:type="dcterms:W3CDTF">2023-08-30T07:17:00Z</dcterms:created>
  <dcterms:modified xsi:type="dcterms:W3CDTF">2023-08-30T07:17:00Z</dcterms:modified>
</cp:coreProperties>
</file>