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E9" w:rsidRDefault="00E101E9" w:rsidP="00E101E9">
      <w:pPr>
        <w:pStyle w:val="aa"/>
        <w:ind w:left="0" w:right="0"/>
        <w:rPr>
          <w:rFonts w:cs="Times New Roman"/>
          <w:szCs w:val="28"/>
        </w:rPr>
      </w:pPr>
    </w:p>
    <w:p w:rsidR="00E101E9" w:rsidRDefault="00E101E9" w:rsidP="00E101E9">
      <w:pPr>
        <w:pStyle w:val="aa"/>
        <w:ind w:left="0" w:right="0"/>
        <w:rPr>
          <w:rFonts w:cs="Times New Roman"/>
          <w:szCs w:val="28"/>
        </w:rPr>
      </w:pPr>
    </w:p>
    <w:p w:rsidR="00E101E9" w:rsidRDefault="00E101E9" w:rsidP="00E101E9">
      <w:pPr>
        <w:pStyle w:val="aa"/>
        <w:ind w:left="0" w:right="0"/>
        <w:rPr>
          <w:rFonts w:cs="Times New Roman"/>
          <w:szCs w:val="28"/>
        </w:rPr>
      </w:pPr>
    </w:p>
    <w:p w:rsidR="00E101E9" w:rsidRDefault="00E101E9" w:rsidP="00E101E9">
      <w:pPr>
        <w:pStyle w:val="aa"/>
        <w:ind w:left="0" w:right="0"/>
        <w:rPr>
          <w:rFonts w:cs="Times New Roman"/>
          <w:szCs w:val="28"/>
        </w:rPr>
      </w:pPr>
    </w:p>
    <w:p w:rsidR="00E101E9" w:rsidRDefault="00E101E9" w:rsidP="00E101E9">
      <w:pPr>
        <w:pStyle w:val="aa"/>
        <w:ind w:left="0" w:right="0"/>
        <w:rPr>
          <w:rFonts w:cs="Times New Roman"/>
          <w:szCs w:val="28"/>
        </w:rPr>
      </w:pPr>
    </w:p>
    <w:p w:rsidR="00E101E9" w:rsidRDefault="00E101E9" w:rsidP="00E101E9">
      <w:pPr>
        <w:pStyle w:val="aa"/>
        <w:ind w:left="0" w:right="0"/>
        <w:rPr>
          <w:rFonts w:cs="Times New Roman"/>
          <w:szCs w:val="28"/>
        </w:rPr>
      </w:pPr>
    </w:p>
    <w:p w:rsidR="00E101E9" w:rsidRDefault="00E101E9" w:rsidP="00E101E9">
      <w:pPr>
        <w:pStyle w:val="aa"/>
        <w:ind w:left="0" w:right="0"/>
        <w:rPr>
          <w:rFonts w:cs="Times New Roman"/>
          <w:szCs w:val="28"/>
        </w:rPr>
      </w:pPr>
    </w:p>
    <w:p w:rsidR="00536581" w:rsidRPr="00E101E9" w:rsidRDefault="00F805CD" w:rsidP="00E101E9">
      <w:pPr>
        <w:pStyle w:val="aa"/>
        <w:tabs>
          <w:tab w:val="center" w:pos="4820"/>
        </w:tabs>
        <w:ind w:left="0" w:right="0"/>
        <w:rPr>
          <w:rFonts w:cs="Times New Roman"/>
          <w:szCs w:val="28"/>
        </w:rPr>
      </w:pPr>
      <w:r w:rsidRPr="00E101E9">
        <w:rPr>
          <w:rFonts w:cs="Times New Roman"/>
          <w:szCs w:val="28"/>
        </w:rPr>
        <w:t>про відмову у відкритті конституційного провадження у справі за конституційною скаргою</w:t>
      </w:r>
      <w:r w:rsidR="00536581" w:rsidRPr="00E101E9">
        <w:rPr>
          <w:rFonts w:cs="Times New Roman"/>
          <w:bCs/>
          <w:szCs w:val="28"/>
        </w:rPr>
        <w:t xml:space="preserve"> </w:t>
      </w:r>
      <w:r w:rsidR="00087412" w:rsidRPr="00E101E9">
        <w:rPr>
          <w:rFonts w:cs="Times New Roman"/>
          <w:szCs w:val="28"/>
        </w:rPr>
        <w:t xml:space="preserve">Постоєнка Юрія Олексійовича </w:t>
      </w:r>
      <w:r w:rsidR="00536581" w:rsidRPr="00E101E9">
        <w:rPr>
          <w:rFonts w:cs="Times New Roman"/>
          <w:szCs w:val="28"/>
        </w:rPr>
        <w:t xml:space="preserve">щодо відповідності Конституції України (конституційності) </w:t>
      </w:r>
      <w:r w:rsidR="00087412" w:rsidRPr="00E101E9">
        <w:rPr>
          <w:rFonts w:cs="Times New Roman"/>
          <w:szCs w:val="28"/>
        </w:rPr>
        <w:t>приписів частин першої, другої</w:t>
      </w:r>
      <w:r w:rsidR="00536581" w:rsidRPr="00E101E9">
        <w:rPr>
          <w:rFonts w:cs="Times New Roman"/>
          <w:szCs w:val="28"/>
        </w:rPr>
        <w:t xml:space="preserve"> </w:t>
      </w:r>
      <w:r w:rsidR="00EB5887" w:rsidRPr="00E101E9">
        <w:rPr>
          <w:rFonts w:cs="Times New Roman"/>
          <w:szCs w:val="28"/>
        </w:rPr>
        <w:br/>
      </w:r>
      <w:r w:rsidR="00E101E9">
        <w:rPr>
          <w:rFonts w:cs="Times New Roman"/>
          <w:szCs w:val="28"/>
        </w:rPr>
        <w:tab/>
      </w:r>
      <w:r w:rsidR="00536581" w:rsidRPr="00E101E9">
        <w:rPr>
          <w:rFonts w:cs="Times New Roman"/>
          <w:szCs w:val="28"/>
        </w:rPr>
        <w:t>статті</w:t>
      </w:r>
      <w:r w:rsidR="00087412" w:rsidRPr="00E101E9">
        <w:rPr>
          <w:rFonts w:cs="Times New Roman"/>
          <w:szCs w:val="28"/>
        </w:rPr>
        <w:t xml:space="preserve"> 199</w:t>
      </w:r>
      <w:r w:rsidR="00536581" w:rsidRPr="00E101E9">
        <w:rPr>
          <w:rFonts w:cs="Times New Roman"/>
          <w:szCs w:val="28"/>
        </w:rPr>
        <w:t xml:space="preserve"> </w:t>
      </w:r>
      <w:r w:rsidR="00087412" w:rsidRPr="00E101E9">
        <w:rPr>
          <w:rFonts w:cs="Times New Roman"/>
          <w:szCs w:val="28"/>
        </w:rPr>
        <w:t>Сімейного кодексу</w:t>
      </w:r>
      <w:r w:rsidR="00536581" w:rsidRPr="00E101E9">
        <w:rPr>
          <w:rFonts w:cs="Times New Roman"/>
          <w:szCs w:val="28"/>
        </w:rPr>
        <w:t xml:space="preserve"> України</w:t>
      </w:r>
    </w:p>
    <w:p w:rsidR="00DA6140" w:rsidRPr="00E101E9" w:rsidRDefault="00DA6140" w:rsidP="00E101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1E9" w:rsidRDefault="00DA6140" w:rsidP="00E101E9">
      <w:pPr>
        <w:tabs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01E9">
        <w:rPr>
          <w:rFonts w:ascii="Times New Roman" w:eastAsia="Times New Roman" w:hAnsi="Times New Roman"/>
          <w:sz w:val="28"/>
          <w:szCs w:val="28"/>
          <w:lang w:eastAsia="ru-RU"/>
        </w:rPr>
        <w:t>К и ї в</w:t>
      </w:r>
      <w:r w:rsidRPr="00E101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101E9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Справа № 3-</w:t>
      </w:r>
      <w:r w:rsidR="00087412" w:rsidRPr="00E101E9">
        <w:rPr>
          <w:rFonts w:ascii="Times New Roman" w:eastAsia="Times New Roman" w:hAnsi="Times New Roman"/>
          <w:bCs/>
          <w:sz w:val="28"/>
          <w:szCs w:val="28"/>
          <w:lang w:eastAsia="ru-RU"/>
        </w:rPr>
        <w:t>166/2023(312</w:t>
      </w:r>
      <w:r w:rsidR="00700EF0" w:rsidRPr="00E101E9">
        <w:rPr>
          <w:rFonts w:ascii="Times New Roman" w:eastAsia="Times New Roman" w:hAnsi="Times New Roman"/>
          <w:bCs/>
          <w:sz w:val="28"/>
          <w:szCs w:val="28"/>
          <w:lang w:eastAsia="ru-RU"/>
        </w:rPr>
        <w:t>/23</w:t>
      </w:r>
      <w:r w:rsidRPr="00E101E9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DA6140" w:rsidRPr="00E101E9" w:rsidRDefault="00E101E9" w:rsidP="00E101E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 </w:t>
      </w:r>
      <w:r w:rsidR="0089170C" w:rsidRPr="00E101E9">
        <w:rPr>
          <w:rFonts w:ascii="Times New Roman" w:eastAsia="Times New Roman" w:hAnsi="Times New Roman"/>
          <w:bCs/>
          <w:sz w:val="28"/>
          <w:szCs w:val="28"/>
          <w:lang w:eastAsia="ru-RU"/>
        </w:rPr>
        <w:t>жовтня</w:t>
      </w:r>
      <w:r w:rsidR="008D6098" w:rsidRPr="00E101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2023</w:t>
      </w:r>
      <w:r w:rsidR="00DA6140" w:rsidRPr="00E101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року</w:t>
      </w:r>
    </w:p>
    <w:p w:rsidR="00DA6140" w:rsidRPr="00E101E9" w:rsidRDefault="008D6098" w:rsidP="00E101E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01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AD3C08" w:rsidRPr="00E101E9">
        <w:rPr>
          <w:rFonts w:ascii="Times New Roman" w:eastAsia="Times New Roman" w:hAnsi="Times New Roman"/>
          <w:bCs/>
          <w:sz w:val="28"/>
          <w:szCs w:val="28"/>
          <w:lang w:eastAsia="ru-RU"/>
        </w:rPr>
        <w:t>163</w:t>
      </w:r>
      <w:r w:rsidRPr="00E101E9">
        <w:rPr>
          <w:rFonts w:ascii="Times New Roman" w:eastAsia="Times New Roman" w:hAnsi="Times New Roman"/>
          <w:bCs/>
          <w:sz w:val="28"/>
          <w:szCs w:val="28"/>
          <w:lang w:eastAsia="ru-RU"/>
        </w:rPr>
        <w:t>-1(І)/2023</w:t>
      </w:r>
    </w:p>
    <w:p w:rsidR="00DA6140" w:rsidRPr="00E101E9" w:rsidRDefault="00DA6140" w:rsidP="00E101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E101E9" w:rsidRDefault="00DA6140" w:rsidP="00E10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1E9">
        <w:rPr>
          <w:rFonts w:ascii="Times New Roman" w:eastAsia="Times New Roman" w:hAnsi="Times New Roman"/>
          <w:sz w:val="28"/>
          <w:szCs w:val="28"/>
          <w:lang w:eastAsia="ru-RU"/>
        </w:rPr>
        <w:t>Перша колегія суддів Першого сенату Конституційного Суду України у складі:</w:t>
      </w:r>
    </w:p>
    <w:p w:rsidR="00DA6140" w:rsidRPr="00E101E9" w:rsidRDefault="00DA6140" w:rsidP="00E10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E101E9" w:rsidRDefault="00DA6140" w:rsidP="00E10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1E9">
        <w:rPr>
          <w:rFonts w:ascii="Times New Roman" w:eastAsia="Times New Roman" w:hAnsi="Times New Roman"/>
          <w:sz w:val="28"/>
          <w:szCs w:val="28"/>
          <w:lang w:eastAsia="ru-RU"/>
        </w:rPr>
        <w:t>Колісник Віктор Павлович (голова засідання, доповідач),</w:t>
      </w:r>
    </w:p>
    <w:p w:rsidR="00DA6140" w:rsidRPr="00E101E9" w:rsidRDefault="00DA6140" w:rsidP="00E10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1E9">
        <w:rPr>
          <w:rFonts w:ascii="Times New Roman" w:eastAsia="Times New Roman" w:hAnsi="Times New Roman"/>
          <w:sz w:val="28"/>
          <w:szCs w:val="28"/>
          <w:lang w:eastAsia="ru-RU"/>
        </w:rPr>
        <w:t>Кичун Віктор Іванович,</w:t>
      </w:r>
    </w:p>
    <w:p w:rsidR="00DA6140" w:rsidRPr="00E101E9" w:rsidRDefault="00DA6140" w:rsidP="00E101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1E9">
        <w:rPr>
          <w:rFonts w:ascii="Times New Roman" w:eastAsia="Times New Roman" w:hAnsi="Times New Roman"/>
          <w:sz w:val="28"/>
          <w:szCs w:val="28"/>
          <w:lang w:eastAsia="ru-RU"/>
        </w:rPr>
        <w:t>Філюк Петро Тодосьович,</w:t>
      </w:r>
    </w:p>
    <w:p w:rsidR="00DA6140" w:rsidRPr="00E101E9" w:rsidRDefault="00DA6140" w:rsidP="00E101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615" w:rsidRPr="00E101E9" w:rsidRDefault="00DA6140" w:rsidP="00E101E9">
      <w:pPr>
        <w:pStyle w:val="20"/>
        <w:spacing w:after="0" w:line="360" w:lineRule="auto"/>
        <w:ind w:firstLine="567"/>
        <w:jc w:val="both"/>
      </w:pPr>
      <w:r w:rsidRPr="00E101E9">
        <w:t xml:space="preserve">розглянула на засіданні питання про відкриття конституційного провадження у справі за конституційною </w:t>
      </w:r>
      <w:r w:rsidR="00536581" w:rsidRPr="00E101E9">
        <w:t xml:space="preserve">скаргою </w:t>
      </w:r>
      <w:r w:rsidR="0089170C" w:rsidRPr="00E101E9">
        <w:rPr>
          <w:color w:val="000000"/>
          <w:shd w:val="clear" w:color="auto" w:fill="FFFFFF"/>
        </w:rPr>
        <w:t>Постоєнка Юрія Олексійовича щ</w:t>
      </w:r>
      <w:r w:rsidR="0089592D" w:rsidRPr="00E101E9">
        <w:rPr>
          <w:color w:val="000000"/>
          <w:shd w:val="clear" w:color="auto" w:fill="FFFFFF"/>
        </w:rPr>
        <w:t xml:space="preserve">одо відповідності </w:t>
      </w:r>
      <w:r w:rsidR="004E35A8" w:rsidRPr="00E101E9">
        <w:rPr>
          <w:color w:val="000000"/>
          <w:shd w:val="clear" w:color="auto" w:fill="FFFFFF"/>
        </w:rPr>
        <w:t xml:space="preserve">Конституції </w:t>
      </w:r>
      <w:r w:rsidR="0039358A" w:rsidRPr="00E101E9">
        <w:rPr>
          <w:color w:val="000000"/>
          <w:shd w:val="clear" w:color="auto" w:fill="FFFFFF"/>
        </w:rPr>
        <w:t xml:space="preserve">України </w:t>
      </w:r>
      <w:r w:rsidR="00477344" w:rsidRPr="00E101E9">
        <w:rPr>
          <w:color w:val="000000"/>
          <w:shd w:val="clear" w:color="auto" w:fill="FFFFFF"/>
        </w:rPr>
        <w:t xml:space="preserve">(конституційності) </w:t>
      </w:r>
      <w:r w:rsidR="00E101E9">
        <w:rPr>
          <w:color w:val="000000"/>
          <w:shd w:val="clear" w:color="auto" w:fill="FFFFFF"/>
        </w:rPr>
        <w:t>приписів</w:t>
      </w:r>
      <w:r w:rsidR="00E101E9">
        <w:rPr>
          <w:color w:val="000000"/>
          <w:shd w:val="clear" w:color="auto" w:fill="FFFFFF"/>
        </w:rPr>
        <w:br/>
      </w:r>
      <w:r w:rsidR="0089170C" w:rsidRPr="00E101E9">
        <w:rPr>
          <w:color w:val="000000"/>
          <w:shd w:val="clear" w:color="auto" w:fill="FFFFFF"/>
        </w:rPr>
        <w:t>частин</w:t>
      </w:r>
      <w:r w:rsidR="0089592D" w:rsidRPr="00E101E9">
        <w:rPr>
          <w:color w:val="000000"/>
          <w:shd w:val="clear" w:color="auto" w:fill="FFFFFF"/>
        </w:rPr>
        <w:t xml:space="preserve"> </w:t>
      </w:r>
      <w:r w:rsidR="0089170C" w:rsidRPr="00E101E9">
        <w:rPr>
          <w:color w:val="000000"/>
          <w:shd w:val="clear" w:color="auto" w:fill="FFFFFF"/>
        </w:rPr>
        <w:t>першої, другої статті 199 Сімейного к</w:t>
      </w:r>
      <w:r w:rsidR="0089592D" w:rsidRPr="00E101E9">
        <w:rPr>
          <w:color w:val="000000"/>
          <w:shd w:val="clear" w:color="auto" w:fill="FFFFFF"/>
        </w:rPr>
        <w:t>одексу України</w:t>
      </w:r>
      <w:r w:rsidR="00536581" w:rsidRPr="00E101E9">
        <w:t>.</w:t>
      </w:r>
    </w:p>
    <w:p w:rsidR="00E101E9" w:rsidRDefault="00E101E9" w:rsidP="00E101E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E101E9" w:rsidRDefault="00DA6140" w:rsidP="00E101E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1E9">
        <w:rPr>
          <w:rFonts w:ascii="Times New Roman" w:eastAsia="Times New Roman" w:hAnsi="Times New Roman"/>
          <w:sz w:val="28"/>
          <w:szCs w:val="28"/>
          <w:lang w:eastAsia="ru-RU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9909DE" w:rsidRPr="00E101E9" w:rsidRDefault="009909DE" w:rsidP="00E101E9">
      <w:pPr>
        <w:spacing w:after="0" w:line="360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140" w:rsidRPr="00E101E9" w:rsidRDefault="00DA6140" w:rsidP="00E101E9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01E9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 а:</w:t>
      </w:r>
    </w:p>
    <w:p w:rsidR="00DA6140" w:rsidRPr="00E101E9" w:rsidRDefault="00DA6140" w:rsidP="00E101E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9DE" w:rsidRPr="00E101E9" w:rsidRDefault="00E101E9" w:rsidP="00E101E9">
      <w:pPr>
        <w:pStyle w:val="20"/>
        <w:spacing w:after="0" w:line="360" w:lineRule="auto"/>
        <w:ind w:firstLine="567"/>
        <w:jc w:val="both"/>
      </w:pPr>
      <w:r>
        <w:t xml:space="preserve">1. </w:t>
      </w:r>
      <w:r w:rsidR="00A55100" w:rsidRPr="00E101E9">
        <w:t>Постоєнко Ю.О.</w:t>
      </w:r>
      <w:r w:rsidR="00E051E8" w:rsidRPr="00E101E9">
        <w:t xml:space="preserve"> </w:t>
      </w:r>
      <w:r w:rsidR="00BA7F0B" w:rsidRPr="00E101E9">
        <w:t>звернувся</w:t>
      </w:r>
      <w:r w:rsidR="00E051E8" w:rsidRPr="00E101E9">
        <w:t xml:space="preserve"> до Конституційного Суду України з клопотанням </w:t>
      </w:r>
      <w:r w:rsidR="00B5777C" w:rsidRPr="00E101E9">
        <w:t>перевірити на</w:t>
      </w:r>
      <w:r w:rsidR="00E051E8" w:rsidRPr="00E101E9">
        <w:t xml:space="preserve"> відповід</w:t>
      </w:r>
      <w:r w:rsidR="00B5777C" w:rsidRPr="00E101E9">
        <w:t>ність</w:t>
      </w:r>
      <w:r w:rsidR="00EB5887" w:rsidRPr="00E101E9">
        <w:t xml:space="preserve"> </w:t>
      </w:r>
      <w:r w:rsidR="00A55100" w:rsidRPr="00E101E9">
        <w:t>частин</w:t>
      </w:r>
      <w:r w:rsidR="00EB5887" w:rsidRPr="00E101E9">
        <w:t>ам першій</w:t>
      </w:r>
      <w:r w:rsidR="00A55100" w:rsidRPr="00E101E9">
        <w:t>,</w:t>
      </w:r>
      <w:r w:rsidR="00EB5887" w:rsidRPr="00E101E9">
        <w:t xml:space="preserve"> другій</w:t>
      </w:r>
      <w:r>
        <w:br/>
      </w:r>
      <w:r w:rsidR="00A55100" w:rsidRPr="00E101E9">
        <w:t xml:space="preserve">(за конституційною скаргою – </w:t>
      </w:r>
      <w:r w:rsidR="00EB5887" w:rsidRPr="00E101E9">
        <w:t>абзацам</w:t>
      </w:r>
      <w:r w:rsidR="00A55100" w:rsidRPr="00E101E9">
        <w:t xml:space="preserve"> </w:t>
      </w:r>
      <w:r w:rsidR="00EB5887" w:rsidRPr="00E101E9">
        <w:t xml:space="preserve">першому, другому) </w:t>
      </w:r>
      <w:r w:rsidR="00A55100" w:rsidRPr="00E101E9">
        <w:t>статті 51</w:t>
      </w:r>
      <w:r w:rsidR="00EB5887" w:rsidRPr="00E101E9">
        <w:t xml:space="preserve"> </w:t>
      </w:r>
      <w:r w:rsidR="00FE4F45" w:rsidRPr="00E101E9">
        <w:t xml:space="preserve">Конституції України (конституційність) </w:t>
      </w:r>
      <w:r w:rsidR="00477344" w:rsidRPr="00E101E9">
        <w:t>приписи</w:t>
      </w:r>
      <w:r w:rsidR="00EB5887" w:rsidRPr="00E101E9">
        <w:t xml:space="preserve"> </w:t>
      </w:r>
      <w:r w:rsidR="00DE44BD" w:rsidRPr="00E101E9">
        <w:t>ч</w:t>
      </w:r>
      <w:r w:rsidR="00EB5887" w:rsidRPr="00E101E9">
        <w:t>астин першої, другої</w:t>
      </w:r>
      <w:r w:rsidR="00A67404" w:rsidRPr="00E101E9">
        <w:t xml:space="preserve"> статті </w:t>
      </w:r>
      <w:r w:rsidR="00EB5887" w:rsidRPr="00E101E9">
        <w:t>199 Сімейного к</w:t>
      </w:r>
      <w:r w:rsidR="00A67404" w:rsidRPr="00E101E9">
        <w:t xml:space="preserve">одексу </w:t>
      </w:r>
      <w:r w:rsidR="00DE44BD" w:rsidRPr="00E101E9">
        <w:t>України (далі – Кодекс).</w:t>
      </w:r>
    </w:p>
    <w:p w:rsidR="006730C3" w:rsidRPr="00E101E9" w:rsidRDefault="007D4FE2" w:rsidP="00E101E9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101E9">
        <w:rPr>
          <w:sz w:val="28"/>
          <w:szCs w:val="28"/>
        </w:rPr>
        <w:lastRenderedPageBreak/>
        <w:t>Згідно з</w:t>
      </w:r>
      <w:r w:rsidR="00212365" w:rsidRPr="00E101E9">
        <w:rPr>
          <w:sz w:val="28"/>
          <w:szCs w:val="28"/>
        </w:rPr>
        <w:t xml:space="preserve"> </w:t>
      </w:r>
      <w:r w:rsidR="00A41438" w:rsidRPr="00E101E9">
        <w:rPr>
          <w:sz w:val="28"/>
          <w:szCs w:val="28"/>
        </w:rPr>
        <w:t>Кодексом</w:t>
      </w:r>
      <w:r w:rsidR="006D37CA" w:rsidRPr="00E101E9">
        <w:rPr>
          <w:sz w:val="28"/>
          <w:szCs w:val="28"/>
        </w:rPr>
        <w:t xml:space="preserve"> </w:t>
      </w:r>
      <w:r w:rsidR="00316BF7" w:rsidRPr="00E101E9">
        <w:rPr>
          <w:sz w:val="28"/>
          <w:szCs w:val="28"/>
        </w:rPr>
        <w:t xml:space="preserve">якщо повнолітні дочка, </w:t>
      </w:r>
      <w:r w:rsidR="00477344" w:rsidRPr="00E101E9">
        <w:rPr>
          <w:sz w:val="28"/>
          <w:szCs w:val="28"/>
        </w:rPr>
        <w:t>син продовжують навчання і у зв’язку</w:t>
      </w:r>
      <w:r w:rsidR="00316BF7" w:rsidRPr="00E101E9">
        <w:rPr>
          <w:sz w:val="28"/>
          <w:szCs w:val="28"/>
        </w:rPr>
        <w:t xml:space="preserve"> з цим потребують матеріальної д</w:t>
      </w:r>
      <w:r w:rsidR="00477344" w:rsidRPr="00E101E9">
        <w:rPr>
          <w:sz w:val="28"/>
          <w:szCs w:val="28"/>
        </w:rPr>
        <w:t>опомоги, батьки зобов’язані</w:t>
      </w:r>
      <w:r w:rsidR="00316BF7" w:rsidRPr="00E101E9">
        <w:rPr>
          <w:sz w:val="28"/>
          <w:szCs w:val="28"/>
        </w:rPr>
        <w:t xml:space="preserve"> утримувати їх до досягнення двадцяти трьох років за умови, що вони можуть надавати матеріальну допомог</w:t>
      </w:r>
      <w:bookmarkStart w:id="0" w:name="n1022"/>
      <w:bookmarkEnd w:id="0"/>
      <w:r w:rsidR="00477344" w:rsidRPr="00E101E9">
        <w:rPr>
          <w:sz w:val="28"/>
          <w:szCs w:val="28"/>
        </w:rPr>
        <w:t>у</w:t>
      </w:r>
      <w:r w:rsidR="00316BF7" w:rsidRPr="00E101E9">
        <w:rPr>
          <w:sz w:val="28"/>
          <w:szCs w:val="28"/>
        </w:rPr>
        <w:t>; п</w:t>
      </w:r>
      <w:r w:rsidR="00477344" w:rsidRPr="00E101E9">
        <w:rPr>
          <w:sz w:val="28"/>
          <w:szCs w:val="28"/>
        </w:rPr>
        <w:t>раво на утримання припиняють</w:t>
      </w:r>
      <w:r w:rsidR="00316BF7" w:rsidRPr="00E101E9">
        <w:rPr>
          <w:sz w:val="28"/>
          <w:szCs w:val="28"/>
        </w:rPr>
        <w:t xml:space="preserve"> у разі припинення навчання</w:t>
      </w:r>
      <w:r w:rsidR="00212365" w:rsidRPr="00E101E9">
        <w:rPr>
          <w:sz w:val="28"/>
          <w:szCs w:val="28"/>
        </w:rPr>
        <w:t xml:space="preserve"> </w:t>
      </w:r>
      <w:r w:rsidR="00316BF7" w:rsidRPr="00E101E9">
        <w:rPr>
          <w:sz w:val="28"/>
          <w:szCs w:val="28"/>
          <w:shd w:val="clear" w:color="auto" w:fill="FFFFFF"/>
        </w:rPr>
        <w:t>(частини</w:t>
      </w:r>
      <w:r w:rsidR="00212365" w:rsidRPr="00E101E9">
        <w:rPr>
          <w:sz w:val="28"/>
          <w:szCs w:val="28"/>
          <w:shd w:val="clear" w:color="auto" w:fill="FFFFFF"/>
        </w:rPr>
        <w:t xml:space="preserve"> </w:t>
      </w:r>
      <w:r w:rsidR="00316BF7" w:rsidRPr="00E101E9">
        <w:rPr>
          <w:sz w:val="28"/>
          <w:szCs w:val="28"/>
          <w:shd w:val="clear" w:color="auto" w:fill="FFFFFF"/>
        </w:rPr>
        <w:t>перша, друга</w:t>
      </w:r>
      <w:r w:rsidR="00184F6F" w:rsidRPr="00E101E9">
        <w:rPr>
          <w:sz w:val="28"/>
          <w:szCs w:val="28"/>
          <w:shd w:val="clear" w:color="auto" w:fill="FFFFFF"/>
        </w:rPr>
        <w:t xml:space="preserve"> </w:t>
      </w:r>
      <w:r w:rsidR="00316BF7" w:rsidRPr="00E101E9">
        <w:rPr>
          <w:sz w:val="28"/>
          <w:szCs w:val="28"/>
          <w:shd w:val="clear" w:color="auto" w:fill="FFFFFF"/>
        </w:rPr>
        <w:t>статті 199</w:t>
      </w:r>
      <w:r w:rsidR="002F003F" w:rsidRPr="00E101E9">
        <w:rPr>
          <w:sz w:val="28"/>
          <w:szCs w:val="28"/>
          <w:shd w:val="clear" w:color="auto" w:fill="FFFFFF"/>
        </w:rPr>
        <w:t>).</w:t>
      </w:r>
    </w:p>
    <w:p w:rsidR="00717DDA" w:rsidRPr="00E101E9" w:rsidRDefault="00316BF7" w:rsidP="00E101E9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ru-RU"/>
        </w:rPr>
      </w:pPr>
      <w:r w:rsidRPr="00E101E9">
        <w:rPr>
          <w:sz w:val="28"/>
          <w:szCs w:val="28"/>
        </w:rPr>
        <w:t>Постоєнко Ю.О.</w:t>
      </w:r>
      <w:r w:rsidR="00264591" w:rsidRPr="00E101E9">
        <w:rPr>
          <w:sz w:val="28"/>
          <w:szCs w:val="28"/>
        </w:rPr>
        <w:t xml:space="preserve"> вважає, що</w:t>
      </w:r>
      <w:r w:rsidRPr="00E101E9">
        <w:rPr>
          <w:sz w:val="28"/>
          <w:szCs w:val="28"/>
          <w:lang w:eastAsia="ru-RU"/>
        </w:rPr>
        <w:t xml:space="preserve"> </w:t>
      </w:r>
      <w:r w:rsidR="007613D2" w:rsidRPr="00E101E9">
        <w:rPr>
          <w:sz w:val="28"/>
          <w:szCs w:val="28"/>
          <w:lang w:eastAsia="ru-RU"/>
        </w:rPr>
        <w:t xml:space="preserve">частини перша, друга статті 199 Кодексу </w:t>
      </w:r>
      <w:r w:rsidR="006048F5" w:rsidRPr="00E101E9">
        <w:rPr>
          <w:sz w:val="28"/>
          <w:szCs w:val="28"/>
          <w:lang w:eastAsia="ru-RU"/>
        </w:rPr>
        <w:t>суперечать</w:t>
      </w:r>
      <w:r w:rsidR="001743D8" w:rsidRPr="00E101E9">
        <w:rPr>
          <w:sz w:val="28"/>
          <w:szCs w:val="28"/>
          <w:lang w:eastAsia="ru-RU"/>
        </w:rPr>
        <w:t xml:space="preserve"> частинам першій</w:t>
      </w:r>
      <w:r w:rsidR="00477344" w:rsidRPr="00E101E9">
        <w:rPr>
          <w:sz w:val="28"/>
          <w:szCs w:val="28"/>
          <w:lang w:eastAsia="ru-RU"/>
        </w:rPr>
        <w:t>,</w:t>
      </w:r>
      <w:r w:rsidR="001743D8" w:rsidRPr="00E101E9">
        <w:rPr>
          <w:sz w:val="28"/>
          <w:szCs w:val="28"/>
          <w:lang w:eastAsia="ru-RU"/>
        </w:rPr>
        <w:t xml:space="preserve"> другій</w:t>
      </w:r>
      <w:r w:rsidR="007613D2" w:rsidRPr="00E101E9">
        <w:rPr>
          <w:sz w:val="28"/>
          <w:szCs w:val="28"/>
          <w:lang w:eastAsia="ru-RU"/>
        </w:rPr>
        <w:t xml:space="preserve"> статті 51 Конституції України, </w:t>
      </w:r>
      <w:r w:rsidR="00477344" w:rsidRPr="00E101E9">
        <w:rPr>
          <w:sz w:val="28"/>
          <w:szCs w:val="28"/>
          <w:lang w:eastAsia="ru-RU"/>
        </w:rPr>
        <w:t>оскільки в них не враховано</w:t>
      </w:r>
      <w:r w:rsidR="007613D2" w:rsidRPr="00E101E9">
        <w:rPr>
          <w:sz w:val="28"/>
          <w:szCs w:val="28"/>
          <w:lang w:eastAsia="ru-RU"/>
        </w:rPr>
        <w:t xml:space="preserve"> прав платника аліментів на особисті та регулярні контакти з дитиною, що порушує принцип рівності між батьками</w:t>
      </w:r>
      <w:r w:rsidR="00437780" w:rsidRPr="00E101E9">
        <w:rPr>
          <w:sz w:val="28"/>
          <w:szCs w:val="28"/>
        </w:rPr>
        <w:t>.</w:t>
      </w:r>
    </w:p>
    <w:p w:rsidR="00E101E9" w:rsidRDefault="00E101E9" w:rsidP="00E101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7DDA" w:rsidRPr="00E101E9" w:rsidRDefault="00717DDA" w:rsidP="00E101E9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1E9">
        <w:rPr>
          <w:rFonts w:ascii="Times New Roman" w:hAnsi="Times New Roman"/>
          <w:color w:val="000000"/>
          <w:sz w:val="28"/>
          <w:szCs w:val="28"/>
        </w:rPr>
        <w:t xml:space="preserve">2. Розв’язуючи питання </w:t>
      </w:r>
      <w:r w:rsidR="00801E3A" w:rsidRPr="00E101E9">
        <w:rPr>
          <w:rFonts w:ascii="Times New Roman" w:hAnsi="Times New Roman"/>
          <w:color w:val="000000"/>
          <w:sz w:val="28"/>
          <w:szCs w:val="28"/>
        </w:rPr>
        <w:t>про</w:t>
      </w:r>
      <w:r w:rsidRPr="00E101E9">
        <w:rPr>
          <w:rFonts w:ascii="Times New Roman" w:hAnsi="Times New Roman"/>
          <w:color w:val="000000"/>
          <w:sz w:val="28"/>
          <w:szCs w:val="28"/>
        </w:rPr>
        <w:t xml:space="preserve"> відкриття конституційного провадження у справі, </w:t>
      </w:r>
      <w:r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Перша колегія суддів Першого сенату Конституційного Суду України виходить із такого.</w:t>
      </w:r>
    </w:p>
    <w:p w:rsidR="00717DDA" w:rsidRPr="00E101E9" w:rsidRDefault="00717DDA" w:rsidP="00E101E9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Закону України „Про Конституційний Суд України“ конституційна скарга має містити</w:t>
      </w:r>
      <w:r w:rsidRPr="00E101E9">
        <w:rPr>
          <w:rFonts w:ascii="Times New Roman" w:eastAsia="Times New Roman" w:hAnsi="Times New Roman"/>
          <w:sz w:val="28"/>
          <w:szCs w:val="28"/>
          <w:lang w:eastAsia="ru-RU"/>
        </w:rPr>
        <w:t xml:space="preserve">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</w:t>
      </w:r>
      <w:r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умов її відповідності вимогам, передбаченим</w:t>
      </w:r>
      <w:r w:rsid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зокрема,</w:t>
      </w:r>
      <w:r w:rsid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статтею 55 цього закону 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:rsidR="00717DDA" w:rsidRPr="00E101E9" w:rsidRDefault="00717DDA" w:rsidP="00E101E9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 конституційної скарги вбачає</w:t>
      </w:r>
      <w:r w:rsidR="0057463B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ться, що </w:t>
      </w:r>
      <w:r w:rsidR="007613D2" w:rsidRPr="00E101E9">
        <w:rPr>
          <w:rFonts w:ascii="Times New Roman" w:hAnsi="Times New Roman"/>
          <w:sz w:val="28"/>
          <w:szCs w:val="28"/>
        </w:rPr>
        <w:t xml:space="preserve">Постоєнко Ю.О. </w:t>
      </w:r>
      <w:r w:rsidR="00B7110F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стверджує про </w:t>
      </w:r>
      <w:r w:rsidR="007613D2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порушення принципу рівності між батьками</w:t>
      </w:r>
      <w:r w:rsidR="00C672E6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фактично висловлює незгоду з </w:t>
      </w:r>
      <w:r w:rsidR="00477344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C672E6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становленим статтею 199 Кодексу обов’язком батьків надавати допомогу своїм повнолітнім дітям, які продовжують навчання</w:t>
      </w:r>
      <w:r w:rsidR="00B7110F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проте не наводить аргументів </w:t>
      </w:r>
      <w:r w:rsidR="00B7110F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щодо</w:t>
      </w:r>
      <w:r w:rsidR="007613D2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невідповідності Конституції України (неконституційності) </w:t>
      </w:r>
      <w:r w:rsidR="001743D8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приписів </w:t>
      </w:r>
      <w:r w:rsidR="007613D2" w:rsidRPr="00E101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частин першої, другої статті 199 Кодексу</w:t>
      </w:r>
      <w:r w:rsidR="00B7110F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17DDA" w:rsidRPr="00E101E9" w:rsidRDefault="00080923" w:rsidP="00E101E9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Отже, </w:t>
      </w:r>
      <w:r w:rsidR="007613D2" w:rsidRPr="00E101E9">
        <w:rPr>
          <w:rFonts w:ascii="Times New Roman" w:hAnsi="Times New Roman"/>
          <w:sz w:val="28"/>
          <w:szCs w:val="28"/>
        </w:rPr>
        <w:t>Постоєнко Ю.О.</w:t>
      </w:r>
      <w:r w:rsidR="00184F6F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дотримав</w:t>
      </w:r>
      <w:r w:rsidR="00717DDA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вимог пункту 6 частини другої </w:t>
      </w:r>
      <w:r w:rsidR="00717DDA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статті 55 Закону України </w:t>
      </w:r>
      <w:r w:rsidR="00717DDA" w:rsidRPr="00E101E9">
        <w:rPr>
          <w:rFonts w:ascii="Times New Roman" w:hAnsi="Times New Roman"/>
          <w:sz w:val="28"/>
          <w:szCs w:val="28"/>
        </w:rPr>
        <w:t>„</w:t>
      </w:r>
      <w:r w:rsidR="00717DDA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Конституційний Суд України</w:t>
      </w:r>
      <w:r w:rsidR="00717DDA" w:rsidRPr="00E101E9">
        <w:rPr>
          <w:rFonts w:ascii="Times New Roman" w:hAnsi="Times New Roman"/>
          <w:sz w:val="28"/>
          <w:szCs w:val="28"/>
        </w:rPr>
        <w:t>“</w:t>
      </w:r>
      <w:r w:rsidR="00717DDA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що є підставою для відмови у відкритті конституційного провадження у справі згідно з </w:t>
      </w:r>
      <w:r w:rsidR="00717DDA" w:rsidRPr="00E10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пунктом 4 статті 62 цього закону – неприйнятність конституційної скарги.</w:t>
      </w:r>
    </w:p>
    <w:p w:rsidR="00717DDA" w:rsidRPr="00E101E9" w:rsidRDefault="00717DDA" w:rsidP="00E101E9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717DDA" w:rsidRPr="00E101E9" w:rsidRDefault="00717DDA" w:rsidP="00E101E9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101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Ураховуючи викладене та керуючись статтями 147, 151</w:t>
      </w:r>
      <w:r w:rsidRPr="00E101E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uk-UA"/>
        </w:rPr>
        <w:t>1</w:t>
      </w:r>
      <w:r w:rsidRPr="00E101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717DDA" w:rsidRPr="00E101E9" w:rsidRDefault="00717DDA" w:rsidP="00E101E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17DDA" w:rsidRPr="00E101E9" w:rsidRDefault="00717DDA" w:rsidP="00E101E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1E9">
        <w:rPr>
          <w:rFonts w:ascii="Times New Roman" w:hAnsi="Times New Roman"/>
          <w:b/>
          <w:sz w:val="28"/>
          <w:szCs w:val="28"/>
        </w:rPr>
        <w:t>у х в а л и л а:</w:t>
      </w:r>
    </w:p>
    <w:p w:rsidR="00717DDA" w:rsidRPr="00E101E9" w:rsidRDefault="00717DDA" w:rsidP="00E101E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17DDA" w:rsidRDefault="00717DDA" w:rsidP="00E101E9">
      <w:pPr>
        <w:pStyle w:val="20"/>
        <w:spacing w:after="0" w:line="360" w:lineRule="auto"/>
        <w:ind w:firstLine="567"/>
        <w:jc w:val="both"/>
      </w:pPr>
      <w:r w:rsidRPr="00E101E9">
        <w:t xml:space="preserve">1. Відмовити у відкритті конституційного провадження у справі </w:t>
      </w:r>
      <w:r w:rsidRPr="00E101E9">
        <w:br/>
        <w:t xml:space="preserve">за конституційною скаргою </w:t>
      </w:r>
      <w:r w:rsidR="0089170C" w:rsidRPr="00E101E9">
        <w:rPr>
          <w:color w:val="000000"/>
          <w:shd w:val="clear" w:color="auto" w:fill="FFFFFF"/>
        </w:rPr>
        <w:t xml:space="preserve">Постоєнка Юрія Олексійовича щодо відповідності Конституції  України (конституційності) </w:t>
      </w:r>
      <w:r w:rsidR="001743D8" w:rsidRPr="00E101E9">
        <w:rPr>
          <w:color w:val="000000"/>
          <w:shd w:val="clear" w:color="auto" w:fill="FFFFFF"/>
        </w:rPr>
        <w:t xml:space="preserve">приписів </w:t>
      </w:r>
      <w:r w:rsidR="0089170C" w:rsidRPr="00E101E9">
        <w:rPr>
          <w:color w:val="000000"/>
          <w:shd w:val="clear" w:color="auto" w:fill="FFFFFF"/>
        </w:rPr>
        <w:t xml:space="preserve">частин першої, другої </w:t>
      </w:r>
      <w:r w:rsidR="005E2195" w:rsidRPr="00E101E9">
        <w:rPr>
          <w:color w:val="000000"/>
          <w:shd w:val="clear" w:color="auto" w:fill="FFFFFF"/>
        </w:rPr>
        <w:br/>
      </w:r>
      <w:r w:rsidR="0089170C" w:rsidRPr="00E101E9">
        <w:rPr>
          <w:color w:val="000000"/>
          <w:shd w:val="clear" w:color="auto" w:fill="FFFFFF"/>
        </w:rPr>
        <w:t>статті 199 Сімейного кодексу України</w:t>
      </w:r>
      <w:r w:rsidR="0089592D" w:rsidRPr="00E101E9">
        <w:rPr>
          <w:color w:val="000000"/>
          <w:shd w:val="clear" w:color="auto" w:fill="FFFFFF"/>
        </w:rPr>
        <w:t xml:space="preserve"> </w:t>
      </w:r>
      <w:r w:rsidRPr="00E101E9">
        <w:t>на підставі пункту 4 статті 62 Закону України „Про Конституційний Суд України“ –</w:t>
      </w:r>
      <w:r w:rsidRPr="00E101E9">
        <w:rPr>
          <w:lang w:eastAsia="en-US"/>
        </w:rPr>
        <w:t xml:space="preserve"> </w:t>
      </w:r>
      <w:r w:rsidRPr="00E101E9">
        <w:t>неприйнятність конституційної скарги.</w:t>
      </w:r>
    </w:p>
    <w:p w:rsidR="00E101E9" w:rsidRPr="00E101E9" w:rsidRDefault="00E101E9" w:rsidP="00E101E9">
      <w:pPr>
        <w:pStyle w:val="20"/>
        <w:spacing w:after="0" w:line="360" w:lineRule="auto"/>
        <w:ind w:firstLine="567"/>
        <w:jc w:val="both"/>
      </w:pPr>
    </w:p>
    <w:p w:rsidR="00717DDA" w:rsidRPr="00E101E9" w:rsidRDefault="00717DDA" w:rsidP="00E101E9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101E9">
        <w:rPr>
          <w:sz w:val="28"/>
          <w:szCs w:val="28"/>
          <w:lang w:eastAsia="ru-RU"/>
        </w:rPr>
        <w:t>2. Ухвала є остаточною</w:t>
      </w:r>
      <w:r w:rsidR="00080923" w:rsidRPr="00E101E9">
        <w:rPr>
          <w:sz w:val="28"/>
          <w:szCs w:val="28"/>
          <w:lang w:eastAsia="ru-RU"/>
        </w:rPr>
        <w:t>.</w:t>
      </w:r>
    </w:p>
    <w:p w:rsidR="00492ECE" w:rsidRDefault="00492ECE" w:rsidP="00E101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1E9" w:rsidRDefault="00E101E9" w:rsidP="00E101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57B" w:rsidRDefault="00B7757B" w:rsidP="00E101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57B" w:rsidRPr="005C415A" w:rsidRDefault="00B7757B" w:rsidP="00B7757B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</w:pPr>
      <w:bookmarkStart w:id="1" w:name="_GoBack"/>
      <w:r w:rsidRPr="005C415A"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  <w:t>Перша колегія суддів</w:t>
      </w:r>
    </w:p>
    <w:p w:rsidR="00B7757B" w:rsidRPr="005C415A" w:rsidRDefault="00B7757B" w:rsidP="00B7757B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</w:pPr>
      <w:r w:rsidRPr="005C415A"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  <w:t>Першого сенату</w:t>
      </w:r>
    </w:p>
    <w:p w:rsidR="00E101E9" w:rsidRPr="00E101E9" w:rsidRDefault="00B7757B" w:rsidP="00B7757B">
      <w:pPr>
        <w:spacing w:after="0" w:line="240" w:lineRule="auto"/>
        <w:ind w:left="42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15A"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1"/>
    </w:p>
    <w:sectPr w:rsidR="00E101E9" w:rsidRPr="00E101E9" w:rsidSect="00E101E9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1F" w:rsidRDefault="00D0281F">
      <w:pPr>
        <w:spacing w:after="0" w:line="240" w:lineRule="auto"/>
      </w:pPr>
      <w:r>
        <w:separator/>
      </w:r>
    </w:p>
  </w:endnote>
  <w:endnote w:type="continuationSeparator" w:id="0">
    <w:p w:rsidR="00D0281F" w:rsidRDefault="00D0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E9" w:rsidRPr="00E101E9" w:rsidRDefault="00E101E9">
    <w:pPr>
      <w:pStyle w:val="a5"/>
      <w:rPr>
        <w:rFonts w:ascii="Times New Roman" w:hAnsi="Times New Roman"/>
        <w:sz w:val="10"/>
        <w:szCs w:val="10"/>
      </w:rPr>
    </w:pPr>
    <w:r w:rsidRPr="00E101E9">
      <w:rPr>
        <w:rFonts w:ascii="Times New Roman" w:hAnsi="Times New Roman"/>
        <w:sz w:val="10"/>
        <w:szCs w:val="10"/>
      </w:rPr>
      <w:fldChar w:fldCharType="begin"/>
    </w:r>
    <w:r w:rsidRPr="00E101E9">
      <w:rPr>
        <w:rFonts w:ascii="Times New Roman" w:hAnsi="Times New Roman"/>
        <w:sz w:val="10"/>
        <w:szCs w:val="10"/>
      </w:rPr>
      <w:instrText xml:space="preserve"> FILENAME \p \* MERGEFORMAT </w:instrText>
    </w:r>
    <w:r w:rsidRPr="00E101E9">
      <w:rPr>
        <w:rFonts w:ascii="Times New Roman" w:hAnsi="Times New Roman"/>
        <w:sz w:val="10"/>
        <w:szCs w:val="10"/>
      </w:rPr>
      <w:fldChar w:fldCharType="separate"/>
    </w:r>
    <w:r w:rsidR="00B7757B">
      <w:rPr>
        <w:rFonts w:ascii="Times New Roman" w:hAnsi="Times New Roman"/>
        <w:noProof/>
        <w:sz w:val="10"/>
        <w:szCs w:val="10"/>
      </w:rPr>
      <w:t>G:\2023\Suddi\I senat\I koleg\41.docx</w:t>
    </w:r>
    <w:r w:rsidRPr="00E101E9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E9" w:rsidRPr="00E101E9" w:rsidRDefault="00E101E9">
    <w:pPr>
      <w:pStyle w:val="a5"/>
      <w:rPr>
        <w:rFonts w:ascii="Times New Roman" w:hAnsi="Times New Roman"/>
        <w:sz w:val="10"/>
        <w:szCs w:val="10"/>
      </w:rPr>
    </w:pPr>
    <w:r w:rsidRPr="00E101E9">
      <w:rPr>
        <w:rFonts w:ascii="Times New Roman" w:hAnsi="Times New Roman"/>
        <w:sz w:val="10"/>
        <w:szCs w:val="10"/>
      </w:rPr>
      <w:fldChar w:fldCharType="begin"/>
    </w:r>
    <w:r w:rsidRPr="00E101E9">
      <w:rPr>
        <w:rFonts w:ascii="Times New Roman" w:hAnsi="Times New Roman"/>
        <w:sz w:val="10"/>
        <w:szCs w:val="10"/>
      </w:rPr>
      <w:instrText xml:space="preserve"> FILENAME \p \* MERGEFORMAT </w:instrText>
    </w:r>
    <w:r w:rsidRPr="00E101E9">
      <w:rPr>
        <w:rFonts w:ascii="Times New Roman" w:hAnsi="Times New Roman"/>
        <w:sz w:val="10"/>
        <w:szCs w:val="10"/>
      </w:rPr>
      <w:fldChar w:fldCharType="separate"/>
    </w:r>
    <w:r w:rsidR="00B7757B">
      <w:rPr>
        <w:rFonts w:ascii="Times New Roman" w:hAnsi="Times New Roman"/>
        <w:noProof/>
        <w:sz w:val="10"/>
        <w:szCs w:val="10"/>
      </w:rPr>
      <w:t>G:\2023\Suddi\I senat\I koleg\41.docx</w:t>
    </w:r>
    <w:r w:rsidRPr="00E101E9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1F" w:rsidRDefault="00D0281F">
      <w:pPr>
        <w:spacing w:after="0" w:line="240" w:lineRule="auto"/>
      </w:pPr>
      <w:r>
        <w:separator/>
      </w:r>
    </w:p>
  </w:footnote>
  <w:footnote w:type="continuationSeparator" w:id="0">
    <w:p w:rsidR="00D0281F" w:rsidRDefault="00D0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7057155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101E9" w:rsidRPr="00E101E9" w:rsidRDefault="00E101E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101E9">
          <w:rPr>
            <w:rFonts w:ascii="Times New Roman" w:hAnsi="Times New Roman"/>
            <w:sz w:val="28"/>
            <w:szCs w:val="28"/>
          </w:rPr>
          <w:fldChar w:fldCharType="begin"/>
        </w:r>
        <w:r w:rsidRPr="00E101E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101E9">
          <w:rPr>
            <w:rFonts w:ascii="Times New Roman" w:hAnsi="Times New Roman"/>
            <w:sz w:val="28"/>
            <w:szCs w:val="28"/>
          </w:rPr>
          <w:fldChar w:fldCharType="separate"/>
        </w:r>
        <w:r w:rsidR="00B7757B">
          <w:rPr>
            <w:rFonts w:ascii="Times New Roman" w:hAnsi="Times New Roman"/>
            <w:noProof/>
            <w:sz w:val="28"/>
            <w:szCs w:val="28"/>
          </w:rPr>
          <w:t>3</w:t>
        </w:r>
        <w:r w:rsidRPr="00E101E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8A9"/>
    <w:multiLevelType w:val="hybridMultilevel"/>
    <w:tmpl w:val="4F722808"/>
    <w:lvl w:ilvl="0" w:tplc="4A90CB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CB02842"/>
    <w:multiLevelType w:val="hybridMultilevel"/>
    <w:tmpl w:val="FE14127C"/>
    <w:lvl w:ilvl="0" w:tplc="BAAAA1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AEE1FB2"/>
    <w:multiLevelType w:val="hybridMultilevel"/>
    <w:tmpl w:val="F008F5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40"/>
    <w:rsid w:val="00001122"/>
    <w:rsid w:val="000075AF"/>
    <w:rsid w:val="000101D3"/>
    <w:rsid w:val="00017136"/>
    <w:rsid w:val="0003028A"/>
    <w:rsid w:val="000376A9"/>
    <w:rsid w:val="00041897"/>
    <w:rsid w:val="00041CF7"/>
    <w:rsid w:val="0004218E"/>
    <w:rsid w:val="000465CF"/>
    <w:rsid w:val="00057678"/>
    <w:rsid w:val="000660F6"/>
    <w:rsid w:val="0007115B"/>
    <w:rsid w:val="00077D5E"/>
    <w:rsid w:val="00080923"/>
    <w:rsid w:val="00083139"/>
    <w:rsid w:val="00087412"/>
    <w:rsid w:val="0008779E"/>
    <w:rsid w:val="000A4296"/>
    <w:rsid w:val="000B654F"/>
    <w:rsid w:val="000C0DE0"/>
    <w:rsid w:val="000D212D"/>
    <w:rsid w:val="000E604E"/>
    <w:rsid w:val="000F6626"/>
    <w:rsid w:val="000F6FE4"/>
    <w:rsid w:val="001026DD"/>
    <w:rsid w:val="0011462E"/>
    <w:rsid w:val="00114718"/>
    <w:rsid w:val="00117439"/>
    <w:rsid w:val="00124971"/>
    <w:rsid w:val="00126177"/>
    <w:rsid w:val="0012700D"/>
    <w:rsid w:val="00141DF8"/>
    <w:rsid w:val="00147917"/>
    <w:rsid w:val="00157F6B"/>
    <w:rsid w:val="001657EA"/>
    <w:rsid w:val="001726B8"/>
    <w:rsid w:val="001743D8"/>
    <w:rsid w:val="00184F6F"/>
    <w:rsid w:val="00186166"/>
    <w:rsid w:val="00196794"/>
    <w:rsid w:val="00196A62"/>
    <w:rsid w:val="001A125C"/>
    <w:rsid w:val="001A70FC"/>
    <w:rsid w:val="001B129E"/>
    <w:rsid w:val="001B2EE7"/>
    <w:rsid w:val="001C052D"/>
    <w:rsid w:val="001C29D9"/>
    <w:rsid w:val="001C6573"/>
    <w:rsid w:val="001D21A6"/>
    <w:rsid w:val="001D4EF5"/>
    <w:rsid w:val="001E0ADA"/>
    <w:rsid w:val="001E7ABE"/>
    <w:rsid w:val="001E7EB3"/>
    <w:rsid w:val="001F0143"/>
    <w:rsid w:val="00204563"/>
    <w:rsid w:val="002049CD"/>
    <w:rsid w:val="00204D3C"/>
    <w:rsid w:val="00210777"/>
    <w:rsid w:val="00212365"/>
    <w:rsid w:val="00214190"/>
    <w:rsid w:val="00222D39"/>
    <w:rsid w:val="00222FF8"/>
    <w:rsid w:val="00233019"/>
    <w:rsid w:val="00235E74"/>
    <w:rsid w:val="00237845"/>
    <w:rsid w:val="00245695"/>
    <w:rsid w:val="00251388"/>
    <w:rsid w:val="00253AC4"/>
    <w:rsid w:val="00253B67"/>
    <w:rsid w:val="00264591"/>
    <w:rsid w:val="00265793"/>
    <w:rsid w:val="00273EC1"/>
    <w:rsid w:val="00281AD5"/>
    <w:rsid w:val="00290FD7"/>
    <w:rsid w:val="00291B01"/>
    <w:rsid w:val="00297945"/>
    <w:rsid w:val="002A1A10"/>
    <w:rsid w:val="002A6987"/>
    <w:rsid w:val="002B59DD"/>
    <w:rsid w:val="002C0A0F"/>
    <w:rsid w:val="002C46EA"/>
    <w:rsid w:val="002D7113"/>
    <w:rsid w:val="002E1655"/>
    <w:rsid w:val="002F003F"/>
    <w:rsid w:val="002F3EA5"/>
    <w:rsid w:val="00300418"/>
    <w:rsid w:val="00307F62"/>
    <w:rsid w:val="00313E5C"/>
    <w:rsid w:val="00316BF7"/>
    <w:rsid w:val="00317CD4"/>
    <w:rsid w:val="003274AD"/>
    <w:rsid w:val="00343864"/>
    <w:rsid w:val="00343F58"/>
    <w:rsid w:val="003567FC"/>
    <w:rsid w:val="00360B0C"/>
    <w:rsid w:val="0037733A"/>
    <w:rsid w:val="0039358A"/>
    <w:rsid w:val="003A1A95"/>
    <w:rsid w:val="003B2261"/>
    <w:rsid w:val="003B3997"/>
    <w:rsid w:val="003C1D96"/>
    <w:rsid w:val="003C260E"/>
    <w:rsid w:val="003D4CD5"/>
    <w:rsid w:val="003E5978"/>
    <w:rsid w:val="003F56B8"/>
    <w:rsid w:val="00400A28"/>
    <w:rsid w:val="004017C7"/>
    <w:rsid w:val="0040234E"/>
    <w:rsid w:val="00403373"/>
    <w:rsid w:val="00404C65"/>
    <w:rsid w:val="00407D54"/>
    <w:rsid w:val="004157F6"/>
    <w:rsid w:val="004211E0"/>
    <w:rsid w:val="00425AB0"/>
    <w:rsid w:val="00433687"/>
    <w:rsid w:val="004343EE"/>
    <w:rsid w:val="00437780"/>
    <w:rsid w:val="004409D9"/>
    <w:rsid w:val="00442768"/>
    <w:rsid w:val="00446DF0"/>
    <w:rsid w:val="004535F0"/>
    <w:rsid w:val="00453D38"/>
    <w:rsid w:val="00453D5B"/>
    <w:rsid w:val="00460CA7"/>
    <w:rsid w:val="00461501"/>
    <w:rsid w:val="004640E0"/>
    <w:rsid w:val="004662CD"/>
    <w:rsid w:val="00466BD6"/>
    <w:rsid w:val="0047154C"/>
    <w:rsid w:val="00476CFB"/>
    <w:rsid w:val="00477344"/>
    <w:rsid w:val="00477F01"/>
    <w:rsid w:val="00481241"/>
    <w:rsid w:val="00486BB3"/>
    <w:rsid w:val="00491DE6"/>
    <w:rsid w:val="00492ECE"/>
    <w:rsid w:val="0049757F"/>
    <w:rsid w:val="004A6664"/>
    <w:rsid w:val="004B7FAD"/>
    <w:rsid w:val="004C4BAC"/>
    <w:rsid w:val="004C6BA7"/>
    <w:rsid w:val="004D4120"/>
    <w:rsid w:val="004E35A8"/>
    <w:rsid w:val="004E4D14"/>
    <w:rsid w:val="004E5015"/>
    <w:rsid w:val="004E7C68"/>
    <w:rsid w:val="004F20D5"/>
    <w:rsid w:val="0050287D"/>
    <w:rsid w:val="00504209"/>
    <w:rsid w:val="00507D1C"/>
    <w:rsid w:val="00513F20"/>
    <w:rsid w:val="0051504B"/>
    <w:rsid w:val="0051545D"/>
    <w:rsid w:val="005219F6"/>
    <w:rsid w:val="0053017D"/>
    <w:rsid w:val="005304FE"/>
    <w:rsid w:val="00532911"/>
    <w:rsid w:val="00535C7B"/>
    <w:rsid w:val="00536581"/>
    <w:rsid w:val="005423BC"/>
    <w:rsid w:val="00544E29"/>
    <w:rsid w:val="00545212"/>
    <w:rsid w:val="00545280"/>
    <w:rsid w:val="005467DE"/>
    <w:rsid w:val="005648D0"/>
    <w:rsid w:val="00566F73"/>
    <w:rsid w:val="0057008D"/>
    <w:rsid w:val="0057463B"/>
    <w:rsid w:val="00575615"/>
    <w:rsid w:val="0057561F"/>
    <w:rsid w:val="005766C7"/>
    <w:rsid w:val="00577F00"/>
    <w:rsid w:val="0058295F"/>
    <w:rsid w:val="00591C5C"/>
    <w:rsid w:val="00594BE7"/>
    <w:rsid w:val="00597097"/>
    <w:rsid w:val="00597441"/>
    <w:rsid w:val="005A5D2B"/>
    <w:rsid w:val="005A746E"/>
    <w:rsid w:val="005B138B"/>
    <w:rsid w:val="005D5DAB"/>
    <w:rsid w:val="005D6B27"/>
    <w:rsid w:val="005E0E2B"/>
    <w:rsid w:val="005E2195"/>
    <w:rsid w:val="005E7EA3"/>
    <w:rsid w:val="005F0C81"/>
    <w:rsid w:val="005F5480"/>
    <w:rsid w:val="005F7A82"/>
    <w:rsid w:val="006004D0"/>
    <w:rsid w:val="006048F5"/>
    <w:rsid w:val="006174C1"/>
    <w:rsid w:val="00630D11"/>
    <w:rsid w:val="00631697"/>
    <w:rsid w:val="006337A7"/>
    <w:rsid w:val="00634517"/>
    <w:rsid w:val="00641860"/>
    <w:rsid w:val="00643EDE"/>
    <w:rsid w:val="0065289D"/>
    <w:rsid w:val="00656225"/>
    <w:rsid w:val="0065786E"/>
    <w:rsid w:val="006679A9"/>
    <w:rsid w:val="006730C3"/>
    <w:rsid w:val="006811EF"/>
    <w:rsid w:val="00684A31"/>
    <w:rsid w:val="00687577"/>
    <w:rsid w:val="00693744"/>
    <w:rsid w:val="006A0DFA"/>
    <w:rsid w:val="006A3B68"/>
    <w:rsid w:val="006A7262"/>
    <w:rsid w:val="006B7244"/>
    <w:rsid w:val="006D2086"/>
    <w:rsid w:val="006D37CA"/>
    <w:rsid w:val="006D3D7C"/>
    <w:rsid w:val="006D3E70"/>
    <w:rsid w:val="006E176B"/>
    <w:rsid w:val="006E7719"/>
    <w:rsid w:val="006F3625"/>
    <w:rsid w:val="006F794D"/>
    <w:rsid w:val="0070038E"/>
    <w:rsid w:val="00700EF0"/>
    <w:rsid w:val="0071267D"/>
    <w:rsid w:val="0071540B"/>
    <w:rsid w:val="0071623B"/>
    <w:rsid w:val="0071709D"/>
    <w:rsid w:val="00717DDA"/>
    <w:rsid w:val="00721084"/>
    <w:rsid w:val="00726AE3"/>
    <w:rsid w:val="00730B59"/>
    <w:rsid w:val="0073434E"/>
    <w:rsid w:val="00734EC3"/>
    <w:rsid w:val="00754E6B"/>
    <w:rsid w:val="0076116B"/>
    <w:rsid w:val="007613D2"/>
    <w:rsid w:val="00763494"/>
    <w:rsid w:val="00765226"/>
    <w:rsid w:val="007675F8"/>
    <w:rsid w:val="00771BD2"/>
    <w:rsid w:val="0078434D"/>
    <w:rsid w:val="00784FB8"/>
    <w:rsid w:val="007871F2"/>
    <w:rsid w:val="0079257A"/>
    <w:rsid w:val="00795797"/>
    <w:rsid w:val="007B0000"/>
    <w:rsid w:val="007B0EAA"/>
    <w:rsid w:val="007B6B9C"/>
    <w:rsid w:val="007B7245"/>
    <w:rsid w:val="007C19BE"/>
    <w:rsid w:val="007C580E"/>
    <w:rsid w:val="007D0152"/>
    <w:rsid w:val="007D2169"/>
    <w:rsid w:val="007D4FE2"/>
    <w:rsid w:val="007D54B4"/>
    <w:rsid w:val="007E0FB2"/>
    <w:rsid w:val="007E350B"/>
    <w:rsid w:val="007E5D50"/>
    <w:rsid w:val="007F7A0B"/>
    <w:rsid w:val="008004E6"/>
    <w:rsid w:val="00801E3A"/>
    <w:rsid w:val="00832C05"/>
    <w:rsid w:val="00835650"/>
    <w:rsid w:val="008661CC"/>
    <w:rsid w:val="00873A0F"/>
    <w:rsid w:val="008766BB"/>
    <w:rsid w:val="008829D6"/>
    <w:rsid w:val="0088348C"/>
    <w:rsid w:val="008847F9"/>
    <w:rsid w:val="008855D4"/>
    <w:rsid w:val="0089170C"/>
    <w:rsid w:val="0089333B"/>
    <w:rsid w:val="0089592D"/>
    <w:rsid w:val="00895B1A"/>
    <w:rsid w:val="00895D8D"/>
    <w:rsid w:val="008964D6"/>
    <w:rsid w:val="008966CA"/>
    <w:rsid w:val="008A1B94"/>
    <w:rsid w:val="008B4032"/>
    <w:rsid w:val="008C76C2"/>
    <w:rsid w:val="008D6098"/>
    <w:rsid w:val="008D7449"/>
    <w:rsid w:val="008F6123"/>
    <w:rsid w:val="00900DFF"/>
    <w:rsid w:val="00922A50"/>
    <w:rsid w:val="00924355"/>
    <w:rsid w:val="00931E5B"/>
    <w:rsid w:val="00934814"/>
    <w:rsid w:val="00936C54"/>
    <w:rsid w:val="00937D05"/>
    <w:rsid w:val="009411E7"/>
    <w:rsid w:val="00944D3F"/>
    <w:rsid w:val="009619C0"/>
    <w:rsid w:val="00970416"/>
    <w:rsid w:val="009864A2"/>
    <w:rsid w:val="00986842"/>
    <w:rsid w:val="009909DE"/>
    <w:rsid w:val="009A61E5"/>
    <w:rsid w:val="009B24D5"/>
    <w:rsid w:val="009B26F8"/>
    <w:rsid w:val="009C2917"/>
    <w:rsid w:val="009C3FF5"/>
    <w:rsid w:val="009C4FAD"/>
    <w:rsid w:val="009D11BD"/>
    <w:rsid w:val="009D1E8F"/>
    <w:rsid w:val="009D362C"/>
    <w:rsid w:val="009E371F"/>
    <w:rsid w:val="009E4FE8"/>
    <w:rsid w:val="009E626C"/>
    <w:rsid w:val="009F2697"/>
    <w:rsid w:val="009F31C9"/>
    <w:rsid w:val="009F33CA"/>
    <w:rsid w:val="00A0174C"/>
    <w:rsid w:val="00A022E2"/>
    <w:rsid w:val="00A07880"/>
    <w:rsid w:val="00A10CDD"/>
    <w:rsid w:val="00A14DCE"/>
    <w:rsid w:val="00A1703F"/>
    <w:rsid w:val="00A170FB"/>
    <w:rsid w:val="00A20C01"/>
    <w:rsid w:val="00A2278B"/>
    <w:rsid w:val="00A25887"/>
    <w:rsid w:val="00A37DC8"/>
    <w:rsid w:val="00A41438"/>
    <w:rsid w:val="00A42199"/>
    <w:rsid w:val="00A45A2A"/>
    <w:rsid w:val="00A50B3D"/>
    <w:rsid w:val="00A55100"/>
    <w:rsid w:val="00A67404"/>
    <w:rsid w:val="00A72FB9"/>
    <w:rsid w:val="00A740A0"/>
    <w:rsid w:val="00A76C98"/>
    <w:rsid w:val="00A77B0E"/>
    <w:rsid w:val="00A83F2D"/>
    <w:rsid w:val="00A9133A"/>
    <w:rsid w:val="00A94804"/>
    <w:rsid w:val="00A94858"/>
    <w:rsid w:val="00AA0314"/>
    <w:rsid w:val="00AA0BA1"/>
    <w:rsid w:val="00AA3051"/>
    <w:rsid w:val="00AA4B67"/>
    <w:rsid w:val="00AD3C08"/>
    <w:rsid w:val="00AF0432"/>
    <w:rsid w:val="00AF0BAB"/>
    <w:rsid w:val="00AF67D4"/>
    <w:rsid w:val="00B05832"/>
    <w:rsid w:val="00B0626B"/>
    <w:rsid w:val="00B126DF"/>
    <w:rsid w:val="00B137FE"/>
    <w:rsid w:val="00B164B0"/>
    <w:rsid w:val="00B1749B"/>
    <w:rsid w:val="00B20605"/>
    <w:rsid w:val="00B213BF"/>
    <w:rsid w:val="00B258FF"/>
    <w:rsid w:val="00B26009"/>
    <w:rsid w:val="00B27550"/>
    <w:rsid w:val="00B34C4B"/>
    <w:rsid w:val="00B352BA"/>
    <w:rsid w:val="00B442CF"/>
    <w:rsid w:val="00B450D6"/>
    <w:rsid w:val="00B5777C"/>
    <w:rsid w:val="00B57B34"/>
    <w:rsid w:val="00B616A9"/>
    <w:rsid w:val="00B66C13"/>
    <w:rsid w:val="00B7110F"/>
    <w:rsid w:val="00B77454"/>
    <w:rsid w:val="00B7757B"/>
    <w:rsid w:val="00B902FD"/>
    <w:rsid w:val="00B927B2"/>
    <w:rsid w:val="00B952A0"/>
    <w:rsid w:val="00BA57C5"/>
    <w:rsid w:val="00BA7F0B"/>
    <w:rsid w:val="00BB1822"/>
    <w:rsid w:val="00BB1F70"/>
    <w:rsid w:val="00BB39A6"/>
    <w:rsid w:val="00BB429A"/>
    <w:rsid w:val="00BB435A"/>
    <w:rsid w:val="00BC18DB"/>
    <w:rsid w:val="00BC20D4"/>
    <w:rsid w:val="00BC7618"/>
    <w:rsid w:val="00BD4F8F"/>
    <w:rsid w:val="00BE5DB9"/>
    <w:rsid w:val="00BF1F92"/>
    <w:rsid w:val="00C02850"/>
    <w:rsid w:val="00C149B8"/>
    <w:rsid w:val="00C20F75"/>
    <w:rsid w:val="00C36440"/>
    <w:rsid w:val="00C40FCD"/>
    <w:rsid w:val="00C428DF"/>
    <w:rsid w:val="00C442FD"/>
    <w:rsid w:val="00C50806"/>
    <w:rsid w:val="00C672E6"/>
    <w:rsid w:val="00C70723"/>
    <w:rsid w:val="00C72D0A"/>
    <w:rsid w:val="00C748F0"/>
    <w:rsid w:val="00C833B4"/>
    <w:rsid w:val="00C863B1"/>
    <w:rsid w:val="00C8792E"/>
    <w:rsid w:val="00C9464A"/>
    <w:rsid w:val="00CB2088"/>
    <w:rsid w:val="00CB31AD"/>
    <w:rsid w:val="00CD3CAC"/>
    <w:rsid w:val="00CD6D67"/>
    <w:rsid w:val="00CE2830"/>
    <w:rsid w:val="00CE2AEB"/>
    <w:rsid w:val="00CE5752"/>
    <w:rsid w:val="00D0281F"/>
    <w:rsid w:val="00D03BBD"/>
    <w:rsid w:val="00D1185A"/>
    <w:rsid w:val="00D20BC8"/>
    <w:rsid w:val="00D25214"/>
    <w:rsid w:val="00D32B57"/>
    <w:rsid w:val="00D35820"/>
    <w:rsid w:val="00D420C9"/>
    <w:rsid w:val="00D424E3"/>
    <w:rsid w:val="00D44533"/>
    <w:rsid w:val="00D44BF9"/>
    <w:rsid w:val="00D5047A"/>
    <w:rsid w:val="00D558D2"/>
    <w:rsid w:val="00D61A39"/>
    <w:rsid w:val="00D834BF"/>
    <w:rsid w:val="00D8773E"/>
    <w:rsid w:val="00D9607B"/>
    <w:rsid w:val="00D96D9E"/>
    <w:rsid w:val="00DA21E9"/>
    <w:rsid w:val="00DA6140"/>
    <w:rsid w:val="00DC1671"/>
    <w:rsid w:val="00DE44BD"/>
    <w:rsid w:val="00DE4E33"/>
    <w:rsid w:val="00E051E8"/>
    <w:rsid w:val="00E101A4"/>
    <w:rsid w:val="00E101E9"/>
    <w:rsid w:val="00E162E4"/>
    <w:rsid w:val="00E239A4"/>
    <w:rsid w:val="00E265D0"/>
    <w:rsid w:val="00E3242A"/>
    <w:rsid w:val="00E330BE"/>
    <w:rsid w:val="00E33A27"/>
    <w:rsid w:val="00E35FB7"/>
    <w:rsid w:val="00E41FC9"/>
    <w:rsid w:val="00E46245"/>
    <w:rsid w:val="00E46DB4"/>
    <w:rsid w:val="00E50EFA"/>
    <w:rsid w:val="00E777F3"/>
    <w:rsid w:val="00E80EEA"/>
    <w:rsid w:val="00E81EB4"/>
    <w:rsid w:val="00E855AD"/>
    <w:rsid w:val="00E87719"/>
    <w:rsid w:val="00E91855"/>
    <w:rsid w:val="00E944AD"/>
    <w:rsid w:val="00E948BD"/>
    <w:rsid w:val="00EA1DF6"/>
    <w:rsid w:val="00EB458D"/>
    <w:rsid w:val="00EB5887"/>
    <w:rsid w:val="00EB66B9"/>
    <w:rsid w:val="00ED5B2F"/>
    <w:rsid w:val="00EE4155"/>
    <w:rsid w:val="00EE6D9E"/>
    <w:rsid w:val="00EF57DA"/>
    <w:rsid w:val="00EF5A3B"/>
    <w:rsid w:val="00EF60EE"/>
    <w:rsid w:val="00F05C12"/>
    <w:rsid w:val="00F060BB"/>
    <w:rsid w:val="00F066D1"/>
    <w:rsid w:val="00F117C9"/>
    <w:rsid w:val="00F12A6E"/>
    <w:rsid w:val="00F15A60"/>
    <w:rsid w:val="00F2352F"/>
    <w:rsid w:val="00F236C1"/>
    <w:rsid w:val="00F26417"/>
    <w:rsid w:val="00F270C0"/>
    <w:rsid w:val="00F3400C"/>
    <w:rsid w:val="00F61DEF"/>
    <w:rsid w:val="00F67DF6"/>
    <w:rsid w:val="00F7180E"/>
    <w:rsid w:val="00F7370C"/>
    <w:rsid w:val="00F805CD"/>
    <w:rsid w:val="00F809AE"/>
    <w:rsid w:val="00FA1320"/>
    <w:rsid w:val="00FA463F"/>
    <w:rsid w:val="00FA5F76"/>
    <w:rsid w:val="00FA7421"/>
    <w:rsid w:val="00FB4784"/>
    <w:rsid w:val="00FB4C4E"/>
    <w:rsid w:val="00FC04AD"/>
    <w:rsid w:val="00FC1E3E"/>
    <w:rsid w:val="00FC47F5"/>
    <w:rsid w:val="00FC6590"/>
    <w:rsid w:val="00FD25FC"/>
    <w:rsid w:val="00FD51B8"/>
    <w:rsid w:val="00FE4F45"/>
    <w:rsid w:val="00FE5455"/>
    <w:rsid w:val="00FF0266"/>
    <w:rsid w:val="00FF1868"/>
    <w:rsid w:val="00FF564A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1838"/>
  <w15:chartTrackingRefBased/>
  <w15:docId w15:val="{6FC80995-5E07-4095-BD2C-E5EAE286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8092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A6140"/>
  </w:style>
  <w:style w:type="paragraph" w:styleId="a5">
    <w:name w:val="footer"/>
    <w:basedOn w:val="a"/>
    <w:link w:val="a6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A6140"/>
  </w:style>
  <w:style w:type="paragraph" w:styleId="a7">
    <w:name w:val="Normal (Web)"/>
    <w:basedOn w:val="a"/>
    <w:uiPriority w:val="99"/>
    <w:unhideWhenUsed/>
    <w:rsid w:val="007F7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48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486BB3"/>
    <w:rPr>
      <w:rFonts w:ascii="Segoe UI" w:hAnsi="Segoe UI" w:cs="Segoe UI"/>
      <w:sz w:val="18"/>
      <w:szCs w:val="18"/>
      <w:lang w:eastAsia="en-US"/>
    </w:rPr>
  </w:style>
  <w:style w:type="paragraph" w:styleId="aa">
    <w:name w:val="Block Text"/>
    <w:basedOn w:val="a"/>
    <w:rsid w:val="00F805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right="354"/>
      <w:jc w:val="both"/>
    </w:pPr>
    <w:rPr>
      <w:rFonts w:ascii="Times New Roman" w:hAnsi="Times New Roman" w:cs="Arial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80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F805CD"/>
    <w:rPr>
      <w:rFonts w:ascii="Courier New" w:hAnsi="Courier New" w:cs="Courier New"/>
      <w:lang w:val="ru-RU" w:eastAsia="ru-RU"/>
    </w:rPr>
  </w:style>
  <w:style w:type="character" w:customStyle="1" w:styleId="m1770146275614292161bumpedfont15">
    <w:name w:val="m_1770146275614292161bumpedfont15"/>
    <w:rsid w:val="00F805CD"/>
  </w:style>
  <w:style w:type="paragraph" w:customStyle="1" w:styleId="rvps2">
    <w:name w:val="rvps2"/>
    <w:basedOn w:val="a"/>
    <w:rsid w:val="00C83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b">
    <w:name w:val="Hyperlink"/>
    <w:uiPriority w:val="99"/>
    <w:semiHidden/>
    <w:unhideWhenUsed/>
    <w:rsid w:val="00C833B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8D60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09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rvts46">
    <w:name w:val="rvts46"/>
    <w:rsid w:val="00B5777C"/>
  </w:style>
  <w:style w:type="character" w:customStyle="1" w:styleId="rvts37">
    <w:name w:val="rvts37"/>
    <w:rsid w:val="002F003F"/>
  </w:style>
  <w:style w:type="paragraph" w:customStyle="1" w:styleId="ac">
    <w:name w:val="?вичайний (веб)"/>
    <w:basedOn w:val="a"/>
    <w:uiPriority w:val="99"/>
    <w:rsid w:val="0078434D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9619C0"/>
    <w:pPr>
      <w:spacing w:after="120"/>
    </w:pPr>
  </w:style>
  <w:style w:type="character" w:customStyle="1" w:styleId="ae">
    <w:name w:val="Основний текст Знак"/>
    <w:link w:val="ad"/>
    <w:uiPriority w:val="99"/>
    <w:semiHidden/>
    <w:rsid w:val="009619C0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8092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B09B-D20B-4CDA-8603-73199057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2715</Words>
  <Characters>1548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Валентина М. Поліщук</cp:lastModifiedBy>
  <cp:revision>4</cp:revision>
  <cp:lastPrinted>2023-10-12T07:00:00Z</cp:lastPrinted>
  <dcterms:created xsi:type="dcterms:W3CDTF">2023-10-11T08:46:00Z</dcterms:created>
  <dcterms:modified xsi:type="dcterms:W3CDTF">2023-10-12T07:00:00Z</dcterms:modified>
</cp:coreProperties>
</file>