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FCA" w:rsidRDefault="00491FCA" w:rsidP="00491FCA">
      <w:pPr>
        <w:pStyle w:val="50"/>
        <w:widowControl/>
        <w:shd w:val="clear" w:color="auto" w:fill="auto"/>
        <w:spacing w:before="0" w:after="0" w:line="240" w:lineRule="auto"/>
        <w:rPr>
          <w:color w:val="000000"/>
          <w:lang w:bidi="uk-UA"/>
        </w:rPr>
      </w:pPr>
    </w:p>
    <w:p w:rsidR="00491FCA" w:rsidRDefault="00491FCA" w:rsidP="00491FCA">
      <w:pPr>
        <w:pStyle w:val="50"/>
        <w:widowControl/>
        <w:shd w:val="clear" w:color="auto" w:fill="auto"/>
        <w:spacing w:before="0" w:after="0" w:line="240" w:lineRule="auto"/>
        <w:rPr>
          <w:color w:val="000000"/>
          <w:lang w:bidi="uk-UA"/>
        </w:rPr>
      </w:pPr>
    </w:p>
    <w:p w:rsidR="00491FCA" w:rsidRDefault="00491FCA" w:rsidP="00491FCA">
      <w:pPr>
        <w:pStyle w:val="50"/>
        <w:widowControl/>
        <w:shd w:val="clear" w:color="auto" w:fill="auto"/>
        <w:spacing w:before="0" w:after="0" w:line="240" w:lineRule="auto"/>
        <w:rPr>
          <w:color w:val="000000"/>
          <w:lang w:bidi="uk-UA"/>
        </w:rPr>
      </w:pPr>
    </w:p>
    <w:p w:rsidR="00491FCA" w:rsidRDefault="00491FCA" w:rsidP="00491FCA">
      <w:pPr>
        <w:pStyle w:val="50"/>
        <w:widowControl/>
        <w:shd w:val="clear" w:color="auto" w:fill="auto"/>
        <w:spacing w:before="0" w:after="0" w:line="240" w:lineRule="auto"/>
        <w:rPr>
          <w:color w:val="000000"/>
          <w:lang w:bidi="uk-UA"/>
        </w:rPr>
      </w:pPr>
    </w:p>
    <w:p w:rsidR="00491FCA" w:rsidRDefault="00491FCA" w:rsidP="00491FCA">
      <w:pPr>
        <w:pStyle w:val="50"/>
        <w:widowControl/>
        <w:shd w:val="clear" w:color="auto" w:fill="auto"/>
        <w:spacing w:before="0" w:after="0" w:line="240" w:lineRule="auto"/>
        <w:rPr>
          <w:color w:val="000000"/>
          <w:lang w:bidi="uk-UA"/>
        </w:rPr>
      </w:pPr>
    </w:p>
    <w:p w:rsidR="00491FCA" w:rsidRDefault="00491FCA" w:rsidP="00491FCA">
      <w:pPr>
        <w:pStyle w:val="50"/>
        <w:widowControl/>
        <w:shd w:val="clear" w:color="auto" w:fill="auto"/>
        <w:spacing w:before="0" w:after="0" w:line="240" w:lineRule="auto"/>
        <w:rPr>
          <w:color w:val="000000"/>
          <w:lang w:bidi="uk-UA"/>
        </w:rPr>
      </w:pPr>
    </w:p>
    <w:p w:rsidR="00491FCA" w:rsidRDefault="00491FCA" w:rsidP="00491FCA">
      <w:pPr>
        <w:pStyle w:val="50"/>
        <w:widowControl/>
        <w:shd w:val="clear" w:color="auto" w:fill="auto"/>
        <w:spacing w:before="0" w:after="0" w:line="240" w:lineRule="auto"/>
        <w:rPr>
          <w:color w:val="000000"/>
          <w:lang w:bidi="uk-UA"/>
        </w:rPr>
      </w:pPr>
    </w:p>
    <w:p w:rsidR="00F279FD" w:rsidRPr="00491FCA" w:rsidRDefault="00E241AF" w:rsidP="00491FCA">
      <w:pPr>
        <w:pStyle w:val="50"/>
        <w:widowControl/>
        <w:shd w:val="clear" w:color="auto" w:fill="auto"/>
        <w:tabs>
          <w:tab w:val="center" w:pos="4820"/>
        </w:tabs>
        <w:spacing w:before="0" w:after="0" w:line="240" w:lineRule="auto"/>
        <w:rPr>
          <w:color w:val="000000"/>
          <w:lang w:bidi="uk-UA"/>
        </w:rPr>
      </w:pPr>
      <w:r w:rsidRPr="00491FCA">
        <w:rPr>
          <w:color w:val="000000"/>
          <w:lang w:bidi="uk-UA"/>
        </w:rPr>
        <w:t xml:space="preserve">про </w:t>
      </w:r>
      <w:r w:rsidR="00AC33E7" w:rsidRPr="00491FCA">
        <w:rPr>
          <w:color w:val="000000"/>
          <w:lang w:bidi="uk-UA"/>
        </w:rPr>
        <w:t>відмову у відкритті</w:t>
      </w:r>
      <w:r w:rsidR="00322DC3" w:rsidRPr="00491FCA">
        <w:rPr>
          <w:color w:val="000000"/>
          <w:lang w:bidi="uk-UA"/>
        </w:rPr>
        <w:t xml:space="preserve"> конституційного провадження у с</w:t>
      </w:r>
      <w:r w:rsidR="00897A8F" w:rsidRPr="00491FCA">
        <w:rPr>
          <w:color w:val="000000"/>
          <w:lang w:bidi="uk-UA"/>
        </w:rPr>
        <w:t>праві за конституційною</w:t>
      </w:r>
      <w:r w:rsidR="008D332A" w:rsidRPr="00491FCA">
        <w:rPr>
          <w:color w:val="000000"/>
          <w:lang w:bidi="uk-UA"/>
        </w:rPr>
        <w:t xml:space="preserve"> скаргою </w:t>
      </w:r>
      <w:proofErr w:type="spellStart"/>
      <w:r w:rsidR="002F4CB3" w:rsidRPr="00491FCA">
        <w:rPr>
          <w:color w:val="000000"/>
          <w:lang w:bidi="uk-UA"/>
        </w:rPr>
        <w:t>Куспися</w:t>
      </w:r>
      <w:proofErr w:type="spellEnd"/>
      <w:r w:rsidR="002F4CB3" w:rsidRPr="00491FCA">
        <w:rPr>
          <w:color w:val="000000"/>
          <w:lang w:bidi="uk-UA"/>
        </w:rPr>
        <w:t xml:space="preserve"> Віталія Андрійовича</w:t>
      </w:r>
      <w:r w:rsidR="00C70788" w:rsidRPr="00491FCA">
        <w:rPr>
          <w:color w:val="000000"/>
          <w:lang w:bidi="uk-UA"/>
        </w:rPr>
        <w:t xml:space="preserve"> про</w:t>
      </w:r>
      <w:r w:rsidR="004B4794" w:rsidRPr="00491FCA">
        <w:rPr>
          <w:color w:val="000000"/>
          <w:lang w:bidi="uk-UA"/>
        </w:rPr>
        <w:t xml:space="preserve"> </w:t>
      </w:r>
      <w:r w:rsidR="00C70788" w:rsidRPr="00491FCA">
        <w:rPr>
          <w:color w:val="000000"/>
          <w:lang w:bidi="uk-UA"/>
        </w:rPr>
        <w:t>відповідність</w:t>
      </w:r>
      <w:r w:rsidR="00322DC3" w:rsidRPr="00491FCA">
        <w:rPr>
          <w:color w:val="000000"/>
          <w:lang w:bidi="uk-UA"/>
        </w:rPr>
        <w:t xml:space="preserve"> Конституції Укра</w:t>
      </w:r>
      <w:r w:rsidR="00234965" w:rsidRPr="00491FCA">
        <w:rPr>
          <w:color w:val="000000"/>
          <w:lang w:bidi="uk-UA"/>
        </w:rPr>
        <w:t>ї</w:t>
      </w:r>
      <w:r w:rsidR="00C70788" w:rsidRPr="00491FCA">
        <w:rPr>
          <w:color w:val="000000"/>
          <w:lang w:bidi="uk-UA"/>
        </w:rPr>
        <w:t>ни (конституційність</w:t>
      </w:r>
      <w:r w:rsidR="00867803" w:rsidRPr="00491FCA">
        <w:rPr>
          <w:color w:val="000000"/>
          <w:lang w:bidi="uk-UA"/>
        </w:rPr>
        <w:t xml:space="preserve">) підпункту </w:t>
      </w:r>
      <w:r w:rsidR="00491FCA">
        <w:rPr>
          <w:color w:val="000000"/>
          <w:lang w:bidi="uk-UA"/>
        </w:rPr>
        <w:t>5 пункту 3</w:t>
      </w:r>
      <w:r w:rsidR="00491FCA">
        <w:rPr>
          <w:color w:val="000000"/>
          <w:lang w:bidi="uk-UA"/>
        </w:rPr>
        <w:br/>
      </w:r>
      <w:r w:rsidR="002F4CB3" w:rsidRPr="00491FCA">
        <w:rPr>
          <w:color w:val="000000"/>
          <w:lang w:bidi="uk-UA"/>
        </w:rPr>
        <w:t>частини</w:t>
      </w:r>
      <w:r w:rsidR="005A547D" w:rsidRPr="00491FCA">
        <w:rPr>
          <w:color w:val="000000"/>
          <w:lang w:bidi="uk-UA"/>
        </w:rPr>
        <w:t xml:space="preserve"> другої статті 4</w:t>
      </w:r>
      <w:r w:rsidR="002F4CB3" w:rsidRPr="00491FCA">
        <w:rPr>
          <w:color w:val="000000"/>
          <w:lang w:bidi="uk-UA"/>
        </w:rPr>
        <w:t>,</w:t>
      </w:r>
      <w:r w:rsidR="005A547D" w:rsidRPr="00491FCA">
        <w:rPr>
          <w:color w:val="000000"/>
          <w:lang w:bidi="uk-UA"/>
        </w:rPr>
        <w:t xml:space="preserve"> частини першої </w:t>
      </w:r>
      <w:r w:rsidR="002F4CB3" w:rsidRPr="00491FCA">
        <w:rPr>
          <w:color w:val="000000"/>
          <w:lang w:bidi="uk-UA"/>
        </w:rPr>
        <w:t>статті 8 Закону України</w:t>
      </w:r>
      <w:r w:rsidR="00491FCA">
        <w:rPr>
          <w:color w:val="000000"/>
          <w:lang w:bidi="uk-UA"/>
        </w:rPr>
        <w:br/>
      </w:r>
      <w:r w:rsidR="002F4CB3" w:rsidRPr="00491FCA">
        <w:rPr>
          <w:color w:val="000000"/>
          <w:lang w:bidi="uk-UA"/>
        </w:rPr>
        <w:t xml:space="preserve">„Про судовий збір“, частини </w:t>
      </w:r>
      <w:r w:rsidR="00DA45EC" w:rsidRPr="00491FCA">
        <w:rPr>
          <w:color w:val="000000"/>
          <w:lang w:bidi="uk-UA"/>
        </w:rPr>
        <w:t>четвертої статті 7, частин другої, третьої</w:t>
      </w:r>
      <w:r w:rsidR="00491FCA">
        <w:rPr>
          <w:color w:val="000000"/>
          <w:lang w:bidi="uk-UA"/>
        </w:rPr>
        <w:br/>
      </w:r>
      <w:r w:rsidR="00491FCA">
        <w:rPr>
          <w:color w:val="000000"/>
          <w:lang w:bidi="uk-UA"/>
        </w:rPr>
        <w:tab/>
      </w:r>
      <w:r w:rsidR="00DA45EC" w:rsidRPr="00491FCA">
        <w:rPr>
          <w:color w:val="000000"/>
          <w:lang w:bidi="uk-UA"/>
        </w:rPr>
        <w:t>статті 166 Кодексу адміністративного судочинства України</w:t>
      </w:r>
    </w:p>
    <w:p w:rsidR="0001073A" w:rsidRDefault="0001073A" w:rsidP="00491FCA">
      <w:pPr>
        <w:jc w:val="both"/>
        <w:rPr>
          <w:rFonts w:ascii="Times New Roman" w:hAnsi="Times New Roman"/>
          <w:color w:val="auto"/>
          <w:sz w:val="28"/>
          <w:szCs w:val="28"/>
        </w:rPr>
      </w:pPr>
    </w:p>
    <w:p w:rsidR="00491FCA" w:rsidRPr="00491FCA" w:rsidRDefault="00491FCA" w:rsidP="00491FCA">
      <w:pPr>
        <w:jc w:val="both"/>
        <w:rPr>
          <w:rFonts w:ascii="Times New Roman" w:hAnsi="Times New Roman"/>
          <w:color w:val="auto"/>
          <w:sz w:val="28"/>
          <w:szCs w:val="28"/>
        </w:rPr>
      </w:pPr>
    </w:p>
    <w:p w:rsidR="0001073A" w:rsidRPr="00491FCA" w:rsidRDefault="000A7FB1" w:rsidP="00491FCA">
      <w:pPr>
        <w:tabs>
          <w:tab w:val="right" w:pos="9638"/>
        </w:tabs>
        <w:autoSpaceDE w:val="0"/>
        <w:autoSpaceDN w:val="0"/>
        <w:adjustRightInd w:val="0"/>
        <w:jc w:val="both"/>
        <w:rPr>
          <w:rFonts w:ascii="Times New Roman" w:hAnsi="Times New Roman"/>
          <w:color w:val="auto"/>
          <w:sz w:val="28"/>
          <w:szCs w:val="28"/>
        </w:rPr>
      </w:pPr>
      <w:r w:rsidRPr="00491FCA">
        <w:rPr>
          <w:rFonts w:ascii="Times New Roman" w:hAnsi="Times New Roman"/>
          <w:color w:val="auto"/>
          <w:sz w:val="28"/>
          <w:szCs w:val="28"/>
        </w:rPr>
        <w:t>К и ї в</w:t>
      </w:r>
      <w:r w:rsidRPr="00491FCA">
        <w:rPr>
          <w:rFonts w:ascii="Times New Roman" w:hAnsi="Times New Roman"/>
          <w:color w:val="auto"/>
          <w:sz w:val="28"/>
          <w:szCs w:val="28"/>
        </w:rPr>
        <w:tab/>
      </w:r>
      <w:r w:rsidR="003F56B4" w:rsidRPr="00491FCA">
        <w:rPr>
          <w:rFonts w:ascii="Times New Roman" w:hAnsi="Times New Roman"/>
          <w:color w:val="auto"/>
          <w:sz w:val="28"/>
          <w:szCs w:val="28"/>
        </w:rPr>
        <w:t>Справа</w:t>
      </w:r>
      <w:r w:rsidR="00510CAB" w:rsidRPr="00491FCA">
        <w:rPr>
          <w:rFonts w:ascii="Times New Roman" w:hAnsi="Times New Roman"/>
          <w:color w:val="auto"/>
          <w:sz w:val="28"/>
          <w:szCs w:val="28"/>
        </w:rPr>
        <w:t xml:space="preserve"> № 3-164</w:t>
      </w:r>
      <w:r w:rsidR="00DD70F9" w:rsidRPr="00491FCA">
        <w:rPr>
          <w:rFonts w:ascii="Times New Roman" w:hAnsi="Times New Roman"/>
          <w:color w:val="auto"/>
          <w:sz w:val="28"/>
          <w:szCs w:val="28"/>
        </w:rPr>
        <w:t>/2025</w:t>
      </w:r>
      <w:r w:rsidR="00510CAB" w:rsidRPr="00491FCA">
        <w:rPr>
          <w:rFonts w:ascii="Times New Roman" w:hAnsi="Times New Roman"/>
          <w:color w:val="auto"/>
          <w:sz w:val="28"/>
          <w:szCs w:val="28"/>
        </w:rPr>
        <w:t>(330</w:t>
      </w:r>
      <w:r w:rsidR="00DD70F9" w:rsidRPr="00491FCA">
        <w:rPr>
          <w:rFonts w:ascii="Times New Roman" w:hAnsi="Times New Roman"/>
          <w:color w:val="auto"/>
          <w:sz w:val="28"/>
          <w:szCs w:val="28"/>
        </w:rPr>
        <w:t>/25</w:t>
      </w:r>
      <w:r w:rsidR="0001073A" w:rsidRPr="00491FCA">
        <w:rPr>
          <w:rFonts w:ascii="Times New Roman" w:hAnsi="Times New Roman"/>
          <w:color w:val="auto"/>
          <w:sz w:val="28"/>
          <w:szCs w:val="28"/>
        </w:rPr>
        <w:t>)</w:t>
      </w:r>
    </w:p>
    <w:p w:rsidR="0001073A" w:rsidRPr="00491FCA" w:rsidRDefault="00F5172B" w:rsidP="00491FCA">
      <w:pPr>
        <w:autoSpaceDE w:val="0"/>
        <w:autoSpaceDN w:val="0"/>
        <w:adjustRightInd w:val="0"/>
        <w:jc w:val="both"/>
        <w:rPr>
          <w:rFonts w:ascii="Times New Roman" w:hAnsi="Times New Roman"/>
          <w:color w:val="auto"/>
          <w:sz w:val="28"/>
          <w:szCs w:val="28"/>
        </w:rPr>
      </w:pPr>
      <w:r w:rsidRPr="00491FCA">
        <w:rPr>
          <w:rFonts w:ascii="Times New Roman" w:hAnsi="Times New Roman"/>
          <w:sz w:val="28"/>
          <w:szCs w:val="28"/>
        </w:rPr>
        <w:t>8 жовтня</w:t>
      </w:r>
      <w:r w:rsidR="00DD70F9" w:rsidRPr="00491FCA">
        <w:rPr>
          <w:rFonts w:ascii="Times New Roman" w:hAnsi="Times New Roman"/>
          <w:sz w:val="28"/>
          <w:szCs w:val="28"/>
        </w:rPr>
        <w:t xml:space="preserve"> 2025</w:t>
      </w:r>
      <w:r w:rsidR="0001073A" w:rsidRPr="00491FCA">
        <w:rPr>
          <w:rFonts w:ascii="Times New Roman" w:hAnsi="Times New Roman"/>
          <w:sz w:val="28"/>
          <w:szCs w:val="28"/>
        </w:rPr>
        <w:t xml:space="preserve"> року</w:t>
      </w:r>
    </w:p>
    <w:p w:rsidR="0001073A" w:rsidRPr="00491FCA" w:rsidRDefault="00B0366B" w:rsidP="00491FCA">
      <w:pPr>
        <w:autoSpaceDE w:val="0"/>
        <w:autoSpaceDN w:val="0"/>
        <w:adjustRightInd w:val="0"/>
        <w:jc w:val="both"/>
        <w:rPr>
          <w:rFonts w:ascii="Times New Roman" w:hAnsi="Times New Roman"/>
          <w:color w:val="auto"/>
          <w:sz w:val="28"/>
          <w:szCs w:val="28"/>
        </w:rPr>
      </w:pPr>
      <w:r w:rsidRPr="00491FCA">
        <w:rPr>
          <w:rFonts w:ascii="Times New Roman" w:hAnsi="Times New Roman"/>
          <w:color w:val="auto"/>
          <w:sz w:val="28"/>
          <w:szCs w:val="28"/>
        </w:rPr>
        <w:t xml:space="preserve">№ </w:t>
      </w:r>
      <w:r w:rsidR="00F5172B" w:rsidRPr="00491FCA">
        <w:rPr>
          <w:rFonts w:ascii="Times New Roman" w:hAnsi="Times New Roman"/>
          <w:color w:val="auto"/>
          <w:sz w:val="28"/>
          <w:szCs w:val="28"/>
        </w:rPr>
        <w:t>163</w:t>
      </w:r>
      <w:r w:rsidR="007F2F35" w:rsidRPr="00491FCA">
        <w:rPr>
          <w:rFonts w:ascii="Times New Roman" w:hAnsi="Times New Roman"/>
          <w:color w:val="auto"/>
          <w:sz w:val="28"/>
          <w:szCs w:val="28"/>
        </w:rPr>
        <w:t>-</w:t>
      </w:r>
      <w:r w:rsidR="00E345F3" w:rsidRPr="00491FCA">
        <w:rPr>
          <w:rFonts w:ascii="Times New Roman" w:hAnsi="Times New Roman"/>
          <w:color w:val="auto"/>
          <w:sz w:val="28"/>
          <w:szCs w:val="28"/>
        </w:rPr>
        <w:t>2</w:t>
      </w:r>
      <w:r w:rsidR="005B2C54" w:rsidRPr="00491FCA">
        <w:rPr>
          <w:rFonts w:ascii="Times New Roman" w:hAnsi="Times New Roman"/>
          <w:color w:val="auto"/>
          <w:sz w:val="28"/>
          <w:szCs w:val="28"/>
        </w:rPr>
        <w:t>(ІІ)</w:t>
      </w:r>
      <w:r w:rsidR="00CC1717" w:rsidRPr="00491FCA">
        <w:rPr>
          <w:rFonts w:ascii="Times New Roman" w:hAnsi="Times New Roman"/>
          <w:color w:val="auto"/>
          <w:sz w:val="28"/>
          <w:szCs w:val="28"/>
        </w:rPr>
        <w:t>/</w:t>
      </w:r>
      <w:r w:rsidR="00DD70F9" w:rsidRPr="00491FCA">
        <w:rPr>
          <w:rFonts w:ascii="Times New Roman" w:hAnsi="Times New Roman"/>
          <w:color w:val="auto"/>
          <w:sz w:val="28"/>
          <w:szCs w:val="28"/>
        </w:rPr>
        <w:t>2025</w:t>
      </w:r>
      <w:r w:rsidR="0001073A" w:rsidRPr="00491FCA">
        <w:rPr>
          <w:rFonts w:ascii="Times New Roman" w:hAnsi="Times New Roman"/>
          <w:color w:val="auto"/>
          <w:sz w:val="28"/>
          <w:szCs w:val="28"/>
        </w:rPr>
        <w:t xml:space="preserve"> </w:t>
      </w:r>
    </w:p>
    <w:p w:rsidR="0001073A" w:rsidRDefault="0001073A" w:rsidP="00491FCA">
      <w:pPr>
        <w:jc w:val="both"/>
        <w:rPr>
          <w:rFonts w:ascii="Times New Roman" w:hAnsi="Times New Roman"/>
          <w:color w:val="auto"/>
          <w:sz w:val="28"/>
          <w:szCs w:val="28"/>
        </w:rPr>
      </w:pPr>
    </w:p>
    <w:p w:rsidR="00491FCA" w:rsidRPr="00491FCA" w:rsidRDefault="00491FCA" w:rsidP="00491FCA">
      <w:pPr>
        <w:jc w:val="both"/>
        <w:rPr>
          <w:rFonts w:ascii="Times New Roman" w:hAnsi="Times New Roman"/>
          <w:color w:val="auto"/>
          <w:sz w:val="28"/>
          <w:szCs w:val="28"/>
        </w:rPr>
      </w:pPr>
    </w:p>
    <w:p w:rsidR="009D06A8" w:rsidRPr="00491FCA" w:rsidRDefault="001F37B8" w:rsidP="00491FCA">
      <w:pPr>
        <w:pStyle w:val="20"/>
        <w:widowControl/>
        <w:shd w:val="clear" w:color="auto" w:fill="auto"/>
        <w:spacing w:before="0" w:line="240" w:lineRule="auto"/>
        <w:ind w:firstLine="567"/>
        <w:rPr>
          <w:color w:val="000000"/>
          <w:sz w:val="28"/>
          <w:szCs w:val="28"/>
          <w:lang w:bidi="uk-UA"/>
        </w:rPr>
      </w:pPr>
      <w:r w:rsidRPr="00491FCA">
        <w:rPr>
          <w:color w:val="000000"/>
          <w:sz w:val="28"/>
          <w:szCs w:val="28"/>
          <w:lang w:bidi="uk-UA"/>
        </w:rPr>
        <w:t>Друга колегія суддів Другого</w:t>
      </w:r>
      <w:r w:rsidR="009D06A8" w:rsidRPr="00491FCA">
        <w:rPr>
          <w:color w:val="000000"/>
          <w:sz w:val="28"/>
          <w:szCs w:val="28"/>
          <w:lang w:bidi="uk-UA"/>
        </w:rPr>
        <w:t xml:space="preserve"> сенат</w:t>
      </w:r>
      <w:r w:rsidRPr="00491FCA">
        <w:rPr>
          <w:color w:val="000000"/>
          <w:sz w:val="28"/>
          <w:szCs w:val="28"/>
          <w:lang w:bidi="uk-UA"/>
        </w:rPr>
        <w:t>у</w:t>
      </w:r>
      <w:r w:rsidR="009D06A8" w:rsidRPr="00491FCA">
        <w:rPr>
          <w:color w:val="000000"/>
          <w:sz w:val="28"/>
          <w:szCs w:val="28"/>
          <w:lang w:bidi="uk-UA"/>
        </w:rPr>
        <w:t xml:space="preserve"> Конституційного Суду України у </w:t>
      </w:r>
      <w:r w:rsidR="00C8158F" w:rsidRPr="00491FCA">
        <w:rPr>
          <w:color w:val="000000"/>
          <w:sz w:val="28"/>
          <w:szCs w:val="28"/>
          <w:lang w:bidi="uk-UA"/>
        </w:rPr>
        <w:t xml:space="preserve">такому </w:t>
      </w:r>
      <w:r w:rsidR="009D06A8" w:rsidRPr="00491FCA">
        <w:rPr>
          <w:color w:val="000000"/>
          <w:sz w:val="28"/>
          <w:szCs w:val="28"/>
          <w:lang w:bidi="uk-UA"/>
        </w:rPr>
        <w:t>складі:</w:t>
      </w:r>
    </w:p>
    <w:p w:rsidR="00EA2427" w:rsidRPr="00491FCA" w:rsidRDefault="00EA2427" w:rsidP="00491FCA">
      <w:pPr>
        <w:pStyle w:val="20"/>
        <w:widowControl/>
        <w:shd w:val="clear" w:color="auto" w:fill="auto"/>
        <w:spacing w:before="0" w:line="240" w:lineRule="auto"/>
        <w:ind w:firstLine="567"/>
        <w:rPr>
          <w:color w:val="000000"/>
          <w:sz w:val="28"/>
          <w:szCs w:val="28"/>
          <w:lang w:bidi="uk-UA"/>
        </w:rPr>
      </w:pPr>
    </w:p>
    <w:p w:rsidR="004B7E96" w:rsidRPr="00491FCA" w:rsidRDefault="009D06A8" w:rsidP="00491FCA">
      <w:pPr>
        <w:pStyle w:val="20"/>
        <w:widowControl/>
        <w:shd w:val="clear" w:color="auto" w:fill="auto"/>
        <w:spacing w:before="0" w:line="240" w:lineRule="auto"/>
        <w:ind w:firstLine="567"/>
        <w:rPr>
          <w:color w:val="000000"/>
          <w:sz w:val="28"/>
          <w:szCs w:val="28"/>
          <w:lang w:bidi="uk-UA"/>
        </w:rPr>
      </w:pPr>
      <w:proofErr w:type="spellStart"/>
      <w:r w:rsidRPr="00491FCA">
        <w:rPr>
          <w:color w:val="000000"/>
          <w:sz w:val="28"/>
          <w:szCs w:val="28"/>
          <w:lang w:bidi="uk-UA"/>
        </w:rPr>
        <w:t>Лемак</w:t>
      </w:r>
      <w:proofErr w:type="spellEnd"/>
      <w:r w:rsidR="00C8158F" w:rsidRPr="00491FCA">
        <w:rPr>
          <w:color w:val="000000"/>
          <w:sz w:val="28"/>
          <w:szCs w:val="28"/>
          <w:lang w:bidi="uk-UA"/>
        </w:rPr>
        <w:t xml:space="preserve"> Василь</w:t>
      </w:r>
      <w:r w:rsidRPr="00491FCA">
        <w:rPr>
          <w:color w:val="000000"/>
          <w:sz w:val="28"/>
          <w:szCs w:val="28"/>
          <w:lang w:bidi="uk-UA"/>
        </w:rPr>
        <w:t xml:space="preserve"> Васильович</w:t>
      </w:r>
      <w:r w:rsidR="00200970" w:rsidRPr="00491FCA">
        <w:rPr>
          <w:color w:val="000000"/>
          <w:sz w:val="28"/>
          <w:szCs w:val="28"/>
          <w:lang w:bidi="uk-UA"/>
        </w:rPr>
        <w:t xml:space="preserve"> – </w:t>
      </w:r>
      <w:r w:rsidR="00C8158F" w:rsidRPr="00491FCA">
        <w:rPr>
          <w:color w:val="000000"/>
          <w:sz w:val="28"/>
          <w:szCs w:val="28"/>
          <w:lang w:bidi="uk-UA"/>
        </w:rPr>
        <w:t>головуючий</w:t>
      </w:r>
      <w:r w:rsidR="00714E8B" w:rsidRPr="00491FCA">
        <w:rPr>
          <w:color w:val="000000"/>
          <w:sz w:val="28"/>
          <w:szCs w:val="28"/>
          <w:lang w:bidi="uk-UA"/>
        </w:rPr>
        <w:t xml:space="preserve">, </w:t>
      </w:r>
      <w:r w:rsidRPr="00491FCA">
        <w:rPr>
          <w:color w:val="000000"/>
          <w:sz w:val="28"/>
          <w:szCs w:val="28"/>
          <w:lang w:bidi="uk-UA"/>
        </w:rPr>
        <w:t>доповідач,</w:t>
      </w:r>
    </w:p>
    <w:p w:rsidR="009B2CCC" w:rsidRPr="00491FCA" w:rsidRDefault="00612922" w:rsidP="00491FCA">
      <w:pPr>
        <w:pStyle w:val="20"/>
        <w:widowControl/>
        <w:shd w:val="clear" w:color="auto" w:fill="auto"/>
        <w:spacing w:before="0" w:line="240" w:lineRule="auto"/>
        <w:ind w:firstLine="567"/>
        <w:rPr>
          <w:sz w:val="28"/>
          <w:szCs w:val="28"/>
        </w:rPr>
      </w:pPr>
      <w:proofErr w:type="spellStart"/>
      <w:r w:rsidRPr="00491FCA">
        <w:rPr>
          <w:sz w:val="28"/>
          <w:szCs w:val="28"/>
        </w:rPr>
        <w:t>Водянніков</w:t>
      </w:r>
      <w:proofErr w:type="spellEnd"/>
      <w:r w:rsidRPr="00491FCA">
        <w:rPr>
          <w:sz w:val="28"/>
          <w:szCs w:val="28"/>
        </w:rPr>
        <w:t xml:space="preserve"> Олександр Юрійович</w:t>
      </w:r>
      <w:r w:rsidR="00714E8B" w:rsidRPr="00491FCA">
        <w:rPr>
          <w:sz w:val="28"/>
          <w:szCs w:val="28"/>
        </w:rPr>
        <w:t>,</w:t>
      </w:r>
    </w:p>
    <w:p w:rsidR="004B7E96" w:rsidRPr="00491FCA" w:rsidRDefault="00C8158F" w:rsidP="00491FCA">
      <w:pPr>
        <w:pStyle w:val="20"/>
        <w:widowControl/>
        <w:shd w:val="clear" w:color="auto" w:fill="auto"/>
        <w:spacing w:before="0" w:line="240" w:lineRule="auto"/>
        <w:ind w:firstLine="567"/>
        <w:rPr>
          <w:sz w:val="28"/>
          <w:szCs w:val="28"/>
        </w:rPr>
      </w:pPr>
      <w:r w:rsidRPr="00491FCA">
        <w:rPr>
          <w:sz w:val="28"/>
          <w:szCs w:val="28"/>
        </w:rPr>
        <w:t>Первомайський</w:t>
      </w:r>
      <w:r w:rsidR="009D0B2A" w:rsidRPr="00491FCA">
        <w:rPr>
          <w:sz w:val="28"/>
          <w:szCs w:val="28"/>
        </w:rPr>
        <w:t xml:space="preserve"> Олег Олексійович</w:t>
      </w:r>
      <w:r w:rsidR="004B7E96" w:rsidRPr="00491FCA">
        <w:rPr>
          <w:sz w:val="28"/>
          <w:szCs w:val="28"/>
        </w:rPr>
        <w:t>,</w:t>
      </w:r>
    </w:p>
    <w:p w:rsidR="003472C0" w:rsidRPr="00491FCA" w:rsidRDefault="003472C0" w:rsidP="00491FCA">
      <w:pPr>
        <w:ind w:firstLine="567"/>
        <w:jc w:val="both"/>
        <w:rPr>
          <w:rFonts w:ascii="Times New Roman" w:hAnsi="Times New Roman"/>
          <w:color w:val="auto"/>
          <w:sz w:val="28"/>
          <w:szCs w:val="28"/>
        </w:rPr>
      </w:pPr>
    </w:p>
    <w:p w:rsidR="00253EE2" w:rsidRPr="00491FCA" w:rsidRDefault="006A6EE2" w:rsidP="00491FCA">
      <w:pPr>
        <w:spacing w:line="360" w:lineRule="auto"/>
        <w:ind w:firstLine="567"/>
        <w:jc w:val="both"/>
        <w:rPr>
          <w:rFonts w:ascii="Times New Roman" w:hAnsi="Times New Roman"/>
          <w:sz w:val="28"/>
          <w:szCs w:val="28"/>
          <w:lang w:bidi="uk-UA"/>
        </w:rPr>
      </w:pPr>
      <w:r w:rsidRPr="00491FCA">
        <w:rPr>
          <w:rFonts w:ascii="Times New Roman" w:hAnsi="Times New Roman"/>
          <w:color w:val="auto"/>
          <w:sz w:val="28"/>
          <w:szCs w:val="28"/>
        </w:rPr>
        <w:t>роз</w:t>
      </w:r>
      <w:r w:rsidR="007E2492" w:rsidRPr="00491FCA">
        <w:rPr>
          <w:rFonts w:ascii="Times New Roman" w:hAnsi="Times New Roman"/>
          <w:color w:val="auto"/>
          <w:sz w:val="28"/>
          <w:szCs w:val="28"/>
        </w:rPr>
        <w:t>г</w:t>
      </w:r>
      <w:r w:rsidR="006525BB" w:rsidRPr="00491FCA">
        <w:rPr>
          <w:rFonts w:ascii="Times New Roman" w:hAnsi="Times New Roman"/>
          <w:color w:val="auto"/>
          <w:sz w:val="28"/>
          <w:szCs w:val="28"/>
        </w:rPr>
        <w:t>лянула на засіданні питання щодо</w:t>
      </w:r>
      <w:r w:rsidRPr="00491FCA">
        <w:rPr>
          <w:rFonts w:ascii="Times New Roman" w:hAnsi="Times New Roman"/>
          <w:color w:val="auto"/>
          <w:sz w:val="28"/>
          <w:szCs w:val="28"/>
        </w:rPr>
        <w:t xml:space="preserve"> відкриття конституційного провадження у справі за конституційною скаргою </w:t>
      </w:r>
      <w:proofErr w:type="spellStart"/>
      <w:r w:rsidR="00DA45EC" w:rsidRPr="00491FCA">
        <w:rPr>
          <w:rFonts w:ascii="Times New Roman" w:hAnsi="Times New Roman"/>
          <w:sz w:val="28"/>
          <w:szCs w:val="28"/>
          <w:lang w:bidi="uk-UA"/>
        </w:rPr>
        <w:t>Куспися</w:t>
      </w:r>
      <w:proofErr w:type="spellEnd"/>
      <w:r w:rsidR="00DA45EC" w:rsidRPr="00491FCA">
        <w:rPr>
          <w:rFonts w:ascii="Times New Roman" w:hAnsi="Times New Roman"/>
          <w:sz w:val="28"/>
          <w:szCs w:val="28"/>
          <w:lang w:bidi="uk-UA"/>
        </w:rPr>
        <w:t xml:space="preserve"> Віталія Андрійовича</w:t>
      </w:r>
      <w:r w:rsidR="00121C0C" w:rsidRPr="00491FCA">
        <w:rPr>
          <w:rFonts w:ascii="Times New Roman" w:hAnsi="Times New Roman"/>
          <w:sz w:val="28"/>
          <w:szCs w:val="28"/>
          <w:lang w:bidi="uk-UA"/>
        </w:rPr>
        <w:t xml:space="preserve"> про відповідність</w:t>
      </w:r>
      <w:r w:rsidR="009B2CCC" w:rsidRPr="00491FCA">
        <w:rPr>
          <w:rFonts w:ascii="Times New Roman" w:hAnsi="Times New Roman"/>
          <w:sz w:val="28"/>
          <w:szCs w:val="28"/>
          <w:lang w:bidi="uk-UA"/>
        </w:rPr>
        <w:t xml:space="preserve"> Конституції Укра</w:t>
      </w:r>
      <w:r w:rsidR="00121C0C" w:rsidRPr="00491FCA">
        <w:rPr>
          <w:rFonts w:ascii="Times New Roman" w:hAnsi="Times New Roman"/>
          <w:sz w:val="28"/>
          <w:szCs w:val="28"/>
          <w:lang w:bidi="uk-UA"/>
        </w:rPr>
        <w:t>їни (конституційність</w:t>
      </w:r>
      <w:r w:rsidR="00B7128B" w:rsidRPr="00491FCA">
        <w:rPr>
          <w:rFonts w:ascii="Times New Roman" w:hAnsi="Times New Roman"/>
          <w:sz w:val="28"/>
          <w:szCs w:val="28"/>
          <w:lang w:bidi="uk-UA"/>
        </w:rPr>
        <w:t xml:space="preserve">) </w:t>
      </w:r>
      <w:r w:rsidR="00DA45EC" w:rsidRPr="00491FCA">
        <w:rPr>
          <w:rFonts w:ascii="Times New Roman" w:hAnsi="Times New Roman"/>
          <w:sz w:val="28"/>
          <w:szCs w:val="28"/>
          <w:lang w:bidi="uk-UA"/>
        </w:rPr>
        <w:t xml:space="preserve">підпункту 5 пункту 3 </w:t>
      </w:r>
      <w:r w:rsidR="00DA45EC" w:rsidRPr="00491FCA">
        <w:rPr>
          <w:rFonts w:ascii="Times New Roman" w:hAnsi="Times New Roman"/>
          <w:sz w:val="28"/>
          <w:szCs w:val="28"/>
          <w:lang w:bidi="uk-UA"/>
        </w:rPr>
        <w:br/>
        <w:t>частин</w:t>
      </w:r>
      <w:r w:rsidR="005A547D" w:rsidRPr="00491FCA">
        <w:rPr>
          <w:rFonts w:ascii="Times New Roman" w:hAnsi="Times New Roman"/>
          <w:sz w:val="28"/>
          <w:szCs w:val="28"/>
          <w:lang w:bidi="uk-UA"/>
        </w:rPr>
        <w:t>и другої статті 4</w:t>
      </w:r>
      <w:r w:rsidR="00700CCF" w:rsidRPr="00491FCA">
        <w:rPr>
          <w:rFonts w:ascii="Times New Roman" w:hAnsi="Times New Roman"/>
          <w:sz w:val="28"/>
          <w:szCs w:val="28"/>
          <w:lang w:bidi="uk-UA"/>
        </w:rPr>
        <w:t xml:space="preserve"> Закону України „Про судовий збір“ від 8 липня </w:t>
      </w:r>
      <w:r w:rsidR="00700CCF" w:rsidRPr="00491FCA">
        <w:rPr>
          <w:rFonts w:ascii="Times New Roman" w:hAnsi="Times New Roman"/>
          <w:sz w:val="28"/>
          <w:szCs w:val="28"/>
          <w:lang w:bidi="uk-UA"/>
        </w:rPr>
        <w:br/>
        <w:t>2011 року № 3674–VI</w:t>
      </w:r>
      <w:r w:rsidR="006E543A" w:rsidRPr="00491FCA">
        <w:rPr>
          <w:rFonts w:ascii="Times New Roman" w:hAnsi="Times New Roman"/>
          <w:sz w:val="28"/>
          <w:szCs w:val="28"/>
          <w:lang w:bidi="uk-UA"/>
        </w:rPr>
        <w:t xml:space="preserve"> </w:t>
      </w:r>
      <w:r w:rsidR="00700CCF" w:rsidRPr="00491FCA">
        <w:rPr>
          <w:rFonts w:ascii="Times New Roman" w:hAnsi="Times New Roman"/>
          <w:sz w:val="28"/>
          <w:szCs w:val="28"/>
          <w:lang w:bidi="uk-UA"/>
        </w:rPr>
        <w:t>(Відомості</w:t>
      </w:r>
      <w:r w:rsidR="006E543A" w:rsidRPr="00491FCA">
        <w:rPr>
          <w:rFonts w:ascii="Times New Roman" w:hAnsi="Times New Roman"/>
          <w:sz w:val="28"/>
          <w:szCs w:val="28"/>
          <w:lang w:bidi="uk-UA"/>
        </w:rPr>
        <w:t xml:space="preserve"> Верховної Ради України, 2012 р., </w:t>
      </w:r>
      <w:r w:rsidR="00700CCF" w:rsidRPr="00491FCA">
        <w:rPr>
          <w:rFonts w:ascii="Times New Roman" w:hAnsi="Times New Roman"/>
          <w:sz w:val="28"/>
          <w:szCs w:val="28"/>
          <w:lang w:bidi="uk-UA"/>
        </w:rPr>
        <w:t>№ 14, ст. 87)</w:t>
      </w:r>
      <w:r w:rsidR="006E543A" w:rsidRPr="00491FCA">
        <w:rPr>
          <w:rFonts w:ascii="Times New Roman" w:hAnsi="Times New Roman"/>
          <w:sz w:val="28"/>
          <w:szCs w:val="28"/>
          <w:lang w:bidi="uk-UA"/>
        </w:rPr>
        <w:t xml:space="preserve"> зі змінами</w:t>
      </w:r>
      <w:r w:rsidR="00DA45EC" w:rsidRPr="00491FCA">
        <w:rPr>
          <w:rFonts w:ascii="Times New Roman" w:hAnsi="Times New Roman"/>
          <w:sz w:val="28"/>
          <w:szCs w:val="28"/>
          <w:lang w:bidi="uk-UA"/>
        </w:rPr>
        <w:t>,</w:t>
      </w:r>
      <w:r w:rsidR="00800B76" w:rsidRPr="00491FCA">
        <w:rPr>
          <w:rFonts w:ascii="Times New Roman" w:hAnsi="Times New Roman"/>
          <w:sz w:val="28"/>
          <w:szCs w:val="28"/>
          <w:lang w:bidi="uk-UA"/>
        </w:rPr>
        <w:t xml:space="preserve"> частин</w:t>
      </w:r>
      <w:r w:rsidR="005A547D" w:rsidRPr="00491FCA">
        <w:rPr>
          <w:rFonts w:ascii="Times New Roman" w:hAnsi="Times New Roman"/>
          <w:sz w:val="28"/>
          <w:szCs w:val="28"/>
          <w:lang w:bidi="uk-UA"/>
        </w:rPr>
        <w:t>и першої</w:t>
      </w:r>
      <w:r w:rsidR="00DA45EC" w:rsidRPr="00491FCA">
        <w:rPr>
          <w:rFonts w:ascii="Times New Roman" w:hAnsi="Times New Roman"/>
          <w:sz w:val="28"/>
          <w:szCs w:val="28"/>
          <w:lang w:bidi="uk-UA"/>
        </w:rPr>
        <w:t xml:space="preserve"> статті 8 Закону України „Про судовий збір“ від </w:t>
      </w:r>
      <w:r w:rsidR="00700CCF" w:rsidRPr="00491FCA">
        <w:rPr>
          <w:rFonts w:ascii="Times New Roman" w:hAnsi="Times New Roman"/>
          <w:sz w:val="28"/>
          <w:szCs w:val="28"/>
          <w:lang w:bidi="uk-UA"/>
        </w:rPr>
        <w:br/>
      </w:r>
      <w:r w:rsidR="00DA45EC" w:rsidRPr="00491FCA">
        <w:rPr>
          <w:rFonts w:ascii="Times New Roman" w:hAnsi="Times New Roman"/>
          <w:sz w:val="28"/>
          <w:szCs w:val="28"/>
          <w:lang w:bidi="uk-UA"/>
        </w:rPr>
        <w:t>8 липня 2011 року № 3674–</w:t>
      </w:r>
      <w:r w:rsidR="00DA45EC" w:rsidRPr="00491FCA">
        <w:rPr>
          <w:rFonts w:ascii="Times New Roman" w:hAnsi="Times New Roman"/>
          <w:sz w:val="28"/>
          <w:szCs w:val="28"/>
          <w:lang w:val="en-US" w:bidi="uk-UA"/>
        </w:rPr>
        <w:t>VI</w:t>
      </w:r>
      <w:r w:rsidR="00DA45EC" w:rsidRPr="00491FCA">
        <w:rPr>
          <w:rFonts w:ascii="Times New Roman" w:hAnsi="Times New Roman"/>
          <w:sz w:val="28"/>
          <w:szCs w:val="28"/>
          <w:lang w:bidi="uk-UA"/>
        </w:rPr>
        <w:t xml:space="preserve"> у редакції до внесення змін Законом України „Про внесення змін до деяких законодавчих актів України щодо вдосконалення порядку розподілу судових витрат та судового збору“ від 18 червня 2025 року</w:t>
      </w:r>
      <w:r w:rsidR="00491FCA">
        <w:rPr>
          <w:rFonts w:ascii="Times New Roman" w:hAnsi="Times New Roman"/>
          <w:sz w:val="28"/>
          <w:szCs w:val="28"/>
          <w:lang w:bidi="uk-UA"/>
        </w:rPr>
        <w:br/>
      </w:r>
      <w:r w:rsidR="00DA45EC" w:rsidRPr="00491FCA">
        <w:rPr>
          <w:rFonts w:ascii="Times New Roman" w:hAnsi="Times New Roman"/>
          <w:sz w:val="28"/>
          <w:szCs w:val="28"/>
          <w:lang w:bidi="uk-UA"/>
        </w:rPr>
        <w:t>№ 4508–</w:t>
      </w:r>
      <w:r w:rsidR="00DA45EC" w:rsidRPr="00491FCA">
        <w:rPr>
          <w:rFonts w:ascii="Times New Roman" w:hAnsi="Times New Roman"/>
          <w:sz w:val="28"/>
          <w:szCs w:val="28"/>
          <w:lang w:val="en-US" w:bidi="uk-UA"/>
        </w:rPr>
        <w:t>IX</w:t>
      </w:r>
      <w:r w:rsidR="00700CCF" w:rsidRPr="00491FCA">
        <w:rPr>
          <w:rFonts w:ascii="Times New Roman" w:hAnsi="Times New Roman"/>
          <w:sz w:val="28"/>
          <w:szCs w:val="28"/>
          <w:lang w:bidi="uk-UA"/>
        </w:rPr>
        <w:t xml:space="preserve"> (Голос України, 2025 р., 15 липня)</w:t>
      </w:r>
      <w:r w:rsidR="00DA45EC" w:rsidRPr="00491FCA">
        <w:rPr>
          <w:rFonts w:ascii="Times New Roman" w:hAnsi="Times New Roman"/>
          <w:sz w:val="28"/>
          <w:szCs w:val="28"/>
          <w:lang w:bidi="uk-UA"/>
        </w:rPr>
        <w:t>, частини четвертої статті 7,</w:t>
      </w:r>
      <w:r w:rsidR="00491FCA">
        <w:rPr>
          <w:rFonts w:ascii="Times New Roman" w:hAnsi="Times New Roman"/>
          <w:sz w:val="28"/>
          <w:szCs w:val="28"/>
          <w:lang w:bidi="uk-UA"/>
        </w:rPr>
        <w:br/>
      </w:r>
      <w:r w:rsidR="00DA45EC" w:rsidRPr="00491FCA">
        <w:rPr>
          <w:rFonts w:ascii="Times New Roman" w:hAnsi="Times New Roman"/>
          <w:sz w:val="28"/>
          <w:szCs w:val="28"/>
          <w:lang w:bidi="uk-UA"/>
        </w:rPr>
        <w:t>частин другої, третьої статті 166 Кодексу адміністративного судочинства України</w:t>
      </w:r>
      <w:r w:rsidR="0001073A" w:rsidRPr="00491FCA">
        <w:rPr>
          <w:rFonts w:ascii="Times New Roman" w:hAnsi="Times New Roman"/>
          <w:color w:val="auto"/>
          <w:sz w:val="28"/>
          <w:szCs w:val="28"/>
        </w:rPr>
        <w:t>.</w:t>
      </w:r>
    </w:p>
    <w:p w:rsidR="008D428D" w:rsidRPr="00491FCA" w:rsidRDefault="0001073A" w:rsidP="00710215">
      <w:pPr>
        <w:spacing w:line="360" w:lineRule="auto"/>
        <w:ind w:firstLine="567"/>
        <w:jc w:val="both"/>
        <w:rPr>
          <w:rFonts w:ascii="Times New Roman" w:hAnsi="Times New Roman"/>
          <w:sz w:val="28"/>
          <w:szCs w:val="28"/>
        </w:rPr>
      </w:pPr>
      <w:r w:rsidRPr="00491FCA">
        <w:rPr>
          <w:rFonts w:ascii="Times New Roman" w:hAnsi="Times New Roman"/>
          <w:sz w:val="28"/>
          <w:szCs w:val="28"/>
        </w:rPr>
        <w:lastRenderedPageBreak/>
        <w:t xml:space="preserve">Заслухавши суддю-доповідача </w:t>
      </w:r>
      <w:proofErr w:type="spellStart"/>
      <w:r w:rsidRPr="00491FCA">
        <w:rPr>
          <w:rFonts w:ascii="Times New Roman" w:hAnsi="Times New Roman"/>
          <w:sz w:val="28"/>
          <w:szCs w:val="28"/>
        </w:rPr>
        <w:t>Лемака</w:t>
      </w:r>
      <w:proofErr w:type="spellEnd"/>
      <w:r w:rsidRPr="00491FCA">
        <w:rPr>
          <w:rFonts w:ascii="Times New Roman" w:hAnsi="Times New Roman"/>
          <w:sz w:val="28"/>
          <w:szCs w:val="28"/>
        </w:rPr>
        <w:t xml:space="preserve"> В.В. та дослідивши матеріали справи, </w:t>
      </w:r>
      <w:r w:rsidR="00253EE2" w:rsidRPr="00491FCA">
        <w:rPr>
          <w:rFonts w:ascii="Times New Roman" w:hAnsi="Times New Roman"/>
          <w:sz w:val="28"/>
          <w:szCs w:val="28"/>
        </w:rPr>
        <w:t>Друга колегія суддів Другого</w:t>
      </w:r>
      <w:r w:rsidRPr="00491FCA">
        <w:rPr>
          <w:rFonts w:ascii="Times New Roman" w:hAnsi="Times New Roman"/>
          <w:sz w:val="28"/>
          <w:szCs w:val="28"/>
        </w:rPr>
        <w:t xml:space="preserve"> сена</w:t>
      </w:r>
      <w:r w:rsidR="00ED31B6" w:rsidRPr="00491FCA">
        <w:rPr>
          <w:rFonts w:ascii="Times New Roman" w:hAnsi="Times New Roman"/>
          <w:sz w:val="28"/>
          <w:szCs w:val="28"/>
        </w:rPr>
        <w:t>т</w:t>
      </w:r>
      <w:r w:rsidR="00253EE2" w:rsidRPr="00491FCA">
        <w:rPr>
          <w:rFonts w:ascii="Times New Roman" w:hAnsi="Times New Roman"/>
          <w:sz w:val="28"/>
          <w:szCs w:val="28"/>
        </w:rPr>
        <w:t>у</w:t>
      </w:r>
      <w:r w:rsidR="00362504" w:rsidRPr="00491FCA">
        <w:rPr>
          <w:rFonts w:ascii="Times New Roman" w:hAnsi="Times New Roman"/>
          <w:sz w:val="28"/>
          <w:szCs w:val="28"/>
        </w:rPr>
        <w:t xml:space="preserve"> Конституційного Суду України</w:t>
      </w:r>
    </w:p>
    <w:p w:rsidR="009D0B2A" w:rsidRPr="00491FCA" w:rsidRDefault="009D0B2A" w:rsidP="00710215">
      <w:pPr>
        <w:spacing w:line="360" w:lineRule="auto"/>
        <w:ind w:firstLine="567"/>
        <w:jc w:val="both"/>
        <w:rPr>
          <w:rFonts w:ascii="Times New Roman" w:hAnsi="Times New Roman"/>
          <w:sz w:val="28"/>
          <w:szCs w:val="28"/>
        </w:rPr>
      </w:pPr>
    </w:p>
    <w:p w:rsidR="00542EC5" w:rsidRPr="00491FCA" w:rsidRDefault="008A7B70" w:rsidP="00710215">
      <w:pPr>
        <w:spacing w:line="360" w:lineRule="auto"/>
        <w:jc w:val="center"/>
        <w:rPr>
          <w:rFonts w:ascii="Times New Roman" w:hAnsi="Times New Roman"/>
          <w:b/>
          <w:sz w:val="28"/>
          <w:szCs w:val="28"/>
        </w:rPr>
      </w:pPr>
      <w:r w:rsidRPr="00491FCA">
        <w:rPr>
          <w:rFonts w:ascii="Times New Roman" w:hAnsi="Times New Roman"/>
          <w:b/>
          <w:sz w:val="28"/>
          <w:szCs w:val="28"/>
        </w:rPr>
        <w:t>у с т а н о в и л а</w:t>
      </w:r>
      <w:r w:rsidR="000D209B" w:rsidRPr="00491FCA">
        <w:rPr>
          <w:rFonts w:ascii="Times New Roman" w:hAnsi="Times New Roman"/>
          <w:b/>
          <w:sz w:val="28"/>
          <w:szCs w:val="28"/>
        </w:rPr>
        <w:t>:</w:t>
      </w:r>
    </w:p>
    <w:p w:rsidR="008D428D" w:rsidRPr="00491FCA" w:rsidRDefault="008D428D" w:rsidP="00710215">
      <w:pPr>
        <w:spacing w:line="360" w:lineRule="auto"/>
        <w:ind w:firstLine="567"/>
        <w:jc w:val="center"/>
        <w:rPr>
          <w:rFonts w:ascii="Times New Roman" w:hAnsi="Times New Roman"/>
          <w:b/>
          <w:sz w:val="28"/>
          <w:szCs w:val="28"/>
        </w:rPr>
      </w:pPr>
    </w:p>
    <w:p w:rsidR="00303A32" w:rsidRPr="00491FCA" w:rsidRDefault="00242334" w:rsidP="00710215">
      <w:pPr>
        <w:pStyle w:val="20"/>
        <w:widowControl/>
        <w:spacing w:before="0" w:line="360" w:lineRule="auto"/>
        <w:ind w:firstLine="567"/>
        <w:rPr>
          <w:color w:val="000000"/>
          <w:sz w:val="28"/>
          <w:szCs w:val="28"/>
          <w:lang w:bidi="uk-UA"/>
        </w:rPr>
      </w:pPr>
      <w:r w:rsidRPr="00491FCA">
        <w:rPr>
          <w:color w:val="000000"/>
          <w:sz w:val="28"/>
          <w:szCs w:val="28"/>
          <w:lang w:bidi="uk-UA"/>
        </w:rPr>
        <w:t xml:space="preserve">1. </w:t>
      </w:r>
      <w:proofErr w:type="spellStart"/>
      <w:r w:rsidR="00DA45EC" w:rsidRPr="00491FCA">
        <w:rPr>
          <w:color w:val="000000"/>
          <w:sz w:val="28"/>
          <w:szCs w:val="28"/>
          <w:lang w:bidi="uk-UA"/>
        </w:rPr>
        <w:t>Куспись</w:t>
      </w:r>
      <w:proofErr w:type="spellEnd"/>
      <w:r w:rsidR="00DA45EC" w:rsidRPr="00491FCA">
        <w:rPr>
          <w:color w:val="000000"/>
          <w:sz w:val="28"/>
          <w:szCs w:val="28"/>
          <w:lang w:bidi="uk-UA"/>
        </w:rPr>
        <w:t xml:space="preserve"> В.А. звернувся</w:t>
      </w:r>
      <w:r w:rsidR="008A7B70" w:rsidRPr="00491FCA">
        <w:rPr>
          <w:color w:val="000000"/>
          <w:sz w:val="28"/>
          <w:szCs w:val="28"/>
          <w:lang w:bidi="uk-UA"/>
        </w:rPr>
        <w:t xml:space="preserve"> до Конституційного Суду України </w:t>
      </w:r>
      <w:r w:rsidR="007B6221" w:rsidRPr="00491FCA">
        <w:rPr>
          <w:color w:val="000000"/>
          <w:sz w:val="28"/>
          <w:szCs w:val="28"/>
          <w:lang w:bidi="uk-UA"/>
        </w:rPr>
        <w:t>з</w:t>
      </w:r>
      <w:r w:rsidR="00B30D80" w:rsidRPr="00491FCA">
        <w:rPr>
          <w:color w:val="000000"/>
          <w:sz w:val="28"/>
          <w:szCs w:val="28"/>
          <w:lang w:bidi="uk-UA"/>
        </w:rPr>
        <w:t xml:space="preserve"> </w:t>
      </w:r>
      <w:r w:rsidR="007B1EFD" w:rsidRPr="00491FCA">
        <w:rPr>
          <w:color w:val="000000"/>
          <w:sz w:val="28"/>
          <w:szCs w:val="28"/>
          <w:lang w:bidi="uk-UA"/>
        </w:rPr>
        <w:t>клопотанням перевірити на ві</w:t>
      </w:r>
      <w:r w:rsidR="00DA45EC" w:rsidRPr="00491FCA">
        <w:rPr>
          <w:color w:val="000000"/>
          <w:sz w:val="28"/>
          <w:szCs w:val="28"/>
          <w:lang w:bidi="uk-UA"/>
        </w:rPr>
        <w:t xml:space="preserve">дповідність Конституції України </w:t>
      </w:r>
      <w:r w:rsidR="007B1EFD" w:rsidRPr="00491FCA">
        <w:rPr>
          <w:color w:val="000000"/>
          <w:sz w:val="28"/>
          <w:szCs w:val="28"/>
          <w:lang w:bidi="uk-UA"/>
        </w:rPr>
        <w:t>(конституційність</w:t>
      </w:r>
      <w:r w:rsidR="007B6221" w:rsidRPr="00491FCA">
        <w:rPr>
          <w:color w:val="000000"/>
          <w:sz w:val="28"/>
          <w:szCs w:val="28"/>
          <w:lang w:bidi="uk-UA"/>
        </w:rPr>
        <w:t xml:space="preserve">) </w:t>
      </w:r>
      <w:r w:rsidR="00DA45EC" w:rsidRPr="00491FCA">
        <w:rPr>
          <w:color w:val="000000"/>
          <w:sz w:val="28"/>
          <w:szCs w:val="28"/>
          <w:lang w:bidi="uk-UA"/>
        </w:rPr>
        <w:t>підпункт 5 пункту 3 частини другої статті</w:t>
      </w:r>
      <w:r w:rsidR="005A547D" w:rsidRPr="00491FCA">
        <w:rPr>
          <w:color w:val="000000"/>
          <w:sz w:val="28"/>
          <w:szCs w:val="28"/>
          <w:lang w:bidi="uk-UA"/>
        </w:rPr>
        <w:t xml:space="preserve"> 4</w:t>
      </w:r>
      <w:r w:rsidR="006E543A" w:rsidRPr="00491FCA">
        <w:rPr>
          <w:color w:val="000000"/>
          <w:sz w:val="28"/>
          <w:szCs w:val="28"/>
          <w:lang w:bidi="uk-UA"/>
        </w:rPr>
        <w:t xml:space="preserve"> Закону України</w:t>
      </w:r>
      <w:r w:rsidR="00700CCF" w:rsidRPr="00491FCA">
        <w:rPr>
          <w:color w:val="000000"/>
          <w:sz w:val="28"/>
          <w:szCs w:val="28"/>
          <w:lang w:bidi="uk-UA"/>
        </w:rPr>
        <w:t xml:space="preserve"> „Про судовий збір“ від 8 липня 2011 року № 3674–VI зі змінами (далі – Закон № 3674)</w:t>
      </w:r>
      <w:r w:rsidR="00DA45EC" w:rsidRPr="00491FCA">
        <w:rPr>
          <w:color w:val="000000"/>
          <w:sz w:val="28"/>
          <w:szCs w:val="28"/>
          <w:lang w:bidi="uk-UA"/>
        </w:rPr>
        <w:t xml:space="preserve">, </w:t>
      </w:r>
      <w:r w:rsidR="005A547D" w:rsidRPr="00491FCA">
        <w:rPr>
          <w:color w:val="000000"/>
          <w:sz w:val="28"/>
          <w:szCs w:val="28"/>
          <w:lang w:bidi="uk-UA"/>
        </w:rPr>
        <w:t>частину</w:t>
      </w:r>
      <w:r w:rsidR="00DA45EC" w:rsidRPr="00491FCA">
        <w:rPr>
          <w:color w:val="000000"/>
          <w:sz w:val="28"/>
          <w:szCs w:val="28"/>
          <w:lang w:bidi="uk-UA"/>
        </w:rPr>
        <w:t xml:space="preserve"> першу</w:t>
      </w:r>
      <w:r w:rsidR="005A547D" w:rsidRPr="00491FCA">
        <w:rPr>
          <w:color w:val="000000"/>
          <w:sz w:val="28"/>
          <w:szCs w:val="28"/>
          <w:lang w:bidi="uk-UA"/>
        </w:rPr>
        <w:t xml:space="preserve"> </w:t>
      </w:r>
      <w:r w:rsidR="00DA45EC" w:rsidRPr="00491FCA">
        <w:rPr>
          <w:color w:val="000000"/>
          <w:sz w:val="28"/>
          <w:szCs w:val="28"/>
          <w:lang w:bidi="uk-UA"/>
        </w:rPr>
        <w:t>статті 8 Закону України „Про судовий збір“ від 8 липня 2011 року № 3674–VI у редакції до внесення змін Законом України „Про внесення змін до деяких законодавчих актів України щодо вдосконалення порядку розподілу судових витрат та судового збору“ від 18 червня 2025 року</w:t>
      </w:r>
      <w:r w:rsidR="00700CCF" w:rsidRPr="00491FCA">
        <w:rPr>
          <w:color w:val="000000"/>
          <w:sz w:val="28"/>
          <w:szCs w:val="28"/>
          <w:lang w:bidi="uk-UA"/>
        </w:rPr>
        <w:t xml:space="preserve"> </w:t>
      </w:r>
      <w:r w:rsidR="00DA45EC" w:rsidRPr="00491FCA">
        <w:rPr>
          <w:color w:val="000000"/>
          <w:sz w:val="28"/>
          <w:szCs w:val="28"/>
          <w:lang w:bidi="uk-UA"/>
        </w:rPr>
        <w:t>№ 4508–IX</w:t>
      </w:r>
      <w:r w:rsidR="00677182" w:rsidRPr="00491FCA">
        <w:rPr>
          <w:color w:val="000000"/>
          <w:sz w:val="28"/>
          <w:szCs w:val="28"/>
          <w:lang w:bidi="uk-UA"/>
        </w:rPr>
        <w:t xml:space="preserve"> (дал</w:t>
      </w:r>
      <w:r w:rsidR="005A547D" w:rsidRPr="00491FCA">
        <w:rPr>
          <w:color w:val="000000"/>
          <w:sz w:val="28"/>
          <w:szCs w:val="28"/>
          <w:lang w:bidi="uk-UA"/>
        </w:rPr>
        <w:t>і – Закон</w:t>
      </w:r>
      <w:r w:rsidR="00700CCF" w:rsidRPr="00491FCA">
        <w:rPr>
          <w:color w:val="000000"/>
          <w:sz w:val="28"/>
          <w:szCs w:val="28"/>
          <w:lang w:bidi="uk-UA"/>
        </w:rPr>
        <w:t xml:space="preserve"> № 4508</w:t>
      </w:r>
      <w:r w:rsidR="00677182" w:rsidRPr="00491FCA">
        <w:rPr>
          <w:color w:val="000000"/>
          <w:sz w:val="28"/>
          <w:szCs w:val="28"/>
          <w:lang w:bidi="uk-UA"/>
        </w:rPr>
        <w:t>)</w:t>
      </w:r>
      <w:r w:rsidR="00DA45EC" w:rsidRPr="00491FCA">
        <w:rPr>
          <w:color w:val="000000"/>
          <w:sz w:val="28"/>
          <w:szCs w:val="28"/>
          <w:lang w:bidi="uk-UA"/>
        </w:rPr>
        <w:t>, частину четверту статті 7, частини другу, третю статті 166 Кодексу адміністративного судочинства України</w:t>
      </w:r>
      <w:r w:rsidR="00677182" w:rsidRPr="00491FCA">
        <w:rPr>
          <w:color w:val="000000"/>
          <w:sz w:val="28"/>
          <w:szCs w:val="28"/>
          <w:lang w:bidi="uk-UA"/>
        </w:rPr>
        <w:t xml:space="preserve"> (далі – Кодекс)</w:t>
      </w:r>
      <w:r w:rsidR="00DA45EC" w:rsidRPr="00491FCA">
        <w:rPr>
          <w:color w:val="000000"/>
          <w:sz w:val="28"/>
          <w:szCs w:val="28"/>
          <w:lang w:bidi="uk-UA"/>
        </w:rPr>
        <w:t>.</w:t>
      </w:r>
    </w:p>
    <w:p w:rsidR="005B1876" w:rsidRPr="00491FCA" w:rsidRDefault="005B1876" w:rsidP="00710215">
      <w:pPr>
        <w:pStyle w:val="20"/>
        <w:widowControl/>
        <w:shd w:val="clear" w:color="auto" w:fill="auto"/>
        <w:spacing w:before="0" w:line="360" w:lineRule="auto"/>
        <w:ind w:firstLine="567"/>
        <w:rPr>
          <w:sz w:val="28"/>
          <w:szCs w:val="28"/>
          <w:lang w:bidi="uk-UA"/>
        </w:rPr>
      </w:pPr>
      <w:r w:rsidRPr="00491FCA">
        <w:rPr>
          <w:sz w:val="28"/>
          <w:szCs w:val="28"/>
          <w:lang w:bidi="uk-UA"/>
        </w:rPr>
        <w:t xml:space="preserve">Відповідно до </w:t>
      </w:r>
      <w:r w:rsidR="006E543A" w:rsidRPr="00491FCA">
        <w:rPr>
          <w:sz w:val="28"/>
          <w:szCs w:val="28"/>
          <w:lang w:bidi="uk-UA"/>
        </w:rPr>
        <w:t xml:space="preserve">підпункту 5 пункту 3 </w:t>
      </w:r>
      <w:r w:rsidRPr="00491FCA">
        <w:rPr>
          <w:sz w:val="28"/>
          <w:szCs w:val="28"/>
          <w:lang w:bidi="uk-UA"/>
        </w:rPr>
        <w:t>частини другої статті 4 Закону</w:t>
      </w:r>
      <w:r w:rsidR="00E23A7B" w:rsidRPr="00491FCA">
        <w:rPr>
          <w:sz w:val="28"/>
          <w:szCs w:val="28"/>
          <w:lang w:bidi="uk-UA"/>
        </w:rPr>
        <w:t xml:space="preserve"> № 3674</w:t>
      </w:r>
      <w:r w:rsidRPr="00491FCA">
        <w:rPr>
          <w:sz w:val="28"/>
          <w:szCs w:val="28"/>
          <w:lang w:bidi="uk-UA"/>
        </w:rPr>
        <w:t xml:space="preserve"> ставки судового збору</w:t>
      </w:r>
      <w:r w:rsidR="004F097B">
        <w:rPr>
          <w:sz w:val="28"/>
          <w:szCs w:val="28"/>
          <w:lang w:bidi="uk-UA"/>
        </w:rPr>
        <w:t>,</w:t>
      </w:r>
      <w:r w:rsidRPr="00491FCA">
        <w:rPr>
          <w:sz w:val="28"/>
          <w:szCs w:val="28"/>
          <w:lang w:bidi="uk-UA"/>
        </w:rPr>
        <w:t xml:space="preserve"> </w:t>
      </w:r>
      <w:r w:rsidR="006E543A" w:rsidRPr="00491FCA">
        <w:rPr>
          <w:sz w:val="28"/>
          <w:szCs w:val="28"/>
          <w:lang w:bidi="uk-UA"/>
        </w:rPr>
        <w:t>зокрема, з</w:t>
      </w:r>
      <w:r w:rsidRPr="00491FCA">
        <w:rPr>
          <w:sz w:val="28"/>
          <w:szCs w:val="28"/>
          <w:lang w:bidi="uk-UA"/>
        </w:rPr>
        <w:t>а подання до адміністративного суду</w:t>
      </w:r>
      <w:r w:rsidR="006E543A" w:rsidRPr="00491FCA">
        <w:rPr>
          <w:sz w:val="28"/>
          <w:szCs w:val="28"/>
          <w:lang w:bidi="uk-UA"/>
        </w:rPr>
        <w:t xml:space="preserve"> </w:t>
      </w:r>
      <w:r w:rsidRPr="00491FCA">
        <w:rPr>
          <w:sz w:val="28"/>
          <w:szCs w:val="28"/>
          <w:lang w:bidi="uk-UA"/>
        </w:rPr>
        <w:t>апеляційної і касаційної скарги на ухвалу суду; заяви про приєднання до апеляційної чи касаційної скарги на ухвалу суду</w:t>
      </w:r>
      <w:r w:rsidR="004F097B">
        <w:rPr>
          <w:sz w:val="28"/>
          <w:szCs w:val="28"/>
          <w:lang w:bidi="uk-UA"/>
        </w:rPr>
        <w:t xml:space="preserve">, </w:t>
      </w:r>
      <w:r w:rsidR="004F097B" w:rsidRPr="00491FCA">
        <w:rPr>
          <w:sz w:val="28"/>
          <w:szCs w:val="28"/>
          <w:lang w:bidi="uk-UA"/>
        </w:rPr>
        <w:t>встановлюються у таких розмірах</w:t>
      </w:r>
      <w:r w:rsidR="004F097B">
        <w:rPr>
          <w:sz w:val="28"/>
          <w:szCs w:val="28"/>
          <w:lang w:bidi="uk-UA"/>
        </w:rPr>
        <w:t>:</w:t>
      </w:r>
      <w:r w:rsidRPr="00491FCA">
        <w:rPr>
          <w:sz w:val="28"/>
          <w:szCs w:val="28"/>
          <w:lang w:bidi="uk-UA"/>
        </w:rPr>
        <w:t xml:space="preserve"> 1 розмір прожиткового мінімуму для працездатних осіб.</w:t>
      </w:r>
    </w:p>
    <w:p w:rsidR="00817F38" w:rsidRPr="00491FCA" w:rsidRDefault="00817F38" w:rsidP="00710215">
      <w:pPr>
        <w:pStyle w:val="20"/>
        <w:widowControl/>
        <w:spacing w:before="0" w:line="360" w:lineRule="auto"/>
        <w:ind w:firstLine="567"/>
        <w:rPr>
          <w:sz w:val="28"/>
          <w:szCs w:val="28"/>
          <w:lang w:bidi="uk-UA"/>
        </w:rPr>
      </w:pPr>
      <w:r w:rsidRPr="00491FCA">
        <w:rPr>
          <w:sz w:val="28"/>
          <w:szCs w:val="28"/>
          <w:lang w:bidi="uk-UA"/>
        </w:rPr>
        <w:t>С</w:t>
      </w:r>
      <w:r w:rsidR="00E23A7B" w:rsidRPr="00491FCA">
        <w:rPr>
          <w:sz w:val="28"/>
          <w:szCs w:val="28"/>
          <w:lang w:bidi="uk-UA"/>
        </w:rPr>
        <w:t>таттею</w:t>
      </w:r>
      <w:r w:rsidR="00677182" w:rsidRPr="00491FCA">
        <w:rPr>
          <w:sz w:val="28"/>
          <w:szCs w:val="28"/>
          <w:lang w:bidi="uk-UA"/>
        </w:rPr>
        <w:t xml:space="preserve"> 8 Закону </w:t>
      </w:r>
      <w:r w:rsidR="00E23A7B" w:rsidRPr="00491FCA">
        <w:rPr>
          <w:sz w:val="28"/>
          <w:szCs w:val="28"/>
          <w:lang w:bidi="uk-UA"/>
        </w:rPr>
        <w:t xml:space="preserve">№ 4508 </w:t>
      </w:r>
      <w:r w:rsidR="004F097B">
        <w:rPr>
          <w:sz w:val="28"/>
          <w:szCs w:val="28"/>
          <w:lang w:bidi="uk-UA"/>
        </w:rPr>
        <w:t>визначено</w:t>
      </w:r>
      <w:r w:rsidRPr="00491FCA">
        <w:rPr>
          <w:sz w:val="28"/>
          <w:szCs w:val="28"/>
          <w:lang w:bidi="uk-UA"/>
        </w:rPr>
        <w:t>, що:</w:t>
      </w:r>
    </w:p>
    <w:p w:rsidR="00E23A7B" w:rsidRPr="00491FCA" w:rsidRDefault="00700CCF" w:rsidP="00710215">
      <w:pPr>
        <w:pStyle w:val="20"/>
        <w:widowControl/>
        <w:spacing w:before="0" w:line="360" w:lineRule="auto"/>
        <w:ind w:firstLine="567"/>
        <w:rPr>
          <w:sz w:val="28"/>
          <w:szCs w:val="28"/>
          <w:lang w:bidi="uk-UA"/>
        </w:rPr>
      </w:pPr>
      <w:r w:rsidRPr="00491FCA">
        <w:rPr>
          <w:sz w:val="28"/>
          <w:szCs w:val="28"/>
          <w:lang w:bidi="uk-UA"/>
        </w:rPr>
        <w:t>„</w:t>
      </w:r>
      <w:r w:rsidR="00817F38" w:rsidRPr="00491FCA">
        <w:rPr>
          <w:sz w:val="28"/>
          <w:szCs w:val="28"/>
          <w:lang w:bidi="uk-UA"/>
        </w:rPr>
        <w:t>1. В</w:t>
      </w:r>
      <w:r w:rsidR="00E23A7B" w:rsidRPr="00491FCA">
        <w:rPr>
          <w:sz w:val="28"/>
          <w:szCs w:val="28"/>
          <w:lang w:bidi="uk-UA"/>
        </w:rPr>
        <w:t>раховуючи майновий стан сторони, суд може своєю ухвалою за її клопотанням відстрочити або розстрочити сплату судового збору на певний строк, але не довше ніж до ухвалення судового рішення у справі за таких умов:</w:t>
      </w:r>
    </w:p>
    <w:p w:rsidR="00E23A7B" w:rsidRPr="00491FCA" w:rsidRDefault="00E23A7B" w:rsidP="00710215">
      <w:pPr>
        <w:pStyle w:val="20"/>
        <w:widowControl/>
        <w:spacing w:before="0" w:line="360" w:lineRule="auto"/>
        <w:ind w:firstLine="567"/>
        <w:rPr>
          <w:sz w:val="28"/>
          <w:szCs w:val="28"/>
          <w:lang w:bidi="uk-UA"/>
        </w:rPr>
      </w:pPr>
      <w:r w:rsidRPr="00491FCA">
        <w:rPr>
          <w:sz w:val="28"/>
          <w:szCs w:val="28"/>
          <w:lang w:bidi="uk-UA"/>
        </w:rPr>
        <w:t xml:space="preserve">1) розмір судового збору перевищує 5 відсотків розміру річного доходу позивача </w:t>
      </w:r>
      <w:r w:rsidR="006E543A" w:rsidRPr="00491FCA">
        <w:rPr>
          <w:sz w:val="28"/>
          <w:szCs w:val="28"/>
          <w:lang w:bidi="uk-UA"/>
        </w:rPr>
        <w:t xml:space="preserve">– </w:t>
      </w:r>
      <w:r w:rsidRPr="00491FCA">
        <w:rPr>
          <w:sz w:val="28"/>
          <w:szCs w:val="28"/>
          <w:lang w:bidi="uk-UA"/>
        </w:rPr>
        <w:t>фізичної особи за попередній календарний рік; або</w:t>
      </w:r>
    </w:p>
    <w:p w:rsidR="00E23A7B" w:rsidRPr="00491FCA" w:rsidRDefault="00E23A7B" w:rsidP="00710215">
      <w:pPr>
        <w:pStyle w:val="20"/>
        <w:widowControl/>
        <w:spacing w:before="0" w:line="360" w:lineRule="auto"/>
        <w:ind w:firstLine="567"/>
        <w:rPr>
          <w:sz w:val="28"/>
          <w:szCs w:val="28"/>
          <w:lang w:bidi="uk-UA"/>
        </w:rPr>
      </w:pPr>
      <w:r w:rsidRPr="00491FCA">
        <w:rPr>
          <w:sz w:val="28"/>
          <w:szCs w:val="28"/>
          <w:lang w:bidi="uk-UA"/>
        </w:rPr>
        <w:t>2) позивачами є:</w:t>
      </w:r>
    </w:p>
    <w:p w:rsidR="00E23A7B" w:rsidRPr="00491FCA" w:rsidRDefault="00E23A7B" w:rsidP="00710215">
      <w:pPr>
        <w:pStyle w:val="20"/>
        <w:widowControl/>
        <w:spacing w:before="0" w:line="360" w:lineRule="auto"/>
        <w:ind w:firstLine="567"/>
        <w:rPr>
          <w:sz w:val="28"/>
          <w:szCs w:val="28"/>
          <w:lang w:bidi="uk-UA"/>
        </w:rPr>
      </w:pPr>
      <w:r w:rsidRPr="00491FCA">
        <w:rPr>
          <w:sz w:val="28"/>
          <w:szCs w:val="28"/>
          <w:lang w:bidi="uk-UA"/>
        </w:rPr>
        <w:t>а) військовослужбовці;</w:t>
      </w:r>
    </w:p>
    <w:p w:rsidR="00E23A7B" w:rsidRPr="00491FCA" w:rsidRDefault="00E23A7B" w:rsidP="00710215">
      <w:pPr>
        <w:pStyle w:val="20"/>
        <w:widowControl/>
        <w:spacing w:before="0" w:line="360" w:lineRule="auto"/>
        <w:ind w:firstLine="567"/>
        <w:rPr>
          <w:sz w:val="28"/>
          <w:szCs w:val="28"/>
          <w:lang w:bidi="uk-UA"/>
        </w:rPr>
      </w:pPr>
      <w:r w:rsidRPr="00491FCA">
        <w:rPr>
          <w:sz w:val="28"/>
          <w:szCs w:val="28"/>
          <w:lang w:bidi="uk-UA"/>
        </w:rPr>
        <w:t>б) батьки, які мають дитину віком до чотирнадцяти років або дитину з інвалідністю, якщо інший з батьків ухиляється від сплати аліментів;</w:t>
      </w:r>
    </w:p>
    <w:p w:rsidR="00E23A7B" w:rsidRPr="00491FCA" w:rsidRDefault="00E23A7B" w:rsidP="00710215">
      <w:pPr>
        <w:pStyle w:val="20"/>
        <w:widowControl/>
        <w:spacing w:before="0" w:line="360" w:lineRule="auto"/>
        <w:ind w:firstLine="567"/>
        <w:rPr>
          <w:sz w:val="28"/>
          <w:szCs w:val="28"/>
          <w:lang w:bidi="uk-UA"/>
        </w:rPr>
      </w:pPr>
      <w:r w:rsidRPr="00491FCA">
        <w:rPr>
          <w:sz w:val="28"/>
          <w:szCs w:val="28"/>
          <w:lang w:bidi="uk-UA"/>
        </w:rPr>
        <w:lastRenderedPageBreak/>
        <w:t>в) одинокі матері (батьки), які мають дитину віком до чотирнадцяти років або дитину з інвалідністю;</w:t>
      </w:r>
    </w:p>
    <w:p w:rsidR="00E23A7B" w:rsidRPr="00491FCA" w:rsidRDefault="00E23A7B" w:rsidP="00710215">
      <w:pPr>
        <w:pStyle w:val="20"/>
        <w:widowControl/>
        <w:spacing w:before="0" w:line="360" w:lineRule="auto"/>
        <w:ind w:firstLine="567"/>
        <w:rPr>
          <w:sz w:val="28"/>
          <w:szCs w:val="28"/>
          <w:lang w:bidi="uk-UA"/>
        </w:rPr>
      </w:pPr>
      <w:r w:rsidRPr="00491FCA">
        <w:rPr>
          <w:sz w:val="28"/>
          <w:szCs w:val="28"/>
          <w:lang w:bidi="uk-UA"/>
        </w:rPr>
        <w:t>г) члени малозабезпеченої чи багатодітної сім’ї;</w:t>
      </w:r>
    </w:p>
    <w:p w:rsidR="00E23A7B" w:rsidRPr="00491FCA" w:rsidRDefault="00E23A7B" w:rsidP="00710215">
      <w:pPr>
        <w:pStyle w:val="20"/>
        <w:widowControl/>
        <w:spacing w:before="0" w:line="360" w:lineRule="auto"/>
        <w:ind w:firstLine="567"/>
        <w:rPr>
          <w:sz w:val="28"/>
          <w:szCs w:val="28"/>
          <w:lang w:bidi="uk-UA"/>
        </w:rPr>
      </w:pPr>
      <w:r w:rsidRPr="00491FCA">
        <w:rPr>
          <w:sz w:val="28"/>
          <w:szCs w:val="28"/>
          <w:lang w:bidi="uk-UA"/>
        </w:rPr>
        <w:t>ґ) особа, яка діє в інтересах малолітніх чи неповнолітніх осіб та осіб, які визнані судом недієздатними чи дієздатність яких обмежена; або</w:t>
      </w:r>
    </w:p>
    <w:p w:rsidR="00E23A7B" w:rsidRPr="00491FCA" w:rsidRDefault="00E23A7B" w:rsidP="00710215">
      <w:pPr>
        <w:pStyle w:val="20"/>
        <w:widowControl/>
        <w:spacing w:before="0" w:line="360" w:lineRule="auto"/>
        <w:ind w:firstLine="567"/>
        <w:rPr>
          <w:sz w:val="28"/>
          <w:szCs w:val="28"/>
          <w:lang w:bidi="uk-UA"/>
        </w:rPr>
      </w:pPr>
      <w:r w:rsidRPr="00491FCA">
        <w:rPr>
          <w:sz w:val="28"/>
          <w:szCs w:val="28"/>
          <w:lang w:bidi="uk-UA"/>
        </w:rPr>
        <w:t>3) предметом позову є захист соціальних, трудових, сімейних, житлових прав, відшкодування шкоди здоров’ю</w:t>
      </w:r>
      <w:r w:rsidR="00711E97" w:rsidRPr="00491FCA">
        <w:rPr>
          <w:sz w:val="28"/>
          <w:szCs w:val="28"/>
          <w:lang w:bidi="uk-UA"/>
        </w:rPr>
        <w:t>“</w:t>
      </w:r>
      <w:r w:rsidR="00817F38" w:rsidRPr="00491FCA">
        <w:rPr>
          <w:sz w:val="28"/>
          <w:szCs w:val="28"/>
          <w:lang w:bidi="uk-UA"/>
        </w:rPr>
        <w:t xml:space="preserve"> (частина перша)</w:t>
      </w:r>
      <w:r w:rsidRPr="00491FCA">
        <w:rPr>
          <w:sz w:val="28"/>
          <w:szCs w:val="28"/>
          <w:lang w:bidi="uk-UA"/>
        </w:rPr>
        <w:t>.</w:t>
      </w:r>
    </w:p>
    <w:p w:rsidR="006E543A" w:rsidRPr="00491FCA" w:rsidRDefault="00AE0820" w:rsidP="00710215">
      <w:pPr>
        <w:pStyle w:val="20"/>
        <w:widowControl/>
        <w:spacing w:before="0" w:line="360" w:lineRule="auto"/>
        <w:ind w:firstLine="567"/>
        <w:rPr>
          <w:sz w:val="28"/>
          <w:szCs w:val="28"/>
          <w:lang w:bidi="uk-UA"/>
        </w:rPr>
      </w:pPr>
      <w:r w:rsidRPr="00491FCA">
        <w:rPr>
          <w:sz w:val="28"/>
          <w:szCs w:val="28"/>
          <w:lang w:bidi="uk-UA"/>
        </w:rPr>
        <w:t xml:space="preserve">Згідно з частиною четвертою статті 7 Кодексу </w:t>
      </w:r>
      <w:r w:rsidR="00F66216" w:rsidRPr="00491FCA">
        <w:rPr>
          <w:sz w:val="28"/>
          <w:szCs w:val="28"/>
          <w:lang w:bidi="uk-UA"/>
        </w:rPr>
        <w:t>„</w:t>
      </w:r>
      <w:r w:rsidR="00EA1F16" w:rsidRPr="00491FCA">
        <w:rPr>
          <w:sz w:val="28"/>
          <w:szCs w:val="28"/>
          <w:lang w:bidi="uk-UA"/>
        </w:rPr>
        <w:t>я</w:t>
      </w:r>
      <w:r w:rsidRPr="00491FCA">
        <w:rPr>
          <w:sz w:val="28"/>
          <w:szCs w:val="28"/>
          <w:lang w:bidi="uk-UA"/>
        </w:rPr>
        <w:t>кщо суд доходить висновку, що закон чи інший правовий акт суперечить Конституції України, суд не застосовує такий закон чи інший правовий акт, а застосовує норми Конституції України як норми прямої дії.</w:t>
      </w:r>
      <w:r w:rsidR="00EA1F16" w:rsidRPr="00491FCA">
        <w:rPr>
          <w:sz w:val="28"/>
          <w:szCs w:val="28"/>
          <w:lang w:bidi="uk-UA"/>
        </w:rPr>
        <w:t xml:space="preserve"> </w:t>
      </w:r>
    </w:p>
    <w:p w:rsidR="00AE0820" w:rsidRPr="00491FCA" w:rsidRDefault="00AE0820" w:rsidP="00710215">
      <w:pPr>
        <w:pStyle w:val="20"/>
        <w:widowControl/>
        <w:spacing w:before="0" w:line="360" w:lineRule="auto"/>
        <w:ind w:firstLine="567"/>
        <w:rPr>
          <w:sz w:val="28"/>
          <w:szCs w:val="28"/>
          <w:lang w:bidi="uk-UA"/>
        </w:rPr>
      </w:pPr>
      <w:r w:rsidRPr="00491FCA">
        <w:rPr>
          <w:sz w:val="28"/>
          <w:szCs w:val="28"/>
          <w:lang w:bidi="uk-UA"/>
        </w:rPr>
        <w:t xml:space="preserve">У такому випадку суд після винесення рішення у справі звертається до Верховного Суду для вирішення питання стосовно внесення до Конституційного Суду України подання щодо конституційності закону чи іншого правового </w:t>
      </w:r>
      <w:proofErr w:type="spellStart"/>
      <w:r w:rsidRPr="00491FCA">
        <w:rPr>
          <w:sz w:val="28"/>
          <w:szCs w:val="28"/>
          <w:lang w:bidi="uk-UA"/>
        </w:rPr>
        <w:t>акта</w:t>
      </w:r>
      <w:proofErr w:type="spellEnd"/>
      <w:r w:rsidRPr="00491FCA">
        <w:rPr>
          <w:sz w:val="28"/>
          <w:szCs w:val="28"/>
          <w:lang w:bidi="uk-UA"/>
        </w:rPr>
        <w:t>, що віднесено до юрисдикції Конституційного Суду України</w:t>
      </w:r>
      <w:r w:rsidR="00F66216" w:rsidRPr="00491FCA">
        <w:rPr>
          <w:sz w:val="28"/>
          <w:szCs w:val="28"/>
          <w:lang w:bidi="uk-UA"/>
        </w:rPr>
        <w:t>“</w:t>
      </w:r>
      <w:r w:rsidRPr="00491FCA">
        <w:rPr>
          <w:sz w:val="28"/>
          <w:szCs w:val="28"/>
          <w:lang w:bidi="uk-UA"/>
        </w:rPr>
        <w:t>.</w:t>
      </w:r>
    </w:p>
    <w:p w:rsidR="00EA1F16" w:rsidRPr="00491FCA" w:rsidRDefault="00EA1F16" w:rsidP="00710215">
      <w:pPr>
        <w:pStyle w:val="20"/>
        <w:widowControl/>
        <w:spacing w:before="0" w:line="360" w:lineRule="auto"/>
        <w:ind w:firstLine="567"/>
        <w:rPr>
          <w:sz w:val="28"/>
          <w:szCs w:val="28"/>
          <w:lang w:bidi="uk-UA"/>
        </w:rPr>
      </w:pPr>
      <w:r w:rsidRPr="00491FCA">
        <w:rPr>
          <w:sz w:val="28"/>
          <w:szCs w:val="28"/>
          <w:lang w:bidi="uk-UA"/>
        </w:rPr>
        <w:t xml:space="preserve">Відповідно до статті 166 Кодексу </w:t>
      </w:r>
      <w:r w:rsidR="00F66216" w:rsidRPr="00491FCA">
        <w:rPr>
          <w:sz w:val="28"/>
          <w:szCs w:val="28"/>
          <w:lang w:bidi="uk-UA"/>
        </w:rPr>
        <w:t>„</w:t>
      </w:r>
      <w:r w:rsidRPr="00491FCA">
        <w:rPr>
          <w:sz w:val="28"/>
          <w:szCs w:val="28"/>
          <w:lang w:bidi="uk-UA"/>
        </w:rPr>
        <w:t>заяви, клопотання і заперечення подаються в письмовій або усній формі. У випадках, визначених цим Кодексом, заяви і клопотання подаються тільки в письмовій формі</w:t>
      </w:r>
      <w:r w:rsidR="00F66216" w:rsidRPr="00491FCA">
        <w:rPr>
          <w:sz w:val="28"/>
          <w:szCs w:val="28"/>
          <w:lang w:bidi="uk-UA"/>
        </w:rPr>
        <w:t>“</w:t>
      </w:r>
      <w:r w:rsidRPr="00491FCA">
        <w:rPr>
          <w:sz w:val="28"/>
          <w:szCs w:val="28"/>
          <w:lang w:bidi="uk-UA"/>
        </w:rPr>
        <w:t xml:space="preserve"> (частина друга); </w:t>
      </w:r>
      <w:r w:rsidR="00F66216" w:rsidRPr="00491FCA">
        <w:rPr>
          <w:sz w:val="28"/>
          <w:szCs w:val="28"/>
          <w:lang w:bidi="uk-UA"/>
        </w:rPr>
        <w:t>„</w:t>
      </w:r>
      <w:r w:rsidRPr="00491FCA">
        <w:rPr>
          <w:sz w:val="28"/>
          <w:szCs w:val="28"/>
          <w:lang w:bidi="uk-UA"/>
        </w:rPr>
        <w:t>заяви, клопотання і заперечення подаються та розглядаються в порядку, встановленому цим Кодексом. У випадках, коли цим Кодексом такий порядок не встановлений, він встановлюється судом</w:t>
      </w:r>
      <w:r w:rsidR="00F66216" w:rsidRPr="00491FCA">
        <w:rPr>
          <w:sz w:val="28"/>
          <w:szCs w:val="28"/>
          <w:lang w:bidi="uk-UA"/>
        </w:rPr>
        <w:t>“</w:t>
      </w:r>
      <w:r w:rsidRPr="00491FCA">
        <w:rPr>
          <w:sz w:val="28"/>
          <w:szCs w:val="28"/>
          <w:lang w:bidi="uk-UA"/>
        </w:rPr>
        <w:t xml:space="preserve"> (частина третя).</w:t>
      </w:r>
    </w:p>
    <w:p w:rsidR="00EA1F16" w:rsidRPr="00491FCA" w:rsidRDefault="00EA1F16" w:rsidP="00710215">
      <w:pPr>
        <w:pStyle w:val="20"/>
        <w:widowControl/>
        <w:spacing w:before="0" w:line="360" w:lineRule="auto"/>
        <w:ind w:firstLine="567"/>
        <w:rPr>
          <w:sz w:val="28"/>
          <w:szCs w:val="28"/>
          <w:lang w:bidi="uk-UA"/>
        </w:rPr>
      </w:pPr>
    </w:p>
    <w:p w:rsidR="0069581F" w:rsidRPr="00491FCA" w:rsidRDefault="004224AE" w:rsidP="00710215">
      <w:pPr>
        <w:spacing w:line="360" w:lineRule="auto"/>
        <w:ind w:firstLine="567"/>
        <w:jc w:val="both"/>
        <w:rPr>
          <w:rFonts w:ascii="Times New Roman" w:hAnsi="Times New Roman"/>
          <w:sz w:val="28"/>
          <w:szCs w:val="28"/>
          <w:lang w:bidi="uk-UA"/>
        </w:rPr>
      </w:pPr>
      <w:r w:rsidRPr="00491FCA">
        <w:rPr>
          <w:rFonts w:ascii="Times New Roman" w:hAnsi="Times New Roman"/>
          <w:sz w:val="28"/>
          <w:szCs w:val="28"/>
          <w:lang w:bidi="uk-UA"/>
        </w:rPr>
        <w:t>1.1</w:t>
      </w:r>
      <w:r w:rsidR="001D053F" w:rsidRPr="00491FCA">
        <w:rPr>
          <w:rFonts w:ascii="Times New Roman" w:hAnsi="Times New Roman"/>
          <w:sz w:val="28"/>
          <w:szCs w:val="28"/>
          <w:lang w:bidi="uk-UA"/>
        </w:rPr>
        <w:t xml:space="preserve">. </w:t>
      </w:r>
      <w:r w:rsidR="00163E38" w:rsidRPr="00491FCA">
        <w:rPr>
          <w:rFonts w:ascii="Times New Roman" w:hAnsi="Times New Roman"/>
          <w:sz w:val="28"/>
          <w:szCs w:val="28"/>
          <w:lang w:bidi="uk-UA"/>
        </w:rPr>
        <w:t>Зі змісту конституційної скарги та долуче</w:t>
      </w:r>
      <w:r w:rsidR="008F3AFD" w:rsidRPr="00491FCA">
        <w:rPr>
          <w:rFonts w:ascii="Times New Roman" w:hAnsi="Times New Roman"/>
          <w:sz w:val="28"/>
          <w:szCs w:val="28"/>
          <w:lang w:bidi="uk-UA"/>
        </w:rPr>
        <w:t>них до неї документів і</w:t>
      </w:r>
      <w:r w:rsidR="009B5451" w:rsidRPr="00491FCA">
        <w:rPr>
          <w:rFonts w:ascii="Times New Roman" w:hAnsi="Times New Roman"/>
          <w:sz w:val="28"/>
          <w:szCs w:val="28"/>
          <w:lang w:bidi="uk-UA"/>
        </w:rPr>
        <w:t xml:space="preserve"> матеріалів убачаєт</w:t>
      </w:r>
      <w:r w:rsidR="003345A2" w:rsidRPr="00491FCA">
        <w:rPr>
          <w:rFonts w:ascii="Times New Roman" w:hAnsi="Times New Roman"/>
          <w:sz w:val="28"/>
          <w:szCs w:val="28"/>
          <w:lang w:bidi="uk-UA"/>
        </w:rPr>
        <w:t xml:space="preserve">ься, що </w:t>
      </w:r>
      <w:r w:rsidR="00685EBA" w:rsidRPr="00491FCA">
        <w:rPr>
          <w:rFonts w:ascii="Times New Roman" w:hAnsi="Times New Roman"/>
          <w:sz w:val="28"/>
          <w:szCs w:val="28"/>
          <w:lang w:bidi="uk-UA"/>
        </w:rPr>
        <w:t xml:space="preserve">27 серпня 2024 року </w:t>
      </w:r>
      <w:proofErr w:type="spellStart"/>
      <w:r w:rsidR="00685EBA" w:rsidRPr="00491FCA">
        <w:rPr>
          <w:rFonts w:ascii="Times New Roman" w:hAnsi="Times New Roman"/>
          <w:sz w:val="28"/>
          <w:szCs w:val="28"/>
          <w:lang w:bidi="uk-UA"/>
        </w:rPr>
        <w:t>Куспись</w:t>
      </w:r>
      <w:proofErr w:type="spellEnd"/>
      <w:r w:rsidR="00685EBA" w:rsidRPr="00491FCA">
        <w:rPr>
          <w:rFonts w:ascii="Times New Roman" w:hAnsi="Times New Roman"/>
          <w:sz w:val="28"/>
          <w:szCs w:val="28"/>
          <w:lang w:bidi="uk-UA"/>
        </w:rPr>
        <w:t xml:space="preserve"> В.А. звернувся</w:t>
      </w:r>
      <w:r w:rsidR="00616749" w:rsidRPr="00491FCA">
        <w:rPr>
          <w:rFonts w:ascii="Times New Roman" w:hAnsi="Times New Roman"/>
          <w:sz w:val="28"/>
          <w:szCs w:val="28"/>
          <w:lang w:bidi="uk-UA"/>
        </w:rPr>
        <w:t xml:space="preserve"> до </w:t>
      </w:r>
      <w:proofErr w:type="spellStart"/>
      <w:r w:rsidR="00685EBA" w:rsidRPr="00491FCA">
        <w:rPr>
          <w:rFonts w:ascii="Times New Roman" w:hAnsi="Times New Roman"/>
          <w:sz w:val="28"/>
          <w:szCs w:val="28"/>
          <w:lang w:bidi="uk-UA"/>
        </w:rPr>
        <w:t>Сихівського</w:t>
      </w:r>
      <w:proofErr w:type="spellEnd"/>
      <w:r w:rsidR="00685EBA" w:rsidRPr="00491FCA">
        <w:rPr>
          <w:rFonts w:ascii="Times New Roman" w:hAnsi="Times New Roman"/>
          <w:sz w:val="28"/>
          <w:szCs w:val="28"/>
          <w:lang w:bidi="uk-UA"/>
        </w:rPr>
        <w:t xml:space="preserve"> районного суду міста Львова з позов</w:t>
      </w:r>
      <w:r w:rsidR="00B9785E">
        <w:rPr>
          <w:rFonts w:ascii="Times New Roman" w:hAnsi="Times New Roman"/>
          <w:sz w:val="28"/>
          <w:szCs w:val="28"/>
          <w:lang w:bidi="uk-UA"/>
        </w:rPr>
        <w:t>ною заявою</w:t>
      </w:r>
      <w:r w:rsidR="00685EBA" w:rsidRPr="00491FCA">
        <w:rPr>
          <w:rFonts w:ascii="Times New Roman" w:hAnsi="Times New Roman"/>
          <w:sz w:val="28"/>
          <w:szCs w:val="28"/>
          <w:lang w:bidi="uk-UA"/>
        </w:rPr>
        <w:t xml:space="preserve"> до Управління патрульної поліції у Львівській області Департаменту патрульної поліції </w:t>
      </w:r>
      <w:r w:rsidR="005A2F59" w:rsidRPr="00491FCA">
        <w:rPr>
          <w:rFonts w:ascii="Times New Roman" w:hAnsi="Times New Roman"/>
          <w:sz w:val="28"/>
          <w:szCs w:val="28"/>
          <w:lang w:bidi="uk-UA"/>
        </w:rPr>
        <w:t xml:space="preserve">Національної поліції України </w:t>
      </w:r>
      <w:r w:rsidR="000B1498" w:rsidRPr="00491FCA">
        <w:rPr>
          <w:rFonts w:ascii="Times New Roman" w:hAnsi="Times New Roman"/>
          <w:sz w:val="28"/>
          <w:szCs w:val="28"/>
          <w:lang w:bidi="uk-UA"/>
        </w:rPr>
        <w:t>(далі – Управління</w:t>
      </w:r>
      <w:r w:rsidR="00CD3263" w:rsidRPr="00491FCA">
        <w:rPr>
          <w:rFonts w:ascii="Times New Roman" w:hAnsi="Times New Roman"/>
          <w:sz w:val="28"/>
          <w:szCs w:val="28"/>
          <w:lang w:bidi="uk-UA"/>
        </w:rPr>
        <w:t xml:space="preserve"> патрульної поліції</w:t>
      </w:r>
      <w:r w:rsidR="000B1498" w:rsidRPr="00491FCA">
        <w:rPr>
          <w:rFonts w:ascii="Times New Roman" w:hAnsi="Times New Roman"/>
          <w:sz w:val="28"/>
          <w:szCs w:val="28"/>
          <w:lang w:bidi="uk-UA"/>
        </w:rPr>
        <w:t>) про визнання дій</w:t>
      </w:r>
      <w:r w:rsidR="00685EBA" w:rsidRPr="00491FCA">
        <w:rPr>
          <w:rFonts w:ascii="Times New Roman" w:hAnsi="Times New Roman"/>
          <w:sz w:val="28"/>
          <w:szCs w:val="28"/>
          <w:lang w:bidi="uk-UA"/>
        </w:rPr>
        <w:t xml:space="preserve"> та бездіяльності </w:t>
      </w:r>
      <w:r w:rsidR="000B1498" w:rsidRPr="00491FCA">
        <w:rPr>
          <w:rFonts w:ascii="Times New Roman" w:hAnsi="Times New Roman"/>
          <w:sz w:val="28"/>
          <w:szCs w:val="28"/>
          <w:lang w:bidi="uk-UA"/>
        </w:rPr>
        <w:t xml:space="preserve">Управління </w:t>
      </w:r>
      <w:r w:rsidR="00CD3263" w:rsidRPr="00491FCA">
        <w:rPr>
          <w:rFonts w:ascii="Times New Roman" w:hAnsi="Times New Roman"/>
          <w:sz w:val="28"/>
          <w:szCs w:val="28"/>
          <w:lang w:bidi="uk-UA"/>
        </w:rPr>
        <w:t xml:space="preserve">патрульної поліції </w:t>
      </w:r>
      <w:r w:rsidR="00685EBA" w:rsidRPr="00491FCA">
        <w:rPr>
          <w:rFonts w:ascii="Times New Roman" w:hAnsi="Times New Roman"/>
          <w:sz w:val="28"/>
          <w:szCs w:val="28"/>
          <w:lang w:bidi="uk-UA"/>
        </w:rPr>
        <w:t>протиправними, в якому просив скасувати постанову про накладення на ньог</w:t>
      </w:r>
      <w:r w:rsidR="00621345" w:rsidRPr="00491FCA">
        <w:rPr>
          <w:rFonts w:ascii="Times New Roman" w:hAnsi="Times New Roman"/>
          <w:sz w:val="28"/>
          <w:szCs w:val="28"/>
          <w:lang w:bidi="uk-UA"/>
        </w:rPr>
        <w:t>о адміністративного стягнення у</w:t>
      </w:r>
      <w:r w:rsidR="00685EBA" w:rsidRPr="00491FCA">
        <w:rPr>
          <w:rFonts w:ascii="Times New Roman" w:hAnsi="Times New Roman"/>
          <w:sz w:val="28"/>
          <w:szCs w:val="28"/>
          <w:lang w:bidi="uk-UA"/>
        </w:rPr>
        <w:t xml:space="preserve"> справі про адміністративне правопорушення, вчинене за</w:t>
      </w:r>
      <w:r w:rsidR="00B9785E">
        <w:rPr>
          <w:rFonts w:ascii="Times New Roman" w:hAnsi="Times New Roman"/>
          <w:sz w:val="28"/>
          <w:szCs w:val="28"/>
          <w:lang w:bidi="uk-UA"/>
        </w:rPr>
        <w:br/>
      </w:r>
      <w:r w:rsidR="00685EBA" w:rsidRPr="00491FCA">
        <w:rPr>
          <w:rFonts w:ascii="Times New Roman" w:hAnsi="Times New Roman"/>
          <w:sz w:val="28"/>
          <w:szCs w:val="28"/>
          <w:lang w:bidi="uk-UA"/>
        </w:rPr>
        <w:lastRenderedPageBreak/>
        <w:t>частиною</w:t>
      </w:r>
      <w:r w:rsidR="00B9785E">
        <w:rPr>
          <w:rFonts w:ascii="Times New Roman" w:hAnsi="Times New Roman"/>
          <w:sz w:val="28"/>
          <w:szCs w:val="28"/>
          <w:lang w:bidi="uk-UA"/>
        </w:rPr>
        <w:t xml:space="preserve"> </w:t>
      </w:r>
      <w:r w:rsidR="00685EBA" w:rsidRPr="00491FCA">
        <w:rPr>
          <w:rFonts w:ascii="Times New Roman" w:hAnsi="Times New Roman"/>
          <w:sz w:val="28"/>
          <w:szCs w:val="28"/>
          <w:lang w:bidi="uk-UA"/>
        </w:rPr>
        <w:t xml:space="preserve">першою статті 122 Кодексу </w:t>
      </w:r>
      <w:r w:rsidR="005A2F59" w:rsidRPr="00491FCA">
        <w:rPr>
          <w:rFonts w:ascii="Times New Roman" w:hAnsi="Times New Roman"/>
          <w:sz w:val="28"/>
          <w:szCs w:val="28"/>
          <w:lang w:bidi="uk-UA"/>
        </w:rPr>
        <w:t>України про адміністративні правопорушення</w:t>
      </w:r>
      <w:r w:rsidR="008F013C" w:rsidRPr="00491FCA">
        <w:rPr>
          <w:rFonts w:ascii="Times New Roman" w:hAnsi="Times New Roman"/>
          <w:sz w:val="28"/>
          <w:szCs w:val="28"/>
          <w:lang w:bidi="uk-UA"/>
        </w:rPr>
        <w:t>; закрити провадження у справі та звільнити його від сплати судового збору.</w:t>
      </w:r>
    </w:p>
    <w:p w:rsidR="003345A2" w:rsidRPr="00491FCA" w:rsidRDefault="008F013C" w:rsidP="00710215">
      <w:pPr>
        <w:spacing w:line="360" w:lineRule="auto"/>
        <w:ind w:firstLine="567"/>
        <w:jc w:val="both"/>
        <w:rPr>
          <w:rFonts w:ascii="Times New Roman" w:hAnsi="Times New Roman"/>
          <w:sz w:val="28"/>
          <w:szCs w:val="28"/>
          <w:lang w:bidi="uk-UA"/>
        </w:rPr>
      </w:pPr>
      <w:proofErr w:type="spellStart"/>
      <w:r w:rsidRPr="00491FCA">
        <w:rPr>
          <w:rFonts w:ascii="Times New Roman" w:hAnsi="Times New Roman"/>
          <w:sz w:val="28"/>
          <w:szCs w:val="28"/>
          <w:lang w:bidi="uk-UA"/>
        </w:rPr>
        <w:t>Сихівський</w:t>
      </w:r>
      <w:proofErr w:type="spellEnd"/>
      <w:r w:rsidRPr="00491FCA">
        <w:rPr>
          <w:rFonts w:ascii="Times New Roman" w:hAnsi="Times New Roman"/>
          <w:sz w:val="28"/>
          <w:szCs w:val="28"/>
          <w:lang w:bidi="uk-UA"/>
        </w:rPr>
        <w:t xml:space="preserve"> районний суд міста Львова ухвалою від 30 серпня 2024 року вказану позовну заяву зали</w:t>
      </w:r>
      <w:r w:rsidR="00C629E7" w:rsidRPr="00491FCA">
        <w:rPr>
          <w:rFonts w:ascii="Times New Roman" w:hAnsi="Times New Roman"/>
          <w:sz w:val="28"/>
          <w:szCs w:val="28"/>
          <w:lang w:bidi="uk-UA"/>
        </w:rPr>
        <w:t xml:space="preserve">шив без руху; відмовив </w:t>
      </w:r>
      <w:proofErr w:type="spellStart"/>
      <w:r w:rsidR="00C629E7" w:rsidRPr="00491FCA">
        <w:rPr>
          <w:rFonts w:ascii="Times New Roman" w:hAnsi="Times New Roman"/>
          <w:sz w:val="28"/>
          <w:szCs w:val="28"/>
          <w:lang w:bidi="uk-UA"/>
        </w:rPr>
        <w:t>Кусписю</w:t>
      </w:r>
      <w:proofErr w:type="spellEnd"/>
      <w:r w:rsidR="00C629E7" w:rsidRPr="00491FCA">
        <w:rPr>
          <w:rFonts w:ascii="Times New Roman" w:hAnsi="Times New Roman"/>
          <w:sz w:val="28"/>
          <w:szCs w:val="28"/>
          <w:lang w:bidi="uk-UA"/>
        </w:rPr>
        <w:t xml:space="preserve"> В.А.</w:t>
      </w:r>
      <w:r w:rsidR="00506236" w:rsidRPr="00491FCA">
        <w:rPr>
          <w:rFonts w:ascii="Times New Roman" w:hAnsi="Times New Roman"/>
          <w:sz w:val="28"/>
          <w:szCs w:val="28"/>
          <w:lang w:bidi="uk-UA"/>
        </w:rPr>
        <w:t xml:space="preserve"> у звільненні </w:t>
      </w:r>
      <w:r w:rsidRPr="00491FCA">
        <w:rPr>
          <w:rFonts w:ascii="Times New Roman" w:hAnsi="Times New Roman"/>
          <w:sz w:val="28"/>
          <w:szCs w:val="28"/>
          <w:lang w:bidi="uk-UA"/>
        </w:rPr>
        <w:t>від</w:t>
      </w:r>
      <w:r w:rsidR="00506236" w:rsidRPr="00491FCA">
        <w:rPr>
          <w:rFonts w:ascii="Times New Roman" w:hAnsi="Times New Roman"/>
          <w:sz w:val="28"/>
          <w:szCs w:val="28"/>
          <w:lang w:bidi="uk-UA"/>
        </w:rPr>
        <w:t xml:space="preserve"> сплати судового збору за подання</w:t>
      </w:r>
      <w:r w:rsidRPr="00491FCA">
        <w:rPr>
          <w:rFonts w:ascii="Times New Roman" w:hAnsi="Times New Roman"/>
          <w:sz w:val="28"/>
          <w:szCs w:val="28"/>
          <w:lang w:bidi="uk-UA"/>
        </w:rPr>
        <w:t xml:space="preserve"> позов</w:t>
      </w:r>
      <w:r w:rsidR="00B9785E">
        <w:rPr>
          <w:rFonts w:ascii="Times New Roman" w:hAnsi="Times New Roman"/>
          <w:sz w:val="28"/>
          <w:szCs w:val="28"/>
          <w:lang w:bidi="uk-UA"/>
        </w:rPr>
        <w:t>ної заяви</w:t>
      </w:r>
      <w:r w:rsidRPr="00491FCA">
        <w:rPr>
          <w:rFonts w:ascii="Times New Roman" w:hAnsi="Times New Roman"/>
          <w:sz w:val="28"/>
          <w:szCs w:val="28"/>
          <w:lang w:bidi="uk-UA"/>
        </w:rPr>
        <w:t xml:space="preserve"> до суду.</w:t>
      </w:r>
    </w:p>
    <w:p w:rsidR="008F013C" w:rsidRPr="00491FCA" w:rsidRDefault="008F013C" w:rsidP="00710215">
      <w:pPr>
        <w:spacing w:line="360" w:lineRule="auto"/>
        <w:ind w:firstLine="567"/>
        <w:jc w:val="both"/>
        <w:rPr>
          <w:rFonts w:ascii="Times New Roman" w:hAnsi="Times New Roman"/>
          <w:sz w:val="28"/>
          <w:szCs w:val="28"/>
          <w:lang w:bidi="uk-UA"/>
        </w:rPr>
      </w:pPr>
      <w:r w:rsidRPr="00491FCA">
        <w:rPr>
          <w:rFonts w:ascii="Times New Roman" w:hAnsi="Times New Roman"/>
          <w:sz w:val="28"/>
          <w:szCs w:val="28"/>
          <w:lang w:bidi="uk-UA"/>
        </w:rPr>
        <w:t xml:space="preserve">Після отримання цієї ухвали </w:t>
      </w:r>
      <w:proofErr w:type="spellStart"/>
      <w:r w:rsidRPr="00491FCA">
        <w:rPr>
          <w:rFonts w:ascii="Times New Roman" w:hAnsi="Times New Roman"/>
          <w:sz w:val="28"/>
          <w:szCs w:val="28"/>
          <w:lang w:bidi="uk-UA"/>
        </w:rPr>
        <w:t>Куспись</w:t>
      </w:r>
      <w:proofErr w:type="spellEnd"/>
      <w:r w:rsidRPr="00491FCA">
        <w:rPr>
          <w:rFonts w:ascii="Times New Roman" w:hAnsi="Times New Roman"/>
          <w:sz w:val="28"/>
          <w:szCs w:val="28"/>
          <w:lang w:bidi="uk-UA"/>
        </w:rPr>
        <w:t xml:space="preserve"> В.А. не усунув недоліків позовної заяви і знову звернувся до суду</w:t>
      </w:r>
      <w:r w:rsidR="00506196" w:rsidRPr="00491FCA">
        <w:rPr>
          <w:rFonts w:ascii="Times New Roman" w:hAnsi="Times New Roman"/>
          <w:sz w:val="28"/>
          <w:szCs w:val="28"/>
          <w:lang w:bidi="uk-UA"/>
        </w:rPr>
        <w:t xml:space="preserve"> з аналогічн</w:t>
      </w:r>
      <w:r w:rsidR="00B9785E">
        <w:rPr>
          <w:rFonts w:ascii="Times New Roman" w:hAnsi="Times New Roman"/>
          <w:sz w:val="28"/>
          <w:szCs w:val="28"/>
          <w:lang w:bidi="uk-UA"/>
        </w:rPr>
        <w:t>ою</w:t>
      </w:r>
      <w:r w:rsidR="00506196" w:rsidRPr="00491FCA">
        <w:rPr>
          <w:rFonts w:ascii="Times New Roman" w:hAnsi="Times New Roman"/>
          <w:sz w:val="28"/>
          <w:szCs w:val="28"/>
          <w:lang w:bidi="uk-UA"/>
        </w:rPr>
        <w:t xml:space="preserve"> позов</w:t>
      </w:r>
      <w:r w:rsidR="00B9785E">
        <w:rPr>
          <w:rFonts w:ascii="Times New Roman" w:hAnsi="Times New Roman"/>
          <w:sz w:val="28"/>
          <w:szCs w:val="28"/>
          <w:lang w:bidi="uk-UA"/>
        </w:rPr>
        <w:t>ною заявою</w:t>
      </w:r>
      <w:r w:rsidRPr="00491FCA">
        <w:rPr>
          <w:rFonts w:ascii="Times New Roman" w:hAnsi="Times New Roman"/>
          <w:sz w:val="28"/>
          <w:szCs w:val="28"/>
          <w:lang w:bidi="uk-UA"/>
        </w:rPr>
        <w:t>.</w:t>
      </w:r>
    </w:p>
    <w:p w:rsidR="008F013C" w:rsidRPr="00491FCA" w:rsidRDefault="008F013C" w:rsidP="00710215">
      <w:pPr>
        <w:spacing w:line="360" w:lineRule="auto"/>
        <w:ind w:firstLine="567"/>
        <w:jc w:val="both"/>
        <w:rPr>
          <w:rFonts w:ascii="Times New Roman" w:hAnsi="Times New Roman"/>
          <w:sz w:val="28"/>
          <w:szCs w:val="28"/>
          <w:lang w:bidi="uk-UA"/>
        </w:rPr>
      </w:pPr>
      <w:proofErr w:type="spellStart"/>
      <w:r w:rsidRPr="00491FCA">
        <w:rPr>
          <w:rFonts w:ascii="Times New Roman" w:hAnsi="Times New Roman"/>
          <w:sz w:val="28"/>
          <w:szCs w:val="28"/>
          <w:lang w:bidi="uk-UA"/>
        </w:rPr>
        <w:t>Сихівський</w:t>
      </w:r>
      <w:proofErr w:type="spellEnd"/>
      <w:r w:rsidRPr="00491FCA">
        <w:rPr>
          <w:rFonts w:ascii="Times New Roman" w:hAnsi="Times New Roman"/>
          <w:sz w:val="28"/>
          <w:szCs w:val="28"/>
          <w:lang w:bidi="uk-UA"/>
        </w:rPr>
        <w:t xml:space="preserve"> районний суд міста Львова ухвалою від 2 вересня 2024 року відмовив </w:t>
      </w:r>
      <w:r w:rsidR="00C629E7" w:rsidRPr="00491FCA">
        <w:rPr>
          <w:rFonts w:ascii="Times New Roman" w:hAnsi="Times New Roman"/>
          <w:sz w:val="28"/>
          <w:szCs w:val="28"/>
          <w:lang w:bidi="uk-UA"/>
        </w:rPr>
        <w:t xml:space="preserve">йому </w:t>
      </w:r>
      <w:r w:rsidRPr="00491FCA">
        <w:rPr>
          <w:rFonts w:ascii="Times New Roman" w:hAnsi="Times New Roman"/>
          <w:sz w:val="28"/>
          <w:szCs w:val="28"/>
          <w:lang w:bidi="uk-UA"/>
        </w:rPr>
        <w:t>у задоволенні клопотання про звільнення від сплати судового збору за пода</w:t>
      </w:r>
      <w:r w:rsidR="004F097B">
        <w:rPr>
          <w:rFonts w:ascii="Times New Roman" w:hAnsi="Times New Roman"/>
          <w:sz w:val="28"/>
          <w:szCs w:val="28"/>
          <w:lang w:bidi="uk-UA"/>
        </w:rPr>
        <w:t>ння</w:t>
      </w:r>
      <w:r w:rsidRPr="00491FCA">
        <w:rPr>
          <w:rFonts w:ascii="Times New Roman" w:hAnsi="Times New Roman"/>
          <w:sz w:val="28"/>
          <w:szCs w:val="28"/>
          <w:lang w:bidi="uk-UA"/>
        </w:rPr>
        <w:t xml:space="preserve"> позов</w:t>
      </w:r>
      <w:r w:rsidR="00B9785E">
        <w:rPr>
          <w:rFonts w:ascii="Times New Roman" w:hAnsi="Times New Roman"/>
          <w:sz w:val="28"/>
          <w:szCs w:val="28"/>
          <w:lang w:bidi="uk-UA"/>
        </w:rPr>
        <w:t>ної заяви</w:t>
      </w:r>
      <w:r w:rsidRPr="00491FCA">
        <w:rPr>
          <w:rFonts w:ascii="Times New Roman" w:hAnsi="Times New Roman"/>
          <w:sz w:val="28"/>
          <w:szCs w:val="28"/>
          <w:lang w:bidi="uk-UA"/>
        </w:rPr>
        <w:t>; залишив позовну</w:t>
      </w:r>
      <w:r w:rsidR="00C629E7" w:rsidRPr="00491FCA">
        <w:rPr>
          <w:rFonts w:ascii="Times New Roman" w:hAnsi="Times New Roman"/>
          <w:sz w:val="28"/>
          <w:szCs w:val="28"/>
          <w:lang w:bidi="uk-UA"/>
        </w:rPr>
        <w:t xml:space="preserve"> заяву без руху; установив </w:t>
      </w:r>
      <w:r w:rsidR="00C629E7" w:rsidRPr="00491FCA">
        <w:rPr>
          <w:rFonts w:ascii="Times New Roman" w:hAnsi="Times New Roman"/>
          <w:sz w:val="28"/>
          <w:szCs w:val="28"/>
          <w:lang w:bidi="uk-UA"/>
        </w:rPr>
        <w:br/>
      </w:r>
      <w:proofErr w:type="spellStart"/>
      <w:r w:rsidR="00C629E7" w:rsidRPr="00491FCA">
        <w:rPr>
          <w:rFonts w:ascii="Times New Roman" w:hAnsi="Times New Roman"/>
          <w:sz w:val="28"/>
          <w:szCs w:val="28"/>
          <w:lang w:bidi="uk-UA"/>
        </w:rPr>
        <w:t>Кусписю</w:t>
      </w:r>
      <w:proofErr w:type="spellEnd"/>
      <w:r w:rsidR="00C629E7" w:rsidRPr="00491FCA">
        <w:rPr>
          <w:rFonts w:ascii="Times New Roman" w:hAnsi="Times New Roman"/>
          <w:sz w:val="28"/>
          <w:szCs w:val="28"/>
          <w:lang w:bidi="uk-UA"/>
        </w:rPr>
        <w:t xml:space="preserve"> В.А.</w:t>
      </w:r>
      <w:r w:rsidRPr="00491FCA">
        <w:rPr>
          <w:rFonts w:ascii="Times New Roman" w:hAnsi="Times New Roman"/>
          <w:sz w:val="28"/>
          <w:szCs w:val="28"/>
          <w:lang w:bidi="uk-UA"/>
        </w:rPr>
        <w:t xml:space="preserve"> строк для усунення виявлених недоліків позовної заяви у десять днів </w:t>
      </w:r>
      <w:r w:rsidR="00310F33" w:rsidRPr="00491FCA">
        <w:rPr>
          <w:rFonts w:ascii="Times New Roman" w:hAnsi="Times New Roman"/>
          <w:sz w:val="28"/>
          <w:szCs w:val="28"/>
          <w:lang w:bidi="uk-UA"/>
        </w:rPr>
        <w:t>і</w:t>
      </w:r>
      <w:r w:rsidRPr="00491FCA">
        <w:rPr>
          <w:rFonts w:ascii="Times New Roman" w:hAnsi="Times New Roman"/>
          <w:sz w:val="28"/>
          <w:szCs w:val="28"/>
          <w:lang w:bidi="uk-UA"/>
        </w:rPr>
        <w:t>з моменту от</w:t>
      </w:r>
      <w:r w:rsidR="00310F33" w:rsidRPr="00491FCA">
        <w:rPr>
          <w:rFonts w:ascii="Times New Roman" w:hAnsi="Times New Roman"/>
          <w:sz w:val="28"/>
          <w:szCs w:val="28"/>
          <w:lang w:bidi="uk-UA"/>
        </w:rPr>
        <w:t>римання копії цієї ухвали через</w:t>
      </w:r>
      <w:r w:rsidRPr="00491FCA">
        <w:rPr>
          <w:rFonts w:ascii="Times New Roman" w:hAnsi="Times New Roman"/>
          <w:sz w:val="28"/>
          <w:szCs w:val="28"/>
          <w:lang w:bidi="uk-UA"/>
        </w:rPr>
        <w:t xml:space="preserve"> подання до суду документа про сплату судового збору; роз</w:t>
      </w:r>
      <w:r w:rsidRPr="00491FCA">
        <w:rPr>
          <w:rFonts w:ascii="Times New Roman" w:hAnsi="Times New Roman"/>
          <w:sz w:val="28"/>
          <w:szCs w:val="28"/>
          <w:lang w:val="ru-RU" w:bidi="uk-UA"/>
        </w:rPr>
        <w:t>’</w:t>
      </w:r>
      <w:proofErr w:type="spellStart"/>
      <w:r w:rsidR="00310F33" w:rsidRPr="00491FCA">
        <w:rPr>
          <w:rFonts w:ascii="Times New Roman" w:hAnsi="Times New Roman"/>
          <w:sz w:val="28"/>
          <w:szCs w:val="28"/>
          <w:lang w:bidi="uk-UA"/>
        </w:rPr>
        <w:t>яснив</w:t>
      </w:r>
      <w:proofErr w:type="spellEnd"/>
      <w:r w:rsidR="00310F33" w:rsidRPr="00491FCA">
        <w:rPr>
          <w:rFonts w:ascii="Times New Roman" w:hAnsi="Times New Roman"/>
          <w:sz w:val="28"/>
          <w:szCs w:val="28"/>
          <w:lang w:bidi="uk-UA"/>
        </w:rPr>
        <w:t xml:space="preserve"> наслідки </w:t>
      </w:r>
      <w:proofErr w:type="spellStart"/>
      <w:r w:rsidR="00310F33" w:rsidRPr="00491FCA">
        <w:rPr>
          <w:rFonts w:ascii="Times New Roman" w:hAnsi="Times New Roman"/>
          <w:sz w:val="28"/>
          <w:szCs w:val="28"/>
          <w:lang w:bidi="uk-UA"/>
        </w:rPr>
        <w:t>не</w:t>
      </w:r>
      <w:r w:rsidRPr="00491FCA">
        <w:rPr>
          <w:rFonts w:ascii="Times New Roman" w:hAnsi="Times New Roman"/>
          <w:sz w:val="28"/>
          <w:szCs w:val="28"/>
          <w:lang w:bidi="uk-UA"/>
        </w:rPr>
        <w:t>усунення</w:t>
      </w:r>
      <w:proofErr w:type="spellEnd"/>
      <w:r w:rsidRPr="00491FCA">
        <w:rPr>
          <w:rFonts w:ascii="Times New Roman" w:hAnsi="Times New Roman"/>
          <w:sz w:val="28"/>
          <w:szCs w:val="28"/>
          <w:lang w:bidi="uk-UA"/>
        </w:rPr>
        <w:t xml:space="preserve"> нед</w:t>
      </w:r>
      <w:r w:rsidR="00310F33" w:rsidRPr="00491FCA">
        <w:rPr>
          <w:rFonts w:ascii="Times New Roman" w:hAnsi="Times New Roman"/>
          <w:sz w:val="28"/>
          <w:szCs w:val="28"/>
          <w:lang w:bidi="uk-UA"/>
        </w:rPr>
        <w:t>оліків позовної заяви у строк, у</w:t>
      </w:r>
      <w:r w:rsidRPr="00491FCA">
        <w:rPr>
          <w:rFonts w:ascii="Times New Roman" w:hAnsi="Times New Roman"/>
          <w:sz w:val="28"/>
          <w:szCs w:val="28"/>
          <w:lang w:bidi="uk-UA"/>
        </w:rPr>
        <w:t>становлений судом.</w:t>
      </w:r>
    </w:p>
    <w:p w:rsidR="008F013C" w:rsidRPr="00491FCA" w:rsidRDefault="00452580" w:rsidP="00710215">
      <w:pPr>
        <w:spacing w:line="360" w:lineRule="auto"/>
        <w:ind w:firstLine="567"/>
        <w:jc w:val="both"/>
        <w:rPr>
          <w:rFonts w:ascii="Times New Roman" w:hAnsi="Times New Roman"/>
          <w:sz w:val="28"/>
          <w:szCs w:val="28"/>
          <w:lang w:bidi="uk-UA"/>
        </w:rPr>
      </w:pPr>
      <w:proofErr w:type="spellStart"/>
      <w:r w:rsidRPr="00491FCA">
        <w:rPr>
          <w:rFonts w:ascii="Times New Roman" w:hAnsi="Times New Roman"/>
          <w:sz w:val="28"/>
          <w:szCs w:val="28"/>
          <w:lang w:bidi="uk-UA"/>
        </w:rPr>
        <w:t>Куспи</w:t>
      </w:r>
      <w:r w:rsidR="001F673F" w:rsidRPr="00491FCA">
        <w:rPr>
          <w:rFonts w:ascii="Times New Roman" w:hAnsi="Times New Roman"/>
          <w:sz w:val="28"/>
          <w:szCs w:val="28"/>
          <w:lang w:bidi="uk-UA"/>
        </w:rPr>
        <w:t>сь</w:t>
      </w:r>
      <w:proofErr w:type="spellEnd"/>
      <w:r w:rsidR="001F673F" w:rsidRPr="00491FCA">
        <w:rPr>
          <w:rFonts w:ascii="Times New Roman" w:hAnsi="Times New Roman"/>
          <w:sz w:val="28"/>
          <w:szCs w:val="28"/>
          <w:lang w:bidi="uk-UA"/>
        </w:rPr>
        <w:t xml:space="preserve"> В.А. знову не усунув недоліків позовної заяви, </w:t>
      </w:r>
      <w:r w:rsidRPr="00491FCA">
        <w:rPr>
          <w:rFonts w:ascii="Times New Roman" w:hAnsi="Times New Roman"/>
          <w:sz w:val="28"/>
          <w:szCs w:val="28"/>
          <w:lang w:bidi="uk-UA"/>
        </w:rPr>
        <w:t xml:space="preserve">тому </w:t>
      </w:r>
      <w:proofErr w:type="spellStart"/>
      <w:r w:rsidRPr="00491FCA">
        <w:rPr>
          <w:rFonts w:ascii="Times New Roman" w:hAnsi="Times New Roman"/>
          <w:sz w:val="28"/>
          <w:szCs w:val="28"/>
          <w:lang w:bidi="uk-UA"/>
        </w:rPr>
        <w:t>Сихівський</w:t>
      </w:r>
      <w:proofErr w:type="spellEnd"/>
      <w:r w:rsidRPr="00491FCA">
        <w:rPr>
          <w:rFonts w:ascii="Times New Roman" w:hAnsi="Times New Roman"/>
          <w:sz w:val="28"/>
          <w:szCs w:val="28"/>
          <w:lang w:bidi="uk-UA"/>
        </w:rPr>
        <w:t xml:space="preserve"> районний суд міста Львова ухвалою від 25 вересня 2024 року повернув йому позовну заяву.</w:t>
      </w:r>
    </w:p>
    <w:p w:rsidR="00452580" w:rsidRPr="00491FCA" w:rsidRDefault="00452580" w:rsidP="00710215">
      <w:pPr>
        <w:spacing w:line="360" w:lineRule="auto"/>
        <w:ind w:firstLine="567"/>
        <w:jc w:val="both"/>
        <w:rPr>
          <w:rFonts w:ascii="Times New Roman" w:hAnsi="Times New Roman"/>
          <w:sz w:val="28"/>
          <w:szCs w:val="28"/>
          <w:lang w:bidi="uk-UA"/>
        </w:rPr>
      </w:pPr>
      <w:r w:rsidRPr="00491FCA">
        <w:rPr>
          <w:rFonts w:ascii="Times New Roman" w:hAnsi="Times New Roman"/>
          <w:sz w:val="28"/>
          <w:szCs w:val="28"/>
          <w:lang w:bidi="uk-UA"/>
        </w:rPr>
        <w:t xml:space="preserve">Не погодившись із </w:t>
      </w:r>
      <w:r w:rsidR="006E543A" w:rsidRPr="00491FCA">
        <w:rPr>
          <w:rFonts w:ascii="Times New Roman" w:hAnsi="Times New Roman"/>
          <w:sz w:val="28"/>
          <w:szCs w:val="28"/>
          <w:lang w:bidi="uk-UA"/>
        </w:rPr>
        <w:t xml:space="preserve">судовим </w:t>
      </w:r>
      <w:r w:rsidR="001F673F" w:rsidRPr="00491FCA">
        <w:rPr>
          <w:rFonts w:ascii="Times New Roman" w:hAnsi="Times New Roman"/>
          <w:sz w:val="28"/>
          <w:szCs w:val="28"/>
          <w:lang w:bidi="uk-UA"/>
        </w:rPr>
        <w:t>рішенням, що його ухвалив суд</w:t>
      </w:r>
      <w:r w:rsidRPr="00491FCA">
        <w:rPr>
          <w:rFonts w:ascii="Times New Roman" w:hAnsi="Times New Roman"/>
          <w:sz w:val="28"/>
          <w:szCs w:val="28"/>
          <w:lang w:bidi="uk-UA"/>
        </w:rPr>
        <w:t xml:space="preserve"> пе</w:t>
      </w:r>
      <w:r w:rsidR="001F673F" w:rsidRPr="00491FCA">
        <w:rPr>
          <w:rFonts w:ascii="Times New Roman" w:hAnsi="Times New Roman"/>
          <w:sz w:val="28"/>
          <w:szCs w:val="28"/>
          <w:lang w:bidi="uk-UA"/>
        </w:rPr>
        <w:t>ршої інстанції</w:t>
      </w:r>
      <w:r w:rsidR="00C629E7" w:rsidRPr="00491FCA">
        <w:rPr>
          <w:rFonts w:ascii="Times New Roman" w:hAnsi="Times New Roman"/>
          <w:sz w:val="28"/>
          <w:szCs w:val="28"/>
          <w:lang w:bidi="uk-UA"/>
        </w:rPr>
        <w:t xml:space="preserve">, </w:t>
      </w:r>
      <w:proofErr w:type="spellStart"/>
      <w:r w:rsidR="00C629E7" w:rsidRPr="00491FCA">
        <w:rPr>
          <w:rFonts w:ascii="Times New Roman" w:hAnsi="Times New Roman"/>
          <w:sz w:val="28"/>
          <w:szCs w:val="28"/>
          <w:lang w:bidi="uk-UA"/>
        </w:rPr>
        <w:t>Куспись</w:t>
      </w:r>
      <w:proofErr w:type="spellEnd"/>
      <w:r w:rsidR="00C629E7" w:rsidRPr="00491FCA">
        <w:rPr>
          <w:rFonts w:ascii="Times New Roman" w:hAnsi="Times New Roman"/>
          <w:sz w:val="28"/>
          <w:szCs w:val="28"/>
          <w:lang w:bidi="uk-UA"/>
        </w:rPr>
        <w:t xml:space="preserve"> В.А. </w:t>
      </w:r>
      <w:r w:rsidRPr="00491FCA">
        <w:rPr>
          <w:rFonts w:ascii="Times New Roman" w:hAnsi="Times New Roman"/>
          <w:sz w:val="28"/>
          <w:szCs w:val="28"/>
          <w:lang w:bidi="uk-UA"/>
        </w:rPr>
        <w:t>оскаржив його в апеляційному порядку.</w:t>
      </w:r>
    </w:p>
    <w:p w:rsidR="00452580" w:rsidRPr="00491FCA" w:rsidRDefault="00452580" w:rsidP="00710215">
      <w:pPr>
        <w:spacing w:line="360" w:lineRule="auto"/>
        <w:ind w:firstLine="567"/>
        <w:jc w:val="both"/>
        <w:rPr>
          <w:rFonts w:ascii="Times New Roman" w:hAnsi="Times New Roman"/>
          <w:sz w:val="28"/>
          <w:szCs w:val="28"/>
          <w:lang w:bidi="uk-UA"/>
        </w:rPr>
      </w:pPr>
      <w:r w:rsidRPr="00491FCA">
        <w:rPr>
          <w:rFonts w:ascii="Times New Roman" w:hAnsi="Times New Roman"/>
          <w:sz w:val="28"/>
          <w:szCs w:val="28"/>
          <w:lang w:bidi="uk-UA"/>
        </w:rPr>
        <w:t>Восьмий апеляційний адміністрат</w:t>
      </w:r>
      <w:r w:rsidR="00491FCA">
        <w:rPr>
          <w:rFonts w:ascii="Times New Roman" w:hAnsi="Times New Roman"/>
          <w:sz w:val="28"/>
          <w:szCs w:val="28"/>
          <w:lang w:bidi="uk-UA"/>
        </w:rPr>
        <w:t>ивний суд ухвалою від 22 жовтня</w:t>
      </w:r>
      <w:r w:rsidR="00491FCA">
        <w:rPr>
          <w:rFonts w:ascii="Times New Roman" w:hAnsi="Times New Roman"/>
          <w:sz w:val="28"/>
          <w:szCs w:val="28"/>
          <w:lang w:bidi="uk-UA"/>
        </w:rPr>
        <w:br/>
      </w:r>
      <w:r w:rsidRPr="00491FCA">
        <w:rPr>
          <w:rFonts w:ascii="Times New Roman" w:hAnsi="Times New Roman"/>
          <w:sz w:val="28"/>
          <w:szCs w:val="28"/>
          <w:lang w:bidi="uk-UA"/>
        </w:rPr>
        <w:t xml:space="preserve">2024 року відмовив </w:t>
      </w:r>
      <w:proofErr w:type="spellStart"/>
      <w:r w:rsidRPr="00491FCA">
        <w:rPr>
          <w:rFonts w:ascii="Times New Roman" w:hAnsi="Times New Roman"/>
          <w:sz w:val="28"/>
          <w:szCs w:val="28"/>
          <w:lang w:bidi="uk-UA"/>
        </w:rPr>
        <w:t>Кусписю</w:t>
      </w:r>
      <w:proofErr w:type="spellEnd"/>
      <w:r w:rsidRPr="00491FCA">
        <w:rPr>
          <w:rFonts w:ascii="Times New Roman" w:hAnsi="Times New Roman"/>
          <w:sz w:val="28"/>
          <w:szCs w:val="28"/>
          <w:lang w:bidi="uk-UA"/>
        </w:rPr>
        <w:t xml:space="preserve"> В.А. у задоволенні клопотання про звільнення від сплати судового збору; </w:t>
      </w:r>
      <w:r w:rsidR="005718B0" w:rsidRPr="00491FCA">
        <w:rPr>
          <w:rFonts w:ascii="Times New Roman" w:hAnsi="Times New Roman"/>
          <w:sz w:val="28"/>
          <w:szCs w:val="28"/>
          <w:lang w:bidi="uk-UA"/>
        </w:rPr>
        <w:t xml:space="preserve">залишив без руху його апеляційну скаргу на ухвалу </w:t>
      </w:r>
      <w:proofErr w:type="spellStart"/>
      <w:r w:rsidR="005718B0" w:rsidRPr="00491FCA">
        <w:rPr>
          <w:rFonts w:ascii="Times New Roman" w:hAnsi="Times New Roman"/>
          <w:sz w:val="28"/>
          <w:szCs w:val="28"/>
          <w:lang w:bidi="uk-UA"/>
        </w:rPr>
        <w:t>Сихівського</w:t>
      </w:r>
      <w:proofErr w:type="spellEnd"/>
      <w:r w:rsidR="005718B0" w:rsidRPr="00491FCA">
        <w:rPr>
          <w:rFonts w:ascii="Times New Roman" w:hAnsi="Times New Roman"/>
          <w:sz w:val="28"/>
          <w:szCs w:val="28"/>
          <w:lang w:bidi="uk-UA"/>
        </w:rPr>
        <w:t xml:space="preserve"> районного суду міста Львова від 25 вересня 2024 року; установив строк для усунення виявлених недоліків апеляційної скарги у десять днів. Суд апеляційної інстанції ухв</w:t>
      </w:r>
      <w:r w:rsidR="001F673F" w:rsidRPr="00491FCA">
        <w:rPr>
          <w:rFonts w:ascii="Times New Roman" w:hAnsi="Times New Roman"/>
          <w:sz w:val="28"/>
          <w:szCs w:val="28"/>
          <w:lang w:bidi="uk-UA"/>
        </w:rPr>
        <w:t xml:space="preserve">алою від 24 січня 2025 року через </w:t>
      </w:r>
      <w:proofErr w:type="spellStart"/>
      <w:r w:rsidR="001F673F" w:rsidRPr="00491FCA">
        <w:rPr>
          <w:rFonts w:ascii="Times New Roman" w:hAnsi="Times New Roman"/>
          <w:sz w:val="28"/>
          <w:szCs w:val="28"/>
          <w:lang w:bidi="uk-UA"/>
        </w:rPr>
        <w:t>неусунення</w:t>
      </w:r>
      <w:proofErr w:type="spellEnd"/>
      <w:r w:rsidR="00491FCA">
        <w:rPr>
          <w:rFonts w:ascii="Times New Roman" w:hAnsi="Times New Roman"/>
          <w:sz w:val="28"/>
          <w:szCs w:val="28"/>
          <w:lang w:bidi="uk-UA"/>
        </w:rPr>
        <w:br/>
      </w:r>
      <w:proofErr w:type="spellStart"/>
      <w:r w:rsidR="00C629E7" w:rsidRPr="00491FCA">
        <w:rPr>
          <w:rFonts w:ascii="Times New Roman" w:hAnsi="Times New Roman"/>
          <w:sz w:val="28"/>
          <w:szCs w:val="28"/>
          <w:lang w:bidi="uk-UA"/>
        </w:rPr>
        <w:t>Кусписем</w:t>
      </w:r>
      <w:proofErr w:type="spellEnd"/>
      <w:r w:rsidR="00C629E7" w:rsidRPr="00491FCA">
        <w:rPr>
          <w:rFonts w:ascii="Times New Roman" w:hAnsi="Times New Roman"/>
          <w:sz w:val="28"/>
          <w:szCs w:val="28"/>
          <w:lang w:bidi="uk-UA"/>
        </w:rPr>
        <w:t xml:space="preserve"> В.А.</w:t>
      </w:r>
      <w:r w:rsidR="005718B0" w:rsidRPr="00491FCA">
        <w:rPr>
          <w:rFonts w:ascii="Times New Roman" w:hAnsi="Times New Roman"/>
          <w:sz w:val="28"/>
          <w:szCs w:val="28"/>
          <w:lang w:bidi="uk-UA"/>
        </w:rPr>
        <w:t xml:space="preserve"> у встановлений строк недоліків апеляційної скарги повернув йому апеляційну скаргу.</w:t>
      </w:r>
    </w:p>
    <w:p w:rsidR="005718B0" w:rsidRPr="00491FCA" w:rsidRDefault="00C629E7" w:rsidP="00710215">
      <w:pPr>
        <w:spacing w:line="360" w:lineRule="auto"/>
        <w:ind w:firstLine="567"/>
        <w:jc w:val="both"/>
        <w:rPr>
          <w:rFonts w:ascii="Times New Roman" w:hAnsi="Times New Roman"/>
          <w:sz w:val="28"/>
          <w:szCs w:val="28"/>
          <w:lang w:bidi="uk-UA"/>
        </w:rPr>
      </w:pPr>
      <w:proofErr w:type="spellStart"/>
      <w:r w:rsidRPr="00491FCA">
        <w:rPr>
          <w:rFonts w:ascii="Times New Roman" w:hAnsi="Times New Roman"/>
          <w:sz w:val="28"/>
          <w:szCs w:val="28"/>
          <w:lang w:bidi="uk-UA"/>
        </w:rPr>
        <w:t>Куспись</w:t>
      </w:r>
      <w:proofErr w:type="spellEnd"/>
      <w:r w:rsidRPr="00491FCA">
        <w:rPr>
          <w:rFonts w:ascii="Times New Roman" w:hAnsi="Times New Roman"/>
          <w:sz w:val="28"/>
          <w:szCs w:val="28"/>
          <w:lang w:bidi="uk-UA"/>
        </w:rPr>
        <w:t xml:space="preserve"> В.А.</w:t>
      </w:r>
      <w:r w:rsidR="005718B0" w:rsidRPr="00491FCA">
        <w:rPr>
          <w:rFonts w:ascii="Times New Roman" w:hAnsi="Times New Roman"/>
          <w:sz w:val="28"/>
          <w:szCs w:val="28"/>
          <w:lang w:bidi="uk-UA"/>
        </w:rPr>
        <w:t xml:space="preserve"> оскаржив ухвалу суду апеляційної інстанції </w:t>
      </w:r>
      <w:r w:rsidR="00506196" w:rsidRPr="00491FCA">
        <w:rPr>
          <w:rFonts w:ascii="Times New Roman" w:hAnsi="Times New Roman"/>
          <w:sz w:val="28"/>
          <w:szCs w:val="28"/>
          <w:lang w:bidi="uk-UA"/>
        </w:rPr>
        <w:t xml:space="preserve">від 24 січня </w:t>
      </w:r>
      <w:r w:rsidR="00506196" w:rsidRPr="00491FCA">
        <w:rPr>
          <w:rFonts w:ascii="Times New Roman" w:hAnsi="Times New Roman"/>
          <w:sz w:val="28"/>
          <w:szCs w:val="28"/>
          <w:lang w:bidi="uk-UA"/>
        </w:rPr>
        <w:br/>
        <w:t xml:space="preserve">2025 року </w:t>
      </w:r>
      <w:r w:rsidR="005718B0" w:rsidRPr="00491FCA">
        <w:rPr>
          <w:rFonts w:ascii="Times New Roman" w:hAnsi="Times New Roman"/>
          <w:sz w:val="28"/>
          <w:szCs w:val="28"/>
          <w:lang w:bidi="uk-UA"/>
        </w:rPr>
        <w:t>до суду касаційної інстанції.</w:t>
      </w:r>
    </w:p>
    <w:p w:rsidR="005718B0" w:rsidRPr="00491FCA" w:rsidRDefault="001F673F" w:rsidP="00710215">
      <w:pPr>
        <w:spacing w:line="360" w:lineRule="auto"/>
        <w:ind w:firstLine="567"/>
        <w:jc w:val="both"/>
        <w:rPr>
          <w:rFonts w:ascii="Times New Roman" w:hAnsi="Times New Roman"/>
          <w:sz w:val="28"/>
          <w:szCs w:val="28"/>
          <w:lang w:bidi="uk-UA"/>
        </w:rPr>
      </w:pPr>
      <w:r w:rsidRPr="00491FCA">
        <w:rPr>
          <w:rFonts w:ascii="Times New Roman" w:hAnsi="Times New Roman"/>
          <w:sz w:val="28"/>
          <w:szCs w:val="28"/>
          <w:lang w:bidi="uk-UA"/>
        </w:rPr>
        <w:lastRenderedPageBreak/>
        <w:t>Касаційний адміністративний суд у складі Верховного</w:t>
      </w:r>
      <w:r w:rsidR="005718B0" w:rsidRPr="00491FCA">
        <w:rPr>
          <w:rFonts w:ascii="Times New Roman" w:hAnsi="Times New Roman"/>
          <w:sz w:val="28"/>
          <w:szCs w:val="28"/>
          <w:lang w:bidi="uk-UA"/>
        </w:rPr>
        <w:t xml:space="preserve"> Суд</w:t>
      </w:r>
      <w:r w:rsidRPr="00491FCA">
        <w:rPr>
          <w:rFonts w:ascii="Times New Roman" w:hAnsi="Times New Roman"/>
          <w:sz w:val="28"/>
          <w:szCs w:val="28"/>
          <w:lang w:bidi="uk-UA"/>
        </w:rPr>
        <w:t>у</w:t>
      </w:r>
      <w:r w:rsidR="005718B0" w:rsidRPr="00491FCA">
        <w:rPr>
          <w:rFonts w:ascii="Times New Roman" w:hAnsi="Times New Roman"/>
          <w:sz w:val="28"/>
          <w:szCs w:val="28"/>
          <w:lang w:bidi="uk-UA"/>
        </w:rPr>
        <w:t xml:space="preserve"> ухвалою</w:t>
      </w:r>
      <w:r w:rsidR="00491FCA">
        <w:rPr>
          <w:rFonts w:ascii="Times New Roman" w:hAnsi="Times New Roman"/>
          <w:sz w:val="28"/>
          <w:szCs w:val="28"/>
          <w:lang w:bidi="uk-UA"/>
        </w:rPr>
        <w:br/>
      </w:r>
      <w:r w:rsidR="005718B0" w:rsidRPr="00491FCA">
        <w:rPr>
          <w:rFonts w:ascii="Times New Roman" w:hAnsi="Times New Roman"/>
          <w:sz w:val="28"/>
          <w:szCs w:val="28"/>
          <w:lang w:bidi="uk-UA"/>
        </w:rPr>
        <w:t>від 26 лютого 2025 року залишив касаційну ска</w:t>
      </w:r>
      <w:r w:rsidR="00C629E7" w:rsidRPr="00491FCA">
        <w:rPr>
          <w:rFonts w:ascii="Times New Roman" w:hAnsi="Times New Roman"/>
          <w:sz w:val="28"/>
          <w:szCs w:val="28"/>
          <w:lang w:bidi="uk-UA"/>
        </w:rPr>
        <w:t>ргу без руху та надав</w:t>
      </w:r>
      <w:r w:rsidR="00491FCA">
        <w:rPr>
          <w:rFonts w:ascii="Times New Roman" w:hAnsi="Times New Roman"/>
          <w:sz w:val="28"/>
          <w:szCs w:val="28"/>
          <w:lang w:bidi="uk-UA"/>
        </w:rPr>
        <w:br/>
      </w:r>
      <w:proofErr w:type="spellStart"/>
      <w:r w:rsidR="00C629E7" w:rsidRPr="00491FCA">
        <w:rPr>
          <w:rFonts w:ascii="Times New Roman" w:hAnsi="Times New Roman"/>
          <w:sz w:val="28"/>
          <w:szCs w:val="28"/>
          <w:lang w:bidi="uk-UA"/>
        </w:rPr>
        <w:t>Кусписю</w:t>
      </w:r>
      <w:proofErr w:type="spellEnd"/>
      <w:r w:rsidR="00C629E7" w:rsidRPr="00491FCA">
        <w:rPr>
          <w:rFonts w:ascii="Times New Roman" w:hAnsi="Times New Roman"/>
          <w:sz w:val="28"/>
          <w:szCs w:val="28"/>
          <w:lang w:bidi="uk-UA"/>
        </w:rPr>
        <w:t xml:space="preserve"> В.А. </w:t>
      </w:r>
      <w:r w:rsidR="005718B0" w:rsidRPr="00491FCA">
        <w:rPr>
          <w:rFonts w:ascii="Times New Roman" w:hAnsi="Times New Roman"/>
          <w:sz w:val="28"/>
          <w:szCs w:val="28"/>
          <w:lang w:bidi="uk-UA"/>
        </w:rPr>
        <w:t>строк у десять днів для усунення недол</w:t>
      </w:r>
      <w:r w:rsidR="00C629E7" w:rsidRPr="00491FCA">
        <w:rPr>
          <w:rFonts w:ascii="Times New Roman" w:hAnsi="Times New Roman"/>
          <w:sz w:val="28"/>
          <w:szCs w:val="28"/>
          <w:lang w:bidi="uk-UA"/>
        </w:rPr>
        <w:t>ікі</w:t>
      </w:r>
      <w:r w:rsidR="00895E2C" w:rsidRPr="00491FCA">
        <w:rPr>
          <w:rFonts w:ascii="Times New Roman" w:hAnsi="Times New Roman"/>
          <w:sz w:val="28"/>
          <w:szCs w:val="28"/>
          <w:lang w:bidi="uk-UA"/>
        </w:rPr>
        <w:t>в касаційної скарги</w:t>
      </w:r>
      <w:r w:rsidR="002B6BCA" w:rsidRPr="00491FCA">
        <w:rPr>
          <w:rFonts w:ascii="Times New Roman" w:hAnsi="Times New Roman"/>
          <w:sz w:val="28"/>
          <w:szCs w:val="28"/>
          <w:lang w:bidi="uk-UA"/>
        </w:rPr>
        <w:t xml:space="preserve"> у спосіб</w:t>
      </w:r>
      <w:r w:rsidR="00895E2C" w:rsidRPr="00491FCA">
        <w:rPr>
          <w:rFonts w:ascii="Times New Roman" w:hAnsi="Times New Roman"/>
          <w:sz w:val="28"/>
          <w:szCs w:val="28"/>
          <w:lang w:bidi="uk-UA"/>
        </w:rPr>
        <w:t xml:space="preserve"> сплати судового збору та надання суду належних доказів на підтвердження його сплати або належних та достатніх доказів на підтвердження того, що розмір судового збору перевищує 5 відсотків розміру його річного доходу за 2024 рік.</w:t>
      </w:r>
    </w:p>
    <w:p w:rsidR="00BD0672" w:rsidRPr="00491FCA" w:rsidRDefault="002B6BCA" w:rsidP="00710215">
      <w:pPr>
        <w:spacing w:line="360" w:lineRule="auto"/>
        <w:ind w:firstLine="567"/>
        <w:jc w:val="both"/>
        <w:rPr>
          <w:rFonts w:ascii="Times New Roman" w:hAnsi="Times New Roman"/>
          <w:sz w:val="28"/>
          <w:szCs w:val="28"/>
          <w:lang w:bidi="uk-UA"/>
        </w:rPr>
      </w:pPr>
      <w:r w:rsidRPr="00491FCA">
        <w:rPr>
          <w:rFonts w:ascii="Times New Roman" w:hAnsi="Times New Roman"/>
          <w:sz w:val="28"/>
          <w:szCs w:val="28"/>
          <w:lang w:bidi="uk-UA"/>
        </w:rPr>
        <w:t>Касаційний адміністративний суд у складі Верховного</w:t>
      </w:r>
      <w:r w:rsidR="00895E2C" w:rsidRPr="00491FCA">
        <w:rPr>
          <w:rFonts w:ascii="Times New Roman" w:hAnsi="Times New Roman"/>
          <w:sz w:val="28"/>
          <w:szCs w:val="28"/>
          <w:lang w:bidi="uk-UA"/>
        </w:rPr>
        <w:t xml:space="preserve"> Суд</w:t>
      </w:r>
      <w:r w:rsidRPr="00491FCA">
        <w:rPr>
          <w:rFonts w:ascii="Times New Roman" w:hAnsi="Times New Roman"/>
          <w:sz w:val="28"/>
          <w:szCs w:val="28"/>
          <w:lang w:bidi="uk-UA"/>
        </w:rPr>
        <w:t>у</w:t>
      </w:r>
      <w:r w:rsidR="00895E2C" w:rsidRPr="00491FCA">
        <w:rPr>
          <w:rFonts w:ascii="Times New Roman" w:hAnsi="Times New Roman"/>
          <w:sz w:val="28"/>
          <w:szCs w:val="28"/>
          <w:lang w:bidi="uk-UA"/>
        </w:rPr>
        <w:t xml:space="preserve"> ухвалою</w:t>
      </w:r>
      <w:r w:rsidR="00491FCA">
        <w:rPr>
          <w:rFonts w:ascii="Times New Roman" w:hAnsi="Times New Roman"/>
          <w:sz w:val="28"/>
          <w:szCs w:val="28"/>
          <w:lang w:bidi="uk-UA"/>
        </w:rPr>
        <w:br/>
      </w:r>
      <w:r w:rsidR="00895E2C" w:rsidRPr="00491FCA">
        <w:rPr>
          <w:rFonts w:ascii="Times New Roman" w:hAnsi="Times New Roman"/>
          <w:sz w:val="28"/>
          <w:szCs w:val="28"/>
          <w:lang w:bidi="uk-UA"/>
        </w:rPr>
        <w:t>від 30</w:t>
      </w:r>
      <w:r w:rsidR="002F73C3" w:rsidRPr="00491FCA">
        <w:rPr>
          <w:rFonts w:ascii="Times New Roman" w:hAnsi="Times New Roman"/>
          <w:sz w:val="28"/>
          <w:szCs w:val="28"/>
          <w:lang w:bidi="uk-UA"/>
        </w:rPr>
        <w:t xml:space="preserve"> травня 2025 року продовжив </w:t>
      </w:r>
      <w:proofErr w:type="spellStart"/>
      <w:r w:rsidR="00895E2C" w:rsidRPr="00491FCA">
        <w:rPr>
          <w:rFonts w:ascii="Times New Roman" w:hAnsi="Times New Roman"/>
          <w:sz w:val="28"/>
          <w:szCs w:val="28"/>
          <w:lang w:bidi="uk-UA"/>
        </w:rPr>
        <w:t>Кусписю</w:t>
      </w:r>
      <w:proofErr w:type="spellEnd"/>
      <w:r w:rsidR="00895E2C" w:rsidRPr="00491FCA">
        <w:rPr>
          <w:rFonts w:ascii="Times New Roman" w:hAnsi="Times New Roman"/>
          <w:sz w:val="28"/>
          <w:szCs w:val="28"/>
          <w:lang w:bidi="uk-UA"/>
        </w:rPr>
        <w:t xml:space="preserve"> В.А. строк для усунення </w:t>
      </w:r>
      <w:r w:rsidR="002F73C3" w:rsidRPr="00491FCA">
        <w:rPr>
          <w:rFonts w:ascii="Times New Roman" w:hAnsi="Times New Roman"/>
          <w:sz w:val="28"/>
          <w:szCs w:val="28"/>
          <w:lang w:bidi="uk-UA"/>
        </w:rPr>
        <w:t>недоліків касаційної скарги на десять днів, а ухвалою від 2 липня 2025 року, у зв’</w:t>
      </w:r>
      <w:r w:rsidR="00895E2C" w:rsidRPr="00491FCA">
        <w:rPr>
          <w:rFonts w:ascii="Times New Roman" w:hAnsi="Times New Roman"/>
          <w:sz w:val="28"/>
          <w:szCs w:val="28"/>
          <w:lang w:bidi="uk-UA"/>
        </w:rPr>
        <w:t xml:space="preserve">язку з тим, що </w:t>
      </w:r>
      <w:proofErr w:type="spellStart"/>
      <w:r w:rsidR="00895E2C" w:rsidRPr="00491FCA">
        <w:rPr>
          <w:rFonts w:ascii="Times New Roman" w:hAnsi="Times New Roman"/>
          <w:sz w:val="28"/>
          <w:szCs w:val="28"/>
          <w:lang w:bidi="uk-UA"/>
        </w:rPr>
        <w:t>Куспись</w:t>
      </w:r>
      <w:proofErr w:type="spellEnd"/>
      <w:r w:rsidR="00895E2C" w:rsidRPr="00491FCA">
        <w:rPr>
          <w:rFonts w:ascii="Times New Roman" w:hAnsi="Times New Roman"/>
          <w:sz w:val="28"/>
          <w:szCs w:val="28"/>
          <w:lang w:bidi="uk-UA"/>
        </w:rPr>
        <w:t xml:space="preserve"> В.А.</w:t>
      </w:r>
      <w:r w:rsidR="002F73C3" w:rsidRPr="00491FCA">
        <w:rPr>
          <w:rFonts w:ascii="Times New Roman" w:hAnsi="Times New Roman"/>
          <w:sz w:val="28"/>
          <w:szCs w:val="28"/>
          <w:lang w:bidi="uk-UA"/>
        </w:rPr>
        <w:t xml:space="preserve"> не виконав вимог </w:t>
      </w:r>
      <w:r w:rsidR="00895E2C" w:rsidRPr="00491FCA">
        <w:rPr>
          <w:rFonts w:ascii="Times New Roman" w:hAnsi="Times New Roman"/>
          <w:sz w:val="28"/>
          <w:szCs w:val="28"/>
          <w:lang w:bidi="uk-UA"/>
        </w:rPr>
        <w:t>ухвали</w:t>
      </w:r>
      <w:r w:rsidR="00B9785E">
        <w:rPr>
          <w:rFonts w:ascii="Times New Roman" w:hAnsi="Times New Roman"/>
          <w:sz w:val="28"/>
          <w:szCs w:val="28"/>
          <w:lang w:bidi="uk-UA"/>
        </w:rPr>
        <w:t xml:space="preserve"> цього</w:t>
      </w:r>
      <w:r w:rsidR="00895E2C" w:rsidRPr="00491FCA">
        <w:rPr>
          <w:rFonts w:ascii="Times New Roman" w:hAnsi="Times New Roman"/>
          <w:sz w:val="28"/>
          <w:szCs w:val="28"/>
          <w:lang w:bidi="uk-UA"/>
        </w:rPr>
        <w:t xml:space="preserve"> суду </w:t>
      </w:r>
      <w:r w:rsidR="00734328" w:rsidRPr="00491FCA">
        <w:rPr>
          <w:rFonts w:ascii="Times New Roman" w:hAnsi="Times New Roman"/>
          <w:sz w:val="28"/>
          <w:szCs w:val="28"/>
          <w:lang w:bidi="uk-UA"/>
        </w:rPr>
        <w:t>від 26 лютого</w:t>
      </w:r>
      <w:r w:rsidR="00B9785E">
        <w:rPr>
          <w:rFonts w:ascii="Times New Roman" w:hAnsi="Times New Roman"/>
          <w:sz w:val="28"/>
          <w:szCs w:val="28"/>
          <w:lang w:bidi="uk-UA"/>
        </w:rPr>
        <w:br/>
      </w:r>
      <w:r w:rsidR="00734328" w:rsidRPr="00491FCA">
        <w:rPr>
          <w:rFonts w:ascii="Times New Roman" w:hAnsi="Times New Roman"/>
          <w:sz w:val="28"/>
          <w:szCs w:val="28"/>
          <w:lang w:bidi="uk-UA"/>
        </w:rPr>
        <w:t xml:space="preserve">2025 року </w:t>
      </w:r>
      <w:r w:rsidR="002F73C3" w:rsidRPr="00491FCA">
        <w:rPr>
          <w:rFonts w:ascii="Times New Roman" w:hAnsi="Times New Roman"/>
          <w:sz w:val="28"/>
          <w:szCs w:val="28"/>
          <w:lang w:bidi="uk-UA"/>
        </w:rPr>
        <w:t xml:space="preserve">про залишення касаційної скарги без руху, </w:t>
      </w:r>
      <w:r w:rsidR="00895E2C" w:rsidRPr="00491FCA">
        <w:rPr>
          <w:rFonts w:ascii="Times New Roman" w:hAnsi="Times New Roman"/>
          <w:sz w:val="28"/>
          <w:szCs w:val="28"/>
          <w:lang w:bidi="uk-UA"/>
        </w:rPr>
        <w:t>повернув йому касаційну скаргу.</w:t>
      </w:r>
    </w:p>
    <w:p w:rsidR="005005A0" w:rsidRPr="00491FCA" w:rsidRDefault="005005A0" w:rsidP="00710215">
      <w:pPr>
        <w:spacing w:line="360" w:lineRule="auto"/>
        <w:ind w:firstLine="567"/>
        <w:jc w:val="both"/>
        <w:rPr>
          <w:rFonts w:ascii="Times New Roman" w:hAnsi="Times New Roman"/>
          <w:sz w:val="28"/>
          <w:szCs w:val="28"/>
          <w:lang w:bidi="uk-UA"/>
        </w:rPr>
      </w:pPr>
    </w:p>
    <w:p w:rsidR="003D3269" w:rsidRPr="00491FCA" w:rsidRDefault="004224AE" w:rsidP="00710215">
      <w:pPr>
        <w:pStyle w:val="20"/>
        <w:widowControl/>
        <w:spacing w:before="0" w:line="360" w:lineRule="auto"/>
        <w:ind w:firstLine="567"/>
        <w:rPr>
          <w:sz w:val="28"/>
          <w:szCs w:val="28"/>
          <w:lang w:bidi="uk-UA"/>
        </w:rPr>
      </w:pPr>
      <w:r w:rsidRPr="00491FCA">
        <w:rPr>
          <w:sz w:val="28"/>
          <w:szCs w:val="28"/>
          <w:lang w:bidi="uk-UA"/>
        </w:rPr>
        <w:t>1.2</w:t>
      </w:r>
      <w:r w:rsidR="00371785" w:rsidRPr="00491FCA">
        <w:rPr>
          <w:sz w:val="28"/>
          <w:szCs w:val="28"/>
          <w:lang w:bidi="uk-UA"/>
        </w:rPr>
        <w:t xml:space="preserve">. </w:t>
      </w:r>
      <w:r w:rsidR="003D3269" w:rsidRPr="00491FCA">
        <w:rPr>
          <w:sz w:val="28"/>
          <w:szCs w:val="28"/>
          <w:lang w:bidi="uk-UA"/>
        </w:rPr>
        <w:t xml:space="preserve">Автор клопотання просить перевірити </w:t>
      </w:r>
      <w:r w:rsidR="001B57E2" w:rsidRPr="00491FCA">
        <w:rPr>
          <w:color w:val="000000"/>
          <w:sz w:val="28"/>
          <w:szCs w:val="28"/>
          <w:lang w:bidi="uk-UA"/>
        </w:rPr>
        <w:t xml:space="preserve">підпункт 5 пункту 3 </w:t>
      </w:r>
      <w:r w:rsidR="001B57E2" w:rsidRPr="00491FCA">
        <w:rPr>
          <w:color w:val="000000"/>
          <w:sz w:val="28"/>
          <w:szCs w:val="28"/>
          <w:lang w:bidi="uk-UA"/>
        </w:rPr>
        <w:br/>
        <w:t>части</w:t>
      </w:r>
      <w:r w:rsidR="005A547D" w:rsidRPr="00491FCA">
        <w:rPr>
          <w:color w:val="000000"/>
          <w:sz w:val="28"/>
          <w:szCs w:val="28"/>
          <w:lang w:bidi="uk-UA"/>
        </w:rPr>
        <w:t>ни другої статті 4</w:t>
      </w:r>
      <w:r w:rsidR="0010511C" w:rsidRPr="00491FCA">
        <w:rPr>
          <w:color w:val="000000"/>
          <w:sz w:val="28"/>
          <w:szCs w:val="28"/>
          <w:lang w:bidi="uk-UA"/>
        </w:rPr>
        <w:t xml:space="preserve"> Закону № 3674</w:t>
      </w:r>
      <w:r w:rsidR="005A547D" w:rsidRPr="00491FCA">
        <w:rPr>
          <w:color w:val="000000"/>
          <w:sz w:val="28"/>
          <w:szCs w:val="28"/>
          <w:lang w:bidi="uk-UA"/>
        </w:rPr>
        <w:t>, частину першу статті 8 Закону</w:t>
      </w:r>
      <w:r w:rsidR="0010511C" w:rsidRPr="00491FCA">
        <w:rPr>
          <w:color w:val="000000"/>
          <w:sz w:val="28"/>
          <w:szCs w:val="28"/>
          <w:lang w:bidi="uk-UA"/>
        </w:rPr>
        <w:t xml:space="preserve"> № 4508</w:t>
      </w:r>
      <w:r w:rsidR="001B57E2" w:rsidRPr="00491FCA">
        <w:rPr>
          <w:color w:val="000000"/>
          <w:sz w:val="28"/>
          <w:szCs w:val="28"/>
          <w:lang w:bidi="uk-UA"/>
        </w:rPr>
        <w:t>, частину четверту статті 7, частини другу, третю статті 166 Кодексу</w:t>
      </w:r>
      <w:r w:rsidR="003D3269" w:rsidRPr="00491FCA">
        <w:rPr>
          <w:sz w:val="28"/>
          <w:szCs w:val="28"/>
          <w:lang w:bidi="uk-UA"/>
        </w:rPr>
        <w:t xml:space="preserve"> на </w:t>
      </w:r>
      <w:r w:rsidR="00ED4202" w:rsidRPr="00491FCA">
        <w:rPr>
          <w:sz w:val="28"/>
          <w:szCs w:val="28"/>
          <w:lang w:bidi="uk-UA"/>
        </w:rPr>
        <w:t>відпо</w:t>
      </w:r>
      <w:r w:rsidR="00CE0B0F" w:rsidRPr="00491FCA">
        <w:rPr>
          <w:sz w:val="28"/>
          <w:szCs w:val="28"/>
          <w:lang w:bidi="uk-UA"/>
        </w:rPr>
        <w:t xml:space="preserve">відність </w:t>
      </w:r>
      <w:r w:rsidR="001B57E2" w:rsidRPr="00491FCA">
        <w:rPr>
          <w:sz w:val="28"/>
          <w:szCs w:val="28"/>
          <w:lang w:bidi="uk-UA"/>
        </w:rPr>
        <w:t>статті 1, частині другій стат</w:t>
      </w:r>
      <w:r w:rsidR="005A547D" w:rsidRPr="00491FCA">
        <w:rPr>
          <w:sz w:val="28"/>
          <w:szCs w:val="28"/>
          <w:lang w:bidi="uk-UA"/>
        </w:rPr>
        <w:t xml:space="preserve">ті 3, частині першій статті 8, </w:t>
      </w:r>
      <w:r w:rsidR="00A312F9" w:rsidRPr="00491FCA">
        <w:rPr>
          <w:sz w:val="28"/>
          <w:szCs w:val="28"/>
          <w:lang w:bidi="uk-UA"/>
        </w:rPr>
        <w:br/>
      </w:r>
      <w:r w:rsidR="001B57E2" w:rsidRPr="00491FCA">
        <w:rPr>
          <w:sz w:val="28"/>
          <w:szCs w:val="28"/>
          <w:lang w:bidi="uk-UA"/>
        </w:rPr>
        <w:t>частині першій статті 24, частинам першій, другій статті 55, частині першій статті 57 Конституції України</w:t>
      </w:r>
      <w:r w:rsidR="003D3269" w:rsidRPr="00491FCA">
        <w:rPr>
          <w:sz w:val="28"/>
          <w:szCs w:val="28"/>
          <w:lang w:bidi="uk-UA"/>
        </w:rPr>
        <w:t>.</w:t>
      </w:r>
    </w:p>
    <w:p w:rsidR="00910CCC" w:rsidRPr="00491FCA" w:rsidRDefault="00F63DBA" w:rsidP="00710215">
      <w:pPr>
        <w:pStyle w:val="20"/>
        <w:widowControl/>
        <w:spacing w:before="0" w:line="360" w:lineRule="auto"/>
        <w:ind w:firstLine="567"/>
        <w:rPr>
          <w:sz w:val="28"/>
          <w:szCs w:val="28"/>
          <w:lang w:bidi="uk-UA"/>
        </w:rPr>
      </w:pPr>
      <w:proofErr w:type="spellStart"/>
      <w:r w:rsidRPr="00491FCA">
        <w:rPr>
          <w:sz w:val="28"/>
          <w:szCs w:val="28"/>
          <w:lang w:bidi="uk-UA"/>
        </w:rPr>
        <w:t>Куспись</w:t>
      </w:r>
      <w:proofErr w:type="spellEnd"/>
      <w:r w:rsidRPr="00491FCA">
        <w:rPr>
          <w:sz w:val="28"/>
          <w:szCs w:val="28"/>
          <w:lang w:bidi="uk-UA"/>
        </w:rPr>
        <w:t xml:space="preserve"> В.А., т</w:t>
      </w:r>
      <w:r w:rsidR="00735DC5" w:rsidRPr="00491FCA">
        <w:rPr>
          <w:sz w:val="28"/>
          <w:szCs w:val="28"/>
          <w:lang w:bidi="uk-UA"/>
        </w:rPr>
        <w:t xml:space="preserve">вердячи про неконституційність </w:t>
      </w:r>
      <w:r w:rsidR="00717E86" w:rsidRPr="00491FCA">
        <w:rPr>
          <w:sz w:val="28"/>
          <w:szCs w:val="28"/>
          <w:lang w:bidi="uk-UA"/>
        </w:rPr>
        <w:t>оспорю</w:t>
      </w:r>
      <w:r w:rsidR="009B351E" w:rsidRPr="00491FCA">
        <w:rPr>
          <w:sz w:val="28"/>
          <w:szCs w:val="28"/>
          <w:lang w:bidi="uk-UA"/>
        </w:rPr>
        <w:t xml:space="preserve">ваних приписів </w:t>
      </w:r>
      <w:r w:rsidR="005A547D" w:rsidRPr="00491FCA">
        <w:rPr>
          <w:sz w:val="28"/>
          <w:szCs w:val="28"/>
          <w:lang w:bidi="uk-UA"/>
        </w:rPr>
        <w:t>Закону</w:t>
      </w:r>
      <w:r w:rsidR="0010511C" w:rsidRPr="00491FCA">
        <w:rPr>
          <w:sz w:val="28"/>
          <w:szCs w:val="28"/>
          <w:lang w:bidi="uk-UA"/>
        </w:rPr>
        <w:t xml:space="preserve"> № 3674, Закону № 4508</w:t>
      </w:r>
      <w:r w:rsidR="005A547D" w:rsidRPr="00491FCA">
        <w:rPr>
          <w:sz w:val="28"/>
          <w:szCs w:val="28"/>
          <w:lang w:bidi="uk-UA"/>
        </w:rPr>
        <w:t xml:space="preserve"> </w:t>
      </w:r>
      <w:r w:rsidR="0055412A" w:rsidRPr="00491FCA">
        <w:rPr>
          <w:sz w:val="28"/>
          <w:szCs w:val="28"/>
          <w:lang w:bidi="uk-UA"/>
        </w:rPr>
        <w:t xml:space="preserve">та </w:t>
      </w:r>
      <w:r w:rsidR="009B351E" w:rsidRPr="00491FCA">
        <w:rPr>
          <w:sz w:val="28"/>
          <w:szCs w:val="28"/>
          <w:lang w:bidi="uk-UA"/>
        </w:rPr>
        <w:t>Кодексу</w:t>
      </w:r>
      <w:r w:rsidRPr="00491FCA">
        <w:rPr>
          <w:sz w:val="28"/>
          <w:szCs w:val="28"/>
          <w:lang w:bidi="uk-UA"/>
        </w:rPr>
        <w:t xml:space="preserve">, </w:t>
      </w:r>
      <w:r w:rsidR="00717E86" w:rsidRPr="00491FCA">
        <w:rPr>
          <w:sz w:val="28"/>
          <w:szCs w:val="28"/>
          <w:lang w:bidi="uk-UA"/>
        </w:rPr>
        <w:t>зазначає</w:t>
      </w:r>
      <w:r w:rsidRPr="00491FCA">
        <w:rPr>
          <w:sz w:val="28"/>
          <w:szCs w:val="28"/>
          <w:lang w:bidi="uk-UA"/>
        </w:rPr>
        <w:t xml:space="preserve"> про порушення свого</w:t>
      </w:r>
      <w:r w:rsidR="00910CCC" w:rsidRPr="00491FCA">
        <w:rPr>
          <w:sz w:val="28"/>
          <w:szCs w:val="28"/>
          <w:lang w:bidi="uk-UA"/>
        </w:rPr>
        <w:t xml:space="preserve"> права на судовий захист та права на оскарження в суді рішень органів державної влади (частини перша, друга статті 55 Конституції України) через неможливість отримання судового рішення по суті спору щодо законності постанови про адміністративне правопорушення внаслідок створення непомірних фінансових перешкод для досту</w:t>
      </w:r>
      <w:r w:rsidR="00663F55" w:rsidRPr="00491FCA">
        <w:rPr>
          <w:sz w:val="28"/>
          <w:szCs w:val="28"/>
          <w:lang w:bidi="uk-UA"/>
        </w:rPr>
        <w:t>пу до правосуддя</w:t>
      </w:r>
      <w:r w:rsidR="00910CCC" w:rsidRPr="00491FCA">
        <w:rPr>
          <w:sz w:val="28"/>
          <w:szCs w:val="28"/>
          <w:lang w:bidi="uk-UA"/>
        </w:rPr>
        <w:t>.</w:t>
      </w:r>
    </w:p>
    <w:p w:rsidR="00D35573" w:rsidRPr="00491FCA" w:rsidRDefault="00910CCC" w:rsidP="00710215">
      <w:pPr>
        <w:pStyle w:val="20"/>
        <w:widowControl/>
        <w:spacing w:before="0" w:line="360" w:lineRule="auto"/>
        <w:ind w:firstLine="567"/>
        <w:rPr>
          <w:sz w:val="28"/>
          <w:szCs w:val="28"/>
          <w:lang w:bidi="uk-UA"/>
        </w:rPr>
      </w:pPr>
      <w:r w:rsidRPr="00491FCA">
        <w:rPr>
          <w:sz w:val="28"/>
          <w:szCs w:val="28"/>
          <w:lang w:bidi="uk-UA"/>
        </w:rPr>
        <w:t xml:space="preserve">На думку </w:t>
      </w:r>
      <w:proofErr w:type="spellStart"/>
      <w:r w:rsidRPr="00491FCA">
        <w:rPr>
          <w:sz w:val="28"/>
          <w:szCs w:val="28"/>
          <w:lang w:bidi="uk-UA"/>
        </w:rPr>
        <w:t>суб</w:t>
      </w:r>
      <w:proofErr w:type="spellEnd"/>
      <w:r w:rsidRPr="00491FCA">
        <w:rPr>
          <w:sz w:val="28"/>
          <w:szCs w:val="28"/>
          <w:lang w:val="ru-RU" w:bidi="uk-UA"/>
        </w:rPr>
        <w:t>’</w:t>
      </w:r>
      <w:proofErr w:type="spellStart"/>
      <w:r w:rsidRPr="00491FCA">
        <w:rPr>
          <w:sz w:val="28"/>
          <w:szCs w:val="28"/>
          <w:lang w:bidi="uk-UA"/>
        </w:rPr>
        <w:t>єкта</w:t>
      </w:r>
      <w:proofErr w:type="spellEnd"/>
      <w:r w:rsidRPr="00491FCA">
        <w:rPr>
          <w:sz w:val="28"/>
          <w:szCs w:val="28"/>
          <w:lang w:bidi="uk-UA"/>
        </w:rPr>
        <w:t xml:space="preserve"> права на конституційну скаргу</w:t>
      </w:r>
      <w:r w:rsidR="00D35573" w:rsidRPr="00491FCA">
        <w:rPr>
          <w:sz w:val="28"/>
          <w:szCs w:val="28"/>
          <w:lang w:bidi="uk-UA"/>
        </w:rPr>
        <w:t xml:space="preserve">, по-перше, приписи підпункту </w:t>
      </w:r>
      <w:r w:rsidR="00D35573" w:rsidRPr="00491FCA">
        <w:rPr>
          <w:color w:val="000000"/>
          <w:sz w:val="28"/>
          <w:szCs w:val="28"/>
          <w:lang w:bidi="uk-UA"/>
        </w:rPr>
        <w:t>5 пункту 3 части</w:t>
      </w:r>
      <w:r w:rsidR="005A547D" w:rsidRPr="00491FCA">
        <w:rPr>
          <w:color w:val="000000"/>
          <w:sz w:val="28"/>
          <w:szCs w:val="28"/>
          <w:lang w:bidi="uk-UA"/>
        </w:rPr>
        <w:t>ни другої статті 4 Закону</w:t>
      </w:r>
      <w:r w:rsidRPr="00491FCA">
        <w:rPr>
          <w:sz w:val="28"/>
          <w:szCs w:val="28"/>
          <w:lang w:bidi="uk-UA"/>
        </w:rPr>
        <w:t xml:space="preserve"> </w:t>
      </w:r>
      <w:r w:rsidR="0010511C" w:rsidRPr="00491FCA">
        <w:rPr>
          <w:sz w:val="28"/>
          <w:szCs w:val="28"/>
          <w:lang w:bidi="uk-UA"/>
        </w:rPr>
        <w:t xml:space="preserve">№ 3674 </w:t>
      </w:r>
      <w:r w:rsidR="00D35573" w:rsidRPr="00491FCA">
        <w:rPr>
          <w:sz w:val="28"/>
          <w:szCs w:val="28"/>
          <w:lang w:bidi="uk-UA"/>
        </w:rPr>
        <w:t xml:space="preserve">щодо закріплення фіксованого розміру судового збору без урахування пропорційності та значення </w:t>
      </w:r>
      <w:r w:rsidR="00D35573" w:rsidRPr="00491FCA">
        <w:rPr>
          <w:sz w:val="28"/>
          <w:szCs w:val="28"/>
          <w:lang w:bidi="uk-UA"/>
        </w:rPr>
        <w:lastRenderedPageBreak/>
        <w:t>предмет</w:t>
      </w:r>
      <w:r w:rsidR="0082762C" w:rsidRPr="00491FCA">
        <w:rPr>
          <w:sz w:val="28"/>
          <w:szCs w:val="28"/>
          <w:lang w:bidi="uk-UA"/>
        </w:rPr>
        <w:t>а спору фактично унеможливлюють реалізацію</w:t>
      </w:r>
      <w:r w:rsidR="00D35573" w:rsidRPr="00491FCA">
        <w:rPr>
          <w:sz w:val="28"/>
          <w:szCs w:val="28"/>
          <w:lang w:bidi="uk-UA"/>
        </w:rPr>
        <w:t xml:space="preserve"> права на судовий захист (частини перша, друга статті 55 Конституції України), зокрема в частині встановлення судового збору за подання касаційної скарги на ухвалу суду; </w:t>
      </w:r>
      <w:r w:rsidR="00542488" w:rsidRPr="00491FCA">
        <w:rPr>
          <w:sz w:val="28"/>
          <w:szCs w:val="28"/>
          <w:lang w:bidi="uk-UA"/>
        </w:rPr>
        <w:br/>
      </w:r>
      <w:r w:rsidR="00D35573" w:rsidRPr="00491FCA">
        <w:rPr>
          <w:sz w:val="28"/>
          <w:szCs w:val="28"/>
          <w:lang w:bidi="uk-UA"/>
        </w:rPr>
        <w:t>по-друге, приписи части</w:t>
      </w:r>
      <w:r w:rsidR="005A547D" w:rsidRPr="00491FCA">
        <w:rPr>
          <w:sz w:val="28"/>
          <w:szCs w:val="28"/>
          <w:lang w:bidi="uk-UA"/>
        </w:rPr>
        <w:t>ни першої статті 8 Закону</w:t>
      </w:r>
      <w:r w:rsidR="00D35573" w:rsidRPr="00491FCA">
        <w:rPr>
          <w:sz w:val="28"/>
          <w:szCs w:val="28"/>
          <w:lang w:bidi="uk-UA"/>
        </w:rPr>
        <w:t xml:space="preserve"> </w:t>
      </w:r>
      <w:r w:rsidR="0010511C" w:rsidRPr="00491FCA">
        <w:rPr>
          <w:sz w:val="28"/>
          <w:szCs w:val="28"/>
          <w:lang w:bidi="uk-UA"/>
        </w:rPr>
        <w:t xml:space="preserve">№ 4508 </w:t>
      </w:r>
      <w:r w:rsidR="00542488" w:rsidRPr="00491FCA">
        <w:rPr>
          <w:sz w:val="28"/>
          <w:szCs w:val="28"/>
          <w:lang w:bidi="uk-UA"/>
        </w:rPr>
        <w:t xml:space="preserve">є </w:t>
      </w:r>
      <w:r w:rsidR="00977340" w:rsidRPr="00491FCA">
        <w:rPr>
          <w:sz w:val="28"/>
          <w:szCs w:val="28"/>
          <w:lang w:bidi="uk-UA"/>
        </w:rPr>
        <w:t>дискриміна</w:t>
      </w:r>
      <w:r w:rsidR="0082762C" w:rsidRPr="00491FCA">
        <w:rPr>
          <w:sz w:val="28"/>
          <w:szCs w:val="28"/>
          <w:lang w:bidi="uk-UA"/>
        </w:rPr>
        <w:t>ційними, оскільки законодавець у</w:t>
      </w:r>
      <w:r w:rsidR="00977340" w:rsidRPr="00491FCA">
        <w:rPr>
          <w:sz w:val="28"/>
          <w:szCs w:val="28"/>
          <w:lang w:bidi="uk-UA"/>
        </w:rPr>
        <w:t xml:space="preserve">становив вичерпний перелік підстав для звільнення, зменшення або відстрочення від сплати судового збору, обмеживши їх лише майновим критерієм та окремими соціальними категоріями; по-третє, приписи частини четвертої статті 7 Кодексу є неконституційними через відсутність гарантій щодо незастосування неконституційного закону; по-четверте, приписи частин другої, третьої статті 166 Кодексу є неконституційними, оскільки не містять процесуальних норм, які б забезпечували учаснику </w:t>
      </w:r>
      <w:r w:rsidR="00542488" w:rsidRPr="00491FCA">
        <w:rPr>
          <w:sz w:val="28"/>
          <w:szCs w:val="28"/>
          <w:lang w:bidi="uk-UA"/>
        </w:rPr>
        <w:t>справи можливість належно</w:t>
      </w:r>
      <w:r w:rsidR="00977340" w:rsidRPr="00491FCA">
        <w:rPr>
          <w:sz w:val="28"/>
          <w:szCs w:val="28"/>
          <w:lang w:bidi="uk-UA"/>
        </w:rPr>
        <w:t xml:space="preserve"> реалізувати своє право на </w:t>
      </w:r>
      <w:r w:rsidR="00A077A6" w:rsidRPr="00491FCA">
        <w:rPr>
          <w:sz w:val="28"/>
          <w:szCs w:val="28"/>
          <w:lang w:bidi="uk-UA"/>
        </w:rPr>
        <w:t>звернення з конституційною скарг</w:t>
      </w:r>
      <w:r w:rsidR="00542488" w:rsidRPr="00491FCA">
        <w:rPr>
          <w:sz w:val="28"/>
          <w:szCs w:val="28"/>
          <w:lang w:bidi="uk-UA"/>
        </w:rPr>
        <w:t>ою, а також не визначають чіткого порядку</w:t>
      </w:r>
      <w:r w:rsidR="00A077A6" w:rsidRPr="00491FCA">
        <w:rPr>
          <w:sz w:val="28"/>
          <w:szCs w:val="28"/>
          <w:lang w:bidi="uk-UA"/>
        </w:rPr>
        <w:t xml:space="preserve"> такої процедури, що призводить до порушення гарантованого Конституцією України права на доступ до конституційного судочинства.</w:t>
      </w:r>
      <w:r w:rsidR="00977340" w:rsidRPr="00491FCA">
        <w:rPr>
          <w:sz w:val="28"/>
          <w:szCs w:val="28"/>
          <w:lang w:bidi="uk-UA"/>
        </w:rPr>
        <w:t xml:space="preserve"> </w:t>
      </w:r>
    </w:p>
    <w:p w:rsidR="001824A3" w:rsidRPr="00491FCA" w:rsidRDefault="002475DB" w:rsidP="00710215">
      <w:pPr>
        <w:pStyle w:val="20"/>
        <w:widowControl/>
        <w:shd w:val="clear" w:color="auto" w:fill="auto"/>
        <w:spacing w:before="0" w:line="360" w:lineRule="auto"/>
        <w:ind w:firstLine="567"/>
        <w:rPr>
          <w:sz w:val="28"/>
          <w:szCs w:val="28"/>
          <w:lang w:bidi="uk-UA"/>
        </w:rPr>
      </w:pPr>
      <w:r w:rsidRPr="00491FCA">
        <w:rPr>
          <w:sz w:val="28"/>
          <w:szCs w:val="28"/>
          <w:lang w:bidi="uk-UA"/>
        </w:rPr>
        <w:t>Обґрунтовуючи свої твердження</w:t>
      </w:r>
      <w:r w:rsidR="00674761" w:rsidRPr="00491FCA">
        <w:rPr>
          <w:sz w:val="28"/>
          <w:szCs w:val="28"/>
          <w:lang w:bidi="uk-UA"/>
        </w:rPr>
        <w:t xml:space="preserve"> щ</w:t>
      </w:r>
      <w:r w:rsidR="00DE4F91" w:rsidRPr="00491FCA">
        <w:rPr>
          <w:sz w:val="28"/>
          <w:szCs w:val="28"/>
          <w:lang w:bidi="uk-UA"/>
        </w:rPr>
        <w:t xml:space="preserve">одо неконституційності </w:t>
      </w:r>
      <w:r w:rsidR="00AB5795" w:rsidRPr="00491FCA">
        <w:rPr>
          <w:color w:val="000000"/>
          <w:sz w:val="28"/>
          <w:szCs w:val="28"/>
          <w:lang w:bidi="uk-UA"/>
        </w:rPr>
        <w:t>підпункту 5 пункту 3 части</w:t>
      </w:r>
      <w:r w:rsidR="005A547D" w:rsidRPr="00491FCA">
        <w:rPr>
          <w:color w:val="000000"/>
          <w:sz w:val="28"/>
          <w:szCs w:val="28"/>
          <w:lang w:bidi="uk-UA"/>
        </w:rPr>
        <w:t>ни другої статті 4</w:t>
      </w:r>
      <w:r w:rsidR="0010511C" w:rsidRPr="00491FCA">
        <w:rPr>
          <w:color w:val="000000"/>
          <w:sz w:val="28"/>
          <w:szCs w:val="28"/>
          <w:lang w:bidi="uk-UA"/>
        </w:rPr>
        <w:t xml:space="preserve"> Закону № 3674</w:t>
      </w:r>
      <w:r w:rsidR="005A547D" w:rsidRPr="00491FCA">
        <w:rPr>
          <w:color w:val="000000"/>
          <w:sz w:val="28"/>
          <w:szCs w:val="28"/>
          <w:lang w:bidi="uk-UA"/>
        </w:rPr>
        <w:t>, частин</w:t>
      </w:r>
      <w:r w:rsidR="0010511C" w:rsidRPr="00491FCA">
        <w:rPr>
          <w:color w:val="000000"/>
          <w:sz w:val="28"/>
          <w:szCs w:val="28"/>
          <w:lang w:bidi="uk-UA"/>
        </w:rPr>
        <w:t>и</w:t>
      </w:r>
      <w:r w:rsidR="005A547D" w:rsidRPr="00491FCA">
        <w:rPr>
          <w:color w:val="000000"/>
          <w:sz w:val="28"/>
          <w:szCs w:val="28"/>
          <w:lang w:bidi="uk-UA"/>
        </w:rPr>
        <w:t xml:space="preserve"> першої статті 8</w:t>
      </w:r>
      <w:r w:rsidR="00491FCA">
        <w:rPr>
          <w:color w:val="000000"/>
          <w:sz w:val="28"/>
          <w:szCs w:val="28"/>
          <w:lang w:bidi="uk-UA"/>
        </w:rPr>
        <w:br/>
      </w:r>
      <w:r w:rsidR="005A547D" w:rsidRPr="00491FCA">
        <w:rPr>
          <w:color w:val="000000"/>
          <w:sz w:val="28"/>
          <w:szCs w:val="28"/>
          <w:lang w:bidi="uk-UA"/>
        </w:rPr>
        <w:t>Закону</w:t>
      </w:r>
      <w:r w:rsidR="0010511C" w:rsidRPr="00491FCA">
        <w:rPr>
          <w:color w:val="000000"/>
          <w:sz w:val="28"/>
          <w:szCs w:val="28"/>
          <w:lang w:bidi="uk-UA"/>
        </w:rPr>
        <w:t xml:space="preserve"> № 4508</w:t>
      </w:r>
      <w:r w:rsidR="00AB5795" w:rsidRPr="00491FCA">
        <w:rPr>
          <w:color w:val="000000"/>
          <w:sz w:val="28"/>
          <w:szCs w:val="28"/>
          <w:lang w:bidi="uk-UA"/>
        </w:rPr>
        <w:t>, частини четвертої статті 7, частин другої, третьої статті 166 Кодексу</w:t>
      </w:r>
      <w:r w:rsidRPr="00491FCA">
        <w:rPr>
          <w:sz w:val="28"/>
          <w:szCs w:val="28"/>
          <w:lang w:bidi="uk-UA"/>
        </w:rPr>
        <w:t xml:space="preserve">, </w:t>
      </w:r>
      <w:proofErr w:type="spellStart"/>
      <w:r w:rsidR="00AB5795" w:rsidRPr="00491FCA">
        <w:rPr>
          <w:sz w:val="28"/>
          <w:szCs w:val="28"/>
          <w:lang w:bidi="uk-UA"/>
        </w:rPr>
        <w:t>Куспись</w:t>
      </w:r>
      <w:proofErr w:type="spellEnd"/>
      <w:r w:rsidR="00AB5795" w:rsidRPr="00491FCA">
        <w:rPr>
          <w:sz w:val="28"/>
          <w:szCs w:val="28"/>
          <w:lang w:bidi="uk-UA"/>
        </w:rPr>
        <w:t xml:space="preserve"> В.А.</w:t>
      </w:r>
      <w:r w:rsidR="0090545B" w:rsidRPr="00491FCA">
        <w:rPr>
          <w:sz w:val="28"/>
          <w:szCs w:val="28"/>
          <w:lang w:bidi="uk-UA"/>
        </w:rPr>
        <w:t xml:space="preserve"> </w:t>
      </w:r>
      <w:r w:rsidR="00D6715A" w:rsidRPr="00491FCA">
        <w:rPr>
          <w:sz w:val="28"/>
          <w:szCs w:val="28"/>
          <w:lang w:bidi="uk-UA"/>
        </w:rPr>
        <w:t xml:space="preserve">посилається </w:t>
      </w:r>
      <w:r w:rsidR="00DE4F91" w:rsidRPr="00491FCA">
        <w:rPr>
          <w:sz w:val="28"/>
          <w:szCs w:val="28"/>
          <w:lang w:bidi="uk-UA"/>
        </w:rPr>
        <w:t xml:space="preserve">на </w:t>
      </w:r>
      <w:r w:rsidR="00225420" w:rsidRPr="00491FCA">
        <w:rPr>
          <w:sz w:val="28"/>
          <w:szCs w:val="28"/>
          <w:lang w:bidi="uk-UA"/>
        </w:rPr>
        <w:t xml:space="preserve">окремі </w:t>
      </w:r>
      <w:r w:rsidR="00D6715A" w:rsidRPr="00491FCA">
        <w:rPr>
          <w:sz w:val="28"/>
          <w:szCs w:val="28"/>
          <w:lang w:bidi="uk-UA"/>
        </w:rPr>
        <w:t>приписи Конституції України, рішення Конституційного Суду</w:t>
      </w:r>
      <w:r w:rsidR="005A547D" w:rsidRPr="00491FCA">
        <w:rPr>
          <w:sz w:val="28"/>
          <w:szCs w:val="28"/>
          <w:lang w:bidi="uk-UA"/>
        </w:rPr>
        <w:t xml:space="preserve"> України, приписи Закону</w:t>
      </w:r>
      <w:r w:rsidR="004F097B">
        <w:rPr>
          <w:sz w:val="28"/>
          <w:szCs w:val="28"/>
          <w:lang w:bidi="uk-UA"/>
        </w:rPr>
        <w:t xml:space="preserve"> № 3674</w:t>
      </w:r>
      <w:r w:rsidR="005A547D" w:rsidRPr="00491FCA">
        <w:rPr>
          <w:sz w:val="28"/>
          <w:szCs w:val="28"/>
          <w:lang w:bidi="uk-UA"/>
        </w:rPr>
        <w:t>,</w:t>
      </w:r>
      <w:r w:rsidR="004F097B">
        <w:rPr>
          <w:sz w:val="28"/>
          <w:szCs w:val="28"/>
          <w:lang w:bidi="uk-UA"/>
        </w:rPr>
        <w:br/>
        <w:t>Закону № 4508,</w:t>
      </w:r>
      <w:r w:rsidR="005A547D" w:rsidRPr="00491FCA">
        <w:rPr>
          <w:sz w:val="28"/>
          <w:szCs w:val="28"/>
          <w:lang w:bidi="uk-UA"/>
        </w:rPr>
        <w:t xml:space="preserve"> </w:t>
      </w:r>
      <w:r w:rsidR="00AB5795" w:rsidRPr="00491FCA">
        <w:rPr>
          <w:sz w:val="28"/>
          <w:szCs w:val="28"/>
          <w:lang w:bidi="uk-UA"/>
        </w:rPr>
        <w:t>Кодексу, міжнародні акти, практику Верховного Суду</w:t>
      </w:r>
      <w:r w:rsidR="00D6715A" w:rsidRPr="00491FCA">
        <w:rPr>
          <w:sz w:val="28"/>
          <w:szCs w:val="28"/>
          <w:lang w:bidi="uk-UA"/>
        </w:rPr>
        <w:t xml:space="preserve">, а також </w:t>
      </w:r>
      <w:r w:rsidR="00DE4F91" w:rsidRPr="00491FCA">
        <w:rPr>
          <w:sz w:val="28"/>
          <w:szCs w:val="28"/>
          <w:lang w:bidi="uk-UA"/>
        </w:rPr>
        <w:t xml:space="preserve">на судові рішення у </w:t>
      </w:r>
      <w:r w:rsidR="00AB5795" w:rsidRPr="00491FCA">
        <w:rPr>
          <w:sz w:val="28"/>
          <w:szCs w:val="28"/>
          <w:lang w:bidi="uk-UA"/>
        </w:rPr>
        <w:t>своїй</w:t>
      </w:r>
      <w:r w:rsidR="00D6715A" w:rsidRPr="00491FCA">
        <w:rPr>
          <w:sz w:val="28"/>
          <w:szCs w:val="28"/>
          <w:lang w:bidi="uk-UA"/>
        </w:rPr>
        <w:t xml:space="preserve"> справі.</w:t>
      </w:r>
    </w:p>
    <w:p w:rsidR="00597186" w:rsidRPr="00491FCA" w:rsidRDefault="00597186" w:rsidP="00710215">
      <w:pPr>
        <w:pStyle w:val="20"/>
        <w:widowControl/>
        <w:shd w:val="clear" w:color="auto" w:fill="auto"/>
        <w:spacing w:before="0" w:line="360" w:lineRule="auto"/>
        <w:ind w:firstLine="567"/>
        <w:rPr>
          <w:sz w:val="28"/>
          <w:szCs w:val="28"/>
          <w:lang w:bidi="uk-UA"/>
        </w:rPr>
      </w:pPr>
    </w:p>
    <w:p w:rsidR="00E81875" w:rsidRPr="00491FCA" w:rsidRDefault="002E247F" w:rsidP="00710215">
      <w:pPr>
        <w:pStyle w:val="20"/>
        <w:widowControl/>
        <w:shd w:val="clear" w:color="auto" w:fill="auto"/>
        <w:spacing w:before="0" w:line="360" w:lineRule="auto"/>
        <w:ind w:firstLine="567"/>
        <w:rPr>
          <w:color w:val="000000"/>
          <w:sz w:val="28"/>
          <w:szCs w:val="28"/>
          <w:lang w:bidi="uk-UA"/>
        </w:rPr>
      </w:pPr>
      <w:r w:rsidRPr="00491FCA">
        <w:rPr>
          <w:color w:val="000000"/>
          <w:sz w:val="28"/>
          <w:szCs w:val="28"/>
          <w:lang w:bidi="uk-UA"/>
        </w:rPr>
        <w:t>2. Розв’язуючи питання щодо відкриття конституційного провадження у справі, Друга колегія суддів Другого сенату Конституційного Суду України виходить із такого.</w:t>
      </w:r>
    </w:p>
    <w:p w:rsidR="008B30ED" w:rsidRPr="00491FCA" w:rsidRDefault="008B30ED" w:rsidP="00710215">
      <w:pPr>
        <w:pStyle w:val="20"/>
        <w:widowControl/>
        <w:spacing w:before="0" w:line="360" w:lineRule="auto"/>
        <w:ind w:firstLine="567"/>
        <w:rPr>
          <w:color w:val="000000"/>
          <w:sz w:val="28"/>
          <w:szCs w:val="28"/>
          <w:lang w:bidi="uk-UA"/>
        </w:rPr>
      </w:pPr>
    </w:p>
    <w:p w:rsidR="0025068C" w:rsidRPr="00491FCA" w:rsidRDefault="008B30ED" w:rsidP="00710215">
      <w:pPr>
        <w:pStyle w:val="20"/>
        <w:widowControl/>
        <w:spacing w:before="0" w:line="360" w:lineRule="auto"/>
        <w:ind w:firstLine="567"/>
        <w:rPr>
          <w:color w:val="000000"/>
          <w:sz w:val="28"/>
          <w:szCs w:val="28"/>
          <w:lang w:bidi="uk-UA"/>
        </w:rPr>
      </w:pPr>
      <w:r w:rsidRPr="00491FCA">
        <w:rPr>
          <w:color w:val="000000"/>
          <w:sz w:val="28"/>
          <w:szCs w:val="28"/>
          <w:lang w:bidi="uk-UA"/>
        </w:rPr>
        <w:t xml:space="preserve">2.1. </w:t>
      </w:r>
      <w:r w:rsidR="0025068C" w:rsidRPr="00491FCA">
        <w:rPr>
          <w:color w:val="000000"/>
          <w:sz w:val="28"/>
          <w:szCs w:val="28"/>
          <w:lang w:bidi="uk-UA"/>
        </w:rPr>
        <w:t xml:space="preserve">Конституційний Суд України вирішує питання про відповідність Конституції України (конституційність) закону України за конституційною скаргою особи, яка вважає, що застосований в остаточному судовому рішенні в </w:t>
      </w:r>
      <w:r w:rsidR="0025068C" w:rsidRPr="00491FCA">
        <w:rPr>
          <w:color w:val="000000"/>
          <w:sz w:val="28"/>
          <w:szCs w:val="28"/>
          <w:lang w:bidi="uk-UA"/>
        </w:rPr>
        <w:lastRenderedPageBreak/>
        <w:t>її справі закон України суперечить Конституції</w:t>
      </w:r>
      <w:r w:rsidR="00491FCA">
        <w:rPr>
          <w:color w:val="000000"/>
          <w:sz w:val="28"/>
          <w:szCs w:val="28"/>
          <w:lang w:bidi="uk-UA"/>
        </w:rPr>
        <w:t xml:space="preserve"> України; конституційна скарга </w:t>
      </w:r>
      <w:r w:rsidR="0025068C" w:rsidRPr="00491FCA">
        <w:rPr>
          <w:color w:val="000000"/>
          <w:sz w:val="28"/>
          <w:szCs w:val="28"/>
          <w:lang w:bidi="uk-UA"/>
        </w:rPr>
        <w:t>може бути подана в разі, якщо всі інші національні засоби юридичного захисту вичерпано (стаття 151</w:t>
      </w:r>
      <w:r w:rsidR="0025068C" w:rsidRPr="00491FCA">
        <w:rPr>
          <w:color w:val="000000"/>
          <w:sz w:val="28"/>
          <w:szCs w:val="28"/>
          <w:vertAlign w:val="superscript"/>
          <w:lang w:bidi="uk-UA"/>
        </w:rPr>
        <w:t>1</w:t>
      </w:r>
      <w:r w:rsidR="0025068C" w:rsidRPr="00491FCA">
        <w:rPr>
          <w:color w:val="000000"/>
          <w:sz w:val="28"/>
          <w:szCs w:val="28"/>
          <w:lang w:bidi="uk-UA"/>
        </w:rPr>
        <w:t xml:space="preserve"> Конституції України).</w:t>
      </w:r>
    </w:p>
    <w:p w:rsidR="0025068C" w:rsidRPr="00491FCA" w:rsidRDefault="0025068C" w:rsidP="00710215">
      <w:pPr>
        <w:pStyle w:val="20"/>
        <w:widowControl/>
        <w:spacing w:before="0" w:line="360" w:lineRule="auto"/>
        <w:ind w:firstLine="567"/>
        <w:rPr>
          <w:color w:val="000000"/>
          <w:sz w:val="28"/>
          <w:szCs w:val="28"/>
          <w:lang w:bidi="uk-UA"/>
        </w:rPr>
      </w:pPr>
      <w:r w:rsidRPr="00491FCA">
        <w:rPr>
          <w:color w:val="000000"/>
          <w:sz w:val="28"/>
          <w:szCs w:val="28"/>
          <w:lang w:bidi="uk-UA"/>
        </w:rPr>
        <w:t>Згідно із Законом України „Про Конституційний Суд України“ конституційна скарга є прийнятною за умов її відповідності вимогам, установленим статтями 55, 56 цього закону (абзац перший частини першої</w:t>
      </w:r>
      <w:r w:rsidR="00491FCA">
        <w:rPr>
          <w:color w:val="000000"/>
          <w:sz w:val="28"/>
          <w:szCs w:val="28"/>
          <w:lang w:bidi="uk-UA"/>
        </w:rPr>
        <w:br/>
      </w:r>
      <w:r w:rsidRPr="00491FCA">
        <w:rPr>
          <w:color w:val="000000"/>
          <w:sz w:val="28"/>
          <w:szCs w:val="28"/>
          <w:lang w:bidi="uk-UA"/>
        </w:rPr>
        <w:t>статті 77);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приписів), що застосований в остаточному судовому рішенні у справі суб’єкта права на конституційну скаргу (частина перша статті 55); суб’єктом права на конституційну скаргу є особа, яка вважає, що застосований в остаточному судовому рішенні в її справі закон України (його окремі приписи) суперечить Конституції України (абзац перший частини першої статті 56).</w:t>
      </w:r>
    </w:p>
    <w:p w:rsidR="0025068C" w:rsidRPr="00491FCA" w:rsidRDefault="0025068C" w:rsidP="00710215">
      <w:pPr>
        <w:pStyle w:val="20"/>
        <w:widowControl/>
        <w:spacing w:before="0" w:line="360" w:lineRule="auto"/>
        <w:ind w:firstLine="567"/>
        <w:rPr>
          <w:color w:val="000000"/>
          <w:sz w:val="28"/>
          <w:szCs w:val="28"/>
          <w:lang w:bidi="uk-UA"/>
        </w:rPr>
      </w:pPr>
      <w:r w:rsidRPr="00491FCA">
        <w:rPr>
          <w:color w:val="000000"/>
          <w:sz w:val="28"/>
          <w:szCs w:val="28"/>
          <w:lang w:bidi="uk-UA"/>
        </w:rPr>
        <w:t>Друга колегія суддів Другого сенату Конституційного Суду України, дослідивши суд</w:t>
      </w:r>
      <w:r w:rsidR="00213E62" w:rsidRPr="00491FCA">
        <w:rPr>
          <w:color w:val="000000"/>
          <w:sz w:val="28"/>
          <w:szCs w:val="28"/>
          <w:lang w:bidi="uk-UA"/>
        </w:rPr>
        <w:t xml:space="preserve">ові рішення у справі </w:t>
      </w:r>
      <w:proofErr w:type="spellStart"/>
      <w:r w:rsidR="00213E62" w:rsidRPr="00491FCA">
        <w:rPr>
          <w:color w:val="000000"/>
          <w:sz w:val="28"/>
          <w:szCs w:val="28"/>
          <w:lang w:bidi="uk-UA"/>
        </w:rPr>
        <w:t>Куспися</w:t>
      </w:r>
      <w:proofErr w:type="spellEnd"/>
      <w:r w:rsidR="00213E62" w:rsidRPr="00491FCA">
        <w:rPr>
          <w:color w:val="000000"/>
          <w:sz w:val="28"/>
          <w:szCs w:val="28"/>
          <w:lang w:bidi="uk-UA"/>
        </w:rPr>
        <w:t xml:space="preserve"> В.А.</w:t>
      </w:r>
      <w:r w:rsidRPr="00491FCA">
        <w:rPr>
          <w:color w:val="000000"/>
          <w:sz w:val="28"/>
          <w:szCs w:val="28"/>
          <w:lang w:bidi="uk-UA"/>
        </w:rPr>
        <w:t>, долучені до конституційної скарги, дійшла висновку, що остаточним судовим рішенням у справі суб’єкта права на конституційну ска</w:t>
      </w:r>
      <w:r w:rsidR="00213E62" w:rsidRPr="00491FCA">
        <w:rPr>
          <w:color w:val="000000"/>
          <w:sz w:val="28"/>
          <w:szCs w:val="28"/>
          <w:lang w:bidi="uk-UA"/>
        </w:rPr>
        <w:t>ргу є ухвала Касаційного адміністративного суду у складі Верховного Суду від 2 липня 2025 року. Суд касаційної</w:t>
      </w:r>
      <w:r w:rsidRPr="00491FCA">
        <w:rPr>
          <w:color w:val="000000"/>
          <w:sz w:val="28"/>
          <w:szCs w:val="28"/>
          <w:lang w:bidi="uk-UA"/>
        </w:rPr>
        <w:t xml:space="preserve"> інст</w:t>
      </w:r>
      <w:r w:rsidR="00213E62" w:rsidRPr="00491FCA">
        <w:rPr>
          <w:color w:val="000000"/>
          <w:sz w:val="28"/>
          <w:szCs w:val="28"/>
          <w:lang w:bidi="uk-UA"/>
        </w:rPr>
        <w:t xml:space="preserve">анції розглянув касаційну скаргу </w:t>
      </w:r>
      <w:proofErr w:type="spellStart"/>
      <w:r w:rsidR="00213E62" w:rsidRPr="00491FCA">
        <w:rPr>
          <w:color w:val="000000"/>
          <w:sz w:val="28"/>
          <w:szCs w:val="28"/>
          <w:lang w:bidi="uk-UA"/>
        </w:rPr>
        <w:t>Куспися</w:t>
      </w:r>
      <w:proofErr w:type="spellEnd"/>
      <w:r w:rsidR="00213E62" w:rsidRPr="00491FCA">
        <w:rPr>
          <w:color w:val="000000"/>
          <w:sz w:val="28"/>
          <w:szCs w:val="28"/>
          <w:lang w:bidi="uk-UA"/>
        </w:rPr>
        <w:t xml:space="preserve"> В.А.</w:t>
      </w:r>
      <w:r w:rsidRPr="00491FCA">
        <w:rPr>
          <w:color w:val="000000"/>
          <w:sz w:val="28"/>
          <w:szCs w:val="28"/>
          <w:lang w:bidi="uk-UA"/>
        </w:rPr>
        <w:t xml:space="preserve"> </w:t>
      </w:r>
      <w:r w:rsidR="00213E62" w:rsidRPr="00491FCA">
        <w:rPr>
          <w:color w:val="000000"/>
          <w:sz w:val="28"/>
          <w:szCs w:val="28"/>
          <w:lang w:bidi="uk-UA"/>
        </w:rPr>
        <w:t>на ухвалу Восьмого апеляційного адміністративного суду від 24 січ</w:t>
      </w:r>
      <w:r w:rsidR="00913534" w:rsidRPr="00491FCA">
        <w:rPr>
          <w:color w:val="000000"/>
          <w:sz w:val="28"/>
          <w:szCs w:val="28"/>
          <w:lang w:bidi="uk-UA"/>
        </w:rPr>
        <w:t>ня 2025 року та повернув її через невиконання</w:t>
      </w:r>
      <w:r w:rsidR="00A14301" w:rsidRPr="00491FCA">
        <w:rPr>
          <w:color w:val="000000"/>
          <w:sz w:val="28"/>
          <w:szCs w:val="28"/>
          <w:lang w:bidi="uk-UA"/>
        </w:rPr>
        <w:t xml:space="preserve"> </w:t>
      </w:r>
      <w:proofErr w:type="spellStart"/>
      <w:r w:rsidR="00A14301" w:rsidRPr="00491FCA">
        <w:rPr>
          <w:color w:val="000000"/>
          <w:sz w:val="28"/>
          <w:szCs w:val="28"/>
          <w:lang w:bidi="uk-UA"/>
        </w:rPr>
        <w:t>Кусписем</w:t>
      </w:r>
      <w:proofErr w:type="spellEnd"/>
      <w:r w:rsidR="00A14301" w:rsidRPr="00491FCA">
        <w:rPr>
          <w:color w:val="000000"/>
          <w:sz w:val="28"/>
          <w:szCs w:val="28"/>
          <w:lang w:bidi="uk-UA"/>
        </w:rPr>
        <w:t xml:space="preserve"> В.А.</w:t>
      </w:r>
      <w:r w:rsidR="00213E62" w:rsidRPr="00491FCA">
        <w:rPr>
          <w:color w:val="000000"/>
          <w:sz w:val="28"/>
          <w:szCs w:val="28"/>
          <w:lang w:bidi="uk-UA"/>
        </w:rPr>
        <w:t xml:space="preserve"> вимог ухвали суду про зал</w:t>
      </w:r>
      <w:r w:rsidR="00AC6F19" w:rsidRPr="00491FCA">
        <w:rPr>
          <w:color w:val="000000"/>
          <w:sz w:val="28"/>
          <w:szCs w:val="28"/>
          <w:lang w:bidi="uk-UA"/>
        </w:rPr>
        <w:t>ишення касаційної скарги без рух</w:t>
      </w:r>
      <w:r w:rsidR="00213E62" w:rsidRPr="00491FCA">
        <w:rPr>
          <w:color w:val="000000"/>
          <w:sz w:val="28"/>
          <w:szCs w:val="28"/>
          <w:lang w:bidi="uk-UA"/>
        </w:rPr>
        <w:t>у</w:t>
      </w:r>
      <w:r w:rsidRPr="00491FCA">
        <w:rPr>
          <w:color w:val="000000"/>
          <w:sz w:val="28"/>
          <w:szCs w:val="28"/>
          <w:lang w:bidi="uk-UA"/>
        </w:rPr>
        <w:t>.</w:t>
      </w:r>
    </w:p>
    <w:p w:rsidR="002C0015" w:rsidRPr="00491FCA" w:rsidRDefault="0025068C" w:rsidP="00710215">
      <w:pPr>
        <w:pStyle w:val="20"/>
        <w:widowControl/>
        <w:shd w:val="clear" w:color="auto" w:fill="auto"/>
        <w:spacing w:before="0" w:line="360" w:lineRule="auto"/>
        <w:ind w:firstLine="567"/>
        <w:rPr>
          <w:color w:val="000000"/>
          <w:sz w:val="28"/>
          <w:szCs w:val="28"/>
          <w:lang w:bidi="uk-UA"/>
        </w:rPr>
      </w:pPr>
      <w:r w:rsidRPr="00491FCA">
        <w:rPr>
          <w:color w:val="000000"/>
          <w:sz w:val="28"/>
          <w:szCs w:val="28"/>
          <w:lang w:bidi="uk-UA"/>
        </w:rPr>
        <w:t>Аналіз змісту остаточного судов</w:t>
      </w:r>
      <w:r w:rsidR="00AC6F19" w:rsidRPr="00491FCA">
        <w:rPr>
          <w:color w:val="000000"/>
          <w:sz w:val="28"/>
          <w:szCs w:val="28"/>
          <w:lang w:bidi="uk-UA"/>
        </w:rPr>
        <w:t xml:space="preserve">ого рішення у справі </w:t>
      </w:r>
      <w:proofErr w:type="spellStart"/>
      <w:r w:rsidR="00AC6F19" w:rsidRPr="00491FCA">
        <w:rPr>
          <w:color w:val="000000"/>
          <w:sz w:val="28"/>
          <w:szCs w:val="28"/>
          <w:lang w:bidi="uk-UA"/>
        </w:rPr>
        <w:t>Куспися</w:t>
      </w:r>
      <w:proofErr w:type="spellEnd"/>
      <w:r w:rsidR="00AC6F19" w:rsidRPr="00491FCA">
        <w:rPr>
          <w:color w:val="000000"/>
          <w:sz w:val="28"/>
          <w:szCs w:val="28"/>
          <w:lang w:bidi="uk-UA"/>
        </w:rPr>
        <w:t xml:space="preserve"> В.А.</w:t>
      </w:r>
      <w:r w:rsidRPr="00491FCA">
        <w:rPr>
          <w:color w:val="000000"/>
          <w:sz w:val="28"/>
          <w:szCs w:val="28"/>
          <w:lang w:bidi="uk-UA"/>
        </w:rPr>
        <w:t xml:space="preserve"> свідчить про те, що в цьому судовому рішенні не заст</w:t>
      </w:r>
      <w:r w:rsidR="00AC6F19" w:rsidRPr="00491FCA">
        <w:rPr>
          <w:color w:val="000000"/>
          <w:sz w:val="28"/>
          <w:szCs w:val="28"/>
          <w:lang w:bidi="uk-UA"/>
        </w:rPr>
        <w:t>осовано частину четверту статті 7, частини другу, третю статті 166 Кодексу</w:t>
      </w:r>
      <w:r w:rsidRPr="00491FCA">
        <w:rPr>
          <w:color w:val="000000"/>
          <w:sz w:val="28"/>
          <w:szCs w:val="28"/>
          <w:lang w:bidi="uk-UA"/>
        </w:rPr>
        <w:t>.</w:t>
      </w:r>
    </w:p>
    <w:p w:rsidR="00AC6F19" w:rsidRPr="00491FCA" w:rsidRDefault="008E4883" w:rsidP="00710215">
      <w:pPr>
        <w:pStyle w:val="20"/>
        <w:widowControl/>
        <w:spacing w:before="0" w:line="360" w:lineRule="auto"/>
        <w:ind w:firstLine="567"/>
        <w:rPr>
          <w:color w:val="000000"/>
          <w:sz w:val="28"/>
          <w:szCs w:val="28"/>
          <w:lang w:bidi="uk-UA"/>
        </w:rPr>
      </w:pPr>
      <w:r w:rsidRPr="00491FCA">
        <w:rPr>
          <w:color w:val="000000"/>
          <w:sz w:val="28"/>
          <w:szCs w:val="28"/>
          <w:lang w:bidi="uk-UA"/>
        </w:rPr>
        <w:t>Отже, автор клопотання не дотримав вимог першого речення статті 151</w:t>
      </w:r>
      <w:r w:rsidRPr="00491FCA">
        <w:rPr>
          <w:color w:val="000000"/>
          <w:sz w:val="28"/>
          <w:szCs w:val="28"/>
          <w:vertAlign w:val="superscript"/>
          <w:lang w:bidi="uk-UA"/>
        </w:rPr>
        <w:t>1</w:t>
      </w:r>
      <w:r w:rsidRPr="00491FCA">
        <w:rPr>
          <w:color w:val="000000"/>
          <w:sz w:val="28"/>
          <w:szCs w:val="28"/>
          <w:lang w:bidi="uk-UA"/>
        </w:rPr>
        <w:t xml:space="preserve"> Конституції України, частини першої статті 55, абзацу першого частини першої статті 56 Закону України „Про Конституційний Суд України“, що є підставою для відмови у відкритті конституційного провадження у справі в цій частині </w:t>
      </w:r>
      <w:r w:rsidRPr="00491FCA">
        <w:rPr>
          <w:color w:val="000000"/>
          <w:sz w:val="28"/>
          <w:szCs w:val="28"/>
          <w:lang w:bidi="uk-UA"/>
        </w:rPr>
        <w:lastRenderedPageBreak/>
        <w:t>згідно з пунктом 4 статті 62 Закону України „Про Конституційний Суд</w:t>
      </w:r>
      <w:r w:rsidR="00491FCA">
        <w:rPr>
          <w:color w:val="000000"/>
          <w:sz w:val="28"/>
          <w:szCs w:val="28"/>
          <w:lang w:bidi="uk-UA"/>
        </w:rPr>
        <w:br/>
      </w:r>
      <w:r w:rsidRPr="00491FCA">
        <w:rPr>
          <w:color w:val="000000"/>
          <w:sz w:val="28"/>
          <w:szCs w:val="28"/>
          <w:lang w:bidi="uk-UA"/>
        </w:rPr>
        <w:t>України“ – неприйнятність конституційної скарги.</w:t>
      </w:r>
    </w:p>
    <w:p w:rsidR="00EC0983" w:rsidRPr="00491FCA" w:rsidRDefault="00EC0983" w:rsidP="00710215">
      <w:pPr>
        <w:pStyle w:val="20"/>
        <w:widowControl/>
        <w:shd w:val="clear" w:color="auto" w:fill="auto"/>
        <w:spacing w:before="0" w:line="360" w:lineRule="auto"/>
        <w:ind w:firstLine="567"/>
        <w:rPr>
          <w:color w:val="000000"/>
          <w:sz w:val="28"/>
          <w:szCs w:val="28"/>
          <w:lang w:bidi="uk-UA"/>
        </w:rPr>
      </w:pPr>
    </w:p>
    <w:p w:rsidR="002E123C" w:rsidRPr="00491FCA" w:rsidRDefault="008C59DC" w:rsidP="00710215">
      <w:pPr>
        <w:pStyle w:val="20"/>
        <w:widowControl/>
        <w:shd w:val="clear" w:color="auto" w:fill="auto"/>
        <w:spacing w:before="0" w:line="360" w:lineRule="auto"/>
        <w:ind w:firstLine="567"/>
        <w:rPr>
          <w:color w:val="000000"/>
          <w:sz w:val="28"/>
          <w:szCs w:val="28"/>
          <w:lang w:bidi="uk-UA"/>
        </w:rPr>
      </w:pPr>
      <w:r w:rsidRPr="00491FCA">
        <w:rPr>
          <w:color w:val="000000"/>
          <w:sz w:val="28"/>
          <w:szCs w:val="28"/>
          <w:lang w:bidi="uk-UA"/>
        </w:rPr>
        <w:t>2.2</w:t>
      </w:r>
      <w:r w:rsidR="00425D76" w:rsidRPr="00491FCA">
        <w:rPr>
          <w:color w:val="000000"/>
          <w:sz w:val="28"/>
          <w:szCs w:val="28"/>
          <w:lang w:bidi="uk-UA"/>
        </w:rPr>
        <w:t xml:space="preserve">. </w:t>
      </w:r>
      <w:r w:rsidR="002E123C" w:rsidRPr="00491FCA">
        <w:rPr>
          <w:color w:val="000000"/>
          <w:sz w:val="28"/>
          <w:szCs w:val="28"/>
          <w:lang w:bidi="uk-UA"/>
        </w:rPr>
        <w:t>Згідно із Законом України „Про Конституційний Суд України“ конституційна скарга є прийнятною за умов її відповідності вимогам, установленим статтями 55, 56 цього закону (абзац перший частини першої</w:t>
      </w:r>
      <w:r w:rsidR="00491FCA">
        <w:rPr>
          <w:color w:val="000000"/>
          <w:sz w:val="28"/>
          <w:szCs w:val="28"/>
          <w:lang w:bidi="uk-UA"/>
        </w:rPr>
        <w:br/>
      </w:r>
      <w:r w:rsidR="002E123C" w:rsidRPr="00491FCA">
        <w:rPr>
          <w:color w:val="000000"/>
          <w:sz w:val="28"/>
          <w:szCs w:val="28"/>
          <w:lang w:bidi="uk-UA"/>
        </w:rPr>
        <w:t>статті 77); конституційна скарга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w:t>
      </w:r>
    </w:p>
    <w:p w:rsidR="00425D76" w:rsidRPr="00491FCA" w:rsidRDefault="005E24D9" w:rsidP="00710215">
      <w:pPr>
        <w:pStyle w:val="20"/>
        <w:widowControl/>
        <w:shd w:val="clear" w:color="auto" w:fill="auto"/>
        <w:spacing w:before="0" w:line="360" w:lineRule="auto"/>
        <w:ind w:firstLine="567"/>
        <w:rPr>
          <w:color w:val="000000"/>
          <w:sz w:val="28"/>
          <w:szCs w:val="28"/>
          <w:lang w:bidi="uk-UA"/>
        </w:rPr>
      </w:pPr>
      <w:proofErr w:type="spellStart"/>
      <w:r w:rsidRPr="00491FCA">
        <w:rPr>
          <w:color w:val="000000"/>
          <w:sz w:val="28"/>
          <w:szCs w:val="28"/>
          <w:lang w:bidi="uk-UA"/>
        </w:rPr>
        <w:t>Суб</w:t>
      </w:r>
      <w:proofErr w:type="spellEnd"/>
      <w:r w:rsidRPr="00491FCA">
        <w:rPr>
          <w:color w:val="000000"/>
          <w:sz w:val="28"/>
          <w:szCs w:val="28"/>
          <w:lang w:val="ru-RU" w:bidi="uk-UA"/>
        </w:rPr>
        <w:t>’</w:t>
      </w:r>
      <w:proofErr w:type="spellStart"/>
      <w:r w:rsidRPr="00491FCA">
        <w:rPr>
          <w:color w:val="000000"/>
          <w:sz w:val="28"/>
          <w:szCs w:val="28"/>
          <w:lang w:bidi="uk-UA"/>
        </w:rPr>
        <w:t>єкт</w:t>
      </w:r>
      <w:proofErr w:type="spellEnd"/>
      <w:r w:rsidRPr="00491FCA">
        <w:rPr>
          <w:color w:val="000000"/>
          <w:sz w:val="28"/>
          <w:szCs w:val="28"/>
          <w:lang w:bidi="uk-UA"/>
        </w:rPr>
        <w:t xml:space="preserve"> права на конституційну скаргу, твердячи про неконституційність підпункту 5 пункту 3 частини другої статті 4 Закону</w:t>
      </w:r>
      <w:r w:rsidR="00361E08" w:rsidRPr="00491FCA">
        <w:rPr>
          <w:color w:val="000000"/>
          <w:sz w:val="28"/>
          <w:szCs w:val="28"/>
          <w:lang w:bidi="uk-UA"/>
        </w:rPr>
        <w:t xml:space="preserve"> № 3674</w:t>
      </w:r>
      <w:r w:rsidRPr="00491FCA">
        <w:rPr>
          <w:color w:val="000000"/>
          <w:sz w:val="28"/>
          <w:szCs w:val="28"/>
          <w:lang w:bidi="uk-UA"/>
        </w:rPr>
        <w:t xml:space="preserve">, зазначає, що законодавче закріплення фіксованого розміру судового збору </w:t>
      </w:r>
      <w:r w:rsidR="00B83BC3" w:rsidRPr="00491FCA">
        <w:rPr>
          <w:color w:val="000000"/>
          <w:sz w:val="28"/>
          <w:szCs w:val="28"/>
          <w:lang w:bidi="uk-UA"/>
        </w:rPr>
        <w:t xml:space="preserve">за подання до адміністративного суду касаційної скарги на ухвалу суду, зокрема, </w:t>
      </w:r>
      <w:r w:rsidR="005E14D3" w:rsidRPr="00491FCA">
        <w:rPr>
          <w:color w:val="000000"/>
          <w:sz w:val="28"/>
          <w:szCs w:val="28"/>
          <w:lang w:bidi="uk-UA"/>
        </w:rPr>
        <w:t>на ухвалу</w:t>
      </w:r>
      <w:r w:rsidR="00B83BC3" w:rsidRPr="00491FCA">
        <w:rPr>
          <w:color w:val="000000"/>
          <w:sz w:val="28"/>
          <w:szCs w:val="28"/>
          <w:lang w:bidi="uk-UA"/>
        </w:rPr>
        <w:t xml:space="preserve"> суду про повернення позовної заяви особи у зв’язку з несплатою судового збору, </w:t>
      </w:r>
      <w:r w:rsidR="0034424C" w:rsidRPr="00491FCA">
        <w:rPr>
          <w:color w:val="000000"/>
          <w:sz w:val="28"/>
          <w:szCs w:val="28"/>
          <w:lang w:bidi="uk-UA"/>
        </w:rPr>
        <w:t>без у</w:t>
      </w:r>
      <w:r w:rsidRPr="00491FCA">
        <w:rPr>
          <w:color w:val="000000"/>
          <w:sz w:val="28"/>
          <w:szCs w:val="28"/>
          <w:lang w:bidi="uk-UA"/>
        </w:rPr>
        <w:t>рахування пропорційності та значення предмету спору призводить до фактичного унеможливлення реалізації права на судовий захист (частини перша, друга статті 55 Конституції України)</w:t>
      </w:r>
      <w:r w:rsidR="00CC7043" w:rsidRPr="00491FCA">
        <w:rPr>
          <w:sz w:val="28"/>
          <w:szCs w:val="28"/>
          <w:lang w:bidi="uk-UA"/>
        </w:rPr>
        <w:t>.</w:t>
      </w:r>
    </w:p>
    <w:p w:rsidR="00CC7043" w:rsidRPr="00491FCA" w:rsidRDefault="00CC7043" w:rsidP="00710215">
      <w:pPr>
        <w:spacing w:line="360" w:lineRule="auto"/>
        <w:ind w:firstLine="567"/>
        <w:jc w:val="both"/>
        <w:rPr>
          <w:rFonts w:ascii="Times New Roman" w:hAnsi="Times New Roman"/>
          <w:sz w:val="28"/>
          <w:szCs w:val="28"/>
          <w:lang w:bidi="uk-UA"/>
        </w:rPr>
      </w:pPr>
      <w:r w:rsidRPr="00491FCA">
        <w:rPr>
          <w:rFonts w:ascii="Times New Roman" w:hAnsi="Times New Roman"/>
          <w:sz w:val="28"/>
          <w:szCs w:val="28"/>
          <w:lang w:bidi="uk-UA"/>
        </w:rPr>
        <w:t>Однак автор клопотання у конституційній скарзі не навів аргументів на підтвердження того, що законодавче регулювання питання встановлення розмірів ставок судового збору</w:t>
      </w:r>
      <w:r w:rsidR="00D170B1" w:rsidRPr="00491FCA">
        <w:rPr>
          <w:rFonts w:ascii="Times New Roman" w:hAnsi="Times New Roman"/>
          <w:sz w:val="28"/>
          <w:szCs w:val="28"/>
          <w:lang w:bidi="uk-UA"/>
        </w:rPr>
        <w:t xml:space="preserve"> </w:t>
      </w:r>
      <w:r w:rsidRPr="00491FCA">
        <w:rPr>
          <w:rFonts w:ascii="Times New Roman" w:hAnsi="Times New Roman"/>
          <w:sz w:val="28"/>
          <w:szCs w:val="28"/>
          <w:lang w:bidi="uk-UA"/>
        </w:rPr>
        <w:t xml:space="preserve">за </w:t>
      </w:r>
      <w:r w:rsidR="00B83BC3" w:rsidRPr="00491FCA">
        <w:rPr>
          <w:rFonts w:ascii="Times New Roman" w:hAnsi="Times New Roman"/>
          <w:sz w:val="28"/>
          <w:szCs w:val="28"/>
          <w:lang w:bidi="uk-UA"/>
        </w:rPr>
        <w:t xml:space="preserve">подання </w:t>
      </w:r>
      <w:r w:rsidR="00D170B1" w:rsidRPr="00491FCA">
        <w:rPr>
          <w:rFonts w:ascii="Times New Roman" w:hAnsi="Times New Roman"/>
          <w:sz w:val="28"/>
          <w:szCs w:val="28"/>
          <w:lang w:bidi="uk-UA"/>
        </w:rPr>
        <w:t xml:space="preserve">до адміністративного суду </w:t>
      </w:r>
      <w:r w:rsidR="00B83BC3" w:rsidRPr="00491FCA">
        <w:rPr>
          <w:rFonts w:ascii="Times New Roman" w:hAnsi="Times New Roman"/>
          <w:sz w:val="28"/>
          <w:szCs w:val="28"/>
          <w:lang w:bidi="uk-UA"/>
        </w:rPr>
        <w:t xml:space="preserve">касаційної скарги на ухвалу суду у розмірі 1 прожиткового мінімуму для працездатних осіб </w:t>
      </w:r>
      <w:r w:rsidRPr="00491FCA">
        <w:rPr>
          <w:rFonts w:ascii="Times New Roman" w:hAnsi="Times New Roman"/>
          <w:sz w:val="28"/>
          <w:szCs w:val="28"/>
          <w:lang w:bidi="uk-UA"/>
        </w:rPr>
        <w:t>є свавільним та невиправданим державним втручанням у його право на судовий захист (частина перша статті 55</w:t>
      </w:r>
      <w:r w:rsidR="00B83BC3" w:rsidRPr="00491FCA">
        <w:rPr>
          <w:rFonts w:ascii="Times New Roman" w:hAnsi="Times New Roman"/>
          <w:sz w:val="28"/>
          <w:szCs w:val="28"/>
          <w:lang w:bidi="uk-UA"/>
        </w:rPr>
        <w:t xml:space="preserve"> Конституції України)</w:t>
      </w:r>
      <w:r w:rsidRPr="00491FCA">
        <w:rPr>
          <w:rFonts w:ascii="Times New Roman" w:hAnsi="Times New Roman"/>
          <w:sz w:val="28"/>
          <w:szCs w:val="28"/>
          <w:lang w:bidi="uk-UA"/>
        </w:rPr>
        <w:t xml:space="preserve">.  </w:t>
      </w:r>
    </w:p>
    <w:p w:rsidR="00CC7043" w:rsidRPr="00491FCA" w:rsidRDefault="00CC7043" w:rsidP="00710215">
      <w:pPr>
        <w:spacing w:line="360" w:lineRule="auto"/>
        <w:ind w:firstLine="567"/>
        <w:jc w:val="both"/>
        <w:rPr>
          <w:rFonts w:ascii="Times New Roman" w:hAnsi="Times New Roman"/>
          <w:sz w:val="28"/>
          <w:szCs w:val="28"/>
          <w:lang w:bidi="uk-UA"/>
        </w:rPr>
      </w:pPr>
      <w:r w:rsidRPr="00491FCA">
        <w:rPr>
          <w:rFonts w:ascii="Times New Roman" w:hAnsi="Times New Roman"/>
          <w:sz w:val="28"/>
          <w:szCs w:val="28"/>
          <w:lang w:bidi="uk-UA"/>
        </w:rPr>
        <w:t>Із наведен</w:t>
      </w:r>
      <w:r w:rsidR="00B83BC3" w:rsidRPr="00491FCA">
        <w:rPr>
          <w:rFonts w:ascii="Times New Roman" w:hAnsi="Times New Roman"/>
          <w:sz w:val="28"/>
          <w:szCs w:val="28"/>
          <w:lang w:bidi="uk-UA"/>
        </w:rPr>
        <w:t xml:space="preserve">ого випливає, що </w:t>
      </w:r>
      <w:proofErr w:type="spellStart"/>
      <w:r w:rsidR="00B83BC3" w:rsidRPr="00491FCA">
        <w:rPr>
          <w:rFonts w:ascii="Times New Roman" w:hAnsi="Times New Roman"/>
          <w:sz w:val="28"/>
          <w:szCs w:val="28"/>
          <w:lang w:bidi="uk-UA"/>
        </w:rPr>
        <w:t>Куспись</w:t>
      </w:r>
      <w:proofErr w:type="spellEnd"/>
      <w:r w:rsidR="00B83BC3" w:rsidRPr="00491FCA">
        <w:rPr>
          <w:rFonts w:ascii="Times New Roman" w:hAnsi="Times New Roman"/>
          <w:sz w:val="28"/>
          <w:szCs w:val="28"/>
          <w:lang w:bidi="uk-UA"/>
        </w:rPr>
        <w:t xml:space="preserve"> В.А.</w:t>
      </w:r>
      <w:r w:rsidRPr="00491FCA">
        <w:rPr>
          <w:rFonts w:ascii="Times New Roman" w:hAnsi="Times New Roman"/>
          <w:sz w:val="28"/>
          <w:szCs w:val="28"/>
          <w:lang w:bidi="uk-UA"/>
        </w:rPr>
        <w:t xml:space="preserve"> </w:t>
      </w:r>
      <w:r w:rsidRPr="00491FCA">
        <w:rPr>
          <w:rFonts w:ascii="Times New Roman" w:hAnsi="Times New Roman"/>
          <w:sz w:val="28"/>
          <w:szCs w:val="28"/>
        </w:rPr>
        <w:t xml:space="preserve">не дотримав вимог статей 55, 77 Закону України „Про Конституційний Суд України“, зокрема </w:t>
      </w:r>
      <w:r w:rsidRPr="00491FCA">
        <w:rPr>
          <w:rFonts w:ascii="Times New Roman" w:hAnsi="Times New Roman"/>
          <w:sz w:val="28"/>
          <w:szCs w:val="28"/>
          <w:lang w:bidi="uk-UA"/>
        </w:rPr>
        <w:t xml:space="preserve">не обґрунтував тверджень щодо неконституційності </w:t>
      </w:r>
      <w:r w:rsidR="00B83BC3" w:rsidRPr="00491FCA">
        <w:rPr>
          <w:rFonts w:ascii="Times New Roman" w:hAnsi="Times New Roman"/>
          <w:sz w:val="28"/>
          <w:szCs w:val="28"/>
          <w:lang w:bidi="uk-UA"/>
        </w:rPr>
        <w:t xml:space="preserve">підпункту 5 пункту 3 частини другої </w:t>
      </w:r>
      <w:r w:rsidR="00B83BC3" w:rsidRPr="00491FCA">
        <w:rPr>
          <w:rFonts w:ascii="Times New Roman" w:hAnsi="Times New Roman"/>
          <w:sz w:val="28"/>
          <w:szCs w:val="28"/>
          <w:lang w:bidi="uk-UA"/>
        </w:rPr>
        <w:br/>
        <w:t>статті 4 Закону</w:t>
      </w:r>
      <w:r w:rsidRPr="00491FCA">
        <w:rPr>
          <w:rFonts w:ascii="Times New Roman" w:hAnsi="Times New Roman"/>
          <w:sz w:val="28"/>
          <w:szCs w:val="28"/>
          <w:lang w:bidi="uk-UA"/>
        </w:rPr>
        <w:t xml:space="preserve"> </w:t>
      </w:r>
      <w:r w:rsidR="00000DEA" w:rsidRPr="00491FCA">
        <w:rPr>
          <w:rFonts w:ascii="Times New Roman" w:hAnsi="Times New Roman"/>
          <w:sz w:val="28"/>
          <w:szCs w:val="28"/>
          <w:lang w:bidi="uk-UA"/>
        </w:rPr>
        <w:t xml:space="preserve">№ 3674 </w:t>
      </w:r>
      <w:r w:rsidRPr="00491FCA">
        <w:rPr>
          <w:rFonts w:ascii="Times New Roman" w:hAnsi="Times New Roman"/>
          <w:sz w:val="28"/>
          <w:szCs w:val="28"/>
          <w:lang w:bidi="uk-UA"/>
        </w:rPr>
        <w:t>в розумінні пункту 6 частини другої статті 55 Закону України „Про Конституційний Суд України“.</w:t>
      </w:r>
    </w:p>
    <w:p w:rsidR="00CC7043" w:rsidRPr="00491FCA" w:rsidRDefault="00CC7043" w:rsidP="00710215">
      <w:pPr>
        <w:pStyle w:val="20"/>
        <w:widowControl/>
        <w:shd w:val="clear" w:color="auto" w:fill="auto"/>
        <w:spacing w:before="0" w:line="360" w:lineRule="auto"/>
        <w:ind w:firstLine="567"/>
        <w:rPr>
          <w:sz w:val="28"/>
          <w:szCs w:val="28"/>
          <w:lang w:bidi="uk-UA"/>
        </w:rPr>
      </w:pPr>
      <w:r w:rsidRPr="00491FCA">
        <w:rPr>
          <w:sz w:val="28"/>
          <w:szCs w:val="28"/>
          <w:lang w:bidi="uk-UA"/>
        </w:rPr>
        <w:lastRenderedPageBreak/>
        <w:t xml:space="preserve">Зазначене є підставою для відмови у відкритті конституційного провадження у справі </w:t>
      </w:r>
      <w:r w:rsidR="00C55BEA" w:rsidRPr="00491FCA">
        <w:rPr>
          <w:sz w:val="28"/>
          <w:szCs w:val="28"/>
          <w:lang w:bidi="uk-UA"/>
        </w:rPr>
        <w:t xml:space="preserve">в цій частині </w:t>
      </w:r>
      <w:r w:rsidRPr="00491FCA">
        <w:rPr>
          <w:sz w:val="28"/>
          <w:szCs w:val="28"/>
          <w:lang w:bidi="uk-UA"/>
        </w:rPr>
        <w:t>згідно з пунктом 4 статті 62 Закону України „Про Конституційний Суд України“ – неприйнятність конституційної скарги.</w:t>
      </w:r>
    </w:p>
    <w:p w:rsidR="008B30ED" w:rsidRPr="00491FCA" w:rsidRDefault="008B30ED" w:rsidP="00710215">
      <w:pPr>
        <w:pStyle w:val="20"/>
        <w:widowControl/>
        <w:shd w:val="clear" w:color="auto" w:fill="auto"/>
        <w:spacing w:before="0" w:line="360" w:lineRule="auto"/>
        <w:ind w:firstLine="567"/>
        <w:rPr>
          <w:sz w:val="28"/>
          <w:szCs w:val="28"/>
          <w:lang w:bidi="uk-UA"/>
        </w:rPr>
      </w:pPr>
    </w:p>
    <w:p w:rsidR="008C59DC" w:rsidRPr="00491FCA" w:rsidRDefault="008C59DC" w:rsidP="00710215">
      <w:pPr>
        <w:pStyle w:val="20"/>
        <w:widowControl/>
        <w:spacing w:before="0" w:line="360" w:lineRule="auto"/>
        <w:ind w:firstLine="567"/>
        <w:rPr>
          <w:sz w:val="28"/>
          <w:szCs w:val="28"/>
          <w:lang w:bidi="uk-UA"/>
        </w:rPr>
      </w:pPr>
      <w:r w:rsidRPr="00491FCA">
        <w:rPr>
          <w:sz w:val="28"/>
          <w:szCs w:val="28"/>
          <w:lang w:bidi="uk-UA"/>
        </w:rPr>
        <w:t>2.3. Зі змісту конституційної скарги вбачається, що автор клопотання просить перевірити частину першу статті 8 Закону № 4508 на відповідність Конституції України.</w:t>
      </w:r>
    </w:p>
    <w:p w:rsidR="008C59DC" w:rsidRPr="00491FCA" w:rsidRDefault="008C59DC" w:rsidP="00710215">
      <w:pPr>
        <w:pStyle w:val="20"/>
        <w:widowControl/>
        <w:spacing w:before="0" w:line="360" w:lineRule="auto"/>
        <w:ind w:firstLine="567"/>
        <w:rPr>
          <w:sz w:val="28"/>
          <w:szCs w:val="28"/>
          <w:lang w:bidi="uk-UA"/>
        </w:rPr>
      </w:pPr>
      <w:r w:rsidRPr="00491FCA">
        <w:rPr>
          <w:sz w:val="28"/>
          <w:szCs w:val="28"/>
          <w:lang w:bidi="uk-UA"/>
        </w:rPr>
        <w:t>Згідно із Законом України „Про Конституційний Суд України“ підставами для відмови у відкритті конституційного провадження у справі є, зокрема, наявність рішення Конституційного Суду України щодо того самого предмета конституційної скарги (пункт 6 статті 62).</w:t>
      </w:r>
    </w:p>
    <w:p w:rsidR="008C59DC" w:rsidRPr="00491FCA" w:rsidRDefault="008C59DC" w:rsidP="00710215">
      <w:pPr>
        <w:pStyle w:val="20"/>
        <w:widowControl/>
        <w:spacing w:before="0" w:line="360" w:lineRule="auto"/>
        <w:ind w:firstLine="567"/>
        <w:rPr>
          <w:sz w:val="28"/>
          <w:szCs w:val="28"/>
          <w:lang w:bidi="uk-UA"/>
        </w:rPr>
      </w:pPr>
      <w:r w:rsidRPr="00491FCA">
        <w:rPr>
          <w:sz w:val="28"/>
          <w:szCs w:val="28"/>
          <w:lang w:bidi="uk-UA"/>
        </w:rPr>
        <w:t xml:space="preserve">Друга колегія суддів Другого сенату Конституційного Суду України враховує, що Конституційний Суд України ухвалив Рішення від 20 січня </w:t>
      </w:r>
      <w:r w:rsidRPr="00491FCA">
        <w:rPr>
          <w:sz w:val="28"/>
          <w:szCs w:val="28"/>
          <w:lang w:bidi="uk-UA"/>
        </w:rPr>
        <w:br/>
        <w:t xml:space="preserve">2025 року № 2-р(ІІ)/2025, яким визнав такою, що «відповідає Конституції України (є конституційною), частину першу статті 8 Закону України „Про судовий збір“ від 8 липня 2011 року № 3674–VI зі змінами». Це Рішення стосується того самого питання, що його порушує </w:t>
      </w:r>
      <w:proofErr w:type="spellStart"/>
      <w:r w:rsidRPr="00491FCA">
        <w:rPr>
          <w:sz w:val="28"/>
          <w:szCs w:val="28"/>
          <w:lang w:bidi="uk-UA"/>
        </w:rPr>
        <w:t>Куспись</w:t>
      </w:r>
      <w:proofErr w:type="spellEnd"/>
      <w:r w:rsidRPr="00491FCA">
        <w:rPr>
          <w:sz w:val="28"/>
          <w:szCs w:val="28"/>
          <w:lang w:bidi="uk-UA"/>
        </w:rPr>
        <w:t xml:space="preserve"> В.А. у своїй конституційній скарзі, а саме частини першої статті 8 Закону № 4508.</w:t>
      </w:r>
    </w:p>
    <w:p w:rsidR="008C59DC" w:rsidRPr="00491FCA" w:rsidRDefault="008C59DC" w:rsidP="00710215">
      <w:pPr>
        <w:pStyle w:val="20"/>
        <w:widowControl/>
        <w:shd w:val="clear" w:color="auto" w:fill="auto"/>
        <w:spacing w:before="0" w:line="360" w:lineRule="auto"/>
        <w:ind w:firstLine="567"/>
        <w:rPr>
          <w:sz w:val="28"/>
          <w:szCs w:val="28"/>
          <w:lang w:bidi="uk-UA"/>
        </w:rPr>
      </w:pPr>
      <w:r w:rsidRPr="00491FCA">
        <w:rPr>
          <w:sz w:val="28"/>
          <w:szCs w:val="28"/>
          <w:lang w:bidi="uk-UA"/>
        </w:rPr>
        <w:t>Наведене є підставою для відмови у відкритті конституційного провадження у справі в цій частині згідно з пунктом 6 статті 62 Закону України „Про Конституційний Суд України“ – наявність рішення Конституційного Суду України щодо того самого предмета конституційної скарги.</w:t>
      </w:r>
    </w:p>
    <w:p w:rsidR="008C59DC" w:rsidRPr="00491FCA" w:rsidRDefault="008C59DC" w:rsidP="00710215">
      <w:pPr>
        <w:pStyle w:val="20"/>
        <w:widowControl/>
        <w:shd w:val="clear" w:color="auto" w:fill="auto"/>
        <w:spacing w:before="0" w:line="360" w:lineRule="auto"/>
        <w:ind w:firstLine="567"/>
        <w:rPr>
          <w:sz w:val="28"/>
          <w:szCs w:val="28"/>
          <w:lang w:bidi="uk-UA"/>
        </w:rPr>
      </w:pPr>
    </w:p>
    <w:p w:rsidR="00D30049" w:rsidRPr="00491FCA" w:rsidRDefault="00D30049" w:rsidP="00710215">
      <w:pPr>
        <w:pStyle w:val="20"/>
        <w:widowControl/>
        <w:shd w:val="clear" w:color="auto" w:fill="auto"/>
        <w:spacing w:before="0" w:line="360" w:lineRule="auto"/>
        <w:ind w:firstLine="567"/>
        <w:rPr>
          <w:sz w:val="28"/>
          <w:szCs w:val="28"/>
          <w:lang w:bidi="uk-UA"/>
        </w:rPr>
      </w:pPr>
      <w:r w:rsidRPr="00491FCA">
        <w:rPr>
          <w:sz w:val="28"/>
          <w:szCs w:val="28"/>
          <w:lang w:bidi="uk-UA"/>
        </w:rPr>
        <w:t xml:space="preserve">2.4. </w:t>
      </w:r>
      <w:r w:rsidR="00DB6950" w:rsidRPr="00491FCA">
        <w:rPr>
          <w:sz w:val="28"/>
          <w:szCs w:val="28"/>
          <w:lang w:bidi="uk-UA"/>
        </w:rPr>
        <w:t>Автор клопотання</w:t>
      </w:r>
      <w:r w:rsidRPr="00491FCA">
        <w:rPr>
          <w:sz w:val="28"/>
          <w:szCs w:val="28"/>
          <w:lang w:bidi="uk-UA"/>
        </w:rPr>
        <w:t xml:space="preserve"> у конституційній с</w:t>
      </w:r>
      <w:r w:rsidR="005E3014" w:rsidRPr="00491FCA">
        <w:rPr>
          <w:sz w:val="28"/>
          <w:szCs w:val="28"/>
          <w:lang w:bidi="uk-UA"/>
        </w:rPr>
        <w:t>карзі також</w:t>
      </w:r>
      <w:r w:rsidR="00DB6950" w:rsidRPr="00491FCA">
        <w:rPr>
          <w:sz w:val="28"/>
          <w:szCs w:val="28"/>
          <w:lang w:bidi="uk-UA"/>
        </w:rPr>
        <w:t xml:space="preserve"> стверджує, що Верховний Суд </w:t>
      </w:r>
      <w:r w:rsidR="004A53C6" w:rsidRPr="00491FCA">
        <w:rPr>
          <w:sz w:val="28"/>
          <w:szCs w:val="28"/>
          <w:lang w:bidi="uk-UA"/>
        </w:rPr>
        <w:t xml:space="preserve">в ухвалі від 30 травня 2025 року </w:t>
      </w:r>
      <w:r w:rsidR="00522328" w:rsidRPr="00491FCA">
        <w:rPr>
          <w:sz w:val="28"/>
          <w:szCs w:val="28"/>
          <w:lang w:bidi="uk-UA"/>
        </w:rPr>
        <w:t>застосував статтю</w:t>
      </w:r>
      <w:r w:rsidR="00DB6950" w:rsidRPr="00491FCA">
        <w:rPr>
          <w:sz w:val="28"/>
          <w:szCs w:val="28"/>
          <w:lang w:bidi="uk-UA"/>
        </w:rPr>
        <w:t xml:space="preserve"> 8 </w:t>
      </w:r>
      <w:r w:rsidR="008C59DC" w:rsidRPr="00491FCA">
        <w:rPr>
          <w:sz w:val="28"/>
          <w:szCs w:val="28"/>
          <w:lang w:bidi="uk-UA"/>
        </w:rPr>
        <w:br/>
      </w:r>
      <w:r w:rsidR="00DB6950" w:rsidRPr="00491FCA">
        <w:rPr>
          <w:sz w:val="28"/>
          <w:szCs w:val="28"/>
          <w:lang w:bidi="uk-UA"/>
        </w:rPr>
        <w:t>Закону</w:t>
      </w:r>
      <w:r w:rsidR="008C59DC" w:rsidRPr="00491FCA">
        <w:rPr>
          <w:sz w:val="28"/>
          <w:szCs w:val="28"/>
          <w:lang w:bidi="uk-UA"/>
        </w:rPr>
        <w:t xml:space="preserve"> </w:t>
      </w:r>
      <w:r w:rsidR="00000DEA" w:rsidRPr="00491FCA">
        <w:rPr>
          <w:sz w:val="28"/>
          <w:szCs w:val="28"/>
          <w:lang w:bidi="uk-UA"/>
        </w:rPr>
        <w:t>№ 4508</w:t>
      </w:r>
      <w:r w:rsidR="00DB6950" w:rsidRPr="00491FCA">
        <w:rPr>
          <w:sz w:val="28"/>
          <w:szCs w:val="28"/>
          <w:lang w:bidi="uk-UA"/>
        </w:rPr>
        <w:t xml:space="preserve">, витлумачивши її у спосіб, що не відповідає Конституції України. Відтак </w:t>
      </w:r>
      <w:proofErr w:type="spellStart"/>
      <w:r w:rsidR="00DB6950" w:rsidRPr="00491FCA">
        <w:rPr>
          <w:sz w:val="28"/>
          <w:szCs w:val="28"/>
          <w:lang w:bidi="uk-UA"/>
        </w:rPr>
        <w:t>Куспись</w:t>
      </w:r>
      <w:proofErr w:type="spellEnd"/>
      <w:r w:rsidR="00DB6950" w:rsidRPr="00491FCA">
        <w:rPr>
          <w:sz w:val="28"/>
          <w:szCs w:val="28"/>
          <w:lang w:bidi="uk-UA"/>
        </w:rPr>
        <w:t xml:space="preserve"> В.А. порушує перед Конституційним Судом України питання про застосування частини третьої статті 89 Закону України „Про Конституційний Суд України“.</w:t>
      </w:r>
    </w:p>
    <w:p w:rsidR="00DB6950" w:rsidRPr="00491FCA" w:rsidRDefault="00DB6950" w:rsidP="0071021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Times New Roman" w:hAnsi="Times New Roman" w:cs="Times New Roman"/>
          <w:sz w:val="28"/>
          <w:szCs w:val="28"/>
          <w:lang w:val="uk-UA"/>
        </w:rPr>
      </w:pPr>
      <w:r w:rsidRPr="00491FCA">
        <w:rPr>
          <w:rFonts w:ascii="Times New Roman" w:hAnsi="Times New Roman" w:cs="Times New Roman"/>
          <w:sz w:val="28"/>
          <w:szCs w:val="28"/>
          <w:lang w:val="uk-UA"/>
        </w:rPr>
        <w:lastRenderedPageBreak/>
        <w:t>Згідно з частиною другою статті 37 Закону Ук</w:t>
      </w:r>
      <w:r w:rsidR="00491FCA">
        <w:rPr>
          <w:rFonts w:ascii="Times New Roman" w:hAnsi="Times New Roman" w:cs="Times New Roman"/>
          <w:sz w:val="28"/>
          <w:szCs w:val="28"/>
          <w:lang w:val="uk-UA"/>
        </w:rPr>
        <w:t xml:space="preserve">раїни „Про Конституційний </w:t>
      </w:r>
      <w:r w:rsidRPr="00491FCA">
        <w:rPr>
          <w:rFonts w:ascii="Times New Roman" w:hAnsi="Times New Roman" w:cs="Times New Roman"/>
          <w:sz w:val="28"/>
          <w:szCs w:val="28"/>
          <w:lang w:val="uk-UA"/>
        </w:rPr>
        <w:t>Суд України“ до повноважень колегії суддів Конституційного Суду України належить вирішення питань щодо відкриття конституційного провадження у справі, зокрема, за конституційною скаргою.</w:t>
      </w:r>
    </w:p>
    <w:p w:rsidR="00752BC0" w:rsidRPr="00491FCA" w:rsidRDefault="00752BC0" w:rsidP="0071021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Times New Roman" w:hAnsi="Times New Roman" w:cs="Times New Roman"/>
          <w:sz w:val="28"/>
          <w:szCs w:val="28"/>
          <w:lang w:val="uk-UA"/>
        </w:rPr>
      </w:pPr>
      <w:r w:rsidRPr="00491FCA">
        <w:rPr>
          <w:rFonts w:ascii="Times New Roman" w:hAnsi="Times New Roman" w:cs="Times New Roman"/>
          <w:sz w:val="28"/>
          <w:szCs w:val="28"/>
          <w:lang w:val="uk-UA"/>
        </w:rPr>
        <w:t>За частиною третьою статті 89 Закону України „Про Конституційний Суд</w:t>
      </w:r>
      <w:r w:rsidR="00000DEA" w:rsidRPr="00491FCA">
        <w:rPr>
          <w:rFonts w:ascii="Times New Roman" w:hAnsi="Times New Roman" w:cs="Times New Roman"/>
          <w:sz w:val="28"/>
          <w:szCs w:val="28"/>
          <w:lang w:val="uk-UA"/>
        </w:rPr>
        <w:t xml:space="preserve"> У</w:t>
      </w:r>
      <w:r w:rsidRPr="00491FCA">
        <w:rPr>
          <w:rFonts w:ascii="Times New Roman" w:hAnsi="Times New Roman" w:cs="Times New Roman"/>
          <w:sz w:val="28"/>
          <w:szCs w:val="28"/>
          <w:lang w:val="uk-UA"/>
        </w:rPr>
        <w:t>країни“ якщо Конституційний Суд України, розглядаючи справу за конституційною скаргою, визн</w:t>
      </w:r>
      <w:r w:rsidR="007916D7" w:rsidRPr="00491FCA">
        <w:rPr>
          <w:rFonts w:ascii="Times New Roman" w:hAnsi="Times New Roman" w:cs="Times New Roman"/>
          <w:sz w:val="28"/>
          <w:szCs w:val="28"/>
          <w:lang w:val="uk-UA"/>
        </w:rPr>
        <w:t>ав закон України (його приписи</w:t>
      </w:r>
      <w:r w:rsidRPr="00491FCA">
        <w:rPr>
          <w:rFonts w:ascii="Times New Roman" w:hAnsi="Times New Roman" w:cs="Times New Roman"/>
          <w:sz w:val="28"/>
          <w:szCs w:val="28"/>
          <w:lang w:val="uk-UA"/>
        </w:rPr>
        <w:t>) таким, що відповідає Конституції України, але одночасно виявив, що суд застосував</w:t>
      </w:r>
      <w:r w:rsidR="007916D7" w:rsidRPr="00491FCA">
        <w:rPr>
          <w:rFonts w:ascii="Times New Roman" w:hAnsi="Times New Roman" w:cs="Times New Roman"/>
          <w:sz w:val="28"/>
          <w:szCs w:val="28"/>
          <w:lang w:val="uk-UA"/>
        </w:rPr>
        <w:t xml:space="preserve"> закон України (його приписи</w:t>
      </w:r>
      <w:r w:rsidRPr="00491FCA">
        <w:rPr>
          <w:rFonts w:ascii="Times New Roman" w:hAnsi="Times New Roman" w:cs="Times New Roman"/>
          <w:sz w:val="28"/>
          <w:szCs w:val="28"/>
          <w:lang w:val="uk-UA"/>
        </w:rPr>
        <w:t>), витлумачивши його у спосіб, що не відповідає Конституції України, то Конституційний Суд України вказує на це у резолютивній частині рішення.</w:t>
      </w:r>
    </w:p>
    <w:p w:rsidR="00752BC0" w:rsidRPr="00491FCA" w:rsidRDefault="00752BC0" w:rsidP="0071021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Times New Roman" w:hAnsi="Times New Roman" w:cs="Times New Roman"/>
          <w:sz w:val="28"/>
          <w:szCs w:val="28"/>
          <w:lang w:val="uk-UA"/>
        </w:rPr>
      </w:pPr>
      <w:r w:rsidRPr="00491FCA">
        <w:rPr>
          <w:rFonts w:ascii="Times New Roman" w:hAnsi="Times New Roman" w:cs="Times New Roman"/>
          <w:sz w:val="28"/>
          <w:szCs w:val="28"/>
          <w:lang w:val="uk-UA"/>
        </w:rPr>
        <w:t xml:space="preserve">Отже, Друга колегія суддів Другого сенату Конституційного Суду України констатує, що </w:t>
      </w:r>
      <w:r w:rsidR="00550035" w:rsidRPr="00491FCA">
        <w:rPr>
          <w:rFonts w:ascii="Times New Roman" w:hAnsi="Times New Roman" w:cs="Times New Roman"/>
          <w:sz w:val="28"/>
          <w:szCs w:val="28"/>
          <w:lang w:val="uk-UA"/>
        </w:rPr>
        <w:t xml:space="preserve">на стадії відкриття конституційного провадження у справі </w:t>
      </w:r>
      <w:r w:rsidRPr="00491FCA">
        <w:rPr>
          <w:rFonts w:ascii="Times New Roman" w:hAnsi="Times New Roman" w:cs="Times New Roman"/>
          <w:sz w:val="28"/>
          <w:szCs w:val="28"/>
          <w:lang w:val="uk-UA"/>
        </w:rPr>
        <w:t xml:space="preserve">вона не має повноважень розв’язувати порушене </w:t>
      </w:r>
      <w:proofErr w:type="spellStart"/>
      <w:r w:rsidRPr="00491FCA">
        <w:rPr>
          <w:rFonts w:ascii="Times New Roman" w:hAnsi="Times New Roman" w:cs="Times New Roman"/>
          <w:sz w:val="28"/>
          <w:szCs w:val="28"/>
          <w:lang w:val="uk-UA"/>
        </w:rPr>
        <w:t>Кусписем</w:t>
      </w:r>
      <w:proofErr w:type="spellEnd"/>
      <w:r w:rsidRPr="00491FCA">
        <w:rPr>
          <w:rFonts w:ascii="Times New Roman" w:hAnsi="Times New Roman" w:cs="Times New Roman"/>
          <w:sz w:val="28"/>
          <w:szCs w:val="28"/>
          <w:lang w:val="uk-UA"/>
        </w:rPr>
        <w:t xml:space="preserve"> В.А. у конституційній скарзі питання щодо застосування частини третьої статті 89 Закону України „Про Конституційний Суд</w:t>
      </w:r>
      <w:r w:rsidR="00550035" w:rsidRPr="00491FCA">
        <w:rPr>
          <w:rFonts w:ascii="Times New Roman" w:hAnsi="Times New Roman" w:cs="Times New Roman"/>
          <w:sz w:val="28"/>
          <w:szCs w:val="28"/>
          <w:lang w:val="uk-UA"/>
        </w:rPr>
        <w:t xml:space="preserve"> України“.</w:t>
      </w:r>
    </w:p>
    <w:p w:rsidR="00D30049" w:rsidRPr="00491FCA" w:rsidRDefault="00D30049" w:rsidP="00710215">
      <w:pPr>
        <w:spacing w:line="360" w:lineRule="auto"/>
        <w:ind w:firstLine="567"/>
        <w:jc w:val="both"/>
        <w:rPr>
          <w:rFonts w:ascii="Times New Roman" w:hAnsi="Times New Roman"/>
          <w:sz w:val="28"/>
          <w:szCs w:val="28"/>
        </w:rPr>
      </w:pPr>
    </w:p>
    <w:p w:rsidR="00752BC0" w:rsidRPr="00491FCA" w:rsidRDefault="00F55DC4" w:rsidP="00710215">
      <w:pPr>
        <w:spacing w:line="360" w:lineRule="auto"/>
        <w:ind w:firstLine="567"/>
        <w:jc w:val="both"/>
        <w:rPr>
          <w:rFonts w:ascii="Times New Roman" w:hAnsi="Times New Roman"/>
          <w:sz w:val="28"/>
          <w:szCs w:val="28"/>
        </w:rPr>
      </w:pPr>
      <w:r w:rsidRPr="00491FCA">
        <w:rPr>
          <w:rFonts w:ascii="Times New Roman" w:hAnsi="Times New Roman"/>
          <w:sz w:val="28"/>
          <w:szCs w:val="28"/>
        </w:rPr>
        <w:t>Ураховуючи викладене та керуючись статтями 147, 151</w:t>
      </w:r>
      <w:r w:rsidRPr="00491FCA">
        <w:rPr>
          <w:rFonts w:ascii="Times New Roman" w:hAnsi="Times New Roman"/>
          <w:sz w:val="28"/>
          <w:szCs w:val="28"/>
          <w:vertAlign w:val="superscript"/>
        </w:rPr>
        <w:t>1</w:t>
      </w:r>
      <w:r w:rsidRPr="00491FCA">
        <w:rPr>
          <w:rFonts w:ascii="Times New Roman" w:hAnsi="Times New Roman"/>
          <w:sz w:val="28"/>
          <w:szCs w:val="28"/>
        </w:rPr>
        <w:t>, 153 Конституції України, на підставі статей 7, 32, 37, 50,</w:t>
      </w:r>
      <w:r w:rsidR="00C87D40" w:rsidRPr="00491FCA">
        <w:rPr>
          <w:rStyle w:val="ad"/>
          <w:rFonts w:ascii="Times New Roman" w:hAnsi="Times New Roman"/>
          <w:color w:val="auto"/>
          <w:sz w:val="28"/>
          <w:szCs w:val="28"/>
          <w:u w:val="none"/>
        </w:rPr>
        <w:t xml:space="preserve"> 55, 56, 58, 62</w:t>
      </w:r>
      <w:r w:rsidRPr="00491FCA">
        <w:rPr>
          <w:rStyle w:val="ad"/>
          <w:rFonts w:ascii="Times New Roman" w:hAnsi="Times New Roman"/>
          <w:color w:val="auto"/>
          <w:sz w:val="28"/>
          <w:szCs w:val="28"/>
          <w:u w:val="none"/>
        </w:rPr>
        <w:t>, 77, 83, 86 З</w:t>
      </w:r>
      <w:r w:rsidRPr="00491FCA">
        <w:rPr>
          <w:rFonts w:ascii="Times New Roman" w:hAnsi="Times New Roman"/>
          <w:sz w:val="28"/>
          <w:szCs w:val="28"/>
        </w:rPr>
        <w:t>акону України „Про Конституційний Суд України“, відповідно до § 45, § 56 Регламенту Конституційного Суду України Друга колегія суддів Другого сена</w:t>
      </w:r>
      <w:r w:rsidR="002D6840" w:rsidRPr="00491FCA">
        <w:rPr>
          <w:rFonts w:ascii="Times New Roman" w:hAnsi="Times New Roman"/>
          <w:sz w:val="28"/>
          <w:szCs w:val="28"/>
        </w:rPr>
        <w:t>ту Конституційного Суду України</w:t>
      </w:r>
    </w:p>
    <w:p w:rsidR="00550035" w:rsidRPr="00491FCA" w:rsidRDefault="00550035" w:rsidP="00491FCA">
      <w:pPr>
        <w:spacing w:line="360" w:lineRule="auto"/>
        <w:ind w:firstLine="567"/>
        <w:jc w:val="both"/>
        <w:rPr>
          <w:rFonts w:ascii="Times New Roman" w:hAnsi="Times New Roman"/>
          <w:sz w:val="28"/>
          <w:szCs w:val="28"/>
        </w:rPr>
      </w:pPr>
    </w:p>
    <w:p w:rsidR="00F610EE" w:rsidRPr="00491FCA" w:rsidRDefault="002E1E9F" w:rsidP="00491F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sz w:val="28"/>
          <w:szCs w:val="28"/>
          <w:lang w:val="uk-UA"/>
        </w:rPr>
      </w:pPr>
      <w:r w:rsidRPr="00491FCA">
        <w:rPr>
          <w:rFonts w:ascii="Times New Roman" w:hAnsi="Times New Roman" w:cs="Times New Roman"/>
          <w:b/>
          <w:sz w:val="28"/>
          <w:szCs w:val="28"/>
          <w:lang w:val="uk-UA"/>
        </w:rPr>
        <w:t>п о с т а н о в и л а</w:t>
      </w:r>
      <w:r w:rsidR="006C62FC" w:rsidRPr="00491FCA">
        <w:rPr>
          <w:rFonts w:ascii="Times New Roman" w:hAnsi="Times New Roman" w:cs="Times New Roman"/>
          <w:b/>
          <w:sz w:val="28"/>
          <w:szCs w:val="28"/>
          <w:lang w:val="uk-UA"/>
        </w:rPr>
        <w:t>:</w:t>
      </w:r>
    </w:p>
    <w:p w:rsidR="00574E30" w:rsidRPr="00491FCA" w:rsidRDefault="00574E30" w:rsidP="00491F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center"/>
        <w:rPr>
          <w:rFonts w:ascii="Times New Roman" w:hAnsi="Times New Roman" w:cs="Times New Roman"/>
          <w:b/>
          <w:sz w:val="28"/>
          <w:szCs w:val="28"/>
          <w:lang w:val="uk-UA"/>
        </w:rPr>
      </w:pPr>
    </w:p>
    <w:p w:rsidR="00A04494" w:rsidRPr="00491FCA" w:rsidRDefault="00242334" w:rsidP="00491F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Times New Roman" w:hAnsi="Times New Roman" w:cs="Times New Roman"/>
          <w:sz w:val="28"/>
          <w:szCs w:val="28"/>
          <w:lang w:val="uk-UA" w:bidi="uk-UA"/>
        </w:rPr>
      </w:pPr>
      <w:r w:rsidRPr="00491FCA">
        <w:rPr>
          <w:rFonts w:ascii="Times New Roman" w:hAnsi="Times New Roman" w:cs="Times New Roman"/>
          <w:sz w:val="28"/>
          <w:szCs w:val="28"/>
          <w:lang w:val="uk-UA"/>
        </w:rPr>
        <w:t xml:space="preserve">1. </w:t>
      </w:r>
      <w:r w:rsidR="00F2163D" w:rsidRPr="00491FCA">
        <w:rPr>
          <w:rFonts w:ascii="Times New Roman" w:hAnsi="Times New Roman" w:cs="Times New Roman"/>
          <w:sz w:val="28"/>
          <w:szCs w:val="28"/>
          <w:lang w:val="uk-UA"/>
        </w:rPr>
        <w:t>Відмовити у відкритті</w:t>
      </w:r>
      <w:r w:rsidR="004E21B2" w:rsidRPr="00491FCA">
        <w:rPr>
          <w:rFonts w:ascii="Times New Roman" w:hAnsi="Times New Roman" w:cs="Times New Roman"/>
          <w:sz w:val="28"/>
          <w:szCs w:val="28"/>
          <w:lang w:val="uk-UA"/>
        </w:rPr>
        <w:t xml:space="preserve"> </w:t>
      </w:r>
      <w:r w:rsidR="005A3D70" w:rsidRPr="00491FCA">
        <w:rPr>
          <w:rFonts w:ascii="Times New Roman" w:hAnsi="Times New Roman" w:cs="Times New Roman"/>
          <w:sz w:val="28"/>
          <w:szCs w:val="28"/>
          <w:lang w:val="uk-UA"/>
        </w:rPr>
        <w:t>конститу</w:t>
      </w:r>
      <w:r w:rsidR="00F2163D" w:rsidRPr="00491FCA">
        <w:rPr>
          <w:rFonts w:ascii="Times New Roman" w:hAnsi="Times New Roman" w:cs="Times New Roman"/>
          <w:sz w:val="28"/>
          <w:szCs w:val="28"/>
          <w:lang w:val="uk-UA"/>
        </w:rPr>
        <w:t>ційного</w:t>
      </w:r>
      <w:r w:rsidR="00F262EA" w:rsidRPr="00491FCA">
        <w:rPr>
          <w:rFonts w:ascii="Times New Roman" w:hAnsi="Times New Roman" w:cs="Times New Roman"/>
          <w:sz w:val="28"/>
          <w:szCs w:val="28"/>
          <w:lang w:val="uk-UA"/>
        </w:rPr>
        <w:t xml:space="preserve"> провадження у с</w:t>
      </w:r>
      <w:r w:rsidR="00E05968" w:rsidRPr="00491FCA">
        <w:rPr>
          <w:rFonts w:ascii="Times New Roman" w:hAnsi="Times New Roman" w:cs="Times New Roman"/>
          <w:sz w:val="28"/>
          <w:szCs w:val="28"/>
          <w:lang w:val="uk-UA"/>
        </w:rPr>
        <w:t>праві за конституційною скар</w:t>
      </w:r>
      <w:r w:rsidR="008A2A56" w:rsidRPr="00491FCA">
        <w:rPr>
          <w:rFonts w:ascii="Times New Roman" w:hAnsi="Times New Roman" w:cs="Times New Roman"/>
          <w:sz w:val="28"/>
          <w:szCs w:val="28"/>
          <w:lang w:val="uk-UA"/>
        </w:rPr>
        <w:t xml:space="preserve">гою </w:t>
      </w:r>
      <w:proofErr w:type="spellStart"/>
      <w:r w:rsidR="008A2A56" w:rsidRPr="00491FCA">
        <w:rPr>
          <w:rFonts w:ascii="Times New Roman" w:hAnsi="Times New Roman" w:cs="Times New Roman"/>
          <w:sz w:val="28"/>
          <w:szCs w:val="28"/>
          <w:lang w:val="uk-UA"/>
        </w:rPr>
        <w:t>Куспися</w:t>
      </w:r>
      <w:proofErr w:type="spellEnd"/>
      <w:r w:rsidR="008A2A56" w:rsidRPr="00491FCA">
        <w:rPr>
          <w:rFonts w:ascii="Times New Roman" w:hAnsi="Times New Roman" w:cs="Times New Roman"/>
          <w:sz w:val="28"/>
          <w:szCs w:val="28"/>
          <w:lang w:val="uk-UA"/>
        </w:rPr>
        <w:t xml:space="preserve"> Віталія Андрійовича</w:t>
      </w:r>
      <w:r w:rsidR="00EB32B2" w:rsidRPr="00491FCA">
        <w:rPr>
          <w:rFonts w:ascii="Times New Roman" w:hAnsi="Times New Roman" w:cs="Times New Roman"/>
          <w:sz w:val="28"/>
          <w:szCs w:val="28"/>
          <w:lang w:val="uk-UA" w:bidi="uk-UA"/>
        </w:rPr>
        <w:t xml:space="preserve"> </w:t>
      </w:r>
      <w:r w:rsidR="00923023" w:rsidRPr="00491FCA">
        <w:rPr>
          <w:rFonts w:ascii="Times New Roman" w:hAnsi="Times New Roman" w:cs="Times New Roman"/>
          <w:sz w:val="28"/>
          <w:szCs w:val="28"/>
          <w:lang w:val="uk-UA" w:bidi="uk-UA"/>
        </w:rPr>
        <w:t>про відповідність</w:t>
      </w:r>
      <w:r w:rsidR="00226B91" w:rsidRPr="00491FCA">
        <w:rPr>
          <w:rFonts w:ascii="Times New Roman" w:hAnsi="Times New Roman" w:cs="Times New Roman"/>
          <w:sz w:val="28"/>
          <w:szCs w:val="28"/>
          <w:lang w:val="uk-UA" w:bidi="uk-UA"/>
        </w:rPr>
        <w:t xml:space="preserve"> Конст</w:t>
      </w:r>
      <w:r w:rsidR="00923023" w:rsidRPr="00491FCA">
        <w:rPr>
          <w:rFonts w:ascii="Times New Roman" w:hAnsi="Times New Roman" w:cs="Times New Roman"/>
          <w:sz w:val="28"/>
          <w:szCs w:val="28"/>
          <w:lang w:val="uk-UA" w:bidi="uk-UA"/>
        </w:rPr>
        <w:t>итуції України (конституційність</w:t>
      </w:r>
      <w:r w:rsidR="00721C83" w:rsidRPr="00491FCA">
        <w:rPr>
          <w:rFonts w:ascii="Times New Roman" w:hAnsi="Times New Roman" w:cs="Times New Roman"/>
          <w:sz w:val="28"/>
          <w:szCs w:val="28"/>
          <w:lang w:val="uk-UA" w:bidi="uk-UA"/>
        </w:rPr>
        <w:t>)</w:t>
      </w:r>
      <w:r w:rsidR="009A1B19" w:rsidRPr="00491FCA">
        <w:rPr>
          <w:rFonts w:ascii="Times New Roman" w:hAnsi="Times New Roman" w:cs="Times New Roman"/>
          <w:sz w:val="28"/>
          <w:szCs w:val="28"/>
          <w:lang w:val="uk-UA" w:bidi="uk-UA"/>
        </w:rPr>
        <w:t xml:space="preserve"> </w:t>
      </w:r>
      <w:r w:rsidR="003A6419" w:rsidRPr="00491FCA">
        <w:rPr>
          <w:rFonts w:ascii="Times New Roman" w:hAnsi="Times New Roman" w:cs="Times New Roman"/>
          <w:sz w:val="28"/>
          <w:szCs w:val="28"/>
          <w:lang w:val="uk-UA" w:bidi="uk-UA"/>
        </w:rPr>
        <w:t xml:space="preserve">підпункту 5 пункту 3 частини другої статті 4 </w:t>
      </w:r>
      <w:r w:rsidR="003A6419" w:rsidRPr="00491FCA">
        <w:rPr>
          <w:rFonts w:ascii="Times New Roman" w:hAnsi="Times New Roman" w:cs="Times New Roman"/>
          <w:color w:val="000000"/>
          <w:sz w:val="28"/>
          <w:szCs w:val="28"/>
          <w:lang w:val="uk-UA" w:bidi="uk-UA"/>
        </w:rPr>
        <w:t>Закону України „Про судовий збір“ від 8 липня 2011 року № 3674–</w:t>
      </w:r>
      <w:r w:rsidR="003A6419" w:rsidRPr="00491FCA">
        <w:rPr>
          <w:rFonts w:ascii="Times New Roman" w:hAnsi="Times New Roman" w:cs="Times New Roman"/>
          <w:color w:val="000000"/>
          <w:sz w:val="28"/>
          <w:szCs w:val="28"/>
          <w:lang w:val="en-US" w:bidi="uk-UA"/>
        </w:rPr>
        <w:t>VI</w:t>
      </w:r>
      <w:r w:rsidR="00A25C86" w:rsidRPr="00491FCA">
        <w:rPr>
          <w:rFonts w:ascii="Times New Roman" w:hAnsi="Times New Roman" w:cs="Times New Roman"/>
          <w:sz w:val="28"/>
          <w:szCs w:val="28"/>
          <w:lang w:val="uk-UA" w:bidi="uk-UA"/>
        </w:rPr>
        <w:t xml:space="preserve"> зі змінами, </w:t>
      </w:r>
      <w:r w:rsidR="003A6419" w:rsidRPr="00491FCA">
        <w:rPr>
          <w:rFonts w:ascii="Times New Roman" w:hAnsi="Times New Roman" w:cs="Times New Roman"/>
          <w:sz w:val="28"/>
          <w:szCs w:val="28"/>
          <w:lang w:val="uk-UA" w:bidi="uk-UA"/>
        </w:rPr>
        <w:t>час</w:t>
      </w:r>
      <w:r w:rsidR="00BD77F7" w:rsidRPr="00491FCA">
        <w:rPr>
          <w:rFonts w:ascii="Times New Roman" w:hAnsi="Times New Roman" w:cs="Times New Roman"/>
          <w:sz w:val="28"/>
          <w:szCs w:val="28"/>
          <w:lang w:val="uk-UA" w:bidi="uk-UA"/>
        </w:rPr>
        <w:t>тини четвертої статті 7, частин</w:t>
      </w:r>
      <w:r w:rsidR="003A6419" w:rsidRPr="00491FCA">
        <w:rPr>
          <w:rFonts w:ascii="Times New Roman" w:hAnsi="Times New Roman" w:cs="Times New Roman"/>
          <w:sz w:val="28"/>
          <w:szCs w:val="28"/>
          <w:lang w:val="uk-UA" w:bidi="uk-UA"/>
        </w:rPr>
        <w:t xml:space="preserve"> другої, третьої статті 166 Кодексу </w:t>
      </w:r>
      <w:r w:rsidR="003A6419" w:rsidRPr="00491FCA">
        <w:rPr>
          <w:rFonts w:ascii="Times New Roman" w:hAnsi="Times New Roman" w:cs="Times New Roman"/>
          <w:sz w:val="28"/>
          <w:szCs w:val="28"/>
          <w:lang w:val="uk-UA" w:bidi="uk-UA"/>
        </w:rPr>
        <w:lastRenderedPageBreak/>
        <w:t xml:space="preserve">адміністративного судочинства України на підставі пункту 4 статті 62 Закону України „Про Конституційний Суд України“ – неприйнятність конституційної скарги; </w:t>
      </w:r>
      <w:r w:rsidR="008A2A56" w:rsidRPr="00491FCA">
        <w:rPr>
          <w:rFonts w:ascii="Times New Roman" w:hAnsi="Times New Roman" w:cs="Times New Roman"/>
          <w:color w:val="000000"/>
          <w:sz w:val="28"/>
          <w:szCs w:val="28"/>
          <w:lang w:val="uk-UA" w:bidi="uk-UA"/>
        </w:rPr>
        <w:t xml:space="preserve">частини першої статті 8 Закону України „Про судовий збір“ від </w:t>
      </w:r>
      <w:r w:rsidR="003A6419" w:rsidRPr="00491FCA">
        <w:rPr>
          <w:rFonts w:ascii="Times New Roman" w:hAnsi="Times New Roman" w:cs="Times New Roman"/>
          <w:color w:val="000000"/>
          <w:sz w:val="28"/>
          <w:szCs w:val="28"/>
          <w:lang w:val="uk-UA" w:bidi="uk-UA"/>
        </w:rPr>
        <w:br/>
      </w:r>
      <w:r w:rsidR="008A2A56" w:rsidRPr="00491FCA">
        <w:rPr>
          <w:rFonts w:ascii="Times New Roman" w:hAnsi="Times New Roman" w:cs="Times New Roman"/>
          <w:color w:val="000000"/>
          <w:sz w:val="28"/>
          <w:szCs w:val="28"/>
          <w:lang w:val="uk-UA" w:bidi="uk-UA"/>
        </w:rPr>
        <w:t>8 липня 2011 року № 3674–</w:t>
      </w:r>
      <w:r w:rsidR="008A2A56" w:rsidRPr="00491FCA">
        <w:rPr>
          <w:rFonts w:ascii="Times New Roman" w:hAnsi="Times New Roman" w:cs="Times New Roman"/>
          <w:color w:val="000000"/>
          <w:sz w:val="28"/>
          <w:szCs w:val="28"/>
          <w:lang w:val="en-US" w:bidi="uk-UA"/>
        </w:rPr>
        <w:t>VI</w:t>
      </w:r>
      <w:r w:rsidR="005959FC" w:rsidRPr="00491FCA">
        <w:rPr>
          <w:rFonts w:ascii="Times New Roman" w:hAnsi="Times New Roman" w:cs="Times New Roman"/>
          <w:sz w:val="28"/>
          <w:szCs w:val="28"/>
          <w:lang w:val="uk-UA" w:bidi="uk-UA"/>
        </w:rPr>
        <w:t xml:space="preserve"> </w:t>
      </w:r>
      <w:r w:rsidR="008A2A56" w:rsidRPr="00491FCA">
        <w:rPr>
          <w:rFonts w:ascii="Times New Roman" w:hAnsi="Times New Roman" w:cs="Times New Roman"/>
          <w:sz w:val="28"/>
          <w:szCs w:val="28"/>
          <w:lang w:val="uk-UA" w:bidi="uk-UA"/>
        </w:rPr>
        <w:t>у редакції до внесення змін Законом України „</w:t>
      </w:r>
      <w:r w:rsidR="003A6419" w:rsidRPr="00491FCA">
        <w:rPr>
          <w:rFonts w:ascii="Times New Roman" w:hAnsi="Times New Roman" w:cs="Times New Roman"/>
          <w:sz w:val="28"/>
          <w:szCs w:val="28"/>
          <w:lang w:val="uk-UA" w:bidi="uk-UA"/>
        </w:rPr>
        <w:t>Про внесення змін до деяких законодавчих актів України щодо вдосконалення порядку розподілу судових витрат та судового збору“ від 18 червня 2025 року</w:t>
      </w:r>
      <w:r w:rsidR="00491FCA">
        <w:rPr>
          <w:rFonts w:ascii="Times New Roman" w:hAnsi="Times New Roman" w:cs="Times New Roman"/>
          <w:sz w:val="28"/>
          <w:szCs w:val="28"/>
          <w:lang w:val="uk-UA" w:bidi="uk-UA"/>
        </w:rPr>
        <w:br/>
      </w:r>
      <w:r w:rsidR="003A6419" w:rsidRPr="00491FCA">
        <w:rPr>
          <w:rFonts w:ascii="Times New Roman" w:hAnsi="Times New Roman" w:cs="Times New Roman"/>
          <w:sz w:val="28"/>
          <w:szCs w:val="28"/>
          <w:lang w:val="uk-UA" w:bidi="uk-UA"/>
        </w:rPr>
        <w:t xml:space="preserve">№ 4508–IX </w:t>
      </w:r>
      <w:r w:rsidR="005959FC" w:rsidRPr="00491FCA">
        <w:rPr>
          <w:rFonts w:ascii="Times New Roman" w:hAnsi="Times New Roman" w:cs="Times New Roman"/>
          <w:sz w:val="28"/>
          <w:szCs w:val="28"/>
          <w:lang w:val="uk-UA" w:bidi="uk-UA"/>
        </w:rPr>
        <w:t>на підставі пункту 6 статті 62 Закону України „Про Конституційний Суд України“ – наявність рішення Конституційного Суду України щодо того самого предмета конституційної скарги.</w:t>
      </w:r>
    </w:p>
    <w:p w:rsidR="00BD77F7" w:rsidRPr="00491FCA" w:rsidRDefault="00BD77F7" w:rsidP="00491F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Times New Roman" w:hAnsi="Times New Roman" w:cs="Times New Roman"/>
          <w:sz w:val="28"/>
          <w:szCs w:val="28"/>
          <w:lang w:val="uk-UA" w:bidi="uk-UA"/>
        </w:rPr>
      </w:pPr>
    </w:p>
    <w:p w:rsidR="00000DEA" w:rsidRDefault="00F2163D" w:rsidP="00491F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Times New Roman" w:hAnsi="Times New Roman" w:cs="Times New Roman"/>
          <w:sz w:val="28"/>
          <w:szCs w:val="28"/>
          <w:lang w:val="uk-UA"/>
        </w:rPr>
      </w:pPr>
      <w:r w:rsidRPr="00491FCA">
        <w:rPr>
          <w:rFonts w:ascii="Times New Roman" w:hAnsi="Times New Roman" w:cs="Times New Roman"/>
          <w:sz w:val="28"/>
          <w:szCs w:val="28"/>
          <w:lang w:val="uk-UA"/>
        </w:rPr>
        <w:t>2. Ухвала Другої колегії суддів Другого сенату Конституцій</w:t>
      </w:r>
      <w:r w:rsidR="000F5B26" w:rsidRPr="00491FCA">
        <w:rPr>
          <w:rFonts w:ascii="Times New Roman" w:hAnsi="Times New Roman" w:cs="Times New Roman"/>
          <w:sz w:val="28"/>
          <w:szCs w:val="28"/>
          <w:lang w:val="uk-UA"/>
        </w:rPr>
        <w:t>ного Суду України є остаточною.</w:t>
      </w:r>
    </w:p>
    <w:p w:rsidR="00491FCA" w:rsidRDefault="00491FCA" w:rsidP="00491F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rPr>
      </w:pPr>
    </w:p>
    <w:p w:rsidR="00491FCA" w:rsidRDefault="00491FCA" w:rsidP="00491F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rPr>
      </w:pPr>
    </w:p>
    <w:p w:rsidR="00491FCA" w:rsidRDefault="00491FCA" w:rsidP="00491F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rPr>
      </w:pPr>
    </w:p>
    <w:p w:rsidR="00D20259" w:rsidRPr="00D20259" w:rsidRDefault="00D20259" w:rsidP="00D2025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54"/>
        <w:jc w:val="center"/>
        <w:rPr>
          <w:rFonts w:ascii="Times New Roman" w:hAnsi="Times New Roman" w:cs="Times New Roman"/>
          <w:b/>
          <w:caps/>
          <w:sz w:val="28"/>
          <w:szCs w:val="28"/>
          <w:lang w:bidi="uk-UA"/>
        </w:rPr>
      </w:pPr>
      <w:bookmarkStart w:id="0" w:name="_GoBack"/>
      <w:r w:rsidRPr="00D20259">
        <w:rPr>
          <w:rFonts w:ascii="Times New Roman" w:hAnsi="Times New Roman" w:cs="Times New Roman"/>
          <w:b/>
          <w:caps/>
          <w:sz w:val="28"/>
          <w:szCs w:val="28"/>
          <w:lang w:bidi="uk-UA"/>
        </w:rPr>
        <w:t>Друга колегія суддів</w:t>
      </w:r>
    </w:p>
    <w:p w:rsidR="00D20259" w:rsidRPr="00D20259" w:rsidRDefault="00D20259" w:rsidP="00D2025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54"/>
        <w:jc w:val="center"/>
        <w:rPr>
          <w:rFonts w:ascii="Times New Roman" w:hAnsi="Times New Roman" w:cs="Times New Roman"/>
          <w:b/>
          <w:caps/>
          <w:sz w:val="28"/>
          <w:szCs w:val="28"/>
          <w:lang w:bidi="uk-UA"/>
        </w:rPr>
      </w:pPr>
      <w:r w:rsidRPr="00D20259">
        <w:rPr>
          <w:rFonts w:ascii="Times New Roman" w:hAnsi="Times New Roman" w:cs="Times New Roman"/>
          <w:b/>
          <w:caps/>
          <w:sz w:val="28"/>
          <w:szCs w:val="28"/>
          <w:lang w:bidi="uk-UA"/>
        </w:rPr>
        <w:t>Другого сенату</w:t>
      </w:r>
    </w:p>
    <w:p w:rsidR="00491FCA" w:rsidRPr="00D20259" w:rsidRDefault="00D20259" w:rsidP="00D2025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54"/>
        <w:jc w:val="center"/>
        <w:rPr>
          <w:rFonts w:ascii="Times New Roman" w:hAnsi="Times New Roman" w:cs="Times New Roman"/>
          <w:b/>
          <w:caps/>
          <w:sz w:val="28"/>
          <w:szCs w:val="28"/>
        </w:rPr>
      </w:pPr>
      <w:r w:rsidRPr="00D20259">
        <w:rPr>
          <w:rFonts w:ascii="Times New Roman" w:hAnsi="Times New Roman" w:cs="Times New Roman"/>
          <w:b/>
          <w:caps/>
          <w:sz w:val="28"/>
          <w:szCs w:val="28"/>
          <w:lang w:bidi="uk-UA"/>
        </w:rPr>
        <w:t>Конституційного Суду України</w:t>
      </w:r>
      <w:bookmarkEnd w:id="0"/>
    </w:p>
    <w:sectPr w:rsidR="00491FCA" w:rsidRPr="00D20259" w:rsidSect="00491FCA">
      <w:headerReference w:type="default" r:id="rId8"/>
      <w:footerReference w:type="default" r:id="rId9"/>
      <w:foot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BA4" w:rsidRDefault="00677BA4" w:rsidP="009657BF">
      <w:r>
        <w:separator/>
      </w:r>
    </w:p>
  </w:endnote>
  <w:endnote w:type="continuationSeparator" w:id="0">
    <w:p w:rsidR="00677BA4" w:rsidRDefault="00677BA4" w:rsidP="0096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burg">
    <w:altName w:val="Times New Roman"/>
    <w:panose1 w:val="00000000000000000000"/>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CA" w:rsidRPr="00491FCA" w:rsidRDefault="00491FCA">
    <w:pPr>
      <w:pStyle w:val="a6"/>
      <w:rPr>
        <w:rFonts w:ascii="Times New Roman" w:hAnsi="Times New Roman"/>
        <w:sz w:val="10"/>
        <w:szCs w:val="10"/>
      </w:rPr>
    </w:pPr>
    <w:r w:rsidRPr="00491FCA">
      <w:rPr>
        <w:rFonts w:ascii="Times New Roman" w:hAnsi="Times New Roman"/>
        <w:sz w:val="10"/>
        <w:szCs w:val="10"/>
      </w:rPr>
      <w:fldChar w:fldCharType="begin"/>
    </w:r>
    <w:r w:rsidRPr="00491FCA">
      <w:rPr>
        <w:rFonts w:ascii="Times New Roman" w:hAnsi="Times New Roman"/>
        <w:sz w:val="10"/>
        <w:szCs w:val="10"/>
      </w:rPr>
      <w:instrText xml:space="preserve"> FILENAME \p \* MERGEFORMAT </w:instrText>
    </w:r>
    <w:r w:rsidRPr="00491FCA">
      <w:rPr>
        <w:rFonts w:ascii="Times New Roman" w:hAnsi="Times New Roman"/>
        <w:sz w:val="10"/>
        <w:szCs w:val="10"/>
      </w:rPr>
      <w:fldChar w:fldCharType="separate"/>
    </w:r>
    <w:r w:rsidR="00D20259">
      <w:rPr>
        <w:rFonts w:ascii="Times New Roman" w:hAnsi="Times New Roman"/>
        <w:noProof/>
        <w:sz w:val="10"/>
        <w:szCs w:val="10"/>
      </w:rPr>
      <w:t>S:\Mashburo\2025\Suddi\II senat\II koleg\20.docx</w:t>
    </w:r>
    <w:r w:rsidRPr="00491FCA">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CA" w:rsidRPr="00491FCA" w:rsidRDefault="00491FCA">
    <w:pPr>
      <w:pStyle w:val="a6"/>
      <w:rPr>
        <w:rFonts w:ascii="Times New Roman" w:hAnsi="Times New Roman"/>
        <w:sz w:val="10"/>
        <w:szCs w:val="10"/>
      </w:rPr>
    </w:pPr>
    <w:r w:rsidRPr="00491FCA">
      <w:rPr>
        <w:rFonts w:ascii="Times New Roman" w:hAnsi="Times New Roman"/>
        <w:sz w:val="10"/>
        <w:szCs w:val="10"/>
      </w:rPr>
      <w:fldChar w:fldCharType="begin"/>
    </w:r>
    <w:r w:rsidRPr="00491FCA">
      <w:rPr>
        <w:rFonts w:ascii="Times New Roman" w:hAnsi="Times New Roman"/>
        <w:sz w:val="10"/>
        <w:szCs w:val="10"/>
      </w:rPr>
      <w:instrText xml:space="preserve"> FILENAME \p \* MERGEFORMAT </w:instrText>
    </w:r>
    <w:r w:rsidRPr="00491FCA">
      <w:rPr>
        <w:rFonts w:ascii="Times New Roman" w:hAnsi="Times New Roman"/>
        <w:sz w:val="10"/>
        <w:szCs w:val="10"/>
      </w:rPr>
      <w:fldChar w:fldCharType="separate"/>
    </w:r>
    <w:r w:rsidR="00D20259">
      <w:rPr>
        <w:rFonts w:ascii="Times New Roman" w:hAnsi="Times New Roman"/>
        <w:noProof/>
        <w:sz w:val="10"/>
        <w:szCs w:val="10"/>
      </w:rPr>
      <w:t>S:\Mashburo\2025\Suddi\II senat\II koleg\20.docx</w:t>
    </w:r>
    <w:r w:rsidRPr="00491FCA">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BA4" w:rsidRDefault="00677BA4" w:rsidP="009657BF">
      <w:r>
        <w:separator/>
      </w:r>
    </w:p>
  </w:footnote>
  <w:footnote w:type="continuationSeparator" w:id="0">
    <w:p w:rsidR="00677BA4" w:rsidRDefault="00677BA4" w:rsidP="0096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D82" w:rsidRPr="009657BF" w:rsidRDefault="00514D82" w:rsidP="009657BF">
    <w:pPr>
      <w:pStyle w:val="a4"/>
      <w:jc w:val="center"/>
      <w:rPr>
        <w:sz w:val="28"/>
        <w:szCs w:val="28"/>
      </w:rPr>
    </w:pPr>
    <w:r w:rsidRPr="009657BF">
      <w:rPr>
        <w:sz w:val="28"/>
        <w:szCs w:val="28"/>
      </w:rPr>
      <w:fldChar w:fldCharType="begin"/>
    </w:r>
    <w:r w:rsidRPr="009657BF">
      <w:rPr>
        <w:sz w:val="28"/>
        <w:szCs w:val="28"/>
      </w:rPr>
      <w:instrText>PAGE   \* MERGEFORMAT</w:instrText>
    </w:r>
    <w:r w:rsidRPr="009657BF">
      <w:rPr>
        <w:sz w:val="28"/>
        <w:szCs w:val="28"/>
      </w:rPr>
      <w:fldChar w:fldCharType="separate"/>
    </w:r>
    <w:r w:rsidR="00D20259" w:rsidRPr="00D20259">
      <w:rPr>
        <w:noProof/>
        <w:sz w:val="28"/>
        <w:szCs w:val="28"/>
        <w:lang w:val="uk-UA"/>
      </w:rPr>
      <w:t>11</w:t>
    </w:r>
    <w:r w:rsidRPr="009657B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5D1D"/>
    <w:multiLevelType w:val="hybridMultilevel"/>
    <w:tmpl w:val="32CC32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7B082B"/>
    <w:multiLevelType w:val="multilevel"/>
    <w:tmpl w:val="84263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FC6DD5"/>
    <w:multiLevelType w:val="hybridMultilevel"/>
    <w:tmpl w:val="72000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124D5"/>
    <w:multiLevelType w:val="hybridMultilevel"/>
    <w:tmpl w:val="2042F96C"/>
    <w:lvl w:ilvl="0" w:tplc="F1AE25A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B5406A5"/>
    <w:multiLevelType w:val="hybridMultilevel"/>
    <w:tmpl w:val="690ED440"/>
    <w:lvl w:ilvl="0" w:tplc="F784229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D6135FD"/>
    <w:multiLevelType w:val="hybridMultilevel"/>
    <w:tmpl w:val="8BC0ED90"/>
    <w:lvl w:ilvl="0" w:tplc="5A502088">
      <w:start w:val="1"/>
      <w:numFmt w:val="decimal"/>
      <w:lvlText w:val="%1."/>
      <w:lvlJc w:val="left"/>
      <w:pPr>
        <w:ind w:left="1069" w:hanging="360"/>
      </w:pPr>
      <w:rPr>
        <w:rFonts w:ascii="Times New Roman" w:eastAsia="Times New Roman" w:hAnsi="Times New Roman" w:cs="Times New Roman"/>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C5"/>
    <w:rsid w:val="00000DEA"/>
    <w:rsid w:val="00002018"/>
    <w:rsid w:val="00002725"/>
    <w:rsid w:val="00002BD6"/>
    <w:rsid w:val="000033D1"/>
    <w:rsid w:val="00003DB3"/>
    <w:rsid w:val="0000474D"/>
    <w:rsid w:val="00004BFE"/>
    <w:rsid w:val="000051DF"/>
    <w:rsid w:val="0000555D"/>
    <w:rsid w:val="00007109"/>
    <w:rsid w:val="000074A0"/>
    <w:rsid w:val="00007586"/>
    <w:rsid w:val="00007A42"/>
    <w:rsid w:val="00007A5D"/>
    <w:rsid w:val="00007FEF"/>
    <w:rsid w:val="0001073A"/>
    <w:rsid w:val="00010A3D"/>
    <w:rsid w:val="00011442"/>
    <w:rsid w:val="000125B5"/>
    <w:rsid w:val="0001285B"/>
    <w:rsid w:val="0001289D"/>
    <w:rsid w:val="00012940"/>
    <w:rsid w:val="000129B5"/>
    <w:rsid w:val="00012AA5"/>
    <w:rsid w:val="00013250"/>
    <w:rsid w:val="00014416"/>
    <w:rsid w:val="00014949"/>
    <w:rsid w:val="00015621"/>
    <w:rsid w:val="0001644B"/>
    <w:rsid w:val="000167F4"/>
    <w:rsid w:val="0001779C"/>
    <w:rsid w:val="00020198"/>
    <w:rsid w:val="00020EDB"/>
    <w:rsid w:val="0002117F"/>
    <w:rsid w:val="00023633"/>
    <w:rsid w:val="0002366A"/>
    <w:rsid w:val="0002496B"/>
    <w:rsid w:val="00025210"/>
    <w:rsid w:val="00025BF9"/>
    <w:rsid w:val="0002763A"/>
    <w:rsid w:val="00027ADB"/>
    <w:rsid w:val="000307BE"/>
    <w:rsid w:val="00031554"/>
    <w:rsid w:val="0003194A"/>
    <w:rsid w:val="0003297B"/>
    <w:rsid w:val="00032A95"/>
    <w:rsid w:val="00032E3D"/>
    <w:rsid w:val="00033531"/>
    <w:rsid w:val="00034ED5"/>
    <w:rsid w:val="000353D3"/>
    <w:rsid w:val="00035839"/>
    <w:rsid w:val="0003626D"/>
    <w:rsid w:val="00036BCC"/>
    <w:rsid w:val="00036C8E"/>
    <w:rsid w:val="00037BCB"/>
    <w:rsid w:val="000404A4"/>
    <w:rsid w:val="000414AD"/>
    <w:rsid w:val="00041993"/>
    <w:rsid w:val="00042175"/>
    <w:rsid w:val="00042A1F"/>
    <w:rsid w:val="00042AEE"/>
    <w:rsid w:val="00043F25"/>
    <w:rsid w:val="00043FF0"/>
    <w:rsid w:val="00044EF3"/>
    <w:rsid w:val="00046BB5"/>
    <w:rsid w:val="00046CCE"/>
    <w:rsid w:val="00053C50"/>
    <w:rsid w:val="00053FC1"/>
    <w:rsid w:val="00053FEC"/>
    <w:rsid w:val="00055E6E"/>
    <w:rsid w:val="00056C84"/>
    <w:rsid w:val="00056DFC"/>
    <w:rsid w:val="00057835"/>
    <w:rsid w:val="0006034C"/>
    <w:rsid w:val="00061DA6"/>
    <w:rsid w:val="00061FB9"/>
    <w:rsid w:val="00062552"/>
    <w:rsid w:val="00062757"/>
    <w:rsid w:val="00063174"/>
    <w:rsid w:val="00063C9B"/>
    <w:rsid w:val="0006467E"/>
    <w:rsid w:val="00066113"/>
    <w:rsid w:val="00066372"/>
    <w:rsid w:val="0006641F"/>
    <w:rsid w:val="00067010"/>
    <w:rsid w:val="0007042A"/>
    <w:rsid w:val="00070550"/>
    <w:rsid w:val="0007061D"/>
    <w:rsid w:val="00071487"/>
    <w:rsid w:val="00071EA3"/>
    <w:rsid w:val="000722A0"/>
    <w:rsid w:val="00073E7C"/>
    <w:rsid w:val="0007477B"/>
    <w:rsid w:val="00074E92"/>
    <w:rsid w:val="000757CA"/>
    <w:rsid w:val="00075A5D"/>
    <w:rsid w:val="00076304"/>
    <w:rsid w:val="00076974"/>
    <w:rsid w:val="00076B69"/>
    <w:rsid w:val="00076ED4"/>
    <w:rsid w:val="00080040"/>
    <w:rsid w:val="00080384"/>
    <w:rsid w:val="00080C21"/>
    <w:rsid w:val="000812B4"/>
    <w:rsid w:val="0008144D"/>
    <w:rsid w:val="00083027"/>
    <w:rsid w:val="00083510"/>
    <w:rsid w:val="000838C2"/>
    <w:rsid w:val="00083BF4"/>
    <w:rsid w:val="00083FE7"/>
    <w:rsid w:val="00084093"/>
    <w:rsid w:val="00084343"/>
    <w:rsid w:val="00087763"/>
    <w:rsid w:val="000908C6"/>
    <w:rsid w:val="00090AF0"/>
    <w:rsid w:val="000929D2"/>
    <w:rsid w:val="0009323F"/>
    <w:rsid w:val="00093793"/>
    <w:rsid w:val="00093C3F"/>
    <w:rsid w:val="00094419"/>
    <w:rsid w:val="00094818"/>
    <w:rsid w:val="0009498C"/>
    <w:rsid w:val="00095C95"/>
    <w:rsid w:val="00095E4D"/>
    <w:rsid w:val="0009644F"/>
    <w:rsid w:val="00096539"/>
    <w:rsid w:val="0009696C"/>
    <w:rsid w:val="00096F03"/>
    <w:rsid w:val="00097646"/>
    <w:rsid w:val="000A08CD"/>
    <w:rsid w:val="000A0F91"/>
    <w:rsid w:val="000A1C30"/>
    <w:rsid w:val="000A1C3E"/>
    <w:rsid w:val="000A250D"/>
    <w:rsid w:val="000A4425"/>
    <w:rsid w:val="000A4675"/>
    <w:rsid w:val="000A51D9"/>
    <w:rsid w:val="000A54A9"/>
    <w:rsid w:val="000A5B9D"/>
    <w:rsid w:val="000A5D15"/>
    <w:rsid w:val="000A62E9"/>
    <w:rsid w:val="000A77B5"/>
    <w:rsid w:val="000A7FB1"/>
    <w:rsid w:val="000B0742"/>
    <w:rsid w:val="000B1498"/>
    <w:rsid w:val="000B1798"/>
    <w:rsid w:val="000B2123"/>
    <w:rsid w:val="000B3169"/>
    <w:rsid w:val="000B3944"/>
    <w:rsid w:val="000B3C70"/>
    <w:rsid w:val="000B3DE0"/>
    <w:rsid w:val="000B43C3"/>
    <w:rsid w:val="000B4442"/>
    <w:rsid w:val="000B4B0E"/>
    <w:rsid w:val="000B55CA"/>
    <w:rsid w:val="000B5650"/>
    <w:rsid w:val="000B61A8"/>
    <w:rsid w:val="000C163B"/>
    <w:rsid w:val="000C164A"/>
    <w:rsid w:val="000C16DC"/>
    <w:rsid w:val="000C2065"/>
    <w:rsid w:val="000C25C9"/>
    <w:rsid w:val="000C262E"/>
    <w:rsid w:val="000C26B9"/>
    <w:rsid w:val="000C3907"/>
    <w:rsid w:val="000C3A3E"/>
    <w:rsid w:val="000C3B59"/>
    <w:rsid w:val="000C3BD3"/>
    <w:rsid w:val="000C3D02"/>
    <w:rsid w:val="000C400E"/>
    <w:rsid w:val="000C4613"/>
    <w:rsid w:val="000C4F90"/>
    <w:rsid w:val="000C513E"/>
    <w:rsid w:val="000C51A1"/>
    <w:rsid w:val="000C58D4"/>
    <w:rsid w:val="000C61FB"/>
    <w:rsid w:val="000C68B0"/>
    <w:rsid w:val="000C6C24"/>
    <w:rsid w:val="000C7960"/>
    <w:rsid w:val="000D06A7"/>
    <w:rsid w:val="000D09CB"/>
    <w:rsid w:val="000D1B9C"/>
    <w:rsid w:val="000D209B"/>
    <w:rsid w:val="000D2377"/>
    <w:rsid w:val="000D3919"/>
    <w:rsid w:val="000D3E18"/>
    <w:rsid w:val="000D3F42"/>
    <w:rsid w:val="000D4BE7"/>
    <w:rsid w:val="000D4F2F"/>
    <w:rsid w:val="000D4F65"/>
    <w:rsid w:val="000D5493"/>
    <w:rsid w:val="000D595E"/>
    <w:rsid w:val="000D5B17"/>
    <w:rsid w:val="000D6CEE"/>
    <w:rsid w:val="000D702E"/>
    <w:rsid w:val="000D7663"/>
    <w:rsid w:val="000E0818"/>
    <w:rsid w:val="000E162F"/>
    <w:rsid w:val="000E16EC"/>
    <w:rsid w:val="000E1B0B"/>
    <w:rsid w:val="000E3B7E"/>
    <w:rsid w:val="000E3D7E"/>
    <w:rsid w:val="000E518B"/>
    <w:rsid w:val="000E59FE"/>
    <w:rsid w:val="000E632A"/>
    <w:rsid w:val="000E652F"/>
    <w:rsid w:val="000E7FE1"/>
    <w:rsid w:val="000F0868"/>
    <w:rsid w:val="000F0C9F"/>
    <w:rsid w:val="000F18E6"/>
    <w:rsid w:val="000F2275"/>
    <w:rsid w:val="000F2A09"/>
    <w:rsid w:val="000F2CE8"/>
    <w:rsid w:val="000F2E8F"/>
    <w:rsid w:val="000F39FB"/>
    <w:rsid w:val="000F3B9D"/>
    <w:rsid w:val="000F3D06"/>
    <w:rsid w:val="000F45AE"/>
    <w:rsid w:val="000F4E22"/>
    <w:rsid w:val="000F5276"/>
    <w:rsid w:val="000F5B26"/>
    <w:rsid w:val="000F6EE3"/>
    <w:rsid w:val="000F70E5"/>
    <w:rsid w:val="000F70ED"/>
    <w:rsid w:val="000F73EF"/>
    <w:rsid w:val="000F79E9"/>
    <w:rsid w:val="000F7D94"/>
    <w:rsid w:val="00100581"/>
    <w:rsid w:val="00101C8C"/>
    <w:rsid w:val="001020F1"/>
    <w:rsid w:val="00102395"/>
    <w:rsid w:val="001023B4"/>
    <w:rsid w:val="00102A8F"/>
    <w:rsid w:val="00103DAE"/>
    <w:rsid w:val="0010407E"/>
    <w:rsid w:val="00104272"/>
    <w:rsid w:val="00104E7B"/>
    <w:rsid w:val="0010511C"/>
    <w:rsid w:val="001064D5"/>
    <w:rsid w:val="0010731B"/>
    <w:rsid w:val="001106EA"/>
    <w:rsid w:val="00110F6D"/>
    <w:rsid w:val="00111FCC"/>
    <w:rsid w:val="00112FC7"/>
    <w:rsid w:val="0011362D"/>
    <w:rsid w:val="00113E9E"/>
    <w:rsid w:val="00115303"/>
    <w:rsid w:val="001153C4"/>
    <w:rsid w:val="00115988"/>
    <w:rsid w:val="00116111"/>
    <w:rsid w:val="001162FF"/>
    <w:rsid w:val="00116473"/>
    <w:rsid w:val="00116504"/>
    <w:rsid w:val="00117F40"/>
    <w:rsid w:val="00117FF1"/>
    <w:rsid w:val="00120569"/>
    <w:rsid w:val="0012119D"/>
    <w:rsid w:val="0012187A"/>
    <w:rsid w:val="00121C0C"/>
    <w:rsid w:val="00122A98"/>
    <w:rsid w:val="00123776"/>
    <w:rsid w:val="001239B4"/>
    <w:rsid w:val="00124249"/>
    <w:rsid w:val="00124270"/>
    <w:rsid w:val="0012595F"/>
    <w:rsid w:val="00125A9D"/>
    <w:rsid w:val="00125EFD"/>
    <w:rsid w:val="0012748D"/>
    <w:rsid w:val="00130100"/>
    <w:rsid w:val="00130564"/>
    <w:rsid w:val="00130B02"/>
    <w:rsid w:val="00131841"/>
    <w:rsid w:val="001318DF"/>
    <w:rsid w:val="00131AA3"/>
    <w:rsid w:val="00132319"/>
    <w:rsid w:val="001327FD"/>
    <w:rsid w:val="001333B1"/>
    <w:rsid w:val="00133ABF"/>
    <w:rsid w:val="00133CB5"/>
    <w:rsid w:val="00134552"/>
    <w:rsid w:val="00134B85"/>
    <w:rsid w:val="0013572D"/>
    <w:rsid w:val="00135E43"/>
    <w:rsid w:val="00136002"/>
    <w:rsid w:val="001362AD"/>
    <w:rsid w:val="00136AA0"/>
    <w:rsid w:val="0013777C"/>
    <w:rsid w:val="001378CD"/>
    <w:rsid w:val="00137992"/>
    <w:rsid w:val="00137E6A"/>
    <w:rsid w:val="00137EFD"/>
    <w:rsid w:val="00140AB2"/>
    <w:rsid w:val="00140EBB"/>
    <w:rsid w:val="00141564"/>
    <w:rsid w:val="001420D6"/>
    <w:rsid w:val="00142490"/>
    <w:rsid w:val="00142CF3"/>
    <w:rsid w:val="00143132"/>
    <w:rsid w:val="00143192"/>
    <w:rsid w:val="00143397"/>
    <w:rsid w:val="0014340A"/>
    <w:rsid w:val="00143F7F"/>
    <w:rsid w:val="00144BA6"/>
    <w:rsid w:val="00145244"/>
    <w:rsid w:val="001454A5"/>
    <w:rsid w:val="00147B07"/>
    <w:rsid w:val="0015013B"/>
    <w:rsid w:val="00150F93"/>
    <w:rsid w:val="001511B1"/>
    <w:rsid w:val="001516D1"/>
    <w:rsid w:val="00151960"/>
    <w:rsid w:val="00152516"/>
    <w:rsid w:val="001532A8"/>
    <w:rsid w:val="00153A03"/>
    <w:rsid w:val="001543A3"/>
    <w:rsid w:val="00154BDA"/>
    <w:rsid w:val="00155739"/>
    <w:rsid w:val="00156547"/>
    <w:rsid w:val="00156DC1"/>
    <w:rsid w:val="0015727A"/>
    <w:rsid w:val="00160D05"/>
    <w:rsid w:val="00160EC9"/>
    <w:rsid w:val="0016131A"/>
    <w:rsid w:val="001617DD"/>
    <w:rsid w:val="001618B1"/>
    <w:rsid w:val="001624C9"/>
    <w:rsid w:val="00162EFD"/>
    <w:rsid w:val="0016359E"/>
    <w:rsid w:val="00163666"/>
    <w:rsid w:val="00163E38"/>
    <w:rsid w:val="00164121"/>
    <w:rsid w:val="0016439D"/>
    <w:rsid w:val="001645C7"/>
    <w:rsid w:val="001648A9"/>
    <w:rsid w:val="00164A90"/>
    <w:rsid w:val="00165182"/>
    <w:rsid w:val="00165844"/>
    <w:rsid w:val="00165B0A"/>
    <w:rsid w:val="0016640D"/>
    <w:rsid w:val="00166BFA"/>
    <w:rsid w:val="0016716D"/>
    <w:rsid w:val="0016769C"/>
    <w:rsid w:val="001677CC"/>
    <w:rsid w:val="00167C78"/>
    <w:rsid w:val="001708E7"/>
    <w:rsid w:val="001713E3"/>
    <w:rsid w:val="001725E4"/>
    <w:rsid w:val="00172744"/>
    <w:rsid w:val="001729F1"/>
    <w:rsid w:val="00172E56"/>
    <w:rsid w:val="0017327E"/>
    <w:rsid w:val="00173A1B"/>
    <w:rsid w:val="0017421B"/>
    <w:rsid w:val="001747A4"/>
    <w:rsid w:val="001749C6"/>
    <w:rsid w:val="00174BA8"/>
    <w:rsid w:val="00176CD9"/>
    <w:rsid w:val="001803B1"/>
    <w:rsid w:val="001811B3"/>
    <w:rsid w:val="001824A3"/>
    <w:rsid w:val="00182D9C"/>
    <w:rsid w:val="00182F1A"/>
    <w:rsid w:val="0018322A"/>
    <w:rsid w:val="00183AEC"/>
    <w:rsid w:val="00187F26"/>
    <w:rsid w:val="00191268"/>
    <w:rsid w:val="00191882"/>
    <w:rsid w:val="0019276B"/>
    <w:rsid w:val="00192B4E"/>
    <w:rsid w:val="001935A0"/>
    <w:rsid w:val="001935BD"/>
    <w:rsid w:val="00194ECD"/>
    <w:rsid w:val="00194FFA"/>
    <w:rsid w:val="00195EFD"/>
    <w:rsid w:val="00196126"/>
    <w:rsid w:val="001961CF"/>
    <w:rsid w:val="001966A0"/>
    <w:rsid w:val="00196E78"/>
    <w:rsid w:val="00197646"/>
    <w:rsid w:val="00197ABA"/>
    <w:rsid w:val="00197FC9"/>
    <w:rsid w:val="001A04AE"/>
    <w:rsid w:val="001A124B"/>
    <w:rsid w:val="001A2320"/>
    <w:rsid w:val="001A26CC"/>
    <w:rsid w:val="001A2B40"/>
    <w:rsid w:val="001A2BF8"/>
    <w:rsid w:val="001A2D17"/>
    <w:rsid w:val="001A4198"/>
    <w:rsid w:val="001A4866"/>
    <w:rsid w:val="001A4B5B"/>
    <w:rsid w:val="001A5C9F"/>
    <w:rsid w:val="001A5E32"/>
    <w:rsid w:val="001A5F0B"/>
    <w:rsid w:val="001A5F5F"/>
    <w:rsid w:val="001A6235"/>
    <w:rsid w:val="001A6405"/>
    <w:rsid w:val="001A6523"/>
    <w:rsid w:val="001A6B6D"/>
    <w:rsid w:val="001A7AE7"/>
    <w:rsid w:val="001B047C"/>
    <w:rsid w:val="001B0AA9"/>
    <w:rsid w:val="001B1D93"/>
    <w:rsid w:val="001B1EDB"/>
    <w:rsid w:val="001B2473"/>
    <w:rsid w:val="001B3495"/>
    <w:rsid w:val="001B358D"/>
    <w:rsid w:val="001B35C6"/>
    <w:rsid w:val="001B4390"/>
    <w:rsid w:val="001B520D"/>
    <w:rsid w:val="001B54C4"/>
    <w:rsid w:val="001B5564"/>
    <w:rsid w:val="001B56CC"/>
    <w:rsid w:val="001B57E2"/>
    <w:rsid w:val="001B5C90"/>
    <w:rsid w:val="001B6084"/>
    <w:rsid w:val="001B6127"/>
    <w:rsid w:val="001B649A"/>
    <w:rsid w:val="001B6DB8"/>
    <w:rsid w:val="001B6ED2"/>
    <w:rsid w:val="001C0710"/>
    <w:rsid w:val="001C1041"/>
    <w:rsid w:val="001C1BBE"/>
    <w:rsid w:val="001C1CE1"/>
    <w:rsid w:val="001C2940"/>
    <w:rsid w:val="001C2BBE"/>
    <w:rsid w:val="001C3687"/>
    <w:rsid w:val="001C3B08"/>
    <w:rsid w:val="001C67D3"/>
    <w:rsid w:val="001C6AA8"/>
    <w:rsid w:val="001C7294"/>
    <w:rsid w:val="001C7758"/>
    <w:rsid w:val="001D053F"/>
    <w:rsid w:val="001D2210"/>
    <w:rsid w:val="001D353C"/>
    <w:rsid w:val="001D378F"/>
    <w:rsid w:val="001D38D8"/>
    <w:rsid w:val="001D3A18"/>
    <w:rsid w:val="001D3AE5"/>
    <w:rsid w:val="001D43A3"/>
    <w:rsid w:val="001D4781"/>
    <w:rsid w:val="001D5929"/>
    <w:rsid w:val="001D59BB"/>
    <w:rsid w:val="001D5B49"/>
    <w:rsid w:val="001D6E2C"/>
    <w:rsid w:val="001E0350"/>
    <w:rsid w:val="001E0D01"/>
    <w:rsid w:val="001E0E42"/>
    <w:rsid w:val="001E10A9"/>
    <w:rsid w:val="001E1735"/>
    <w:rsid w:val="001E1903"/>
    <w:rsid w:val="001E1985"/>
    <w:rsid w:val="001E237B"/>
    <w:rsid w:val="001E26DD"/>
    <w:rsid w:val="001E4829"/>
    <w:rsid w:val="001E49C1"/>
    <w:rsid w:val="001E5330"/>
    <w:rsid w:val="001E5605"/>
    <w:rsid w:val="001E5B8D"/>
    <w:rsid w:val="001E7EB6"/>
    <w:rsid w:val="001F0BCF"/>
    <w:rsid w:val="001F0D11"/>
    <w:rsid w:val="001F10C5"/>
    <w:rsid w:val="001F1A1C"/>
    <w:rsid w:val="001F1F2E"/>
    <w:rsid w:val="001F1F75"/>
    <w:rsid w:val="001F20C3"/>
    <w:rsid w:val="001F20F4"/>
    <w:rsid w:val="001F2C82"/>
    <w:rsid w:val="001F37B8"/>
    <w:rsid w:val="001F3CB0"/>
    <w:rsid w:val="001F415E"/>
    <w:rsid w:val="001F4A00"/>
    <w:rsid w:val="001F4EC2"/>
    <w:rsid w:val="001F5265"/>
    <w:rsid w:val="001F5CC6"/>
    <w:rsid w:val="001F673F"/>
    <w:rsid w:val="001F71EA"/>
    <w:rsid w:val="001F7A39"/>
    <w:rsid w:val="001F7F1A"/>
    <w:rsid w:val="0020002C"/>
    <w:rsid w:val="00200970"/>
    <w:rsid w:val="00201276"/>
    <w:rsid w:val="0020337D"/>
    <w:rsid w:val="00204EC6"/>
    <w:rsid w:val="00206830"/>
    <w:rsid w:val="0020779C"/>
    <w:rsid w:val="00207B85"/>
    <w:rsid w:val="00207E2C"/>
    <w:rsid w:val="00210284"/>
    <w:rsid w:val="0021091A"/>
    <w:rsid w:val="002115E1"/>
    <w:rsid w:val="00212A27"/>
    <w:rsid w:val="0021376C"/>
    <w:rsid w:val="00213E62"/>
    <w:rsid w:val="00213E79"/>
    <w:rsid w:val="00215156"/>
    <w:rsid w:val="002151D0"/>
    <w:rsid w:val="0021580F"/>
    <w:rsid w:val="00215BD1"/>
    <w:rsid w:val="00215FCC"/>
    <w:rsid w:val="0021695E"/>
    <w:rsid w:val="0021780F"/>
    <w:rsid w:val="00221941"/>
    <w:rsid w:val="00222292"/>
    <w:rsid w:val="002224CC"/>
    <w:rsid w:val="00222542"/>
    <w:rsid w:val="00222CA2"/>
    <w:rsid w:val="00222E7C"/>
    <w:rsid w:val="00223EED"/>
    <w:rsid w:val="002241F2"/>
    <w:rsid w:val="002247AF"/>
    <w:rsid w:val="00225214"/>
    <w:rsid w:val="002253E3"/>
    <w:rsid w:val="00225420"/>
    <w:rsid w:val="00225D10"/>
    <w:rsid w:val="00226B91"/>
    <w:rsid w:val="002272BD"/>
    <w:rsid w:val="00227AC1"/>
    <w:rsid w:val="00227F13"/>
    <w:rsid w:val="002315F4"/>
    <w:rsid w:val="0023357B"/>
    <w:rsid w:val="00233E4A"/>
    <w:rsid w:val="00234965"/>
    <w:rsid w:val="00235C12"/>
    <w:rsid w:val="002362B8"/>
    <w:rsid w:val="0023665E"/>
    <w:rsid w:val="00236FE8"/>
    <w:rsid w:val="00237317"/>
    <w:rsid w:val="0024030C"/>
    <w:rsid w:val="00240C85"/>
    <w:rsid w:val="00241CD4"/>
    <w:rsid w:val="002420B7"/>
    <w:rsid w:val="00242299"/>
    <w:rsid w:val="00242334"/>
    <w:rsid w:val="002429EF"/>
    <w:rsid w:val="00242EFB"/>
    <w:rsid w:val="0024318B"/>
    <w:rsid w:val="002437E4"/>
    <w:rsid w:val="00243C09"/>
    <w:rsid w:val="00244EBB"/>
    <w:rsid w:val="00245643"/>
    <w:rsid w:val="00245C50"/>
    <w:rsid w:val="002470E0"/>
    <w:rsid w:val="00247183"/>
    <w:rsid w:val="002475AD"/>
    <w:rsid w:val="002475DB"/>
    <w:rsid w:val="00247997"/>
    <w:rsid w:val="00250448"/>
    <w:rsid w:val="0025068C"/>
    <w:rsid w:val="00250BFE"/>
    <w:rsid w:val="00251C4B"/>
    <w:rsid w:val="002529DD"/>
    <w:rsid w:val="002530FB"/>
    <w:rsid w:val="00253D79"/>
    <w:rsid w:val="00253EE2"/>
    <w:rsid w:val="002544EF"/>
    <w:rsid w:val="00255C53"/>
    <w:rsid w:val="00256107"/>
    <w:rsid w:val="00256FBE"/>
    <w:rsid w:val="002600B0"/>
    <w:rsid w:val="00260C63"/>
    <w:rsid w:val="00261AE8"/>
    <w:rsid w:val="00261C3B"/>
    <w:rsid w:val="00261D49"/>
    <w:rsid w:val="002646CD"/>
    <w:rsid w:val="00264A85"/>
    <w:rsid w:val="002653D3"/>
    <w:rsid w:val="00265BB3"/>
    <w:rsid w:val="00265BD3"/>
    <w:rsid w:val="002674BD"/>
    <w:rsid w:val="00270C8A"/>
    <w:rsid w:val="00270E5D"/>
    <w:rsid w:val="00271B89"/>
    <w:rsid w:val="00271EE5"/>
    <w:rsid w:val="00272183"/>
    <w:rsid w:val="002739E7"/>
    <w:rsid w:val="002739FD"/>
    <w:rsid w:val="002744AE"/>
    <w:rsid w:val="0027475A"/>
    <w:rsid w:val="00275548"/>
    <w:rsid w:val="0027569D"/>
    <w:rsid w:val="002761EC"/>
    <w:rsid w:val="00277966"/>
    <w:rsid w:val="00277DF6"/>
    <w:rsid w:val="0028002C"/>
    <w:rsid w:val="002807E4"/>
    <w:rsid w:val="002808F0"/>
    <w:rsid w:val="00280BD8"/>
    <w:rsid w:val="00281167"/>
    <w:rsid w:val="00281749"/>
    <w:rsid w:val="00281ED5"/>
    <w:rsid w:val="00282F09"/>
    <w:rsid w:val="00284355"/>
    <w:rsid w:val="002843ED"/>
    <w:rsid w:val="00284C77"/>
    <w:rsid w:val="00284FB9"/>
    <w:rsid w:val="002859C5"/>
    <w:rsid w:val="00286064"/>
    <w:rsid w:val="00286534"/>
    <w:rsid w:val="0028672B"/>
    <w:rsid w:val="00286B1B"/>
    <w:rsid w:val="00287054"/>
    <w:rsid w:val="002870C9"/>
    <w:rsid w:val="0028712C"/>
    <w:rsid w:val="00291D86"/>
    <w:rsid w:val="002935F5"/>
    <w:rsid w:val="00294219"/>
    <w:rsid w:val="00294CD4"/>
    <w:rsid w:val="00295400"/>
    <w:rsid w:val="0029567E"/>
    <w:rsid w:val="00295E68"/>
    <w:rsid w:val="00296399"/>
    <w:rsid w:val="00297510"/>
    <w:rsid w:val="00297885"/>
    <w:rsid w:val="002A014A"/>
    <w:rsid w:val="002A1F61"/>
    <w:rsid w:val="002A1FBF"/>
    <w:rsid w:val="002A227F"/>
    <w:rsid w:val="002A254F"/>
    <w:rsid w:val="002A29B0"/>
    <w:rsid w:val="002A2FEE"/>
    <w:rsid w:val="002A338D"/>
    <w:rsid w:val="002A3421"/>
    <w:rsid w:val="002A5299"/>
    <w:rsid w:val="002A55C7"/>
    <w:rsid w:val="002A5DC9"/>
    <w:rsid w:val="002B10F5"/>
    <w:rsid w:val="002B16F6"/>
    <w:rsid w:val="002B21D6"/>
    <w:rsid w:val="002B24F3"/>
    <w:rsid w:val="002B2EEE"/>
    <w:rsid w:val="002B4AFC"/>
    <w:rsid w:val="002B4BD9"/>
    <w:rsid w:val="002B50BE"/>
    <w:rsid w:val="002B5B15"/>
    <w:rsid w:val="002B6553"/>
    <w:rsid w:val="002B6B4E"/>
    <w:rsid w:val="002B6BCA"/>
    <w:rsid w:val="002B6D68"/>
    <w:rsid w:val="002B7062"/>
    <w:rsid w:val="002B7EC0"/>
    <w:rsid w:val="002C0015"/>
    <w:rsid w:val="002C03AE"/>
    <w:rsid w:val="002C056B"/>
    <w:rsid w:val="002C18C7"/>
    <w:rsid w:val="002C31BF"/>
    <w:rsid w:val="002C3A8E"/>
    <w:rsid w:val="002C4159"/>
    <w:rsid w:val="002C4D8E"/>
    <w:rsid w:val="002C531E"/>
    <w:rsid w:val="002C5939"/>
    <w:rsid w:val="002C7825"/>
    <w:rsid w:val="002D071A"/>
    <w:rsid w:val="002D0907"/>
    <w:rsid w:val="002D198B"/>
    <w:rsid w:val="002D1A84"/>
    <w:rsid w:val="002D2454"/>
    <w:rsid w:val="002D26C3"/>
    <w:rsid w:val="002D2A5B"/>
    <w:rsid w:val="002D496B"/>
    <w:rsid w:val="002D4CB2"/>
    <w:rsid w:val="002D50DA"/>
    <w:rsid w:val="002D5347"/>
    <w:rsid w:val="002D5774"/>
    <w:rsid w:val="002D6840"/>
    <w:rsid w:val="002D68A9"/>
    <w:rsid w:val="002D6EDB"/>
    <w:rsid w:val="002E02DA"/>
    <w:rsid w:val="002E10B2"/>
    <w:rsid w:val="002E123C"/>
    <w:rsid w:val="002E18A2"/>
    <w:rsid w:val="002E1B53"/>
    <w:rsid w:val="002E1E9F"/>
    <w:rsid w:val="002E247F"/>
    <w:rsid w:val="002E2DFC"/>
    <w:rsid w:val="002E2E1C"/>
    <w:rsid w:val="002E4560"/>
    <w:rsid w:val="002E63D0"/>
    <w:rsid w:val="002E6A2E"/>
    <w:rsid w:val="002E6B84"/>
    <w:rsid w:val="002E78E5"/>
    <w:rsid w:val="002F0668"/>
    <w:rsid w:val="002F09EC"/>
    <w:rsid w:val="002F4CB3"/>
    <w:rsid w:val="002F4EAE"/>
    <w:rsid w:val="002F58E3"/>
    <w:rsid w:val="002F5A94"/>
    <w:rsid w:val="002F5B00"/>
    <w:rsid w:val="002F5B43"/>
    <w:rsid w:val="002F5D93"/>
    <w:rsid w:val="002F69C3"/>
    <w:rsid w:val="002F6B89"/>
    <w:rsid w:val="002F73C3"/>
    <w:rsid w:val="002F7B87"/>
    <w:rsid w:val="002F7DDE"/>
    <w:rsid w:val="003005E2"/>
    <w:rsid w:val="00300940"/>
    <w:rsid w:val="003016AD"/>
    <w:rsid w:val="0030273E"/>
    <w:rsid w:val="00303547"/>
    <w:rsid w:val="003035D0"/>
    <w:rsid w:val="00303A32"/>
    <w:rsid w:val="00303CA7"/>
    <w:rsid w:val="003045B9"/>
    <w:rsid w:val="00305D26"/>
    <w:rsid w:val="0030626C"/>
    <w:rsid w:val="00306582"/>
    <w:rsid w:val="00307E78"/>
    <w:rsid w:val="00310F33"/>
    <w:rsid w:val="003114DA"/>
    <w:rsid w:val="00311616"/>
    <w:rsid w:val="003117DD"/>
    <w:rsid w:val="0031296B"/>
    <w:rsid w:val="003132AE"/>
    <w:rsid w:val="00313AB8"/>
    <w:rsid w:val="003142CF"/>
    <w:rsid w:val="00315095"/>
    <w:rsid w:val="0031513F"/>
    <w:rsid w:val="00315376"/>
    <w:rsid w:val="0031543C"/>
    <w:rsid w:val="003160E4"/>
    <w:rsid w:val="00316B0B"/>
    <w:rsid w:val="00316C7F"/>
    <w:rsid w:val="0031700C"/>
    <w:rsid w:val="00317B76"/>
    <w:rsid w:val="00320E0F"/>
    <w:rsid w:val="00321E33"/>
    <w:rsid w:val="003225D5"/>
    <w:rsid w:val="00322A57"/>
    <w:rsid w:val="00322DC3"/>
    <w:rsid w:val="003236B8"/>
    <w:rsid w:val="003245CD"/>
    <w:rsid w:val="00325B09"/>
    <w:rsid w:val="00327325"/>
    <w:rsid w:val="00327E92"/>
    <w:rsid w:val="0033013A"/>
    <w:rsid w:val="00330570"/>
    <w:rsid w:val="00332BF5"/>
    <w:rsid w:val="0033325D"/>
    <w:rsid w:val="00334321"/>
    <w:rsid w:val="003345A2"/>
    <w:rsid w:val="00334877"/>
    <w:rsid w:val="003350CB"/>
    <w:rsid w:val="0033563B"/>
    <w:rsid w:val="003358B9"/>
    <w:rsid w:val="00335AD3"/>
    <w:rsid w:val="00336165"/>
    <w:rsid w:val="00336250"/>
    <w:rsid w:val="00336DBB"/>
    <w:rsid w:val="0033709E"/>
    <w:rsid w:val="0033751E"/>
    <w:rsid w:val="003376A8"/>
    <w:rsid w:val="00337C9A"/>
    <w:rsid w:val="00337E5D"/>
    <w:rsid w:val="00337F69"/>
    <w:rsid w:val="003401D3"/>
    <w:rsid w:val="00341052"/>
    <w:rsid w:val="00341425"/>
    <w:rsid w:val="0034187F"/>
    <w:rsid w:val="00341A36"/>
    <w:rsid w:val="00341C08"/>
    <w:rsid w:val="0034215B"/>
    <w:rsid w:val="0034251A"/>
    <w:rsid w:val="00342734"/>
    <w:rsid w:val="0034424C"/>
    <w:rsid w:val="00344904"/>
    <w:rsid w:val="00345531"/>
    <w:rsid w:val="00345695"/>
    <w:rsid w:val="0034585B"/>
    <w:rsid w:val="00345CF6"/>
    <w:rsid w:val="00345D26"/>
    <w:rsid w:val="0034659B"/>
    <w:rsid w:val="00346E72"/>
    <w:rsid w:val="0034723E"/>
    <w:rsid w:val="003472C0"/>
    <w:rsid w:val="003503DC"/>
    <w:rsid w:val="0035082A"/>
    <w:rsid w:val="00350AC0"/>
    <w:rsid w:val="00350B8B"/>
    <w:rsid w:val="00352AD7"/>
    <w:rsid w:val="00352C31"/>
    <w:rsid w:val="00353BC5"/>
    <w:rsid w:val="00353BEC"/>
    <w:rsid w:val="003569B1"/>
    <w:rsid w:val="00356B5C"/>
    <w:rsid w:val="0035764A"/>
    <w:rsid w:val="0035770A"/>
    <w:rsid w:val="00357A40"/>
    <w:rsid w:val="00357E24"/>
    <w:rsid w:val="00360F68"/>
    <w:rsid w:val="0036135A"/>
    <w:rsid w:val="00361527"/>
    <w:rsid w:val="003617C2"/>
    <w:rsid w:val="00361889"/>
    <w:rsid w:val="00361E08"/>
    <w:rsid w:val="00362504"/>
    <w:rsid w:val="00362986"/>
    <w:rsid w:val="00362DA2"/>
    <w:rsid w:val="00363684"/>
    <w:rsid w:val="00364006"/>
    <w:rsid w:val="003644B6"/>
    <w:rsid w:val="00364B9A"/>
    <w:rsid w:val="00365924"/>
    <w:rsid w:val="00366156"/>
    <w:rsid w:val="003705D6"/>
    <w:rsid w:val="003716BF"/>
    <w:rsid w:val="00371785"/>
    <w:rsid w:val="0037194F"/>
    <w:rsid w:val="00371D74"/>
    <w:rsid w:val="00372720"/>
    <w:rsid w:val="003731DF"/>
    <w:rsid w:val="00373819"/>
    <w:rsid w:val="00373F98"/>
    <w:rsid w:val="00374D07"/>
    <w:rsid w:val="00374DC3"/>
    <w:rsid w:val="003752A5"/>
    <w:rsid w:val="0037576F"/>
    <w:rsid w:val="003771E0"/>
    <w:rsid w:val="003775BB"/>
    <w:rsid w:val="0037796D"/>
    <w:rsid w:val="00380AD3"/>
    <w:rsid w:val="0038155E"/>
    <w:rsid w:val="003818C0"/>
    <w:rsid w:val="003822BD"/>
    <w:rsid w:val="00382854"/>
    <w:rsid w:val="00383628"/>
    <w:rsid w:val="003852E1"/>
    <w:rsid w:val="0038653B"/>
    <w:rsid w:val="003869F3"/>
    <w:rsid w:val="00386CA0"/>
    <w:rsid w:val="00386CA8"/>
    <w:rsid w:val="00387A74"/>
    <w:rsid w:val="003901FE"/>
    <w:rsid w:val="00390FBA"/>
    <w:rsid w:val="003912B8"/>
    <w:rsid w:val="00391BD6"/>
    <w:rsid w:val="00391D23"/>
    <w:rsid w:val="00393097"/>
    <w:rsid w:val="0039318A"/>
    <w:rsid w:val="003934D8"/>
    <w:rsid w:val="00393506"/>
    <w:rsid w:val="00394687"/>
    <w:rsid w:val="00394C6A"/>
    <w:rsid w:val="003954D6"/>
    <w:rsid w:val="003959E3"/>
    <w:rsid w:val="00396C8A"/>
    <w:rsid w:val="0039711A"/>
    <w:rsid w:val="0039729D"/>
    <w:rsid w:val="003978C9"/>
    <w:rsid w:val="00397A78"/>
    <w:rsid w:val="003A06CB"/>
    <w:rsid w:val="003A07DF"/>
    <w:rsid w:val="003A0A4E"/>
    <w:rsid w:val="003A1058"/>
    <w:rsid w:val="003A1EF4"/>
    <w:rsid w:val="003A2B1A"/>
    <w:rsid w:val="003A3054"/>
    <w:rsid w:val="003A3270"/>
    <w:rsid w:val="003A398D"/>
    <w:rsid w:val="003A47A2"/>
    <w:rsid w:val="003A4CA5"/>
    <w:rsid w:val="003A56C0"/>
    <w:rsid w:val="003A5887"/>
    <w:rsid w:val="003A60A3"/>
    <w:rsid w:val="003A6419"/>
    <w:rsid w:val="003A64A1"/>
    <w:rsid w:val="003A71A8"/>
    <w:rsid w:val="003A730C"/>
    <w:rsid w:val="003B1480"/>
    <w:rsid w:val="003B198A"/>
    <w:rsid w:val="003B1B82"/>
    <w:rsid w:val="003B21FD"/>
    <w:rsid w:val="003B2CE6"/>
    <w:rsid w:val="003B2DB8"/>
    <w:rsid w:val="003B3087"/>
    <w:rsid w:val="003B3D2C"/>
    <w:rsid w:val="003B3EB0"/>
    <w:rsid w:val="003B3FC3"/>
    <w:rsid w:val="003B53A1"/>
    <w:rsid w:val="003B57DB"/>
    <w:rsid w:val="003B5BA2"/>
    <w:rsid w:val="003B5EEC"/>
    <w:rsid w:val="003B6A21"/>
    <w:rsid w:val="003B6C25"/>
    <w:rsid w:val="003B6D03"/>
    <w:rsid w:val="003C241C"/>
    <w:rsid w:val="003C2D24"/>
    <w:rsid w:val="003C4899"/>
    <w:rsid w:val="003C4B2E"/>
    <w:rsid w:val="003C62B6"/>
    <w:rsid w:val="003C6742"/>
    <w:rsid w:val="003C6CAF"/>
    <w:rsid w:val="003C6CC0"/>
    <w:rsid w:val="003C7DB3"/>
    <w:rsid w:val="003D0113"/>
    <w:rsid w:val="003D0270"/>
    <w:rsid w:val="003D04C6"/>
    <w:rsid w:val="003D091F"/>
    <w:rsid w:val="003D0CF2"/>
    <w:rsid w:val="003D0F26"/>
    <w:rsid w:val="003D2E82"/>
    <w:rsid w:val="003D3269"/>
    <w:rsid w:val="003D370E"/>
    <w:rsid w:val="003D3CC7"/>
    <w:rsid w:val="003D4474"/>
    <w:rsid w:val="003D482D"/>
    <w:rsid w:val="003D4B00"/>
    <w:rsid w:val="003D5221"/>
    <w:rsid w:val="003D570D"/>
    <w:rsid w:val="003D79E0"/>
    <w:rsid w:val="003E0EB5"/>
    <w:rsid w:val="003E2049"/>
    <w:rsid w:val="003E277A"/>
    <w:rsid w:val="003E30A1"/>
    <w:rsid w:val="003E32CB"/>
    <w:rsid w:val="003E3E2E"/>
    <w:rsid w:val="003E403F"/>
    <w:rsid w:val="003E62B8"/>
    <w:rsid w:val="003E65E6"/>
    <w:rsid w:val="003E66DA"/>
    <w:rsid w:val="003E6B24"/>
    <w:rsid w:val="003F05BB"/>
    <w:rsid w:val="003F0673"/>
    <w:rsid w:val="003F0AA9"/>
    <w:rsid w:val="003F0DB6"/>
    <w:rsid w:val="003F1915"/>
    <w:rsid w:val="003F24ED"/>
    <w:rsid w:val="003F3BC7"/>
    <w:rsid w:val="003F3F1F"/>
    <w:rsid w:val="003F5175"/>
    <w:rsid w:val="003F5593"/>
    <w:rsid w:val="003F55E9"/>
    <w:rsid w:val="003F56B4"/>
    <w:rsid w:val="003F5E88"/>
    <w:rsid w:val="003F670B"/>
    <w:rsid w:val="003F7080"/>
    <w:rsid w:val="003F7D52"/>
    <w:rsid w:val="00400A69"/>
    <w:rsid w:val="00400E61"/>
    <w:rsid w:val="004023BF"/>
    <w:rsid w:val="00402BF0"/>
    <w:rsid w:val="00403623"/>
    <w:rsid w:val="004042EC"/>
    <w:rsid w:val="00404844"/>
    <w:rsid w:val="0040578B"/>
    <w:rsid w:val="004062D8"/>
    <w:rsid w:val="0040642B"/>
    <w:rsid w:val="00406DF7"/>
    <w:rsid w:val="00407961"/>
    <w:rsid w:val="00407D8B"/>
    <w:rsid w:val="00407E67"/>
    <w:rsid w:val="00410033"/>
    <w:rsid w:val="00410547"/>
    <w:rsid w:val="00411B2E"/>
    <w:rsid w:val="0041287C"/>
    <w:rsid w:val="00413216"/>
    <w:rsid w:val="00413341"/>
    <w:rsid w:val="00413D75"/>
    <w:rsid w:val="00413DC3"/>
    <w:rsid w:val="00414002"/>
    <w:rsid w:val="00414194"/>
    <w:rsid w:val="004141AB"/>
    <w:rsid w:val="00414665"/>
    <w:rsid w:val="00414B48"/>
    <w:rsid w:val="00415F0E"/>
    <w:rsid w:val="00416976"/>
    <w:rsid w:val="00416FC5"/>
    <w:rsid w:val="00417867"/>
    <w:rsid w:val="004224AE"/>
    <w:rsid w:val="004224BB"/>
    <w:rsid w:val="004227AD"/>
    <w:rsid w:val="00422955"/>
    <w:rsid w:val="004242DC"/>
    <w:rsid w:val="00424AE2"/>
    <w:rsid w:val="00424C42"/>
    <w:rsid w:val="00425D76"/>
    <w:rsid w:val="00425DD2"/>
    <w:rsid w:val="0042647D"/>
    <w:rsid w:val="00426B79"/>
    <w:rsid w:val="00426F36"/>
    <w:rsid w:val="0043007C"/>
    <w:rsid w:val="0043044C"/>
    <w:rsid w:val="004332CF"/>
    <w:rsid w:val="00433D27"/>
    <w:rsid w:val="004347D7"/>
    <w:rsid w:val="0043504A"/>
    <w:rsid w:val="00435285"/>
    <w:rsid w:val="0043545B"/>
    <w:rsid w:val="00435563"/>
    <w:rsid w:val="00436958"/>
    <w:rsid w:val="004372FD"/>
    <w:rsid w:val="00437A67"/>
    <w:rsid w:val="00437BFF"/>
    <w:rsid w:val="00440BDF"/>
    <w:rsid w:val="00441B1A"/>
    <w:rsid w:val="00441EAA"/>
    <w:rsid w:val="0044247D"/>
    <w:rsid w:val="00442E87"/>
    <w:rsid w:val="00443364"/>
    <w:rsid w:val="00444347"/>
    <w:rsid w:val="00445517"/>
    <w:rsid w:val="004457A5"/>
    <w:rsid w:val="00446828"/>
    <w:rsid w:val="00446987"/>
    <w:rsid w:val="0044731E"/>
    <w:rsid w:val="00447B0D"/>
    <w:rsid w:val="00450D8D"/>
    <w:rsid w:val="00451240"/>
    <w:rsid w:val="00451C74"/>
    <w:rsid w:val="00451F4C"/>
    <w:rsid w:val="00452580"/>
    <w:rsid w:val="00452B4E"/>
    <w:rsid w:val="00453B8E"/>
    <w:rsid w:val="0045400A"/>
    <w:rsid w:val="004544E2"/>
    <w:rsid w:val="00455558"/>
    <w:rsid w:val="00455EDC"/>
    <w:rsid w:val="00456408"/>
    <w:rsid w:val="00457FFA"/>
    <w:rsid w:val="004600B2"/>
    <w:rsid w:val="00460462"/>
    <w:rsid w:val="00461004"/>
    <w:rsid w:val="004617CD"/>
    <w:rsid w:val="00461A33"/>
    <w:rsid w:val="00461A81"/>
    <w:rsid w:val="00461CCB"/>
    <w:rsid w:val="00461ED9"/>
    <w:rsid w:val="004635B6"/>
    <w:rsid w:val="00463E3E"/>
    <w:rsid w:val="00463E8C"/>
    <w:rsid w:val="00463FFF"/>
    <w:rsid w:val="00464599"/>
    <w:rsid w:val="00464CEF"/>
    <w:rsid w:val="00466062"/>
    <w:rsid w:val="00466669"/>
    <w:rsid w:val="00466680"/>
    <w:rsid w:val="00467B79"/>
    <w:rsid w:val="00470844"/>
    <w:rsid w:val="00470CD6"/>
    <w:rsid w:val="00470F04"/>
    <w:rsid w:val="00471739"/>
    <w:rsid w:val="00471BF3"/>
    <w:rsid w:val="004725EE"/>
    <w:rsid w:val="0047286F"/>
    <w:rsid w:val="004733DA"/>
    <w:rsid w:val="00473BFC"/>
    <w:rsid w:val="00473F90"/>
    <w:rsid w:val="00474264"/>
    <w:rsid w:val="00474F67"/>
    <w:rsid w:val="0047518A"/>
    <w:rsid w:val="00475F7E"/>
    <w:rsid w:val="004761C6"/>
    <w:rsid w:val="00476B97"/>
    <w:rsid w:val="00477B73"/>
    <w:rsid w:val="00477BBC"/>
    <w:rsid w:val="00477DCA"/>
    <w:rsid w:val="00477EA1"/>
    <w:rsid w:val="00480F2E"/>
    <w:rsid w:val="0048104A"/>
    <w:rsid w:val="00481FE3"/>
    <w:rsid w:val="004832CF"/>
    <w:rsid w:val="00484AD0"/>
    <w:rsid w:val="00484CF7"/>
    <w:rsid w:val="00485A1F"/>
    <w:rsid w:val="00486AAF"/>
    <w:rsid w:val="00486B95"/>
    <w:rsid w:val="0049003B"/>
    <w:rsid w:val="00490488"/>
    <w:rsid w:val="00490ACB"/>
    <w:rsid w:val="00490AE5"/>
    <w:rsid w:val="00490B42"/>
    <w:rsid w:val="0049180C"/>
    <w:rsid w:val="00491929"/>
    <w:rsid w:val="00491CE4"/>
    <w:rsid w:val="00491FCA"/>
    <w:rsid w:val="00492508"/>
    <w:rsid w:val="0049277F"/>
    <w:rsid w:val="00492968"/>
    <w:rsid w:val="00493597"/>
    <w:rsid w:val="00494131"/>
    <w:rsid w:val="004944C9"/>
    <w:rsid w:val="00495754"/>
    <w:rsid w:val="004962F7"/>
    <w:rsid w:val="00497232"/>
    <w:rsid w:val="0049753C"/>
    <w:rsid w:val="004A03D4"/>
    <w:rsid w:val="004A0B61"/>
    <w:rsid w:val="004A0BB4"/>
    <w:rsid w:val="004A1154"/>
    <w:rsid w:val="004A136F"/>
    <w:rsid w:val="004A1AB8"/>
    <w:rsid w:val="004A24E3"/>
    <w:rsid w:val="004A278A"/>
    <w:rsid w:val="004A2B2A"/>
    <w:rsid w:val="004A2C87"/>
    <w:rsid w:val="004A3350"/>
    <w:rsid w:val="004A411D"/>
    <w:rsid w:val="004A450B"/>
    <w:rsid w:val="004A49C4"/>
    <w:rsid w:val="004A53C6"/>
    <w:rsid w:val="004A56E3"/>
    <w:rsid w:val="004A5F60"/>
    <w:rsid w:val="004A7BC0"/>
    <w:rsid w:val="004B21D3"/>
    <w:rsid w:val="004B2A3B"/>
    <w:rsid w:val="004B2ADC"/>
    <w:rsid w:val="004B2C3C"/>
    <w:rsid w:val="004B3380"/>
    <w:rsid w:val="004B3E29"/>
    <w:rsid w:val="004B4794"/>
    <w:rsid w:val="004B4D79"/>
    <w:rsid w:val="004B5AFE"/>
    <w:rsid w:val="004B6E6A"/>
    <w:rsid w:val="004B7E96"/>
    <w:rsid w:val="004C0393"/>
    <w:rsid w:val="004C07A8"/>
    <w:rsid w:val="004C1329"/>
    <w:rsid w:val="004C14C8"/>
    <w:rsid w:val="004C1624"/>
    <w:rsid w:val="004C23F6"/>
    <w:rsid w:val="004C26F6"/>
    <w:rsid w:val="004C3095"/>
    <w:rsid w:val="004C3BE9"/>
    <w:rsid w:val="004C3E28"/>
    <w:rsid w:val="004C3EC2"/>
    <w:rsid w:val="004C436F"/>
    <w:rsid w:val="004C5369"/>
    <w:rsid w:val="004C58F8"/>
    <w:rsid w:val="004C59B4"/>
    <w:rsid w:val="004C5E26"/>
    <w:rsid w:val="004C694E"/>
    <w:rsid w:val="004C6EC4"/>
    <w:rsid w:val="004C734A"/>
    <w:rsid w:val="004C7CBC"/>
    <w:rsid w:val="004D04CB"/>
    <w:rsid w:val="004D06C9"/>
    <w:rsid w:val="004D1C3C"/>
    <w:rsid w:val="004D228F"/>
    <w:rsid w:val="004D25B2"/>
    <w:rsid w:val="004D44A9"/>
    <w:rsid w:val="004D5A93"/>
    <w:rsid w:val="004D75C5"/>
    <w:rsid w:val="004E02CF"/>
    <w:rsid w:val="004E0406"/>
    <w:rsid w:val="004E0510"/>
    <w:rsid w:val="004E077E"/>
    <w:rsid w:val="004E0AED"/>
    <w:rsid w:val="004E16BD"/>
    <w:rsid w:val="004E21B2"/>
    <w:rsid w:val="004E27ED"/>
    <w:rsid w:val="004E2B23"/>
    <w:rsid w:val="004E332D"/>
    <w:rsid w:val="004E3DA6"/>
    <w:rsid w:val="004E50C1"/>
    <w:rsid w:val="004E5DC2"/>
    <w:rsid w:val="004E5E3F"/>
    <w:rsid w:val="004E5FA3"/>
    <w:rsid w:val="004E5FBD"/>
    <w:rsid w:val="004E6112"/>
    <w:rsid w:val="004E7467"/>
    <w:rsid w:val="004E7511"/>
    <w:rsid w:val="004E7AB3"/>
    <w:rsid w:val="004F097B"/>
    <w:rsid w:val="004F16D4"/>
    <w:rsid w:val="004F1A5C"/>
    <w:rsid w:val="004F1B2E"/>
    <w:rsid w:val="004F27A0"/>
    <w:rsid w:val="004F2887"/>
    <w:rsid w:val="004F3185"/>
    <w:rsid w:val="004F32BF"/>
    <w:rsid w:val="004F352C"/>
    <w:rsid w:val="004F3683"/>
    <w:rsid w:val="004F4187"/>
    <w:rsid w:val="004F4C62"/>
    <w:rsid w:val="004F4D6D"/>
    <w:rsid w:val="004F4DEA"/>
    <w:rsid w:val="004F5AEB"/>
    <w:rsid w:val="004F5C05"/>
    <w:rsid w:val="004F6047"/>
    <w:rsid w:val="004F63B2"/>
    <w:rsid w:val="004F6457"/>
    <w:rsid w:val="004F691F"/>
    <w:rsid w:val="004F77DD"/>
    <w:rsid w:val="004F79C9"/>
    <w:rsid w:val="0050057D"/>
    <w:rsid w:val="005005A0"/>
    <w:rsid w:val="00500B90"/>
    <w:rsid w:val="00502A15"/>
    <w:rsid w:val="00502A40"/>
    <w:rsid w:val="0050472B"/>
    <w:rsid w:val="00504A1B"/>
    <w:rsid w:val="00504A97"/>
    <w:rsid w:val="00504B86"/>
    <w:rsid w:val="0050503B"/>
    <w:rsid w:val="00506196"/>
    <w:rsid w:val="00506236"/>
    <w:rsid w:val="00506AE5"/>
    <w:rsid w:val="005070CF"/>
    <w:rsid w:val="00507B24"/>
    <w:rsid w:val="0051013F"/>
    <w:rsid w:val="005103B1"/>
    <w:rsid w:val="00510545"/>
    <w:rsid w:val="0051087A"/>
    <w:rsid w:val="00510CAB"/>
    <w:rsid w:val="005114B9"/>
    <w:rsid w:val="00511876"/>
    <w:rsid w:val="005118B9"/>
    <w:rsid w:val="005119F8"/>
    <w:rsid w:val="00511E93"/>
    <w:rsid w:val="00513A45"/>
    <w:rsid w:val="00513E04"/>
    <w:rsid w:val="005142FB"/>
    <w:rsid w:val="00514AA0"/>
    <w:rsid w:val="00514D82"/>
    <w:rsid w:val="00514DBE"/>
    <w:rsid w:val="00514FD6"/>
    <w:rsid w:val="005161B0"/>
    <w:rsid w:val="0051710F"/>
    <w:rsid w:val="0051755B"/>
    <w:rsid w:val="00517CA5"/>
    <w:rsid w:val="00517D02"/>
    <w:rsid w:val="0052021D"/>
    <w:rsid w:val="00520312"/>
    <w:rsid w:val="0052097F"/>
    <w:rsid w:val="00521972"/>
    <w:rsid w:val="00522328"/>
    <w:rsid w:val="005228E9"/>
    <w:rsid w:val="00522AF8"/>
    <w:rsid w:val="0052315E"/>
    <w:rsid w:val="00523188"/>
    <w:rsid w:val="0052332C"/>
    <w:rsid w:val="00523AF4"/>
    <w:rsid w:val="00523F60"/>
    <w:rsid w:val="005246CB"/>
    <w:rsid w:val="00525585"/>
    <w:rsid w:val="0052563C"/>
    <w:rsid w:val="0052573F"/>
    <w:rsid w:val="005257FC"/>
    <w:rsid w:val="005262D9"/>
    <w:rsid w:val="0052639A"/>
    <w:rsid w:val="005264F2"/>
    <w:rsid w:val="005306B9"/>
    <w:rsid w:val="0053091C"/>
    <w:rsid w:val="00531469"/>
    <w:rsid w:val="00531D60"/>
    <w:rsid w:val="005322C0"/>
    <w:rsid w:val="0053267D"/>
    <w:rsid w:val="0053269C"/>
    <w:rsid w:val="00533FA2"/>
    <w:rsid w:val="00534E02"/>
    <w:rsid w:val="005358FE"/>
    <w:rsid w:val="00535EE1"/>
    <w:rsid w:val="00535FFD"/>
    <w:rsid w:val="005362C6"/>
    <w:rsid w:val="005366E8"/>
    <w:rsid w:val="00536758"/>
    <w:rsid w:val="00537435"/>
    <w:rsid w:val="005375B9"/>
    <w:rsid w:val="00542488"/>
    <w:rsid w:val="00542CF3"/>
    <w:rsid w:val="00542EC5"/>
    <w:rsid w:val="00542F9E"/>
    <w:rsid w:val="00543EC0"/>
    <w:rsid w:val="0054415A"/>
    <w:rsid w:val="005445AA"/>
    <w:rsid w:val="00544D72"/>
    <w:rsid w:val="0054566E"/>
    <w:rsid w:val="0054642F"/>
    <w:rsid w:val="00546710"/>
    <w:rsid w:val="00546A56"/>
    <w:rsid w:val="0054702D"/>
    <w:rsid w:val="00547FC2"/>
    <w:rsid w:val="00550035"/>
    <w:rsid w:val="0055075B"/>
    <w:rsid w:val="00551360"/>
    <w:rsid w:val="005519EA"/>
    <w:rsid w:val="0055340A"/>
    <w:rsid w:val="00553B31"/>
    <w:rsid w:val="0055412A"/>
    <w:rsid w:val="00554CCC"/>
    <w:rsid w:val="00554F7D"/>
    <w:rsid w:val="0055685B"/>
    <w:rsid w:val="00556AB9"/>
    <w:rsid w:val="00557363"/>
    <w:rsid w:val="00557EAB"/>
    <w:rsid w:val="0056076D"/>
    <w:rsid w:val="005614E0"/>
    <w:rsid w:val="00561E44"/>
    <w:rsid w:val="0056220C"/>
    <w:rsid w:val="005629C3"/>
    <w:rsid w:val="00562EDA"/>
    <w:rsid w:val="00563D5F"/>
    <w:rsid w:val="005641D4"/>
    <w:rsid w:val="0056444D"/>
    <w:rsid w:val="00564B3F"/>
    <w:rsid w:val="0056500A"/>
    <w:rsid w:val="00565897"/>
    <w:rsid w:val="00566774"/>
    <w:rsid w:val="005667EB"/>
    <w:rsid w:val="0056684A"/>
    <w:rsid w:val="0056698A"/>
    <w:rsid w:val="00567081"/>
    <w:rsid w:val="00570462"/>
    <w:rsid w:val="00571044"/>
    <w:rsid w:val="005716E3"/>
    <w:rsid w:val="005718B0"/>
    <w:rsid w:val="00572453"/>
    <w:rsid w:val="005724EC"/>
    <w:rsid w:val="005728D8"/>
    <w:rsid w:val="00572BF6"/>
    <w:rsid w:val="0057379F"/>
    <w:rsid w:val="00573ADB"/>
    <w:rsid w:val="00573FD1"/>
    <w:rsid w:val="005740DC"/>
    <w:rsid w:val="005742E9"/>
    <w:rsid w:val="00574E30"/>
    <w:rsid w:val="0057547D"/>
    <w:rsid w:val="005761AC"/>
    <w:rsid w:val="005762C1"/>
    <w:rsid w:val="00576DCC"/>
    <w:rsid w:val="00577021"/>
    <w:rsid w:val="00577174"/>
    <w:rsid w:val="00577E0A"/>
    <w:rsid w:val="00581985"/>
    <w:rsid w:val="00581C95"/>
    <w:rsid w:val="005826F0"/>
    <w:rsid w:val="005833A4"/>
    <w:rsid w:val="005840EC"/>
    <w:rsid w:val="00585927"/>
    <w:rsid w:val="00585A26"/>
    <w:rsid w:val="00585EFF"/>
    <w:rsid w:val="00585F03"/>
    <w:rsid w:val="0058698B"/>
    <w:rsid w:val="00587C99"/>
    <w:rsid w:val="00587E1A"/>
    <w:rsid w:val="00590835"/>
    <w:rsid w:val="005908D1"/>
    <w:rsid w:val="00590A1C"/>
    <w:rsid w:val="0059104B"/>
    <w:rsid w:val="00592697"/>
    <w:rsid w:val="00592BBB"/>
    <w:rsid w:val="0059310A"/>
    <w:rsid w:val="0059448C"/>
    <w:rsid w:val="00594E17"/>
    <w:rsid w:val="005959FC"/>
    <w:rsid w:val="00595E13"/>
    <w:rsid w:val="0059603F"/>
    <w:rsid w:val="00596914"/>
    <w:rsid w:val="0059698A"/>
    <w:rsid w:val="00597186"/>
    <w:rsid w:val="005973FC"/>
    <w:rsid w:val="005A0900"/>
    <w:rsid w:val="005A097D"/>
    <w:rsid w:val="005A185C"/>
    <w:rsid w:val="005A1E5F"/>
    <w:rsid w:val="005A1F37"/>
    <w:rsid w:val="005A2A3A"/>
    <w:rsid w:val="005A2F59"/>
    <w:rsid w:val="005A37FD"/>
    <w:rsid w:val="005A3D70"/>
    <w:rsid w:val="005A547D"/>
    <w:rsid w:val="005A67CA"/>
    <w:rsid w:val="005A7644"/>
    <w:rsid w:val="005A7668"/>
    <w:rsid w:val="005B0E4E"/>
    <w:rsid w:val="005B0F2F"/>
    <w:rsid w:val="005B14B8"/>
    <w:rsid w:val="005B1876"/>
    <w:rsid w:val="005B1DC6"/>
    <w:rsid w:val="005B1DF5"/>
    <w:rsid w:val="005B206E"/>
    <w:rsid w:val="005B23A3"/>
    <w:rsid w:val="005B24F4"/>
    <w:rsid w:val="005B2769"/>
    <w:rsid w:val="005B29E0"/>
    <w:rsid w:val="005B2C54"/>
    <w:rsid w:val="005B300B"/>
    <w:rsid w:val="005B32C6"/>
    <w:rsid w:val="005B3371"/>
    <w:rsid w:val="005B3D84"/>
    <w:rsid w:val="005B50E1"/>
    <w:rsid w:val="005B60C7"/>
    <w:rsid w:val="005B6967"/>
    <w:rsid w:val="005B6FFF"/>
    <w:rsid w:val="005B7195"/>
    <w:rsid w:val="005C03C8"/>
    <w:rsid w:val="005C0BE9"/>
    <w:rsid w:val="005C1195"/>
    <w:rsid w:val="005C12A4"/>
    <w:rsid w:val="005C1AA3"/>
    <w:rsid w:val="005C1B25"/>
    <w:rsid w:val="005C210F"/>
    <w:rsid w:val="005C234F"/>
    <w:rsid w:val="005C2517"/>
    <w:rsid w:val="005C2562"/>
    <w:rsid w:val="005C2739"/>
    <w:rsid w:val="005C3AF1"/>
    <w:rsid w:val="005C4522"/>
    <w:rsid w:val="005C4B45"/>
    <w:rsid w:val="005C59CF"/>
    <w:rsid w:val="005C5D56"/>
    <w:rsid w:val="005C5FA4"/>
    <w:rsid w:val="005C6449"/>
    <w:rsid w:val="005C64B3"/>
    <w:rsid w:val="005C64DD"/>
    <w:rsid w:val="005C751E"/>
    <w:rsid w:val="005C7D8C"/>
    <w:rsid w:val="005D030C"/>
    <w:rsid w:val="005D03E5"/>
    <w:rsid w:val="005D04D4"/>
    <w:rsid w:val="005D0C15"/>
    <w:rsid w:val="005D177A"/>
    <w:rsid w:val="005D1B78"/>
    <w:rsid w:val="005D1EC1"/>
    <w:rsid w:val="005D1FD2"/>
    <w:rsid w:val="005D2092"/>
    <w:rsid w:val="005D3842"/>
    <w:rsid w:val="005D3ABD"/>
    <w:rsid w:val="005D44A1"/>
    <w:rsid w:val="005D4A9F"/>
    <w:rsid w:val="005D6313"/>
    <w:rsid w:val="005D6939"/>
    <w:rsid w:val="005D6B53"/>
    <w:rsid w:val="005D7036"/>
    <w:rsid w:val="005D7DCA"/>
    <w:rsid w:val="005E00F0"/>
    <w:rsid w:val="005E0C17"/>
    <w:rsid w:val="005E14D3"/>
    <w:rsid w:val="005E24D9"/>
    <w:rsid w:val="005E2C17"/>
    <w:rsid w:val="005E3014"/>
    <w:rsid w:val="005E37B4"/>
    <w:rsid w:val="005E39CD"/>
    <w:rsid w:val="005E3E5F"/>
    <w:rsid w:val="005E4399"/>
    <w:rsid w:val="005E4859"/>
    <w:rsid w:val="005E490E"/>
    <w:rsid w:val="005E49F8"/>
    <w:rsid w:val="005E4BDB"/>
    <w:rsid w:val="005E4DAC"/>
    <w:rsid w:val="005E4F8E"/>
    <w:rsid w:val="005E5405"/>
    <w:rsid w:val="005E59BA"/>
    <w:rsid w:val="005E5F95"/>
    <w:rsid w:val="005E6756"/>
    <w:rsid w:val="005E6BEC"/>
    <w:rsid w:val="005E6FB7"/>
    <w:rsid w:val="005E71A3"/>
    <w:rsid w:val="005E725A"/>
    <w:rsid w:val="005E7D4E"/>
    <w:rsid w:val="005F1368"/>
    <w:rsid w:val="005F1855"/>
    <w:rsid w:val="005F1EDA"/>
    <w:rsid w:val="005F203B"/>
    <w:rsid w:val="005F2567"/>
    <w:rsid w:val="005F3576"/>
    <w:rsid w:val="005F422A"/>
    <w:rsid w:val="005F6124"/>
    <w:rsid w:val="005F6175"/>
    <w:rsid w:val="005F6840"/>
    <w:rsid w:val="005F68F5"/>
    <w:rsid w:val="00600661"/>
    <w:rsid w:val="00601080"/>
    <w:rsid w:val="00601AA6"/>
    <w:rsid w:val="00602300"/>
    <w:rsid w:val="00602476"/>
    <w:rsid w:val="00602E23"/>
    <w:rsid w:val="006031DB"/>
    <w:rsid w:val="00604464"/>
    <w:rsid w:val="00605C82"/>
    <w:rsid w:val="00606431"/>
    <w:rsid w:val="006065BA"/>
    <w:rsid w:val="0060673F"/>
    <w:rsid w:val="00606A65"/>
    <w:rsid w:val="00607795"/>
    <w:rsid w:val="0060792B"/>
    <w:rsid w:val="006103F9"/>
    <w:rsid w:val="00610E5D"/>
    <w:rsid w:val="00611E4C"/>
    <w:rsid w:val="00612922"/>
    <w:rsid w:val="00613232"/>
    <w:rsid w:val="00613B97"/>
    <w:rsid w:val="00613FF0"/>
    <w:rsid w:val="0061466B"/>
    <w:rsid w:val="00614BDB"/>
    <w:rsid w:val="006153DC"/>
    <w:rsid w:val="00616278"/>
    <w:rsid w:val="006165B3"/>
    <w:rsid w:val="00616749"/>
    <w:rsid w:val="00616BC3"/>
    <w:rsid w:val="00616FA2"/>
    <w:rsid w:val="0061764B"/>
    <w:rsid w:val="0062051D"/>
    <w:rsid w:val="00621345"/>
    <w:rsid w:val="006221BD"/>
    <w:rsid w:val="00622344"/>
    <w:rsid w:val="0062396A"/>
    <w:rsid w:val="00623C97"/>
    <w:rsid w:val="00623D2A"/>
    <w:rsid w:val="00623F65"/>
    <w:rsid w:val="006243F4"/>
    <w:rsid w:val="00624577"/>
    <w:rsid w:val="00625531"/>
    <w:rsid w:val="0062705B"/>
    <w:rsid w:val="006275C2"/>
    <w:rsid w:val="0063004B"/>
    <w:rsid w:val="00630FF5"/>
    <w:rsid w:val="00632879"/>
    <w:rsid w:val="00632F70"/>
    <w:rsid w:val="006335F3"/>
    <w:rsid w:val="0063364D"/>
    <w:rsid w:val="0063386E"/>
    <w:rsid w:val="0063467B"/>
    <w:rsid w:val="00635EB6"/>
    <w:rsid w:val="00635EE8"/>
    <w:rsid w:val="0063749D"/>
    <w:rsid w:val="00637623"/>
    <w:rsid w:val="0064037D"/>
    <w:rsid w:val="00641093"/>
    <w:rsid w:val="006411F6"/>
    <w:rsid w:val="0064188C"/>
    <w:rsid w:val="00641D1E"/>
    <w:rsid w:val="00642543"/>
    <w:rsid w:val="006427D7"/>
    <w:rsid w:val="006428FD"/>
    <w:rsid w:val="00642E20"/>
    <w:rsid w:val="006438E4"/>
    <w:rsid w:val="006438EF"/>
    <w:rsid w:val="0064405E"/>
    <w:rsid w:val="00644600"/>
    <w:rsid w:val="006450A6"/>
    <w:rsid w:val="00645B9E"/>
    <w:rsid w:val="00645E7B"/>
    <w:rsid w:val="00647359"/>
    <w:rsid w:val="00650F89"/>
    <w:rsid w:val="00651A74"/>
    <w:rsid w:val="00651B1F"/>
    <w:rsid w:val="006525BB"/>
    <w:rsid w:val="00653B23"/>
    <w:rsid w:val="00653C97"/>
    <w:rsid w:val="00653E94"/>
    <w:rsid w:val="00655288"/>
    <w:rsid w:val="00656329"/>
    <w:rsid w:val="0065685E"/>
    <w:rsid w:val="00656B15"/>
    <w:rsid w:val="00657214"/>
    <w:rsid w:val="00657AC7"/>
    <w:rsid w:val="00657B02"/>
    <w:rsid w:val="00657D7F"/>
    <w:rsid w:val="00657F3C"/>
    <w:rsid w:val="00657FDD"/>
    <w:rsid w:val="00661948"/>
    <w:rsid w:val="00661D58"/>
    <w:rsid w:val="0066227F"/>
    <w:rsid w:val="006622DC"/>
    <w:rsid w:val="006637EC"/>
    <w:rsid w:val="00663F55"/>
    <w:rsid w:val="00664013"/>
    <w:rsid w:val="00664147"/>
    <w:rsid w:val="00664A53"/>
    <w:rsid w:val="00664D93"/>
    <w:rsid w:val="00665214"/>
    <w:rsid w:val="00665742"/>
    <w:rsid w:val="00666166"/>
    <w:rsid w:val="00666579"/>
    <w:rsid w:val="00666965"/>
    <w:rsid w:val="00667559"/>
    <w:rsid w:val="0067003A"/>
    <w:rsid w:val="00671843"/>
    <w:rsid w:val="00671D05"/>
    <w:rsid w:val="00671D5E"/>
    <w:rsid w:val="0067411F"/>
    <w:rsid w:val="00674761"/>
    <w:rsid w:val="00675426"/>
    <w:rsid w:val="006758CF"/>
    <w:rsid w:val="00675EF3"/>
    <w:rsid w:val="0067642B"/>
    <w:rsid w:val="00677027"/>
    <w:rsid w:val="0067705A"/>
    <w:rsid w:val="00677182"/>
    <w:rsid w:val="00677420"/>
    <w:rsid w:val="006776CE"/>
    <w:rsid w:val="00677BA4"/>
    <w:rsid w:val="00677E82"/>
    <w:rsid w:val="00677EBB"/>
    <w:rsid w:val="00680856"/>
    <w:rsid w:val="00680ECE"/>
    <w:rsid w:val="0068147F"/>
    <w:rsid w:val="00681D0B"/>
    <w:rsid w:val="00681F93"/>
    <w:rsid w:val="00682739"/>
    <w:rsid w:val="00682A59"/>
    <w:rsid w:val="00683117"/>
    <w:rsid w:val="00683B62"/>
    <w:rsid w:val="0068461A"/>
    <w:rsid w:val="0068461B"/>
    <w:rsid w:val="00684EB3"/>
    <w:rsid w:val="0068514B"/>
    <w:rsid w:val="00685225"/>
    <w:rsid w:val="0068569B"/>
    <w:rsid w:val="006859B0"/>
    <w:rsid w:val="00685EBA"/>
    <w:rsid w:val="00686A27"/>
    <w:rsid w:val="0068758D"/>
    <w:rsid w:val="006877AD"/>
    <w:rsid w:val="006908F2"/>
    <w:rsid w:val="00690ED4"/>
    <w:rsid w:val="006910E3"/>
    <w:rsid w:val="00691901"/>
    <w:rsid w:val="00692764"/>
    <w:rsid w:val="00692892"/>
    <w:rsid w:val="00692BD6"/>
    <w:rsid w:val="00692C64"/>
    <w:rsid w:val="00692EE2"/>
    <w:rsid w:val="006930AD"/>
    <w:rsid w:val="00693E94"/>
    <w:rsid w:val="00694ACE"/>
    <w:rsid w:val="00694DF9"/>
    <w:rsid w:val="0069581F"/>
    <w:rsid w:val="006958F8"/>
    <w:rsid w:val="00695BD3"/>
    <w:rsid w:val="006963C3"/>
    <w:rsid w:val="0069666B"/>
    <w:rsid w:val="006A01B1"/>
    <w:rsid w:val="006A0AE8"/>
    <w:rsid w:val="006A1F9B"/>
    <w:rsid w:val="006A2763"/>
    <w:rsid w:val="006A3D90"/>
    <w:rsid w:val="006A4626"/>
    <w:rsid w:val="006A4C1C"/>
    <w:rsid w:val="006A4DAA"/>
    <w:rsid w:val="006A5142"/>
    <w:rsid w:val="006A5AC2"/>
    <w:rsid w:val="006A5B07"/>
    <w:rsid w:val="006A5B77"/>
    <w:rsid w:val="006A5B7B"/>
    <w:rsid w:val="006A6970"/>
    <w:rsid w:val="006A6EE2"/>
    <w:rsid w:val="006A70D5"/>
    <w:rsid w:val="006A7F7B"/>
    <w:rsid w:val="006A7FEE"/>
    <w:rsid w:val="006B2084"/>
    <w:rsid w:val="006B2498"/>
    <w:rsid w:val="006B3375"/>
    <w:rsid w:val="006B5DE6"/>
    <w:rsid w:val="006B5F27"/>
    <w:rsid w:val="006B66D1"/>
    <w:rsid w:val="006C0335"/>
    <w:rsid w:val="006C089E"/>
    <w:rsid w:val="006C1AAC"/>
    <w:rsid w:val="006C1CC1"/>
    <w:rsid w:val="006C25A0"/>
    <w:rsid w:val="006C2787"/>
    <w:rsid w:val="006C32D5"/>
    <w:rsid w:val="006C3474"/>
    <w:rsid w:val="006C348D"/>
    <w:rsid w:val="006C3811"/>
    <w:rsid w:val="006C38A8"/>
    <w:rsid w:val="006C38F4"/>
    <w:rsid w:val="006C3D5C"/>
    <w:rsid w:val="006C4644"/>
    <w:rsid w:val="006C4BAF"/>
    <w:rsid w:val="006C5155"/>
    <w:rsid w:val="006C5A42"/>
    <w:rsid w:val="006C5C8B"/>
    <w:rsid w:val="006C62FC"/>
    <w:rsid w:val="006C65EF"/>
    <w:rsid w:val="006C6A07"/>
    <w:rsid w:val="006C6D0E"/>
    <w:rsid w:val="006D0B7C"/>
    <w:rsid w:val="006D1176"/>
    <w:rsid w:val="006D49C6"/>
    <w:rsid w:val="006D55D5"/>
    <w:rsid w:val="006D6688"/>
    <w:rsid w:val="006D6721"/>
    <w:rsid w:val="006D6A7A"/>
    <w:rsid w:val="006D6BFA"/>
    <w:rsid w:val="006D6F3F"/>
    <w:rsid w:val="006E0327"/>
    <w:rsid w:val="006E0840"/>
    <w:rsid w:val="006E0AEC"/>
    <w:rsid w:val="006E123D"/>
    <w:rsid w:val="006E13B0"/>
    <w:rsid w:val="006E1DED"/>
    <w:rsid w:val="006E2BF5"/>
    <w:rsid w:val="006E2D7C"/>
    <w:rsid w:val="006E2E89"/>
    <w:rsid w:val="006E412E"/>
    <w:rsid w:val="006E438D"/>
    <w:rsid w:val="006E4CEE"/>
    <w:rsid w:val="006E5371"/>
    <w:rsid w:val="006E543A"/>
    <w:rsid w:val="006E657F"/>
    <w:rsid w:val="006E6CFD"/>
    <w:rsid w:val="006E7A14"/>
    <w:rsid w:val="006F049F"/>
    <w:rsid w:val="006F0841"/>
    <w:rsid w:val="006F0860"/>
    <w:rsid w:val="006F1630"/>
    <w:rsid w:val="006F1758"/>
    <w:rsid w:val="006F1855"/>
    <w:rsid w:val="006F1B9B"/>
    <w:rsid w:val="006F23DE"/>
    <w:rsid w:val="006F2491"/>
    <w:rsid w:val="006F28B7"/>
    <w:rsid w:val="006F3BC2"/>
    <w:rsid w:val="006F4285"/>
    <w:rsid w:val="006F4CE5"/>
    <w:rsid w:val="006F4FDC"/>
    <w:rsid w:val="006F5A91"/>
    <w:rsid w:val="006F5EB0"/>
    <w:rsid w:val="006F661F"/>
    <w:rsid w:val="006F67C1"/>
    <w:rsid w:val="006F75E5"/>
    <w:rsid w:val="006F7739"/>
    <w:rsid w:val="006F78D3"/>
    <w:rsid w:val="007000E8"/>
    <w:rsid w:val="00700AD8"/>
    <w:rsid w:val="00700B1C"/>
    <w:rsid w:val="00700CCF"/>
    <w:rsid w:val="00701F4F"/>
    <w:rsid w:val="00702678"/>
    <w:rsid w:val="00703698"/>
    <w:rsid w:val="00704667"/>
    <w:rsid w:val="007047A3"/>
    <w:rsid w:val="00705D7D"/>
    <w:rsid w:val="0070605A"/>
    <w:rsid w:val="00706F0D"/>
    <w:rsid w:val="00707DEC"/>
    <w:rsid w:val="00710215"/>
    <w:rsid w:val="00710E0B"/>
    <w:rsid w:val="0071120C"/>
    <w:rsid w:val="00711A30"/>
    <w:rsid w:val="00711E97"/>
    <w:rsid w:val="00711EBC"/>
    <w:rsid w:val="00712198"/>
    <w:rsid w:val="007122C9"/>
    <w:rsid w:val="00712A75"/>
    <w:rsid w:val="00712C32"/>
    <w:rsid w:val="00712EDE"/>
    <w:rsid w:val="00713022"/>
    <w:rsid w:val="00714E8B"/>
    <w:rsid w:val="00715A0E"/>
    <w:rsid w:val="00715A13"/>
    <w:rsid w:val="00717E86"/>
    <w:rsid w:val="0072038E"/>
    <w:rsid w:val="0072135A"/>
    <w:rsid w:val="0072177D"/>
    <w:rsid w:val="00721C83"/>
    <w:rsid w:val="00722621"/>
    <w:rsid w:val="007233BB"/>
    <w:rsid w:val="00723666"/>
    <w:rsid w:val="00723986"/>
    <w:rsid w:val="007239DC"/>
    <w:rsid w:val="00724949"/>
    <w:rsid w:val="00725529"/>
    <w:rsid w:val="00725883"/>
    <w:rsid w:val="00725991"/>
    <w:rsid w:val="00725D71"/>
    <w:rsid w:val="0072660C"/>
    <w:rsid w:val="00727531"/>
    <w:rsid w:val="00730116"/>
    <w:rsid w:val="00730859"/>
    <w:rsid w:val="007318CE"/>
    <w:rsid w:val="007323F0"/>
    <w:rsid w:val="0073377D"/>
    <w:rsid w:val="00734328"/>
    <w:rsid w:val="007348B0"/>
    <w:rsid w:val="0073583E"/>
    <w:rsid w:val="00735B1C"/>
    <w:rsid w:val="00735DC5"/>
    <w:rsid w:val="00735DF5"/>
    <w:rsid w:val="00735E3C"/>
    <w:rsid w:val="00736EDB"/>
    <w:rsid w:val="00737234"/>
    <w:rsid w:val="00737702"/>
    <w:rsid w:val="007379A8"/>
    <w:rsid w:val="00741228"/>
    <w:rsid w:val="00741D63"/>
    <w:rsid w:val="007424C5"/>
    <w:rsid w:val="00742508"/>
    <w:rsid w:val="00742AB0"/>
    <w:rsid w:val="00743566"/>
    <w:rsid w:val="0074429A"/>
    <w:rsid w:val="00744306"/>
    <w:rsid w:val="00746E2C"/>
    <w:rsid w:val="00746EDE"/>
    <w:rsid w:val="0074700B"/>
    <w:rsid w:val="0074725D"/>
    <w:rsid w:val="00747AFE"/>
    <w:rsid w:val="007502FC"/>
    <w:rsid w:val="007507B9"/>
    <w:rsid w:val="00750A8B"/>
    <w:rsid w:val="00750B40"/>
    <w:rsid w:val="00751040"/>
    <w:rsid w:val="0075143A"/>
    <w:rsid w:val="00752072"/>
    <w:rsid w:val="00752BC0"/>
    <w:rsid w:val="00752C1C"/>
    <w:rsid w:val="00753241"/>
    <w:rsid w:val="0075434B"/>
    <w:rsid w:val="00754C02"/>
    <w:rsid w:val="007553D2"/>
    <w:rsid w:val="00755FB8"/>
    <w:rsid w:val="00756D67"/>
    <w:rsid w:val="007570FD"/>
    <w:rsid w:val="007574A6"/>
    <w:rsid w:val="00757DC8"/>
    <w:rsid w:val="007601B5"/>
    <w:rsid w:val="00760360"/>
    <w:rsid w:val="00760B9E"/>
    <w:rsid w:val="0076219B"/>
    <w:rsid w:val="00763814"/>
    <w:rsid w:val="007657E9"/>
    <w:rsid w:val="00765A0D"/>
    <w:rsid w:val="00765DEC"/>
    <w:rsid w:val="00770001"/>
    <w:rsid w:val="007701CD"/>
    <w:rsid w:val="0077047E"/>
    <w:rsid w:val="00772032"/>
    <w:rsid w:val="0077211E"/>
    <w:rsid w:val="007728E4"/>
    <w:rsid w:val="007729DC"/>
    <w:rsid w:val="0077343B"/>
    <w:rsid w:val="00773C8E"/>
    <w:rsid w:val="00773DAA"/>
    <w:rsid w:val="00774305"/>
    <w:rsid w:val="007743C4"/>
    <w:rsid w:val="0077444E"/>
    <w:rsid w:val="00774863"/>
    <w:rsid w:val="00774F7D"/>
    <w:rsid w:val="0077588B"/>
    <w:rsid w:val="00776079"/>
    <w:rsid w:val="00777070"/>
    <w:rsid w:val="00777501"/>
    <w:rsid w:val="007802A7"/>
    <w:rsid w:val="00780C48"/>
    <w:rsid w:val="0078273E"/>
    <w:rsid w:val="00782AD0"/>
    <w:rsid w:val="00782AF5"/>
    <w:rsid w:val="00784381"/>
    <w:rsid w:val="0078498D"/>
    <w:rsid w:val="0078662A"/>
    <w:rsid w:val="00786EE4"/>
    <w:rsid w:val="00786FEA"/>
    <w:rsid w:val="00790B53"/>
    <w:rsid w:val="0079147D"/>
    <w:rsid w:val="007916D7"/>
    <w:rsid w:val="00792177"/>
    <w:rsid w:val="00792190"/>
    <w:rsid w:val="007925BC"/>
    <w:rsid w:val="00792898"/>
    <w:rsid w:val="007933D8"/>
    <w:rsid w:val="00793C69"/>
    <w:rsid w:val="00794419"/>
    <w:rsid w:val="00794FD8"/>
    <w:rsid w:val="00795B45"/>
    <w:rsid w:val="007963F7"/>
    <w:rsid w:val="007967AF"/>
    <w:rsid w:val="00796DEC"/>
    <w:rsid w:val="00797147"/>
    <w:rsid w:val="00797A31"/>
    <w:rsid w:val="007A10DD"/>
    <w:rsid w:val="007A1306"/>
    <w:rsid w:val="007A165E"/>
    <w:rsid w:val="007A1C5D"/>
    <w:rsid w:val="007A1F59"/>
    <w:rsid w:val="007A2106"/>
    <w:rsid w:val="007A2128"/>
    <w:rsid w:val="007A2B30"/>
    <w:rsid w:val="007A3869"/>
    <w:rsid w:val="007A458E"/>
    <w:rsid w:val="007A4960"/>
    <w:rsid w:val="007A5AA9"/>
    <w:rsid w:val="007A5AEA"/>
    <w:rsid w:val="007A6379"/>
    <w:rsid w:val="007A66FF"/>
    <w:rsid w:val="007A67E8"/>
    <w:rsid w:val="007A6AB3"/>
    <w:rsid w:val="007A7CE5"/>
    <w:rsid w:val="007B0251"/>
    <w:rsid w:val="007B0A34"/>
    <w:rsid w:val="007B100D"/>
    <w:rsid w:val="007B1011"/>
    <w:rsid w:val="007B1AE6"/>
    <w:rsid w:val="007B1EFD"/>
    <w:rsid w:val="007B2EC0"/>
    <w:rsid w:val="007B3984"/>
    <w:rsid w:val="007B4760"/>
    <w:rsid w:val="007B4C66"/>
    <w:rsid w:val="007B5439"/>
    <w:rsid w:val="007B57F6"/>
    <w:rsid w:val="007B6221"/>
    <w:rsid w:val="007B70A2"/>
    <w:rsid w:val="007B718D"/>
    <w:rsid w:val="007C089F"/>
    <w:rsid w:val="007C0AF7"/>
    <w:rsid w:val="007C15C5"/>
    <w:rsid w:val="007C1EDB"/>
    <w:rsid w:val="007C20B3"/>
    <w:rsid w:val="007C2AE0"/>
    <w:rsid w:val="007C2C18"/>
    <w:rsid w:val="007C30DF"/>
    <w:rsid w:val="007C3943"/>
    <w:rsid w:val="007C49E2"/>
    <w:rsid w:val="007C4B7D"/>
    <w:rsid w:val="007C4D3C"/>
    <w:rsid w:val="007C56C8"/>
    <w:rsid w:val="007C6348"/>
    <w:rsid w:val="007C6EBC"/>
    <w:rsid w:val="007C7A20"/>
    <w:rsid w:val="007D0625"/>
    <w:rsid w:val="007D084B"/>
    <w:rsid w:val="007D0B29"/>
    <w:rsid w:val="007D1319"/>
    <w:rsid w:val="007D17CA"/>
    <w:rsid w:val="007D1C1C"/>
    <w:rsid w:val="007D3950"/>
    <w:rsid w:val="007D40BA"/>
    <w:rsid w:val="007D4895"/>
    <w:rsid w:val="007D5008"/>
    <w:rsid w:val="007D5529"/>
    <w:rsid w:val="007D5AA6"/>
    <w:rsid w:val="007D704D"/>
    <w:rsid w:val="007E0E64"/>
    <w:rsid w:val="007E13CC"/>
    <w:rsid w:val="007E1412"/>
    <w:rsid w:val="007E181B"/>
    <w:rsid w:val="007E1A6D"/>
    <w:rsid w:val="007E1FEC"/>
    <w:rsid w:val="007E2006"/>
    <w:rsid w:val="007E2492"/>
    <w:rsid w:val="007E2CD0"/>
    <w:rsid w:val="007E2F3F"/>
    <w:rsid w:val="007E3895"/>
    <w:rsid w:val="007E3E5A"/>
    <w:rsid w:val="007E3F00"/>
    <w:rsid w:val="007E4EEE"/>
    <w:rsid w:val="007E6613"/>
    <w:rsid w:val="007E69B5"/>
    <w:rsid w:val="007E6A13"/>
    <w:rsid w:val="007E731E"/>
    <w:rsid w:val="007E78D5"/>
    <w:rsid w:val="007F1417"/>
    <w:rsid w:val="007F163F"/>
    <w:rsid w:val="007F195B"/>
    <w:rsid w:val="007F2F2B"/>
    <w:rsid w:val="007F2F35"/>
    <w:rsid w:val="007F303E"/>
    <w:rsid w:val="007F31CB"/>
    <w:rsid w:val="007F50E5"/>
    <w:rsid w:val="007F5C0C"/>
    <w:rsid w:val="007F6034"/>
    <w:rsid w:val="007F60EE"/>
    <w:rsid w:val="007F6167"/>
    <w:rsid w:val="007F6493"/>
    <w:rsid w:val="007F69D4"/>
    <w:rsid w:val="007F781F"/>
    <w:rsid w:val="0080046F"/>
    <w:rsid w:val="00800B76"/>
    <w:rsid w:val="00801926"/>
    <w:rsid w:val="00801FA8"/>
    <w:rsid w:val="00802EB3"/>
    <w:rsid w:val="00804167"/>
    <w:rsid w:val="00804DC4"/>
    <w:rsid w:val="0080502F"/>
    <w:rsid w:val="00805E76"/>
    <w:rsid w:val="00806730"/>
    <w:rsid w:val="008106F1"/>
    <w:rsid w:val="00812685"/>
    <w:rsid w:val="00813308"/>
    <w:rsid w:val="0081479B"/>
    <w:rsid w:val="00815180"/>
    <w:rsid w:val="00815822"/>
    <w:rsid w:val="008160FD"/>
    <w:rsid w:val="008164AF"/>
    <w:rsid w:val="00816ED1"/>
    <w:rsid w:val="00816FF7"/>
    <w:rsid w:val="008172A4"/>
    <w:rsid w:val="00817610"/>
    <w:rsid w:val="00817F38"/>
    <w:rsid w:val="0082402D"/>
    <w:rsid w:val="00824085"/>
    <w:rsid w:val="008248EA"/>
    <w:rsid w:val="008249E3"/>
    <w:rsid w:val="00824B80"/>
    <w:rsid w:val="008257EF"/>
    <w:rsid w:val="00826F83"/>
    <w:rsid w:val="00827430"/>
    <w:rsid w:val="0082762C"/>
    <w:rsid w:val="008305A0"/>
    <w:rsid w:val="008309A1"/>
    <w:rsid w:val="0083174D"/>
    <w:rsid w:val="008332B2"/>
    <w:rsid w:val="00834F3F"/>
    <w:rsid w:val="00834F80"/>
    <w:rsid w:val="008353FE"/>
    <w:rsid w:val="00835422"/>
    <w:rsid w:val="00835D35"/>
    <w:rsid w:val="0083648F"/>
    <w:rsid w:val="00836991"/>
    <w:rsid w:val="00836FC9"/>
    <w:rsid w:val="0083753A"/>
    <w:rsid w:val="008375E0"/>
    <w:rsid w:val="00837CEF"/>
    <w:rsid w:val="00837FC7"/>
    <w:rsid w:val="00837FDE"/>
    <w:rsid w:val="008401DF"/>
    <w:rsid w:val="0084049D"/>
    <w:rsid w:val="008410F5"/>
    <w:rsid w:val="0084164F"/>
    <w:rsid w:val="00841C28"/>
    <w:rsid w:val="00844562"/>
    <w:rsid w:val="00844D5F"/>
    <w:rsid w:val="0084513B"/>
    <w:rsid w:val="00846A93"/>
    <w:rsid w:val="00846C24"/>
    <w:rsid w:val="00847602"/>
    <w:rsid w:val="00847AA0"/>
    <w:rsid w:val="00847AA1"/>
    <w:rsid w:val="00850070"/>
    <w:rsid w:val="00850E15"/>
    <w:rsid w:val="0085205E"/>
    <w:rsid w:val="0085210F"/>
    <w:rsid w:val="008538E5"/>
    <w:rsid w:val="00853A20"/>
    <w:rsid w:val="00853E28"/>
    <w:rsid w:val="00853FED"/>
    <w:rsid w:val="008548FE"/>
    <w:rsid w:val="00854A64"/>
    <w:rsid w:val="00854D37"/>
    <w:rsid w:val="00855AA9"/>
    <w:rsid w:val="00856CC2"/>
    <w:rsid w:val="00856FC2"/>
    <w:rsid w:val="00857711"/>
    <w:rsid w:val="0085772D"/>
    <w:rsid w:val="00860442"/>
    <w:rsid w:val="00860986"/>
    <w:rsid w:val="0086107D"/>
    <w:rsid w:val="00862242"/>
    <w:rsid w:val="00862D3F"/>
    <w:rsid w:val="008642FC"/>
    <w:rsid w:val="00864DE8"/>
    <w:rsid w:val="00866A10"/>
    <w:rsid w:val="00867803"/>
    <w:rsid w:val="0087115F"/>
    <w:rsid w:val="0087176E"/>
    <w:rsid w:val="00871869"/>
    <w:rsid w:val="00871EFA"/>
    <w:rsid w:val="0087247C"/>
    <w:rsid w:val="00873204"/>
    <w:rsid w:val="008738A4"/>
    <w:rsid w:val="008765F1"/>
    <w:rsid w:val="00876853"/>
    <w:rsid w:val="00877DBC"/>
    <w:rsid w:val="008808FE"/>
    <w:rsid w:val="00880C9A"/>
    <w:rsid w:val="00882486"/>
    <w:rsid w:val="00882C2D"/>
    <w:rsid w:val="00883209"/>
    <w:rsid w:val="008832BD"/>
    <w:rsid w:val="0088344E"/>
    <w:rsid w:val="00883A64"/>
    <w:rsid w:val="00883CA6"/>
    <w:rsid w:val="00885958"/>
    <w:rsid w:val="00885E3E"/>
    <w:rsid w:val="00885FAA"/>
    <w:rsid w:val="00886A5C"/>
    <w:rsid w:val="00886FB2"/>
    <w:rsid w:val="00887DBA"/>
    <w:rsid w:val="008907BF"/>
    <w:rsid w:val="00890971"/>
    <w:rsid w:val="00890A11"/>
    <w:rsid w:val="0089191C"/>
    <w:rsid w:val="00891B5E"/>
    <w:rsid w:val="00891E99"/>
    <w:rsid w:val="00895331"/>
    <w:rsid w:val="00895C4E"/>
    <w:rsid w:val="00895E2C"/>
    <w:rsid w:val="00896321"/>
    <w:rsid w:val="00896906"/>
    <w:rsid w:val="00896B94"/>
    <w:rsid w:val="008970C9"/>
    <w:rsid w:val="00897618"/>
    <w:rsid w:val="00897A8F"/>
    <w:rsid w:val="008A056C"/>
    <w:rsid w:val="008A0572"/>
    <w:rsid w:val="008A0574"/>
    <w:rsid w:val="008A08D0"/>
    <w:rsid w:val="008A1112"/>
    <w:rsid w:val="008A1D2F"/>
    <w:rsid w:val="008A2A56"/>
    <w:rsid w:val="008A32C4"/>
    <w:rsid w:val="008A34FE"/>
    <w:rsid w:val="008A3E6D"/>
    <w:rsid w:val="008A4013"/>
    <w:rsid w:val="008A4A3C"/>
    <w:rsid w:val="008A4F3D"/>
    <w:rsid w:val="008A4F92"/>
    <w:rsid w:val="008A504B"/>
    <w:rsid w:val="008A559D"/>
    <w:rsid w:val="008A55CD"/>
    <w:rsid w:val="008A6E90"/>
    <w:rsid w:val="008A7565"/>
    <w:rsid w:val="008A7B70"/>
    <w:rsid w:val="008A7F6C"/>
    <w:rsid w:val="008B00B4"/>
    <w:rsid w:val="008B0262"/>
    <w:rsid w:val="008B040C"/>
    <w:rsid w:val="008B2451"/>
    <w:rsid w:val="008B30ED"/>
    <w:rsid w:val="008B3764"/>
    <w:rsid w:val="008B3C1C"/>
    <w:rsid w:val="008B4D0F"/>
    <w:rsid w:val="008B51E7"/>
    <w:rsid w:val="008B5F17"/>
    <w:rsid w:val="008B712E"/>
    <w:rsid w:val="008B7DBD"/>
    <w:rsid w:val="008B7EB3"/>
    <w:rsid w:val="008C01D8"/>
    <w:rsid w:val="008C0638"/>
    <w:rsid w:val="008C0D01"/>
    <w:rsid w:val="008C0D8C"/>
    <w:rsid w:val="008C0EE1"/>
    <w:rsid w:val="008C118B"/>
    <w:rsid w:val="008C184E"/>
    <w:rsid w:val="008C1BBB"/>
    <w:rsid w:val="008C2009"/>
    <w:rsid w:val="008C2BC0"/>
    <w:rsid w:val="008C4B03"/>
    <w:rsid w:val="008C4C68"/>
    <w:rsid w:val="008C4E17"/>
    <w:rsid w:val="008C5077"/>
    <w:rsid w:val="008C50B0"/>
    <w:rsid w:val="008C51EE"/>
    <w:rsid w:val="008C5484"/>
    <w:rsid w:val="008C59DC"/>
    <w:rsid w:val="008C5FF1"/>
    <w:rsid w:val="008C69DE"/>
    <w:rsid w:val="008C75DA"/>
    <w:rsid w:val="008C7DCF"/>
    <w:rsid w:val="008D02C7"/>
    <w:rsid w:val="008D0FB6"/>
    <w:rsid w:val="008D108D"/>
    <w:rsid w:val="008D1D50"/>
    <w:rsid w:val="008D21F4"/>
    <w:rsid w:val="008D23C4"/>
    <w:rsid w:val="008D24A6"/>
    <w:rsid w:val="008D295B"/>
    <w:rsid w:val="008D2F33"/>
    <w:rsid w:val="008D332A"/>
    <w:rsid w:val="008D3B35"/>
    <w:rsid w:val="008D428D"/>
    <w:rsid w:val="008D64C1"/>
    <w:rsid w:val="008E04FC"/>
    <w:rsid w:val="008E064F"/>
    <w:rsid w:val="008E17B0"/>
    <w:rsid w:val="008E2020"/>
    <w:rsid w:val="008E22E7"/>
    <w:rsid w:val="008E22FD"/>
    <w:rsid w:val="008E236B"/>
    <w:rsid w:val="008E2930"/>
    <w:rsid w:val="008E2A1D"/>
    <w:rsid w:val="008E36CA"/>
    <w:rsid w:val="008E38D6"/>
    <w:rsid w:val="008E3906"/>
    <w:rsid w:val="008E4121"/>
    <w:rsid w:val="008E44C9"/>
    <w:rsid w:val="008E4822"/>
    <w:rsid w:val="008E4883"/>
    <w:rsid w:val="008E4C10"/>
    <w:rsid w:val="008E622B"/>
    <w:rsid w:val="008E67F2"/>
    <w:rsid w:val="008F013C"/>
    <w:rsid w:val="008F0278"/>
    <w:rsid w:val="008F08C7"/>
    <w:rsid w:val="008F09FD"/>
    <w:rsid w:val="008F2218"/>
    <w:rsid w:val="008F32C4"/>
    <w:rsid w:val="008F35EE"/>
    <w:rsid w:val="008F3AFD"/>
    <w:rsid w:val="008F3E79"/>
    <w:rsid w:val="008F539B"/>
    <w:rsid w:val="008F5749"/>
    <w:rsid w:val="008F6C79"/>
    <w:rsid w:val="008F726F"/>
    <w:rsid w:val="008F76DE"/>
    <w:rsid w:val="008F7B23"/>
    <w:rsid w:val="009001BF"/>
    <w:rsid w:val="00900472"/>
    <w:rsid w:val="009017A6"/>
    <w:rsid w:val="00903284"/>
    <w:rsid w:val="00904315"/>
    <w:rsid w:val="00904793"/>
    <w:rsid w:val="00905095"/>
    <w:rsid w:val="0090524C"/>
    <w:rsid w:val="00905431"/>
    <w:rsid w:val="0090545B"/>
    <w:rsid w:val="00905860"/>
    <w:rsid w:val="00906DFC"/>
    <w:rsid w:val="00907201"/>
    <w:rsid w:val="00907EB1"/>
    <w:rsid w:val="00910CCC"/>
    <w:rsid w:val="00911164"/>
    <w:rsid w:val="00911B4E"/>
    <w:rsid w:val="00911B7A"/>
    <w:rsid w:val="00911F5E"/>
    <w:rsid w:val="009120F1"/>
    <w:rsid w:val="0091226A"/>
    <w:rsid w:val="00912B50"/>
    <w:rsid w:val="00912D9A"/>
    <w:rsid w:val="00912F39"/>
    <w:rsid w:val="009134FE"/>
    <w:rsid w:val="00913534"/>
    <w:rsid w:val="00913EC9"/>
    <w:rsid w:val="009140EA"/>
    <w:rsid w:val="00914329"/>
    <w:rsid w:val="00915241"/>
    <w:rsid w:val="00916597"/>
    <w:rsid w:val="009168FA"/>
    <w:rsid w:val="00916C3E"/>
    <w:rsid w:val="009170B7"/>
    <w:rsid w:val="009179ED"/>
    <w:rsid w:val="009208AF"/>
    <w:rsid w:val="0092094A"/>
    <w:rsid w:val="00923023"/>
    <w:rsid w:val="00923E30"/>
    <w:rsid w:val="00924218"/>
    <w:rsid w:val="00924585"/>
    <w:rsid w:val="00924B3E"/>
    <w:rsid w:val="00925A37"/>
    <w:rsid w:val="00925D29"/>
    <w:rsid w:val="00926094"/>
    <w:rsid w:val="00927D79"/>
    <w:rsid w:val="0093243C"/>
    <w:rsid w:val="0093321B"/>
    <w:rsid w:val="00933DF4"/>
    <w:rsid w:val="00933E7A"/>
    <w:rsid w:val="00934594"/>
    <w:rsid w:val="00934BC7"/>
    <w:rsid w:val="00934FE8"/>
    <w:rsid w:val="009350E5"/>
    <w:rsid w:val="00935D01"/>
    <w:rsid w:val="00936B0A"/>
    <w:rsid w:val="009370B2"/>
    <w:rsid w:val="009371CD"/>
    <w:rsid w:val="009375D1"/>
    <w:rsid w:val="00941852"/>
    <w:rsid w:val="0094192B"/>
    <w:rsid w:val="00941D15"/>
    <w:rsid w:val="009426A4"/>
    <w:rsid w:val="00943256"/>
    <w:rsid w:val="00945DBB"/>
    <w:rsid w:val="0094667C"/>
    <w:rsid w:val="00946FAA"/>
    <w:rsid w:val="0094726D"/>
    <w:rsid w:val="00947F0E"/>
    <w:rsid w:val="009504C2"/>
    <w:rsid w:val="00950AE2"/>
    <w:rsid w:val="009518B5"/>
    <w:rsid w:val="00951D86"/>
    <w:rsid w:val="009525D2"/>
    <w:rsid w:val="009528AF"/>
    <w:rsid w:val="009538EB"/>
    <w:rsid w:val="00953F64"/>
    <w:rsid w:val="00955D58"/>
    <w:rsid w:val="00955F2C"/>
    <w:rsid w:val="00955F9D"/>
    <w:rsid w:val="009561BF"/>
    <w:rsid w:val="009569B9"/>
    <w:rsid w:val="00956A57"/>
    <w:rsid w:val="009570DD"/>
    <w:rsid w:val="0095713A"/>
    <w:rsid w:val="009572AB"/>
    <w:rsid w:val="009579EE"/>
    <w:rsid w:val="009616FE"/>
    <w:rsid w:val="009618CC"/>
    <w:rsid w:val="00961A3E"/>
    <w:rsid w:val="00961FB4"/>
    <w:rsid w:val="009628CC"/>
    <w:rsid w:val="00962941"/>
    <w:rsid w:val="00962C59"/>
    <w:rsid w:val="00962F82"/>
    <w:rsid w:val="00963312"/>
    <w:rsid w:val="00963880"/>
    <w:rsid w:val="00964386"/>
    <w:rsid w:val="0096470A"/>
    <w:rsid w:val="009657BF"/>
    <w:rsid w:val="00965FC6"/>
    <w:rsid w:val="0096622A"/>
    <w:rsid w:val="009663D4"/>
    <w:rsid w:val="00966673"/>
    <w:rsid w:val="00967F15"/>
    <w:rsid w:val="009703F4"/>
    <w:rsid w:val="009712F4"/>
    <w:rsid w:val="00971D3C"/>
    <w:rsid w:val="0097207E"/>
    <w:rsid w:val="00973DC0"/>
    <w:rsid w:val="00974FAC"/>
    <w:rsid w:val="00975FF3"/>
    <w:rsid w:val="00975FF9"/>
    <w:rsid w:val="00976116"/>
    <w:rsid w:val="009769B2"/>
    <w:rsid w:val="00976CE6"/>
    <w:rsid w:val="00977340"/>
    <w:rsid w:val="009775A3"/>
    <w:rsid w:val="00977C32"/>
    <w:rsid w:val="00980834"/>
    <w:rsid w:val="00980A84"/>
    <w:rsid w:val="009816DE"/>
    <w:rsid w:val="0098172B"/>
    <w:rsid w:val="00981C36"/>
    <w:rsid w:val="00983532"/>
    <w:rsid w:val="00983DD4"/>
    <w:rsid w:val="00984228"/>
    <w:rsid w:val="00985235"/>
    <w:rsid w:val="00985B12"/>
    <w:rsid w:val="00985E9E"/>
    <w:rsid w:val="00986A40"/>
    <w:rsid w:val="00986B3A"/>
    <w:rsid w:val="009876CE"/>
    <w:rsid w:val="009879EA"/>
    <w:rsid w:val="00987CC5"/>
    <w:rsid w:val="00987DE2"/>
    <w:rsid w:val="00990012"/>
    <w:rsid w:val="00990257"/>
    <w:rsid w:val="00991E01"/>
    <w:rsid w:val="00992832"/>
    <w:rsid w:val="00993418"/>
    <w:rsid w:val="00993C5E"/>
    <w:rsid w:val="00993DA2"/>
    <w:rsid w:val="00993F6B"/>
    <w:rsid w:val="00995063"/>
    <w:rsid w:val="00995EF9"/>
    <w:rsid w:val="00997FE7"/>
    <w:rsid w:val="009A09A2"/>
    <w:rsid w:val="009A0C1E"/>
    <w:rsid w:val="009A1325"/>
    <w:rsid w:val="009A1830"/>
    <w:rsid w:val="009A1A43"/>
    <w:rsid w:val="009A1B19"/>
    <w:rsid w:val="009A219B"/>
    <w:rsid w:val="009A2A65"/>
    <w:rsid w:val="009A2A9B"/>
    <w:rsid w:val="009A3714"/>
    <w:rsid w:val="009A3784"/>
    <w:rsid w:val="009A38B8"/>
    <w:rsid w:val="009A45B8"/>
    <w:rsid w:val="009A4A65"/>
    <w:rsid w:val="009A4B47"/>
    <w:rsid w:val="009A4E52"/>
    <w:rsid w:val="009A5452"/>
    <w:rsid w:val="009A54B1"/>
    <w:rsid w:val="009A554C"/>
    <w:rsid w:val="009A5C18"/>
    <w:rsid w:val="009A6801"/>
    <w:rsid w:val="009A6D45"/>
    <w:rsid w:val="009A72F8"/>
    <w:rsid w:val="009A7828"/>
    <w:rsid w:val="009B019A"/>
    <w:rsid w:val="009B0576"/>
    <w:rsid w:val="009B1091"/>
    <w:rsid w:val="009B11A1"/>
    <w:rsid w:val="009B1BCD"/>
    <w:rsid w:val="009B29B5"/>
    <w:rsid w:val="009B2B74"/>
    <w:rsid w:val="009B2CCC"/>
    <w:rsid w:val="009B351E"/>
    <w:rsid w:val="009B3D88"/>
    <w:rsid w:val="009B3FC4"/>
    <w:rsid w:val="009B4BA2"/>
    <w:rsid w:val="009B4E85"/>
    <w:rsid w:val="009B5451"/>
    <w:rsid w:val="009B59ED"/>
    <w:rsid w:val="009B650C"/>
    <w:rsid w:val="009B7885"/>
    <w:rsid w:val="009B7BB7"/>
    <w:rsid w:val="009C01CC"/>
    <w:rsid w:val="009C08CC"/>
    <w:rsid w:val="009C0E7B"/>
    <w:rsid w:val="009C21AA"/>
    <w:rsid w:val="009C296E"/>
    <w:rsid w:val="009C3394"/>
    <w:rsid w:val="009C360B"/>
    <w:rsid w:val="009C47DF"/>
    <w:rsid w:val="009C4899"/>
    <w:rsid w:val="009C499C"/>
    <w:rsid w:val="009C52DD"/>
    <w:rsid w:val="009C5E70"/>
    <w:rsid w:val="009C69FD"/>
    <w:rsid w:val="009C7C0C"/>
    <w:rsid w:val="009C7C95"/>
    <w:rsid w:val="009C7DC1"/>
    <w:rsid w:val="009D02A7"/>
    <w:rsid w:val="009D06A8"/>
    <w:rsid w:val="009D0B2A"/>
    <w:rsid w:val="009D1CF6"/>
    <w:rsid w:val="009D2657"/>
    <w:rsid w:val="009D2888"/>
    <w:rsid w:val="009D3031"/>
    <w:rsid w:val="009D349D"/>
    <w:rsid w:val="009D4064"/>
    <w:rsid w:val="009D42B3"/>
    <w:rsid w:val="009D4C90"/>
    <w:rsid w:val="009D4EC0"/>
    <w:rsid w:val="009D57C1"/>
    <w:rsid w:val="009D58A3"/>
    <w:rsid w:val="009D61E0"/>
    <w:rsid w:val="009D69BF"/>
    <w:rsid w:val="009E0287"/>
    <w:rsid w:val="009E035F"/>
    <w:rsid w:val="009E03C9"/>
    <w:rsid w:val="009E0A04"/>
    <w:rsid w:val="009E0CB2"/>
    <w:rsid w:val="009E0F39"/>
    <w:rsid w:val="009E16A7"/>
    <w:rsid w:val="009E188F"/>
    <w:rsid w:val="009E1995"/>
    <w:rsid w:val="009E1C2E"/>
    <w:rsid w:val="009E3C21"/>
    <w:rsid w:val="009E442B"/>
    <w:rsid w:val="009E5952"/>
    <w:rsid w:val="009E5ACA"/>
    <w:rsid w:val="009E622B"/>
    <w:rsid w:val="009E74DB"/>
    <w:rsid w:val="009E7702"/>
    <w:rsid w:val="009E7ED8"/>
    <w:rsid w:val="009F06D6"/>
    <w:rsid w:val="009F09FF"/>
    <w:rsid w:val="009F0CAF"/>
    <w:rsid w:val="009F2A62"/>
    <w:rsid w:val="009F305E"/>
    <w:rsid w:val="009F3626"/>
    <w:rsid w:val="009F38C3"/>
    <w:rsid w:val="009F38F2"/>
    <w:rsid w:val="009F392B"/>
    <w:rsid w:val="009F46ED"/>
    <w:rsid w:val="009F4A2C"/>
    <w:rsid w:val="009F5A36"/>
    <w:rsid w:val="009F64D3"/>
    <w:rsid w:val="009F7770"/>
    <w:rsid w:val="009F7DA3"/>
    <w:rsid w:val="00A00181"/>
    <w:rsid w:val="00A00265"/>
    <w:rsid w:val="00A0068A"/>
    <w:rsid w:val="00A00888"/>
    <w:rsid w:val="00A0099B"/>
    <w:rsid w:val="00A01BF6"/>
    <w:rsid w:val="00A01DCA"/>
    <w:rsid w:val="00A01E99"/>
    <w:rsid w:val="00A02060"/>
    <w:rsid w:val="00A0228C"/>
    <w:rsid w:val="00A02318"/>
    <w:rsid w:val="00A0355C"/>
    <w:rsid w:val="00A04494"/>
    <w:rsid w:val="00A04A29"/>
    <w:rsid w:val="00A04B70"/>
    <w:rsid w:val="00A04E18"/>
    <w:rsid w:val="00A04ECE"/>
    <w:rsid w:val="00A05567"/>
    <w:rsid w:val="00A060B7"/>
    <w:rsid w:val="00A06375"/>
    <w:rsid w:val="00A07491"/>
    <w:rsid w:val="00A077A6"/>
    <w:rsid w:val="00A07EB8"/>
    <w:rsid w:val="00A10D9F"/>
    <w:rsid w:val="00A10E49"/>
    <w:rsid w:val="00A1159B"/>
    <w:rsid w:val="00A1179D"/>
    <w:rsid w:val="00A11B41"/>
    <w:rsid w:val="00A13794"/>
    <w:rsid w:val="00A14301"/>
    <w:rsid w:val="00A145F2"/>
    <w:rsid w:val="00A14B4F"/>
    <w:rsid w:val="00A15759"/>
    <w:rsid w:val="00A15BCE"/>
    <w:rsid w:val="00A165CE"/>
    <w:rsid w:val="00A16DDD"/>
    <w:rsid w:val="00A16EA6"/>
    <w:rsid w:val="00A1772A"/>
    <w:rsid w:val="00A177CE"/>
    <w:rsid w:val="00A17C8B"/>
    <w:rsid w:val="00A201CE"/>
    <w:rsid w:val="00A210FD"/>
    <w:rsid w:val="00A21528"/>
    <w:rsid w:val="00A21697"/>
    <w:rsid w:val="00A2172F"/>
    <w:rsid w:val="00A21953"/>
    <w:rsid w:val="00A21BD9"/>
    <w:rsid w:val="00A21BE1"/>
    <w:rsid w:val="00A22592"/>
    <w:rsid w:val="00A22CD0"/>
    <w:rsid w:val="00A2328B"/>
    <w:rsid w:val="00A24397"/>
    <w:rsid w:val="00A25262"/>
    <w:rsid w:val="00A256E8"/>
    <w:rsid w:val="00A257DF"/>
    <w:rsid w:val="00A25C86"/>
    <w:rsid w:val="00A25E69"/>
    <w:rsid w:val="00A25FDB"/>
    <w:rsid w:val="00A261D6"/>
    <w:rsid w:val="00A3063B"/>
    <w:rsid w:val="00A30A0E"/>
    <w:rsid w:val="00A30C41"/>
    <w:rsid w:val="00A312F9"/>
    <w:rsid w:val="00A317D4"/>
    <w:rsid w:val="00A31FAC"/>
    <w:rsid w:val="00A32F4B"/>
    <w:rsid w:val="00A33616"/>
    <w:rsid w:val="00A340A7"/>
    <w:rsid w:val="00A3550E"/>
    <w:rsid w:val="00A36342"/>
    <w:rsid w:val="00A37223"/>
    <w:rsid w:val="00A37612"/>
    <w:rsid w:val="00A400E4"/>
    <w:rsid w:val="00A4055C"/>
    <w:rsid w:val="00A40818"/>
    <w:rsid w:val="00A40C34"/>
    <w:rsid w:val="00A40D83"/>
    <w:rsid w:val="00A40DC8"/>
    <w:rsid w:val="00A40F02"/>
    <w:rsid w:val="00A4214A"/>
    <w:rsid w:val="00A43C99"/>
    <w:rsid w:val="00A44866"/>
    <w:rsid w:val="00A45B8C"/>
    <w:rsid w:val="00A45F65"/>
    <w:rsid w:val="00A46757"/>
    <w:rsid w:val="00A47F0A"/>
    <w:rsid w:val="00A5016F"/>
    <w:rsid w:val="00A504CE"/>
    <w:rsid w:val="00A50E8E"/>
    <w:rsid w:val="00A5181D"/>
    <w:rsid w:val="00A51A67"/>
    <w:rsid w:val="00A530CC"/>
    <w:rsid w:val="00A53B5E"/>
    <w:rsid w:val="00A564BA"/>
    <w:rsid w:val="00A56722"/>
    <w:rsid w:val="00A56EA7"/>
    <w:rsid w:val="00A579A8"/>
    <w:rsid w:val="00A57E3E"/>
    <w:rsid w:val="00A6052A"/>
    <w:rsid w:val="00A6064C"/>
    <w:rsid w:val="00A61108"/>
    <w:rsid w:val="00A627E1"/>
    <w:rsid w:val="00A62DC3"/>
    <w:rsid w:val="00A62FDA"/>
    <w:rsid w:val="00A641F5"/>
    <w:rsid w:val="00A64993"/>
    <w:rsid w:val="00A6501B"/>
    <w:rsid w:val="00A6517B"/>
    <w:rsid w:val="00A65DE6"/>
    <w:rsid w:val="00A677CF"/>
    <w:rsid w:val="00A67F39"/>
    <w:rsid w:val="00A70BE5"/>
    <w:rsid w:val="00A70D26"/>
    <w:rsid w:val="00A71A9F"/>
    <w:rsid w:val="00A71EA8"/>
    <w:rsid w:val="00A7286B"/>
    <w:rsid w:val="00A73A76"/>
    <w:rsid w:val="00A74220"/>
    <w:rsid w:val="00A75071"/>
    <w:rsid w:val="00A752A3"/>
    <w:rsid w:val="00A7592A"/>
    <w:rsid w:val="00A7676A"/>
    <w:rsid w:val="00A76F11"/>
    <w:rsid w:val="00A8265C"/>
    <w:rsid w:val="00A8378F"/>
    <w:rsid w:val="00A839C1"/>
    <w:rsid w:val="00A83DE0"/>
    <w:rsid w:val="00A8486C"/>
    <w:rsid w:val="00A8563D"/>
    <w:rsid w:val="00A861F8"/>
    <w:rsid w:val="00A865D9"/>
    <w:rsid w:val="00A8727B"/>
    <w:rsid w:val="00A87A8E"/>
    <w:rsid w:val="00A87B3E"/>
    <w:rsid w:val="00A87E7D"/>
    <w:rsid w:val="00A90F44"/>
    <w:rsid w:val="00A9111B"/>
    <w:rsid w:val="00A912E1"/>
    <w:rsid w:val="00A91394"/>
    <w:rsid w:val="00A91F6A"/>
    <w:rsid w:val="00A92698"/>
    <w:rsid w:val="00A927D6"/>
    <w:rsid w:val="00A928E1"/>
    <w:rsid w:val="00A931A2"/>
    <w:rsid w:val="00A939BB"/>
    <w:rsid w:val="00A93B36"/>
    <w:rsid w:val="00A93E29"/>
    <w:rsid w:val="00A9548F"/>
    <w:rsid w:val="00A96EE8"/>
    <w:rsid w:val="00A97837"/>
    <w:rsid w:val="00A979DF"/>
    <w:rsid w:val="00AA0ACA"/>
    <w:rsid w:val="00AA14C2"/>
    <w:rsid w:val="00AA210A"/>
    <w:rsid w:val="00AA3E11"/>
    <w:rsid w:val="00AA48DB"/>
    <w:rsid w:val="00AA5082"/>
    <w:rsid w:val="00AA5FAE"/>
    <w:rsid w:val="00AA6432"/>
    <w:rsid w:val="00AA69BF"/>
    <w:rsid w:val="00AA6A52"/>
    <w:rsid w:val="00AA726C"/>
    <w:rsid w:val="00AA72BA"/>
    <w:rsid w:val="00AA7E09"/>
    <w:rsid w:val="00AB00ED"/>
    <w:rsid w:val="00AB0290"/>
    <w:rsid w:val="00AB0496"/>
    <w:rsid w:val="00AB1847"/>
    <w:rsid w:val="00AB23F3"/>
    <w:rsid w:val="00AB2589"/>
    <w:rsid w:val="00AB2C29"/>
    <w:rsid w:val="00AB4A18"/>
    <w:rsid w:val="00AB4ACE"/>
    <w:rsid w:val="00AB507B"/>
    <w:rsid w:val="00AB50F1"/>
    <w:rsid w:val="00AB5546"/>
    <w:rsid w:val="00AB5795"/>
    <w:rsid w:val="00AB5B41"/>
    <w:rsid w:val="00AB5E92"/>
    <w:rsid w:val="00AB6152"/>
    <w:rsid w:val="00AB6783"/>
    <w:rsid w:val="00AB7379"/>
    <w:rsid w:val="00AC03AC"/>
    <w:rsid w:val="00AC156A"/>
    <w:rsid w:val="00AC1EB4"/>
    <w:rsid w:val="00AC247E"/>
    <w:rsid w:val="00AC27C3"/>
    <w:rsid w:val="00AC2AE1"/>
    <w:rsid w:val="00AC33E7"/>
    <w:rsid w:val="00AC3645"/>
    <w:rsid w:val="00AC4567"/>
    <w:rsid w:val="00AC5D84"/>
    <w:rsid w:val="00AC675E"/>
    <w:rsid w:val="00AC6A2E"/>
    <w:rsid w:val="00AC6F19"/>
    <w:rsid w:val="00AD01A3"/>
    <w:rsid w:val="00AD0781"/>
    <w:rsid w:val="00AD1093"/>
    <w:rsid w:val="00AD115E"/>
    <w:rsid w:val="00AD1F9C"/>
    <w:rsid w:val="00AD20F7"/>
    <w:rsid w:val="00AD256A"/>
    <w:rsid w:val="00AD3D01"/>
    <w:rsid w:val="00AD404F"/>
    <w:rsid w:val="00AD5D13"/>
    <w:rsid w:val="00AD5E12"/>
    <w:rsid w:val="00AD6780"/>
    <w:rsid w:val="00AD67A6"/>
    <w:rsid w:val="00AD729E"/>
    <w:rsid w:val="00AD7690"/>
    <w:rsid w:val="00AD77BD"/>
    <w:rsid w:val="00AD7E5B"/>
    <w:rsid w:val="00AE03FD"/>
    <w:rsid w:val="00AE0820"/>
    <w:rsid w:val="00AE0898"/>
    <w:rsid w:val="00AE0E9B"/>
    <w:rsid w:val="00AE1918"/>
    <w:rsid w:val="00AE26C7"/>
    <w:rsid w:val="00AE3A65"/>
    <w:rsid w:val="00AE4A35"/>
    <w:rsid w:val="00AE4DD0"/>
    <w:rsid w:val="00AE5FCC"/>
    <w:rsid w:val="00AE6BAA"/>
    <w:rsid w:val="00AE6DE7"/>
    <w:rsid w:val="00AE6F4C"/>
    <w:rsid w:val="00AE7580"/>
    <w:rsid w:val="00AE7700"/>
    <w:rsid w:val="00AE78FF"/>
    <w:rsid w:val="00AF14FC"/>
    <w:rsid w:val="00AF15B1"/>
    <w:rsid w:val="00AF1862"/>
    <w:rsid w:val="00AF1DFE"/>
    <w:rsid w:val="00AF2106"/>
    <w:rsid w:val="00AF22D0"/>
    <w:rsid w:val="00AF3828"/>
    <w:rsid w:val="00AF4D09"/>
    <w:rsid w:val="00AF4F2B"/>
    <w:rsid w:val="00AF50B1"/>
    <w:rsid w:val="00AF51D0"/>
    <w:rsid w:val="00AF5861"/>
    <w:rsid w:val="00AF63FC"/>
    <w:rsid w:val="00AF6E4B"/>
    <w:rsid w:val="00AF7934"/>
    <w:rsid w:val="00AF7F16"/>
    <w:rsid w:val="00B00860"/>
    <w:rsid w:val="00B00BFE"/>
    <w:rsid w:val="00B01E52"/>
    <w:rsid w:val="00B0366B"/>
    <w:rsid w:val="00B03F99"/>
    <w:rsid w:val="00B044C3"/>
    <w:rsid w:val="00B048E3"/>
    <w:rsid w:val="00B04D0C"/>
    <w:rsid w:val="00B04EFD"/>
    <w:rsid w:val="00B04F98"/>
    <w:rsid w:val="00B05E99"/>
    <w:rsid w:val="00B06225"/>
    <w:rsid w:val="00B0697C"/>
    <w:rsid w:val="00B07531"/>
    <w:rsid w:val="00B111CD"/>
    <w:rsid w:val="00B11ABF"/>
    <w:rsid w:val="00B12916"/>
    <w:rsid w:val="00B12C68"/>
    <w:rsid w:val="00B13029"/>
    <w:rsid w:val="00B133E9"/>
    <w:rsid w:val="00B13444"/>
    <w:rsid w:val="00B136B2"/>
    <w:rsid w:val="00B136F0"/>
    <w:rsid w:val="00B13818"/>
    <w:rsid w:val="00B14051"/>
    <w:rsid w:val="00B149E5"/>
    <w:rsid w:val="00B15449"/>
    <w:rsid w:val="00B1565B"/>
    <w:rsid w:val="00B1583B"/>
    <w:rsid w:val="00B15E30"/>
    <w:rsid w:val="00B17883"/>
    <w:rsid w:val="00B2004E"/>
    <w:rsid w:val="00B207C3"/>
    <w:rsid w:val="00B20825"/>
    <w:rsid w:val="00B21366"/>
    <w:rsid w:val="00B21598"/>
    <w:rsid w:val="00B21AB9"/>
    <w:rsid w:val="00B21B24"/>
    <w:rsid w:val="00B2291A"/>
    <w:rsid w:val="00B2426C"/>
    <w:rsid w:val="00B2593A"/>
    <w:rsid w:val="00B2593E"/>
    <w:rsid w:val="00B25DB7"/>
    <w:rsid w:val="00B26495"/>
    <w:rsid w:val="00B2660E"/>
    <w:rsid w:val="00B2666F"/>
    <w:rsid w:val="00B268F8"/>
    <w:rsid w:val="00B26B24"/>
    <w:rsid w:val="00B30697"/>
    <w:rsid w:val="00B3079E"/>
    <w:rsid w:val="00B30D80"/>
    <w:rsid w:val="00B31504"/>
    <w:rsid w:val="00B317E0"/>
    <w:rsid w:val="00B31A32"/>
    <w:rsid w:val="00B323C7"/>
    <w:rsid w:val="00B32DBE"/>
    <w:rsid w:val="00B335E6"/>
    <w:rsid w:val="00B344B2"/>
    <w:rsid w:val="00B364D5"/>
    <w:rsid w:val="00B36AF2"/>
    <w:rsid w:val="00B36D0E"/>
    <w:rsid w:val="00B378D7"/>
    <w:rsid w:val="00B406AB"/>
    <w:rsid w:val="00B40CD7"/>
    <w:rsid w:val="00B418DE"/>
    <w:rsid w:val="00B41A86"/>
    <w:rsid w:val="00B41E25"/>
    <w:rsid w:val="00B4317E"/>
    <w:rsid w:val="00B43B2D"/>
    <w:rsid w:val="00B43E18"/>
    <w:rsid w:val="00B44FB6"/>
    <w:rsid w:val="00B456DC"/>
    <w:rsid w:val="00B45932"/>
    <w:rsid w:val="00B466ED"/>
    <w:rsid w:val="00B4687B"/>
    <w:rsid w:val="00B47360"/>
    <w:rsid w:val="00B475A8"/>
    <w:rsid w:val="00B47AAF"/>
    <w:rsid w:val="00B47C4B"/>
    <w:rsid w:val="00B50063"/>
    <w:rsid w:val="00B51D0E"/>
    <w:rsid w:val="00B522B6"/>
    <w:rsid w:val="00B52FE5"/>
    <w:rsid w:val="00B549EC"/>
    <w:rsid w:val="00B55089"/>
    <w:rsid w:val="00B5532F"/>
    <w:rsid w:val="00B55920"/>
    <w:rsid w:val="00B55D39"/>
    <w:rsid w:val="00B5643C"/>
    <w:rsid w:val="00B576DE"/>
    <w:rsid w:val="00B621D2"/>
    <w:rsid w:val="00B62CC0"/>
    <w:rsid w:val="00B63E9D"/>
    <w:rsid w:val="00B63FD9"/>
    <w:rsid w:val="00B64E18"/>
    <w:rsid w:val="00B6572D"/>
    <w:rsid w:val="00B6597D"/>
    <w:rsid w:val="00B65AE7"/>
    <w:rsid w:val="00B661E6"/>
    <w:rsid w:val="00B671E2"/>
    <w:rsid w:val="00B70DC1"/>
    <w:rsid w:val="00B7127B"/>
    <w:rsid w:val="00B7128B"/>
    <w:rsid w:val="00B712B3"/>
    <w:rsid w:val="00B71BB2"/>
    <w:rsid w:val="00B71DDE"/>
    <w:rsid w:val="00B720DF"/>
    <w:rsid w:val="00B730BD"/>
    <w:rsid w:val="00B73AD5"/>
    <w:rsid w:val="00B73BE2"/>
    <w:rsid w:val="00B73DE5"/>
    <w:rsid w:val="00B7410C"/>
    <w:rsid w:val="00B751FA"/>
    <w:rsid w:val="00B752C4"/>
    <w:rsid w:val="00B7608F"/>
    <w:rsid w:val="00B77048"/>
    <w:rsid w:val="00B770D0"/>
    <w:rsid w:val="00B80F00"/>
    <w:rsid w:val="00B824A6"/>
    <w:rsid w:val="00B82A62"/>
    <w:rsid w:val="00B83477"/>
    <w:rsid w:val="00B8360A"/>
    <w:rsid w:val="00B83BC3"/>
    <w:rsid w:val="00B85122"/>
    <w:rsid w:val="00B85239"/>
    <w:rsid w:val="00B85D17"/>
    <w:rsid w:val="00B8638D"/>
    <w:rsid w:val="00B869C6"/>
    <w:rsid w:val="00B87AD3"/>
    <w:rsid w:val="00B87F41"/>
    <w:rsid w:val="00B90472"/>
    <w:rsid w:val="00B9119D"/>
    <w:rsid w:val="00B91279"/>
    <w:rsid w:val="00B91434"/>
    <w:rsid w:val="00B91633"/>
    <w:rsid w:val="00B924BB"/>
    <w:rsid w:val="00B92E15"/>
    <w:rsid w:val="00B936BE"/>
    <w:rsid w:val="00B94399"/>
    <w:rsid w:val="00B94E85"/>
    <w:rsid w:val="00B94EA8"/>
    <w:rsid w:val="00B95396"/>
    <w:rsid w:val="00B95918"/>
    <w:rsid w:val="00B966BA"/>
    <w:rsid w:val="00B96C12"/>
    <w:rsid w:val="00B9733B"/>
    <w:rsid w:val="00B9759F"/>
    <w:rsid w:val="00B9785E"/>
    <w:rsid w:val="00BA0508"/>
    <w:rsid w:val="00BA0716"/>
    <w:rsid w:val="00BA0760"/>
    <w:rsid w:val="00BA0963"/>
    <w:rsid w:val="00BA18AB"/>
    <w:rsid w:val="00BA2011"/>
    <w:rsid w:val="00BA2071"/>
    <w:rsid w:val="00BA305B"/>
    <w:rsid w:val="00BA336A"/>
    <w:rsid w:val="00BA552C"/>
    <w:rsid w:val="00BA5A90"/>
    <w:rsid w:val="00BA6BAB"/>
    <w:rsid w:val="00BA75EE"/>
    <w:rsid w:val="00BA7F19"/>
    <w:rsid w:val="00BB0115"/>
    <w:rsid w:val="00BB02F6"/>
    <w:rsid w:val="00BB0638"/>
    <w:rsid w:val="00BB1048"/>
    <w:rsid w:val="00BB1375"/>
    <w:rsid w:val="00BB1FDD"/>
    <w:rsid w:val="00BB2061"/>
    <w:rsid w:val="00BB2271"/>
    <w:rsid w:val="00BB247E"/>
    <w:rsid w:val="00BB3086"/>
    <w:rsid w:val="00BB44E7"/>
    <w:rsid w:val="00BB5843"/>
    <w:rsid w:val="00BB6789"/>
    <w:rsid w:val="00BB711F"/>
    <w:rsid w:val="00BB718E"/>
    <w:rsid w:val="00BB75F9"/>
    <w:rsid w:val="00BB79C5"/>
    <w:rsid w:val="00BC0ADC"/>
    <w:rsid w:val="00BC0B3C"/>
    <w:rsid w:val="00BC10D8"/>
    <w:rsid w:val="00BC1399"/>
    <w:rsid w:val="00BC1FFF"/>
    <w:rsid w:val="00BC2A27"/>
    <w:rsid w:val="00BC2E5E"/>
    <w:rsid w:val="00BC2F22"/>
    <w:rsid w:val="00BC4A90"/>
    <w:rsid w:val="00BC54F8"/>
    <w:rsid w:val="00BC574C"/>
    <w:rsid w:val="00BC57AC"/>
    <w:rsid w:val="00BC61F4"/>
    <w:rsid w:val="00BC6787"/>
    <w:rsid w:val="00BC7051"/>
    <w:rsid w:val="00BC7A5C"/>
    <w:rsid w:val="00BD0672"/>
    <w:rsid w:val="00BD149C"/>
    <w:rsid w:val="00BD15D1"/>
    <w:rsid w:val="00BD21A6"/>
    <w:rsid w:val="00BD2BD7"/>
    <w:rsid w:val="00BD309E"/>
    <w:rsid w:val="00BD3CE8"/>
    <w:rsid w:val="00BD41EF"/>
    <w:rsid w:val="00BD511A"/>
    <w:rsid w:val="00BD66D2"/>
    <w:rsid w:val="00BD67C5"/>
    <w:rsid w:val="00BD7033"/>
    <w:rsid w:val="00BD7654"/>
    <w:rsid w:val="00BD77F7"/>
    <w:rsid w:val="00BD7968"/>
    <w:rsid w:val="00BD7F4A"/>
    <w:rsid w:val="00BE0E42"/>
    <w:rsid w:val="00BE1931"/>
    <w:rsid w:val="00BE1D43"/>
    <w:rsid w:val="00BE26E7"/>
    <w:rsid w:val="00BE2746"/>
    <w:rsid w:val="00BE2856"/>
    <w:rsid w:val="00BE3A79"/>
    <w:rsid w:val="00BE61EE"/>
    <w:rsid w:val="00BE758B"/>
    <w:rsid w:val="00BE7BA3"/>
    <w:rsid w:val="00BF0A79"/>
    <w:rsid w:val="00BF1831"/>
    <w:rsid w:val="00BF2432"/>
    <w:rsid w:val="00BF2A85"/>
    <w:rsid w:val="00BF391C"/>
    <w:rsid w:val="00BF4CCE"/>
    <w:rsid w:val="00BF6709"/>
    <w:rsid w:val="00BF7693"/>
    <w:rsid w:val="00BF76E9"/>
    <w:rsid w:val="00C00402"/>
    <w:rsid w:val="00C01210"/>
    <w:rsid w:val="00C022F8"/>
    <w:rsid w:val="00C02BC7"/>
    <w:rsid w:val="00C03B8A"/>
    <w:rsid w:val="00C03FB0"/>
    <w:rsid w:val="00C0410B"/>
    <w:rsid w:val="00C041E8"/>
    <w:rsid w:val="00C042AF"/>
    <w:rsid w:val="00C05190"/>
    <w:rsid w:val="00C05696"/>
    <w:rsid w:val="00C06166"/>
    <w:rsid w:val="00C06DEC"/>
    <w:rsid w:val="00C06E62"/>
    <w:rsid w:val="00C06EA8"/>
    <w:rsid w:val="00C078B0"/>
    <w:rsid w:val="00C10518"/>
    <w:rsid w:val="00C10861"/>
    <w:rsid w:val="00C11207"/>
    <w:rsid w:val="00C11720"/>
    <w:rsid w:val="00C11798"/>
    <w:rsid w:val="00C12DD7"/>
    <w:rsid w:val="00C1303C"/>
    <w:rsid w:val="00C13FAA"/>
    <w:rsid w:val="00C1413F"/>
    <w:rsid w:val="00C14BFB"/>
    <w:rsid w:val="00C14CF4"/>
    <w:rsid w:val="00C15C26"/>
    <w:rsid w:val="00C16F58"/>
    <w:rsid w:val="00C17280"/>
    <w:rsid w:val="00C173D5"/>
    <w:rsid w:val="00C1794D"/>
    <w:rsid w:val="00C20BCC"/>
    <w:rsid w:val="00C2304C"/>
    <w:rsid w:val="00C23D68"/>
    <w:rsid w:val="00C24776"/>
    <w:rsid w:val="00C248AB"/>
    <w:rsid w:val="00C25AE5"/>
    <w:rsid w:val="00C26D3E"/>
    <w:rsid w:val="00C26DC3"/>
    <w:rsid w:val="00C27489"/>
    <w:rsid w:val="00C30668"/>
    <w:rsid w:val="00C308B1"/>
    <w:rsid w:val="00C30FFD"/>
    <w:rsid w:val="00C3126F"/>
    <w:rsid w:val="00C32757"/>
    <w:rsid w:val="00C338EA"/>
    <w:rsid w:val="00C346C5"/>
    <w:rsid w:val="00C35958"/>
    <w:rsid w:val="00C36675"/>
    <w:rsid w:val="00C3769B"/>
    <w:rsid w:val="00C37B80"/>
    <w:rsid w:val="00C40933"/>
    <w:rsid w:val="00C4196B"/>
    <w:rsid w:val="00C41D45"/>
    <w:rsid w:val="00C420EA"/>
    <w:rsid w:val="00C42143"/>
    <w:rsid w:val="00C42B6D"/>
    <w:rsid w:val="00C43E6E"/>
    <w:rsid w:val="00C441BE"/>
    <w:rsid w:val="00C442B5"/>
    <w:rsid w:val="00C44C40"/>
    <w:rsid w:val="00C44FB7"/>
    <w:rsid w:val="00C466AE"/>
    <w:rsid w:val="00C469EC"/>
    <w:rsid w:val="00C46AC5"/>
    <w:rsid w:val="00C46E96"/>
    <w:rsid w:val="00C4794C"/>
    <w:rsid w:val="00C47A78"/>
    <w:rsid w:val="00C50DE7"/>
    <w:rsid w:val="00C50F14"/>
    <w:rsid w:val="00C51AC8"/>
    <w:rsid w:val="00C51CF7"/>
    <w:rsid w:val="00C51E57"/>
    <w:rsid w:val="00C52D19"/>
    <w:rsid w:val="00C542C8"/>
    <w:rsid w:val="00C54D5E"/>
    <w:rsid w:val="00C54F21"/>
    <w:rsid w:val="00C54F91"/>
    <w:rsid w:val="00C55844"/>
    <w:rsid w:val="00C55BEA"/>
    <w:rsid w:val="00C56523"/>
    <w:rsid w:val="00C570F5"/>
    <w:rsid w:val="00C574D4"/>
    <w:rsid w:val="00C578EC"/>
    <w:rsid w:val="00C57D10"/>
    <w:rsid w:val="00C61D9D"/>
    <w:rsid w:val="00C629E7"/>
    <w:rsid w:val="00C62D4E"/>
    <w:rsid w:val="00C6351E"/>
    <w:rsid w:val="00C63862"/>
    <w:rsid w:val="00C639C9"/>
    <w:rsid w:val="00C63A0D"/>
    <w:rsid w:val="00C641CC"/>
    <w:rsid w:val="00C6425F"/>
    <w:rsid w:val="00C64EB6"/>
    <w:rsid w:val="00C65C29"/>
    <w:rsid w:val="00C662E4"/>
    <w:rsid w:val="00C6672C"/>
    <w:rsid w:val="00C66E2C"/>
    <w:rsid w:val="00C66EA2"/>
    <w:rsid w:val="00C6774A"/>
    <w:rsid w:val="00C70556"/>
    <w:rsid w:val="00C70788"/>
    <w:rsid w:val="00C7088C"/>
    <w:rsid w:val="00C70AA5"/>
    <w:rsid w:val="00C7179D"/>
    <w:rsid w:val="00C72894"/>
    <w:rsid w:val="00C72C3B"/>
    <w:rsid w:val="00C72F1E"/>
    <w:rsid w:val="00C731B6"/>
    <w:rsid w:val="00C735EC"/>
    <w:rsid w:val="00C7360F"/>
    <w:rsid w:val="00C73781"/>
    <w:rsid w:val="00C73D30"/>
    <w:rsid w:val="00C73EE6"/>
    <w:rsid w:val="00C74920"/>
    <w:rsid w:val="00C74D7A"/>
    <w:rsid w:val="00C74DFB"/>
    <w:rsid w:val="00C76674"/>
    <w:rsid w:val="00C76D73"/>
    <w:rsid w:val="00C77B5B"/>
    <w:rsid w:val="00C802F0"/>
    <w:rsid w:val="00C806C1"/>
    <w:rsid w:val="00C80A57"/>
    <w:rsid w:val="00C8158F"/>
    <w:rsid w:val="00C8175A"/>
    <w:rsid w:val="00C81913"/>
    <w:rsid w:val="00C82A22"/>
    <w:rsid w:val="00C8337B"/>
    <w:rsid w:val="00C83ADD"/>
    <w:rsid w:val="00C83B59"/>
    <w:rsid w:val="00C83EB6"/>
    <w:rsid w:val="00C8492E"/>
    <w:rsid w:val="00C84FFB"/>
    <w:rsid w:val="00C85120"/>
    <w:rsid w:val="00C85560"/>
    <w:rsid w:val="00C8572D"/>
    <w:rsid w:val="00C863AF"/>
    <w:rsid w:val="00C864D9"/>
    <w:rsid w:val="00C87CD8"/>
    <w:rsid w:val="00C87D40"/>
    <w:rsid w:val="00C91C8F"/>
    <w:rsid w:val="00C91FC8"/>
    <w:rsid w:val="00C9232B"/>
    <w:rsid w:val="00C923CF"/>
    <w:rsid w:val="00C9354C"/>
    <w:rsid w:val="00C9623C"/>
    <w:rsid w:val="00C96417"/>
    <w:rsid w:val="00C9662D"/>
    <w:rsid w:val="00C97476"/>
    <w:rsid w:val="00CA03AC"/>
    <w:rsid w:val="00CA1031"/>
    <w:rsid w:val="00CA19C8"/>
    <w:rsid w:val="00CA30F7"/>
    <w:rsid w:val="00CA3BE7"/>
    <w:rsid w:val="00CA3CB8"/>
    <w:rsid w:val="00CA3EE1"/>
    <w:rsid w:val="00CA4F53"/>
    <w:rsid w:val="00CA57AE"/>
    <w:rsid w:val="00CA5E99"/>
    <w:rsid w:val="00CA67CD"/>
    <w:rsid w:val="00CB042F"/>
    <w:rsid w:val="00CB0450"/>
    <w:rsid w:val="00CB0A5A"/>
    <w:rsid w:val="00CB0CC5"/>
    <w:rsid w:val="00CB26F5"/>
    <w:rsid w:val="00CB2E86"/>
    <w:rsid w:val="00CB3098"/>
    <w:rsid w:val="00CB35F3"/>
    <w:rsid w:val="00CB381A"/>
    <w:rsid w:val="00CB3A9F"/>
    <w:rsid w:val="00CB4025"/>
    <w:rsid w:val="00CB4A4B"/>
    <w:rsid w:val="00CB5395"/>
    <w:rsid w:val="00CB54BD"/>
    <w:rsid w:val="00CB55E8"/>
    <w:rsid w:val="00CB5AB1"/>
    <w:rsid w:val="00CB66F6"/>
    <w:rsid w:val="00CB676A"/>
    <w:rsid w:val="00CB6D30"/>
    <w:rsid w:val="00CB770B"/>
    <w:rsid w:val="00CB79C5"/>
    <w:rsid w:val="00CB7A27"/>
    <w:rsid w:val="00CC0B47"/>
    <w:rsid w:val="00CC0FA3"/>
    <w:rsid w:val="00CC1717"/>
    <w:rsid w:val="00CC515E"/>
    <w:rsid w:val="00CC5C31"/>
    <w:rsid w:val="00CC7043"/>
    <w:rsid w:val="00CC7892"/>
    <w:rsid w:val="00CD0350"/>
    <w:rsid w:val="00CD03B0"/>
    <w:rsid w:val="00CD1DDE"/>
    <w:rsid w:val="00CD2960"/>
    <w:rsid w:val="00CD3059"/>
    <w:rsid w:val="00CD3263"/>
    <w:rsid w:val="00CD3B0F"/>
    <w:rsid w:val="00CD4BE7"/>
    <w:rsid w:val="00CD4D8A"/>
    <w:rsid w:val="00CD5E3E"/>
    <w:rsid w:val="00CD6C47"/>
    <w:rsid w:val="00CD71AA"/>
    <w:rsid w:val="00CD7BA9"/>
    <w:rsid w:val="00CE08D5"/>
    <w:rsid w:val="00CE0B0F"/>
    <w:rsid w:val="00CE0C73"/>
    <w:rsid w:val="00CE2DB4"/>
    <w:rsid w:val="00CE35D9"/>
    <w:rsid w:val="00CE3631"/>
    <w:rsid w:val="00CE3C3F"/>
    <w:rsid w:val="00CE53E9"/>
    <w:rsid w:val="00CE5E0F"/>
    <w:rsid w:val="00CE65F4"/>
    <w:rsid w:val="00CE6943"/>
    <w:rsid w:val="00CE6C6F"/>
    <w:rsid w:val="00CE7E23"/>
    <w:rsid w:val="00CF070D"/>
    <w:rsid w:val="00CF1B60"/>
    <w:rsid w:val="00CF3635"/>
    <w:rsid w:val="00CF555A"/>
    <w:rsid w:val="00CF6479"/>
    <w:rsid w:val="00D001BB"/>
    <w:rsid w:val="00D003B2"/>
    <w:rsid w:val="00D003B9"/>
    <w:rsid w:val="00D00F80"/>
    <w:rsid w:val="00D017A5"/>
    <w:rsid w:val="00D01FBD"/>
    <w:rsid w:val="00D02312"/>
    <w:rsid w:val="00D025EA"/>
    <w:rsid w:val="00D02E68"/>
    <w:rsid w:val="00D03EC4"/>
    <w:rsid w:val="00D04BC1"/>
    <w:rsid w:val="00D05035"/>
    <w:rsid w:val="00D05682"/>
    <w:rsid w:val="00D05FF9"/>
    <w:rsid w:val="00D061C7"/>
    <w:rsid w:val="00D06488"/>
    <w:rsid w:val="00D0672D"/>
    <w:rsid w:val="00D0769F"/>
    <w:rsid w:val="00D07F08"/>
    <w:rsid w:val="00D07FC2"/>
    <w:rsid w:val="00D10D3E"/>
    <w:rsid w:val="00D11602"/>
    <w:rsid w:val="00D11E81"/>
    <w:rsid w:val="00D1215E"/>
    <w:rsid w:val="00D12654"/>
    <w:rsid w:val="00D12BAE"/>
    <w:rsid w:val="00D12F00"/>
    <w:rsid w:val="00D1447D"/>
    <w:rsid w:val="00D1569C"/>
    <w:rsid w:val="00D15AC9"/>
    <w:rsid w:val="00D15C90"/>
    <w:rsid w:val="00D170B1"/>
    <w:rsid w:val="00D17AE9"/>
    <w:rsid w:val="00D17B16"/>
    <w:rsid w:val="00D17CFF"/>
    <w:rsid w:val="00D2019B"/>
    <w:rsid w:val="00D20259"/>
    <w:rsid w:val="00D20CB5"/>
    <w:rsid w:val="00D21458"/>
    <w:rsid w:val="00D21D77"/>
    <w:rsid w:val="00D22FAF"/>
    <w:rsid w:val="00D23175"/>
    <w:rsid w:val="00D23402"/>
    <w:rsid w:val="00D24434"/>
    <w:rsid w:val="00D2466A"/>
    <w:rsid w:val="00D25465"/>
    <w:rsid w:val="00D256E6"/>
    <w:rsid w:val="00D263F3"/>
    <w:rsid w:val="00D26A8E"/>
    <w:rsid w:val="00D27D9C"/>
    <w:rsid w:val="00D30049"/>
    <w:rsid w:val="00D305BE"/>
    <w:rsid w:val="00D3092A"/>
    <w:rsid w:val="00D31AD1"/>
    <w:rsid w:val="00D343B5"/>
    <w:rsid w:val="00D34973"/>
    <w:rsid w:val="00D34A00"/>
    <w:rsid w:val="00D35573"/>
    <w:rsid w:val="00D361F1"/>
    <w:rsid w:val="00D36546"/>
    <w:rsid w:val="00D36704"/>
    <w:rsid w:val="00D37A54"/>
    <w:rsid w:val="00D414EF"/>
    <w:rsid w:val="00D41773"/>
    <w:rsid w:val="00D41945"/>
    <w:rsid w:val="00D42D20"/>
    <w:rsid w:val="00D43490"/>
    <w:rsid w:val="00D44B5E"/>
    <w:rsid w:val="00D4503C"/>
    <w:rsid w:val="00D452A8"/>
    <w:rsid w:val="00D45E8C"/>
    <w:rsid w:val="00D462D4"/>
    <w:rsid w:val="00D46D4F"/>
    <w:rsid w:val="00D47C83"/>
    <w:rsid w:val="00D47E68"/>
    <w:rsid w:val="00D51A8A"/>
    <w:rsid w:val="00D51FB7"/>
    <w:rsid w:val="00D5342D"/>
    <w:rsid w:val="00D538F3"/>
    <w:rsid w:val="00D541EF"/>
    <w:rsid w:val="00D54864"/>
    <w:rsid w:val="00D549BD"/>
    <w:rsid w:val="00D54A81"/>
    <w:rsid w:val="00D54F58"/>
    <w:rsid w:val="00D551DC"/>
    <w:rsid w:val="00D557C3"/>
    <w:rsid w:val="00D567B5"/>
    <w:rsid w:val="00D567F9"/>
    <w:rsid w:val="00D571BA"/>
    <w:rsid w:val="00D576C5"/>
    <w:rsid w:val="00D57FCE"/>
    <w:rsid w:val="00D61845"/>
    <w:rsid w:val="00D61F26"/>
    <w:rsid w:val="00D620DC"/>
    <w:rsid w:val="00D62C10"/>
    <w:rsid w:val="00D62C68"/>
    <w:rsid w:val="00D62CCD"/>
    <w:rsid w:val="00D6545A"/>
    <w:rsid w:val="00D656FE"/>
    <w:rsid w:val="00D65AD3"/>
    <w:rsid w:val="00D66E3F"/>
    <w:rsid w:val="00D66F02"/>
    <w:rsid w:val="00D6715A"/>
    <w:rsid w:val="00D67832"/>
    <w:rsid w:val="00D67DC4"/>
    <w:rsid w:val="00D67ED6"/>
    <w:rsid w:val="00D67FF6"/>
    <w:rsid w:val="00D7121B"/>
    <w:rsid w:val="00D71882"/>
    <w:rsid w:val="00D71D7F"/>
    <w:rsid w:val="00D72D7F"/>
    <w:rsid w:val="00D7347A"/>
    <w:rsid w:val="00D736E4"/>
    <w:rsid w:val="00D73A36"/>
    <w:rsid w:val="00D73F2C"/>
    <w:rsid w:val="00D7481D"/>
    <w:rsid w:val="00D751D9"/>
    <w:rsid w:val="00D75B27"/>
    <w:rsid w:val="00D75CA4"/>
    <w:rsid w:val="00D75E61"/>
    <w:rsid w:val="00D76B08"/>
    <w:rsid w:val="00D76F98"/>
    <w:rsid w:val="00D7776E"/>
    <w:rsid w:val="00D77779"/>
    <w:rsid w:val="00D77AF5"/>
    <w:rsid w:val="00D77CB4"/>
    <w:rsid w:val="00D80470"/>
    <w:rsid w:val="00D81DC2"/>
    <w:rsid w:val="00D82B65"/>
    <w:rsid w:val="00D839CE"/>
    <w:rsid w:val="00D846C1"/>
    <w:rsid w:val="00D84F57"/>
    <w:rsid w:val="00D85014"/>
    <w:rsid w:val="00D85209"/>
    <w:rsid w:val="00D85ABD"/>
    <w:rsid w:val="00D85E92"/>
    <w:rsid w:val="00D86557"/>
    <w:rsid w:val="00D86CF5"/>
    <w:rsid w:val="00D9038B"/>
    <w:rsid w:val="00D90B5A"/>
    <w:rsid w:val="00D90BAE"/>
    <w:rsid w:val="00D90DCF"/>
    <w:rsid w:val="00D911C8"/>
    <w:rsid w:val="00D93512"/>
    <w:rsid w:val="00D93765"/>
    <w:rsid w:val="00D93FC8"/>
    <w:rsid w:val="00D94435"/>
    <w:rsid w:val="00D9491B"/>
    <w:rsid w:val="00D95BB5"/>
    <w:rsid w:val="00D95FCD"/>
    <w:rsid w:val="00D96105"/>
    <w:rsid w:val="00D9661C"/>
    <w:rsid w:val="00D9799E"/>
    <w:rsid w:val="00D97ECD"/>
    <w:rsid w:val="00DA1FEC"/>
    <w:rsid w:val="00DA23F0"/>
    <w:rsid w:val="00DA2CA1"/>
    <w:rsid w:val="00DA32E5"/>
    <w:rsid w:val="00DA32ED"/>
    <w:rsid w:val="00DA38AE"/>
    <w:rsid w:val="00DA39DB"/>
    <w:rsid w:val="00DA3D15"/>
    <w:rsid w:val="00DA45EC"/>
    <w:rsid w:val="00DA45EE"/>
    <w:rsid w:val="00DA4910"/>
    <w:rsid w:val="00DA4B29"/>
    <w:rsid w:val="00DA4D86"/>
    <w:rsid w:val="00DA4E33"/>
    <w:rsid w:val="00DA4F6D"/>
    <w:rsid w:val="00DA51DB"/>
    <w:rsid w:val="00DA6D08"/>
    <w:rsid w:val="00DA6E61"/>
    <w:rsid w:val="00DA782F"/>
    <w:rsid w:val="00DB008F"/>
    <w:rsid w:val="00DB03BB"/>
    <w:rsid w:val="00DB05A0"/>
    <w:rsid w:val="00DB0C4B"/>
    <w:rsid w:val="00DB0FCD"/>
    <w:rsid w:val="00DB204E"/>
    <w:rsid w:val="00DB3B24"/>
    <w:rsid w:val="00DB4F7A"/>
    <w:rsid w:val="00DB52DD"/>
    <w:rsid w:val="00DB62C7"/>
    <w:rsid w:val="00DB6922"/>
    <w:rsid w:val="00DB6950"/>
    <w:rsid w:val="00DC0183"/>
    <w:rsid w:val="00DC053A"/>
    <w:rsid w:val="00DC07EE"/>
    <w:rsid w:val="00DC0A31"/>
    <w:rsid w:val="00DC13D4"/>
    <w:rsid w:val="00DC19D3"/>
    <w:rsid w:val="00DC1C7C"/>
    <w:rsid w:val="00DC2185"/>
    <w:rsid w:val="00DC2D62"/>
    <w:rsid w:val="00DC33A7"/>
    <w:rsid w:val="00DC354A"/>
    <w:rsid w:val="00DC4365"/>
    <w:rsid w:val="00DC4826"/>
    <w:rsid w:val="00DC49EC"/>
    <w:rsid w:val="00DC4CFB"/>
    <w:rsid w:val="00DC4E25"/>
    <w:rsid w:val="00DC63B7"/>
    <w:rsid w:val="00DC6732"/>
    <w:rsid w:val="00DC6FA5"/>
    <w:rsid w:val="00DC71AD"/>
    <w:rsid w:val="00DC75EF"/>
    <w:rsid w:val="00DD072E"/>
    <w:rsid w:val="00DD0B1E"/>
    <w:rsid w:val="00DD0DC8"/>
    <w:rsid w:val="00DD1591"/>
    <w:rsid w:val="00DD1C12"/>
    <w:rsid w:val="00DD2C27"/>
    <w:rsid w:val="00DD4350"/>
    <w:rsid w:val="00DD4DFB"/>
    <w:rsid w:val="00DD509B"/>
    <w:rsid w:val="00DD5139"/>
    <w:rsid w:val="00DD52B2"/>
    <w:rsid w:val="00DD597E"/>
    <w:rsid w:val="00DD7072"/>
    <w:rsid w:val="00DD70F9"/>
    <w:rsid w:val="00DD779C"/>
    <w:rsid w:val="00DD78C3"/>
    <w:rsid w:val="00DD7A97"/>
    <w:rsid w:val="00DD7C3C"/>
    <w:rsid w:val="00DD7EEE"/>
    <w:rsid w:val="00DE1090"/>
    <w:rsid w:val="00DE13C7"/>
    <w:rsid w:val="00DE18F7"/>
    <w:rsid w:val="00DE196E"/>
    <w:rsid w:val="00DE19C2"/>
    <w:rsid w:val="00DE1AD5"/>
    <w:rsid w:val="00DE2D9C"/>
    <w:rsid w:val="00DE3241"/>
    <w:rsid w:val="00DE4138"/>
    <w:rsid w:val="00DE44E6"/>
    <w:rsid w:val="00DE4ACA"/>
    <w:rsid w:val="00DE4F91"/>
    <w:rsid w:val="00DE5F07"/>
    <w:rsid w:val="00DE66F9"/>
    <w:rsid w:val="00DE680F"/>
    <w:rsid w:val="00DE6C68"/>
    <w:rsid w:val="00DE7F10"/>
    <w:rsid w:val="00DF0E93"/>
    <w:rsid w:val="00DF16B3"/>
    <w:rsid w:val="00DF2817"/>
    <w:rsid w:val="00DF57AE"/>
    <w:rsid w:val="00DF5AB2"/>
    <w:rsid w:val="00DF5B7A"/>
    <w:rsid w:val="00DF6175"/>
    <w:rsid w:val="00DF6DD0"/>
    <w:rsid w:val="00DF79E9"/>
    <w:rsid w:val="00DF7ADF"/>
    <w:rsid w:val="00E0001F"/>
    <w:rsid w:val="00E00724"/>
    <w:rsid w:val="00E00B03"/>
    <w:rsid w:val="00E00F9F"/>
    <w:rsid w:val="00E0166F"/>
    <w:rsid w:val="00E02078"/>
    <w:rsid w:val="00E03415"/>
    <w:rsid w:val="00E05914"/>
    <w:rsid w:val="00E05968"/>
    <w:rsid w:val="00E0639A"/>
    <w:rsid w:val="00E067E7"/>
    <w:rsid w:val="00E0725E"/>
    <w:rsid w:val="00E10D32"/>
    <w:rsid w:val="00E11F9B"/>
    <w:rsid w:val="00E1388D"/>
    <w:rsid w:val="00E13C3A"/>
    <w:rsid w:val="00E14AFB"/>
    <w:rsid w:val="00E15E09"/>
    <w:rsid w:val="00E1697D"/>
    <w:rsid w:val="00E172A2"/>
    <w:rsid w:val="00E17A7F"/>
    <w:rsid w:val="00E2060D"/>
    <w:rsid w:val="00E20904"/>
    <w:rsid w:val="00E20F9A"/>
    <w:rsid w:val="00E20FBA"/>
    <w:rsid w:val="00E21123"/>
    <w:rsid w:val="00E2117E"/>
    <w:rsid w:val="00E2196E"/>
    <w:rsid w:val="00E22D9A"/>
    <w:rsid w:val="00E232B7"/>
    <w:rsid w:val="00E239CA"/>
    <w:rsid w:val="00E23A7B"/>
    <w:rsid w:val="00E23A8D"/>
    <w:rsid w:val="00E241AF"/>
    <w:rsid w:val="00E24D3E"/>
    <w:rsid w:val="00E24E40"/>
    <w:rsid w:val="00E2500B"/>
    <w:rsid w:val="00E2577A"/>
    <w:rsid w:val="00E26764"/>
    <w:rsid w:val="00E267C6"/>
    <w:rsid w:val="00E26BA1"/>
    <w:rsid w:val="00E26D8D"/>
    <w:rsid w:val="00E26E99"/>
    <w:rsid w:val="00E27958"/>
    <w:rsid w:val="00E27CDC"/>
    <w:rsid w:val="00E314E7"/>
    <w:rsid w:val="00E324EE"/>
    <w:rsid w:val="00E32907"/>
    <w:rsid w:val="00E33269"/>
    <w:rsid w:val="00E33291"/>
    <w:rsid w:val="00E3396D"/>
    <w:rsid w:val="00E345F3"/>
    <w:rsid w:val="00E34764"/>
    <w:rsid w:val="00E34967"/>
    <w:rsid w:val="00E35C84"/>
    <w:rsid w:val="00E36AD9"/>
    <w:rsid w:val="00E36B42"/>
    <w:rsid w:val="00E37590"/>
    <w:rsid w:val="00E37F13"/>
    <w:rsid w:val="00E40255"/>
    <w:rsid w:val="00E41374"/>
    <w:rsid w:val="00E41B02"/>
    <w:rsid w:val="00E42046"/>
    <w:rsid w:val="00E42659"/>
    <w:rsid w:val="00E42DA6"/>
    <w:rsid w:val="00E43299"/>
    <w:rsid w:val="00E434E0"/>
    <w:rsid w:val="00E43720"/>
    <w:rsid w:val="00E45067"/>
    <w:rsid w:val="00E456D1"/>
    <w:rsid w:val="00E46C13"/>
    <w:rsid w:val="00E46D1A"/>
    <w:rsid w:val="00E474EE"/>
    <w:rsid w:val="00E47FBB"/>
    <w:rsid w:val="00E506A6"/>
    <w:rsid w:val="00E51325"/>
    <w:rsid w:val="00E514C4"/>
    <w:rsid w:val="00E52122"/>
    <w:rsid w:val="00E521D8"/>
    <w:rsid w:val="00E52B62"/>
    <w:rsid w:val="00E55371"/>
    <w:rsid w:val="00E5673B"/>
    <w:rsid w:val="00E57C1D"/>
    <w:rsid w:val="00E60EB0"/>
    <w:rsid w:val="00E61590"/>
    <w:rsid w:val="00E61718"/>
    <w:rsid w:val="00E623A2"/>
    <w:rsid w:val="00E62AF4"/>
    <w:rsid w:val="00E62F8D"/>
    <w:rsid w:val="00E63218"/>
    <w:rsid w:val="00E648C6"/>
    <w:rsid w:val="00E65188"/>
    <w:rsid w:val="00E70AED"/>
    <w:rsid w:val="00E70E3A"/>
    <w:rsid w:val="00E71897"/>
    <w:rsid w:val="00E7199A"/>
    <w:rsid w:val="00E723EF"/>
    <w:rsid w:val="00E72DCD"/>
    <w:rsid w:val="00E72F0F"/>
    <w:rsid w:val="00E72F9A"/>
    <w:rsid w:val="00E72FBB"/>
    <w:rsid w:val="00E72FD9"/>
    <w:rsid w:val="00E73530"/>
    <w:rsid w:val="00E7382C"/>
    <w:rsid w:val="00E73D0E"/>
    <w:rsid w:val="00E74063"/>
    <w:rsid w:val="00E76592"/>
    <w:rsid w:val="00E76866"/>
    <w:rsid w:val="00E76D90"/>
    <w:rsid w:val="00E771D7"/>
    <w:rsid w:val="00E77653"/>
    <w:rsid w:val="00E77A2A"/>
    <w:rsid w:val="00E80796"/>
    <w:rsid w:val="00E80817"/>
    <w:rsid w:val="00E80F70"/>
    <w:rsid w:val="00E812D9"/>
    <w:rsid w:val="00E816EB"/>
    <w:rsid w:val="00E81875"/>
    <w:rsid w:val="00E82B7F"/>
    <w:rsid w:val="00E82C7C"/>
    <w:rsid w:val="00E8402D"/>
    <w:rsid w:val="00E855AB"/>
    <w:rsid w:val="00E858B0"/>
    <w:rsid w:val="00E909BF"/>
    <w:rsid w:val="00E9154D"/>
    <w:rsid w:val="00E916AA"/>
    <w:rsid w:val="00E92EB4"/>
    <w:rsid w:val="00E92ED7"/>
    <w:rsid w:val="00E93931"/>
    <w:rsid w:val="00E93BF7"/>
    <w:rsid w:val="00E945C8"/>
    <w:rsid w:val="00E94DC0"/>
    <w:rsid w:val="00E956BB"/>
    <w:rsid w:val="00EA055D"/>
    <w:rsid w:val="00EA1394"/>
    <w:rsid w:val="00EA1F16"/>
    <w:rsid w:val="00EA2427"/>
    <w:rsid w:val="00EA2E20"/>
    <w:rsid w:val="00EA2EAC"/>
    <w:rsid w:val="00EA3B06"/>
    <w:rsid w:val="00EA3BD8"/>
    <w:rsid w:val="00EA3DFC"/>
    <w:rsid w:val="00EA4855"/>
    <w:rsid w:val="00EA4D2E"/>
    <w:rsid w:val="00EA5810"/>
    <w:rsid w:val="00EA5949"/>
    <w:rsid w:val="00EA644D"/>
    <w:rsid w:val="00EA6F6B"/>
    <w:rsid w:val="00EB04BA"/>
    <w:rsid w:val="00EB148F"/>
    <w:rsid w:val="00EB170E"/>
    <w:rsid w:val="00EB25ED"/>
    <w:rsid w:val="00EB2654"/>
    <w:rsid w:val="00EB32B2"/>
    <w:rsid w:val="00EB3364"/>
    <w:rsid w:val="00EB3567"/>
    <w:rsid w:val="00EB4B84"/>
    <w:rsid w:val="00EB5DF4"/>
    <w:rsid w:val="00EB6CFD"/>
    <w:rsid w:val="00EB7A03"/>
    <w:rsid w:val="00EC0080"/>
    <w:rsid w:val="00EC0983"/>
    <w:rsid w:val="00EC18DC"/>
    <w:rsid w:val="00EC1CBF"/>
    <w:rsid w:val="00EC1F36"/>
    <w:rsid w:val="00EC1F46"/>
    <w:rsid w:val="00EC20D4"/>
    <w:rsid w:val="00EC247A"/>
    <w:rsid w:val="00EC2809"/>
    <w:rsid w:val="00EC2A87"/>
    <w:rsid w:val="00EC30BC"/>
    <w:rsid w:val="00EC33BA"/>
    <w:rsid w:val="00EC3858"/>
    <w:rsid w:val="00EC3D21"/>
    <w:rsid w:val="00EC3FFB"/>
    <w:rsid w:val="00EC400E"/>
    <w:rsid w:val="00EC457A"/>
    <w:rsid w:val="00EC5508"/>
    <w:rsid w:val="00EC5E36"/>
    <w:rsid w:val="00EC71CA"/>
    <w:rsid w:val="00EC71F6"/>
    <w:rsid w:val="00EC7C28"/>
    <w:rsid w:val="00EC7E8B"/>
    <w:rsid w:val="00ED099F"/>
    <w:rsid w:val="00ED1791"/>
    <w:rsid w:val="00ED2263"/>
    <w:rsid w:val="00ED31B6"/>
    <w:rsid w:val="00ED4202"/>
    <w:rsid w:val="00ED4729"/>
    <w:rsid w:val="00ED50E9"/>
    <w:rsid w:val="00ED57E4"/>
    <w:rsid w:val="00ED5800"/>
    <w:rsid w:val="00ED5A53"/>
    <w:rsid w:val="00ED67A7"/>
    <w:rsid w:val="00ED6DE8"/>
    <w:rsid w:val="00ED6F79"/>
    <w:rsid w:val="00ED6FCF"/>
    <w:rsid w:val="00ED7714"/>
    <w:rsid w:val="00EE005D"/>
    <w:rsid w:val="00EE0309"/>
    <w:rsid w:val="00EE0999"/>
    <w:rsid w:val="00EE1AEB"/>
    <w:rsid w:val="00EE1F7D"/>
    <w:rsid w:val="00EE2206"/>
    <w:rsid w:val="00EE23FD"/>
    <w:rsid w:val="00EE285B"/>
    <w:rsid w:val="00EE29A9"/>
    <w:rsid w:val="00EE2B0E"/>
    <w:rsid w:val="00EE301B"/>
    <w:rsid w:val="00EE3527"/>
    <w:rsid w:val="00EE37BD"/>
    <w:rsid w:val="00EE3C6D"/>
    <w:rsid w:val="00EE3CA4"/>
    <w:rsid w:val="00EE41E7"/>
    <w:rsid w:val="00EE5339"/>
    <w:rsid w:val="00EE5C92"/>
    <w:rsid w:val="00EE65EA"/>
    <w:rsid w:val="00EE67EF"/>
    <w:rsid w:val="00EE69AA"/>
    <w:rsid w:val="00EE6D10"/>
    <w:rsid w:val="00EE6E7C"/>
    <w:rsid w:val="00EE7379"/>
    <w:rsid w:val="00EE764B"/>
    <w:rsid w:val="00EF0295"/>
    <w:rsid w:val="00EF0D35"/>
    <w:rsid w:val="00EF0D81"/>
    <w:rsid w:val="00EF18C5"/>
    <w:rsid w:val="00EF18CB"/>
    <w:rsid w:val="00EF1AC3"/>
    <w:rsid w:val="00EF1DFE"/>
    <w:rsid w:val="00EF2C8F"/>
    <w:rsid w:val="00EF36C5"/>
    <w:rsid w:val="00EF384F"/>
    <w:rsid w:val="00EF4E08"/>
    <w:rsid w:val="00EF5377"/>
    <w:rsid w:val="00EF652E"/>
    <w:rsid w:val="00EF6BBE"/>
    <w:rsid w:val="00EF714D"/>
    <w:rsid w:val="00EF761B"/>
    <w:rsid w:val="00EF79D7"/>
    <w:rsid w:val="00F00495"/>
    <w:rsid w:val="00F00B42"/>
    <w:rsid w:val="00F01118"/>
    <w:rsid w:val="00F01459"/>
    <w:rsid w:val="00F0147E"/>
    <w:rsid w:val="00F01ACC"/>
    <w:rsid w:val="00F024D9"/>
    <w:rsid w:val="00F02A8F"/>
    <w:rsid w:val="00F02BE5"/>
    <w:rsid w:val="00F038B2"/>
    <w:rsid w:val="00F0431B"/>
    <w:rsid w:val="00F04F9D"/>
    <w:rsid w:val="00F0575F"/>
    <w:rsid w:val="00F05C1A"/>
    <w:rsid w:val="00F05D22"/>
    <w:rsid w:val="00F05F98"/>
    <w:rsid w:val="00F0660C"/>
    <w:rsid w:val="00F069A3"/>
    <w:rsid w:val="00F07B81"/>
    <w:rsid w:val="00F110F0"/>
    <w:rsid w:val="00F113B1"/>
    <w:rsid w:val="00F1155A"/>
    <w:rsid w:val="00F11DCA"/>
    <w:rsid w:val="00F1214B"/>
    <w:rsid w:val="00F12592"/>
    <w:rsid w:val="00F13CD5"/>
    <w:rsid w:val="00F145AE"/>
    <w:rsid w:val="00F145DE"/>
    <w:rsid w:val="00F14AB5"/>
    <w:rsid w:val="00F15440"/>
    <w:rsid w:val="00F158FF"/>
    <w:rsid w:val="00F166A8"/>
    <w:rsid w:val="00F16F25"/>
    <w:rsid w:val="00F177BA"/>
    <w:rsid w:val="00F200D0"/>
    <w:rsid w:val="00F20464"/>
    <w:rsid w:val="00F2163D"/>
    <w:rsid w:val="00F2168A"/>
    <w:rsid w:val="00F24287"/>
    <w:rsid w:val="00F24A7B"/>
    <w:rsid w:val="00F250DF"/>
    <w:rsid w:val="00F252BA"/>
    <w:rsid w:val="00F25984"/>
    <w:rsid w:val="00F262EA"/>
    <w:rsid w:val="00F2645C"/>
    <w:rsid w:val="00F2665B"/>
    <w:rsid w:val="00F26D33"/>
    <w:rsid w:val="00F279FD"/>
    <w:rsid w:val="00F305BC"/>
    <w:rsid w:val="00F3189F"/>
    <w:rsid w:val="00F31FD3"/>
    <w:rsid w:val="00F32146"/>
    <w:rsid w:val="00F324A5"/>
    <w:rsid w:val="00F35030"/>
    <w:rsid w:val="00F35DFD"/>
    <w:rsid w:val="00F36744"/>
    <w:rsid w:val="00F368C8"/>
    <w:rsid w:val="00F37897"/>
    <w:rsid w:val="00F37DEE"/>
    <w:rsid w:val="00F407F3"/>
    <w:rsid w:val="00F43C26"/>
    <w:rsid w:val="00F44202"/>
    <w:rsid w:val="00F44AB7"/>
    <w:rsid w:val="00F44C29"/>
    <w:rsid w:val="00F44D97"/>
    <w:rsid w:val="00F45061"/>
    <w:rsid w:val="00F45619"/>
    <w:rsid w:val="00F45AD8"/>
    <w:rsid w:val="00F46408"/>
    <w:rsid w:val="00F4679B"/>
    <w:rsid w:val="00F468E1"/>
    <w:rsid w:val="00F473B3"/>
    <w:rsid w:val="00F47733"/>
    <w:rsid w:val="00F47957"/>
    <w:rsid w:val="00F47D57"/>
    <w:rsid w:val="00F47D83"/>
    <w:rsid w:val="00F50932"/>
    <w:rsid w:val="00F50B34"/>
    <w:rsid w:val="00F51221"/>
    <w:rsid w:val="00F5172B"/>
    <w:rsid w:val="00F53541"/>
    <w:rsid w:val="00F53552"/>
    <w:rsid w:val="00F5433E"/>
    <w:rsid w:val="00F549C6"/>
    <w:rsid w:val="00F5512A"/>
    <w:rsid w:val="00F555AD"/>
    <w:rsid w:val="00F55DC4"/>
    <w:rsid w:val="00F562F7"/>
    <w:rsid w:val="00F56715"/>
    <w:rsid w:val="00F601F8"/>
    <w:rsid w:val="00F610EE"/>
    <w:rsid w:val="00F61609"/>
    <w:rsid w:val="00F6182F"/>
    <w:rsid w:val="00F627EA"/>
    <w:rsid w:val="00F63808"/>
    <w:rsid w:val="00F63DBA"/>
    <w:rsid w:val="00F63F4C"/>
    <w:rsid w:val="00F644BC"/>
    <w:rsid w:val="00F6488D"/>
    <w:rsid w:val="00F64A08"/>
    <w:rsid w:val="00F64D66"/>
    <w:rsid w:val="00F65195"/>
    <w:rsid w:val="00F6538A"/>
    <w:rsid w:val="00F65688"/>
    <w:rsid w:val="00F660ED"/>
    <w:rsid w:val="00F66216"/>
    <w:rsid w:val="00F66CEB"/>
    <w:rsid w:val="00F66D9E"/>
    <w:rsid w:val="00F7027C"/>
    <w:rsid w:val="00F7031A"/>
    <w:rsid w:val="00F70802"/>
    <w:rsid w:val="00F70C3F"/>
    <w:rsid w:val="00F70DB1"/>
    <w:rsid w:val="00F72781"/>
    <w:rsid w:val="00F72826"/>
    <w:rsid w:val="00F7312A"/>
    <w:rsid w:val="00F73243"/>
    <w:rsid w:val="00F73A21"/>
    <w:rsid w:val="00F73C77"/>
    <w:rsid w:val="00F7424F"/>
    <w:rsid w:val="00F7636F"/>
    <w:rsid w:val="00F76C57"/>
    <w:rsid w:val="00F77877"/>
    <w:rsid w:val="00F778B1"/>
    <w:rsid w:val="00F77A96"/>
    <w:rsid w:val="00F77CA7"/>
    <w:rsid w:val="00F77D93"/>
    <w:rsid w:val="00F8076B"/>
    <w:rsid w:val="00F81369"/>
    <w:rsid w:val="00F818AB"/>
    <w:rsid w:val="00F82894"/>
    <w:rsid w:val="00F8335D"/>
    <w:rsid w:val="00F83B8F"/>
    <w:rsid w:val="00F83C94"/>
    <w:rsid w:val="00F84A2C"/>
    <w:rsid w:val="00F84D0D"/>
    <w:rsid w:val="00F85D0E"/>
    <w:rsid w:val="00F866B9"/>
    <w:rsid w:val="00F8681D"/>
    <w:rsid w:val="00F86EE1"/>
    <w:rsid w:val="00F87661"/>
    <w:rsid w:val="00F906F2"/>
    <w:rsid w:val="00F90EF8"/>
    <w:rsid w:val="00F91C72"/>
    <w:rsid w:val="00F920F7"/>
    <w:rsid w:val="00F92DF6"/>
    <w:rsid w:val="00F931EE"/>
    <w:rsid w:val="00F9376F"/>
    <w:rsid w:val="00F9381C"/>
    <w:rsid w:val="00F9420E"/>
    <w:rsid w:val="00F94B85"/>
    <w:rsid w:val="00F95A1C"/>
    <w:rsid w:val="00F966CC"/>
    <w:rsid w:val="00F979E2"/>
    <w:rsid w:val="00F97DD6"/>
    <w:rsid w:val="00FA20CA"/>
    <w:rsid w:val="00FA2448"/>
    <w:rsid w:val="00FA2B8F"/>
    <w:rsid w:val="00FA3A82"/>
    <w:rsid w:val="00FA3D73"/>
    <w:rsid w:val="00FA3E33"/>
    <w:rsid w:val="00FA3EC8"/>
    <w:rsid w:val="00FA42FE"/>
    <w:rsid w:val="00FA4DBA"/>
    <w:rsid w:val="00FA5E5D"/>
    <w:rsid w:val="00FA7000"/>
    <w:rsid w:val="00FA78EB"/>
    <w:rsid w:val="00FA7DC2"/>
    <w:rsid w:val="00FB00E7"/>
    <w:rsid w:val="00FB0390"/>
    <w:rsid w:val="00FB04EB"/>
    <w:rsid w:val="00FB19C9"/>
    <w:rsid w:val="00FB1ABC"/>
    <w:rsid w:val="00FB210D"/>
    <w:rsid w:val="00FB23D8"/>
    <w:rsid w:val="00FB26D9"/>
    <w:rsid w:val="00FB27E4"/>
    <w:rsid w:val="00FB31F6"/>
    <w:rsid w:val="00FB3825"/>
    <w:rsid w:val="00FB3B05"/>
    <w:rsid w:val="00FB6FD9"/>
    <w:rsid w:val="00FB73E7"/>
    <w:rsid w:val="00FC089A"/>
    <w:rsid w:val="00FC0920"/>
    <w:rsid w:val="00FC16C5"/>
    <w:rsid w:val="00FC1EC1"/>
    <w:rsid w:val="00FC2146"/>
    <w:rsid w:val="00FC257C"/>
    <w:rsid w:val="00FC42AF"/>
    <w:rsid w:val="00FC45BB"/>
    <w:rsid w:val="00FC5663"/>
    <w:rsid w:val="00FC5C19"/>
    <w:rsid w:val="00FC63F5"/>
    <w:rsid w:val="00FC6EB6"/>
    <w:rsid w:val="00FC7A1C"/>
    <w:rsid w:val="00FC7DF2"/>
    <w:rsid w:val="00FD012F"/>
    <w:rsid w:val="00FD024A"/>
    <w:rsid w:val="00FD1502"/>
    <w:rsid w:val="00FD2026"/>
    <w:rsid w:val="00FD289B"/>
    <w:rsid w:val="00FD2FB2"/>
    <w:rsid w:val="00FD3147"/>
    <w:rsid w:val="00FD3ABC"/>
    <w:rsid w:val="00FD3E4D"/>
    <w:rsid w:val="00FD4437"/>
    <w:rsid w:val="00FD4B79"/>
    <w:rsid w:val="00FD4C43"/>
    <w:rsid w:val="00FD51DF"/>
    <w:rsid w:val="00FD5879"/>
    <w:rsid w:val="00FD5F7A"/>
    <w:rsid w:val="00FE0912"/>
    <w:rsid w:val="00FE0B1E"/>
    <w:rsid w:val="00FE1762"/>
    <w:rsid w:val="00FE1CD8"/>
    <w:rsid w:val="00FE1FD9"/>
    <w:rsid w:val="00FE2152"/>
    <w:rsid w:val="00FE44B8"/>
    <w:rsid w:val="00FE6078"/>
    <w:rsid w:val="00FE6170"/>
    <w:rsid w:val="00FE69DB"/>
    <w:rsid w:val="00FE71BF"/>
    <w:rsid w:val="00FF0479"/>
    <w:rsid w:val="00FF1D78"/>
    <w:rsid w:val="00FF1E0E"/>
    <w:rsid w:val="00FF2CF4"/>
    <w:rsid w:val="00FF31E2"/>
    <w:rsid w:val="00FF5F7C"/>
    <w:rsid w:val="00FF6BB6"/>
    <w:rsid w:val="00FF73F1"/>
    <w:rsid w:val="00FF7520"/>
    <w:rsid w:val="00FF7814"/>
    <w:rsid w:val="00FF7F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6354"/>
  <w15:chartTrackingRefBased/>
  <w15:docId w15:val="{8656BAEA-451C-4E39-865D-56DBD14B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7DF"/>
    <w:rPr>
      <w:rFonts w:ascii="Peterburg" w:eastAsia="Times New Roman" w:hAnsi="Peterburg" w:cs="Times New Roman"/>
      <w:color w:val="000000"/>
      <w:sz w:val="24"/>
      <w:szCs w:val="24"/>
      <w:lang w:eastAsia="ru-RU"/>
    </w:rPr>
  </w:style>
  <w:style w:type="paragraph" w:styleId="1">
    <w:name w:val="heading 1"/>
    <w:basedOn w:val="a"/>
    <w:next w:val="a"/>
    <w:link w:val="10"/>
    <w:qFormat/>
    <w:rsid w:val="009657BF"/>
    <w:pPr>
      <w:keepNext/>
      <w:spacing w:line="221" w:lineRule="auto"/>
      <w:jc w:val="center"/>
      <w:outlineLvl w:val="0"/>
    </w:pPr>
    <w:rPr>
      <w:color w:val="auto"/>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B7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rPr>
  </w:style>
  <w:style w:type="character" w:customStyle="1" w:styleId="HTML0">
    <w:name w:val="Стандартний HTML Знак"/>
    <w:link w:val="HTML"/>
    <w:uiPriority w:val="99"/>
    <w:rsid w:val="00BB79C5"/>
    <w:rPr>
      <w:rFonts w:ascii="Courier New" w:eastAsia="Times New Roman" w:hAnsi="Courier New" w:cs="Courier New"/>
      <w:sz w:val="20"/>
      <w:szCs w:val="20"/>
      <w:lang w:val="ru-RU" w:eastAsia="ru-RU"/>
    </w:rPr>
  </w:style>
  <w:style w:type="paragraph" w:styleId="a3">
    <w:name w:val="Normal (Web)"/>
    <w:basedOn w:val="a"/>
    <w:rsid w:val="00BB79C5"/>
    <w:pPr>
      <w:spacing w:before="100" w:beforeAutospacing="1" w:after="100" w:afterAutospacing="1"/>
    </w:pPr>
    <w:rPr>
      <w:rFonts w:ascii="Times New Roman" w:hAnsi="Times New Roman"/>
      <w:color w:val="auto"/>
      <w:lang w:val="ru-RU"/>
    </w:rPr>
  </w:style>
  <w:style w:type="character" w:customStyle="1" w:styleId="10">
    <w:name w:val="Заголовок 1 Знак"/>
    <w:link w:val="1"/>
    <w:rsid w:val="009657BF"/>
    <w:rPr>
      <w:rFonts w:ascii="Peterburg" w:eastAsia="Times New Roman" w:hAnsi="Peterburg" w:cs="Times New Roman"/>
      <w:sz w:val="28"/>
      <w:szCs w:val="24"/>
      <w:lang w:eastAsia="ru-RU"/>
    </w:rPr>
  </w:style>
  <w:style w:type="paragraph" w:styleId="a4">
    <w:name w:val="header"/>
    <w:basedOn w:val="a"/>
    <w:link w:val="a5"/>
    <w:rsid w:val="009657BF"/>
    <w:pPr>
      <w:tabs>
        <w:tab w:val="center" w:pos="4844"/>
        <w:tab w:val="right" w:pos="9689"/>
      </w:tabs>
    </w:pPr>
    <w:rPr>
      <w:rFonts w:ascii="Times New Roman" w:hAnsi="Times New Roman" w:cs="Mangal"/>
      <w:color w:val="auto"/>
      <w:szCs w:val="21"/>
      <w:lang w:val="ru-RU" w:bidi="hi-IN"/>
    </w:rPr>
  </w:style>
  <w:style w:type="character" w:customStyle="1" w:styleId="a5">
    <w:name w:val="Верхній колонтитул Знак"/>
    <w:link w:val="a4"/>
    <w:rsid w:val="009657BF"/>
    <w:rPr>
      <w:rFonts w:eastAsia="Times New Roman" w:cs="Mangal"/>
      <w:sz w:val="24"/>
      <w:szCs w:val="21"/>
      <w:lang w:val="ru-RU" w:eastAsia="ru-RU" w:bidi="hi-IN"/>
    </w:rPr>
  </w:style>
  <w:style w:type="paragraph" w:styleId="a6">
    <w:name w:val="footer"/>
    <w:basedOn w:val="a"/>
    <w:link w:val="a7"/>
    <w:uiPriority w:val="99"/>
    <w:unhideWhenUsed/>
    <w:rsid w:val="009657BF"/>
    <w:pPr>
      <w:tabs>
        <w:tab w:val="center" w:pos="4819"/>
        <w:tab w:val="right" w:pos="9639"/>
      </w:tabs>
    </w:pPr>
  </w:style>
  <w:style w:type="character" w:customStyle="1" w:styleId="a7">
    <w:name w:val="Нижній колонтитул Знак"/>
    <w:link w:val="a6"/>
    <w:uiPriority w:val="99"/>
    <w:rsid w:val="009657BF"/>
    <w:rPr>
      <w:rFonts w:ascii="Peterburg" w:eastAsia="Times New Roman" w:hAnsi="Peterburg" w:cs="Times New Roman"/>
      <w:color w:val="000000"/>
      <w:sz w:val="24"/>
      <w:szCs w:val="24"/>
      <w:lang w:eastAsia="ru-RU"/>
    </w:rPr>
  </w:style>
  <w:style w:type="paragraph" w:styleId="a8">
    <w:name w:val="Balloon Text"/>
    <w:basedOn w:val="a"/>
    <w:link w:val="a9"/>
    <w:uiPriority w:val="99"/>
    <w:semiHidden/>
    <w:unhideWhenUsed/>
    <w:rsid w:val="009657BF"/>
    <w:rPr>
      <w:rFonts w:ascii="Segoe UI" w:hAnsi="Segoe UI" w:cs="Segoe UI"/>
      <w:sz w:val="18"/>
      <w:szCs w:val="18"/>
    </w:rPr>
  </w:style>
  <w:style w:type="character" w:customStyle="1" w:styleId="a9">
    <w:name w:val="Текст у виносці Знак"/>
    <w:link w:val="a8"/>
    <w:uiPriority w:val="99"/>
    <w:semiHidden/>
    <w:rsid w:val="009657BF"/>
    <w:rPr>
      <w:rFonts w:ascii="Segoe UI" w:eastAsia="Times New Roman" w:hAnsi="Segoe UI" w:cs="Segoe UI"/>
      <w:color w:val="000000"/>
      <w:sz w:val="18"/>
      <w:szCs w:val="18"/>
      <w:lang w:eastAsia="ru-RU"/>
    </w:rPr>
  </w:style>
  <w:style w:type="paragraph" w:styleId="aa">
    <w:name w:val="footnote text"/>
    <w:basedOn w:val="a"/>
    <w:link w:val="ab"/>
    <w:uiPriority w:val="99"/>
    <w:semiHidden/>
    <w:unhideWhenUsed/>
    <w:rsid w:val="00E63218"/>
    <w:rPr>
      <w:sz w:val="20"/>
      <w:szCs w:val="20"/>
    </w:rPr>
  </w:style>
  <w:style w:type="character" w:customStyle="1" w:styleId="ab">
    <w:name w:val="Текст виноски Знак"/>
    <w:link w:val="aa"/>
    <w:uiPriority w:val="99"/>
    <w:semiHidden/>
    <w:rsid w:val="00E63218"/>
    <w:rPr>
      <w:rFonts w:ascii="Peterburg" w:eastAsia="Times New Roman" w:hAnsi="Peterburg" w:cs="Times New Roman"/>
      <w:color w:val="000000"/>
      <w:lang w:eastAsia="ru-RU"/>
    </w:rPr>
  </w:style>
  <w:style w:type="character" w:styleId="ac">
    <w:name w:val="footnote reference"/>
    <w:semiHidden/>
    <w:unhideWhenUsed/>
    <w:rsid w:val="00E63218"/>
    <w:rPr>
      <w:rFonts w:ascii="Times New Roman" w:hAnsi="Times New Roman" w:cs="Times New Roman" w:hint="default"/>
      <w:vertAlign w:val="superscript"/>
    </w:rPr>
  </w:style>
  <w:style w:type="character" w:styleId="ad">
    <w:name w:val="Hyperlink"/>
    <w:uiPriority w:val="99"/>
    <w:unhideWhenUsed/>
    <w:rsid w:val="00435285"/>
    <w:rPr>
      <w:color w:val="0563C1"/>
      <w:u w:val="single"/>
    </w:rPr>
  </w:style>
  <w:style w:type="character" w:customStyle="1" w:styleId="11">
    <w:name w:val="Заголовок №1_"/>
    <w:link w:val="12"/>
    <w:rsid w:val="00536758"/>
    <w:rPr>
      <w:rFonts w:eastAsia="Times New Roman" w:cs="Times New Roman"/>
      <w:b/>
      <w:bCs/>
      <w:sz w:val="28"/>
      <w:szCs w:val="28"/>
      <w:shd w:val="clear" w:color="auto" w:fill="FFFFFF"/>
    </w:rPr>
  </w:style>
  <w:style w:type="paragraph" w:customStyle="1" w:styleId="12">
    <w:name w:val="Заголовок №1"/>
    <w:basedOn w:val="a"/>
    <w:link w:val="11"/>
    <w:rsid w:val="00536758"/>
    <w:pPr>
      <w:widowControl w:val="0"/>
      <w:shd w:val="clear" w:color="auto" w:fill="FFFFFF"/>
      <w:spacing w:before="1020" w:line="490" w:lineRule="exact"/>
      <w:jc w:val="center"/>
      <w:outlineLvl w:val="0"/>
    </w:pPr>
    <w:rPr>
      <w:rFonts w:ascii="Times New Roman" w:hAnsi="Times New Roman"/>
      <w:b/>
      <w:bCs/>
      <w:color w:val="auto"/>
      <w:sz w:val="28"/>
      <w:szCs w:val="28"/>
      <w:lang w:eastAsia="uk-UA"/>
    </w:rPr>
  </w:style>
  <w:style w:type="character" w:customStyle="1" w:styleId="5">
    <w:name w:val="Основний текст (5)_"/>
    <w:link w:val="50"/>
    <w:rsid w:val="00973DC0"/>
    <w:rPr>
      <w:rFonts w:eastAsia="Times New Roman" w:cs="Times New Roman"/>
      <w:b/>
      <w:bCs/>
      <w:sz w:val="28"/>
      <w:szCs w:val="28"/>
      <w:shd w:val="clear" w:color="auto" w:fill="FFFFFF"/>
    </w:rPr>
  </w:style>
  <w:style w:type="paragraph" w:customStyle="1" w:styleId="50">
    <w:name w:val="Основний текст (5)"/>
    <w:basedOn w:val="a"/>
    <w:link w:val="5"/>
    <w:rsid w:val="00973DC0"/>
    <w:pPr>
      <w:widowControl w:val="0"/>
      <w:shd w:val="clear" w:color="auto" w:fill="FFFFFF"/>
      <w:spacing w:before="420" w:after="420" w:line="475" w:lineRule="exact"/>
      <w:jc w:val="both"/>
    </w:pPr>
    <w:rPr>
      <w:rFonts w:ascii="Times New Roman" w:hAnsi="Times New Roman"/>
      <w:b/>
      <w:bCs/>
      <w:color w:val="auto"/>
      <w:sz w:val="28"/>
      <w:szCs w:val="28"/>
      <w:lang w:eastAsia="uk-UA"/>
    </w:rPr>
  </w:style>
  <w:style w:type="character" w:customStyle="1" w:styleId="2">
    <w:name w:val="Основний текст (2)_"/>
    <w:link w:val="20"/>
    <w:rsid w:val="009D06A8"/>
    <w:rPr>
      <w:rFonts w:eastAsia="Times New Roman" w:cs="Times New Roman"/>
      <w:sz w:val="26"/>
      <w:szCs w:val="26"/>
      <w:shd w:val="clear" w:color="auto" w:fill="FFFFFF"/>
    </w:rPr>
  </w:style>
  <w:style w:type="paragraph" w:customStyle="1" w:styleId="20">
    <w:name w:val="Основний текст (2)"/>
    <w:basedOn w:val="a"/>
    <w:link w:val="2"/>
    <w:rsid w:val="009D06A8"/>
    <w:pPr>
      <w:widowControl w:val="0"/>
      <w:shd w:val="clear" w:color="auto" w:fill="FFFFFF"/>
      <w:spacing w:before="420" w:line="480" w:lineRule="exact"/>
      <w:jc w:val="both"/>
    </w:pPr>
    <w:rPr>
      <w:rFonts w:ascii="Times New Roman" w:hAnsi="Times New Roman"/>
      <w:color w:val="auto"/>
      <w:sz w:val="26"/>
      <w:szCs w:val="26"/>
      <w:lang w:eastAsia="uk-UA"/>
    </w:rPr>
  </w:style>
  <w:style w:type="paragraph" w:styleId="ae">
    <w:name w:val="List Paragraph"/>
    <w:basedOn w:val="a"/>
    <w:uiPriority w:val="34"/>
    <w:qFormat/>
    <w:rsid w:val="005262D9"/>
    <w:pPr>
      <w:ind w:left="708"/>
    </w:pPr>
  </w:style>
  <w:style w:type="character" w:customStyle="1" w:styleId="af">
    <w:name w:val="Основной текст_"/>
    <w:link w:val="13"/>
    <w:uiPriority w:val="99"/>
    <w:locked/>
    <w:rsid w:val="008E2020"/>
    <w:rPr>
      <w:shd w:val="clear" w:color="auto" w:fill="FFFFFF"/>
    </w:rPr>
  </w:style>
  <w:style w:type="paragraph" w:customStyle="1" w:styleId="13">
    <w:name w:val="Основной текст1"/>
    <w:basedOn w:val="a"/>
    <w:link w:val="af"/>
    <w:uiPriority w:val="99"/>
    <w:rsid w:val="008E2020"/>
    <w:pPr>
      <w:widowControl w:val="0"/>
      <w:shd w:val="clear" w:color="auto" w:fill="FFFFFF"/>
      <w:spacing w:line="396" w:lineRule="auto"/>
      <w:ind w:firstLine="400"/>
      <w:jc w:val="both"/>
    </w:pPr>
    <w:rPr>
      <w:rFonts w:ascii="Times New Roman" w:eastAsia="Calibri" w:hAnsi="Times New Roman" w:cs="Calibri"/>
      <w:color w:val="auto"/>
      <w:sz w:val="20"/>
      <w:szCs w:val="20"/>
      <w:lang w:eastAsia="uk-UA"/>
    </w:rPr>
  </w:style>
  <w:style w:type="character" w:customStyle="1" w:styleId="21">
    <w:name w:val="Заголовок №2_"/>
    <w:link w:val="22"/>
    <w:rsid w:val="00B6572D"/>
    <w:rPr>
      <w:rFonts w:eastAsia="Times New Roman" w:cs="Times New Roman"/>
      <w:b/>
      <w:bCs/>
      <w:sz w:val="28"/>
      <w:szCs w:val="28"/>
      <w:shd w:val="clear" w:color="auto" w:fill="FFFFFF"/>
    </w:rPr>
  </w:style>
  <w:style w:type="paragraph" w:customStyle="1" w:styleId="22">
    <w:name w:val="Заголовок №2"/>
    <w:basedOn w:val="a"/>
    <w:link w:val="21"/>
    <w:rsid w:val="00B6572D"/>
    <w:pPr>
      <w:widowControl w:val="0"/>
      <w:shd w:val="clear" w:color="auto" w:fill="FFFFFF"/>
      <w:spacing w:before="420" w:line="374" w:lineRule="exact"/>
      <w:jc w:val="center"/>
      <w:outlineLvl w:val="1"/>
    </w:pPr>
    <w:rPr>
      <w:rFonts w:ascii="Times New Roman" w:hAnsi="Times New Roman"/>
      <w:b/>
      <w:bCs/>
      <w:color w:val="auto"/>
      <w:sz w:val="28"/>
      <w:szCs w:val="28"/>
      <w:lang w:eastAsia="uk-UA"/>
    </w:rPr>
  </w:style>
  <w:style w:type="table" w:styleId="af0">
    <w:name w:val="Table Grid"/>
    <w:basedOn w:val="a1"/>
    <w:uiPriority w:val="39"/>
    <w:rsid w:val="00491F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7889">
      <w:bodyDiv w:val="1"/>
      <w:marLeft w:val="0"/>
      <w:marRight w:val="0"/>
      <w:marTop w:val="0"/>
      <w:marBottom w:val="0"/>
      <w:divBdr>
        <w:top w:val="none" w:sz="0" w:space="0" w:color="auto"/>
        <w:left w:val="none" w:sz="0" w:space="0" w:color="auto"/>
        <w:bottom w:val="none" w:sz="0" w:space="0" w:color="auto"/>
        <w:right w:val="none" w:sz="0" w:space="0" w:color="auto"/>
      </w:divBdr>
    </w:div>
    <w:div w:id="96996449">
      <w:bodyDiv w:val="1"/>
      <w:marLeft w:val="0"/>
      <w:marRight w:val="0"/>
      <w:marTop w:val="0"/>
      <w:marBottom w:val="0"/>
      <w:divBdr>
        <w:top w:val="none" w:sz="0" w:space="0" w:color="auto"/>
        <w:left w:val="none" w:sz="0" w:space="0" w:color="auto"/>
        <w:bottom w:val="none" w:sz="0" w:space="0" w:color="auto"/>
        <w:right w:val="none" w:sz="0" w:space="0" w:color="auto"/>
      </w:divBdr>
    </w:div>
    <w:div w:id="100229856">
      <w:bodyDiv w:val="1"/>
      <w:marLeft w:val="0"/>
      <w:marRight w:val="0"/>
      <w:marTop w:val="0"/>
      <w:marBottom w:val="0"/>
      <w:divBdr>
        <w:top w:val="none" w:sz="0" w:space="0" w:color="auto"/>
        <w:left w:val="none" w:sz="0" w:space="0" w:color="auto"/>
        <w:bottom w:val="none" w:sz="0" w:space="0" w:color="auto"/>
        <w:right w:val="none" w:sz="0" w:space="0" w:color="auto"/>
      </w:divBdr>
    </w:div>
    <w:div w:id="137579743">
      <w:bodyDiv w:val="1"/>
      <w:marLeft w:val="0"/>
      <w:marRight w:val="0"/>
      <w:marTop w:val="0"/>
      <w:marBottom w:val="0"/>
      <w:divBdr>
        <w:top w:val="none" w:sz="0" w:space="0" w:color="auto"/>
        <w:left w:val="none" w:sz="0" w:space="0" w:color="auto"/>
        <w:bottom w:val="none" w:sz="0" w:space="0" w:color="auto"/>
        <w:right w:val="none" w:sz="0" w:space="0" w:color="auto"/>
      </w:divBdr>
    </w:div>
    <w:div w:id="212158223">
      <w:bodyDiv w:val="1"/>
      <w:marLeft w:val="0"/>
      <w:marRight w:val="0"/>
      <w:marTop w:val="0"/>
      <w:marBottom w:val="0"/>
      <w:divBdr>
        <w:top w:val="none" w:sz="0" w:space="0" w:color="auto"/>
        <w:left w:val="none" w:sz="0" w:space="0" w:color="auto"/>
        <w:bottom w:val="none" w:sz="0" w:space="0" w:color="auto"/>
        <w:right w:val="none" w:sz="0" w:space="0" w:color="auto"/>
      </w:divBdr>
    </w:div>
    <w:div w:id="360130688">
      <w:bodyDiv w:val="1"/>
      <w:marLeft w:val="0"/>
      <w:marRight w:val="0"/>
      <w:marTop w:val="0"/>
      <w:marBottom w:val="0"/>
      <w:divBdr>
        <w:top w:val="none" w:sz="0" w:space="0" w:color="auto"/>
        <w:left w:val="none" w:sz="0" w:space="0" w:color="auto"/>
        <w:bottom w:val="none" w:sz="0" w:space="0" w:color="auto"/>
        <w:right w:val="none" w:sz="0" w:space="0" w:color="auto"/>
      </w:divBdr>
    </w:div>
    <w:div w:id="501891984">
      <w:bodyDiv w:val="1"/>
      <w:marLeft w:val="0"/>
      <w:marRight w:val="0"/>
      <w:marTop w:val="0"/>
      <w:marBottom w:val="0"/>
      <w:divBdr>
        <w:top w:val="none" w:sz="0" w:space="0" w:color="auto"/>
        <w:left w:val="none" w:sz="0" w:space="0" w:color="auto"/>
        <w:bottom w:val="none" w:sz="0" w:space="0" w:color="auto"/>
        <w:right w:val="none" w:sz="0" w:space="0" w:color="auto"/>
      </w:divBdr>
    </w:div>
    <w:div w:id="624695561">
      <w:bodyDiv w:val="1"/>
      <w:marLeft w:val="0"/>
      <w:marRight w:val="0"/>
      <w:marTop w:val="0"/>
      <w:marBottom w:val="0"/>
      <w:divBdr>
        <w:top w:val="none" w:sz="0" w:space="0" w:color="auto"/>
        <w:left w:val="none" w:sz="0" w:space="0" w:color="auto"/>
        <w:bottom w:val="none" w:sz="0" w:space="0" w:color="auto"/>
        <w:right w:val="none" w:sz="0" w:space="0" w:color="auto"/>
      </w:divBdr>
    </w:div>
    <w:div w:id="727416416">
      <w:bodyDiv w:val="1"/>
      <w:marLeft w:val="0"/>
      <w:marRight w:val="0"/>
      <w:marTop w:val="0"/>
      <w:marBottom w:val="0"/>
      <w:divBdr>
        <w:top w:val="none" w:sz="0" w:space="0" w:color="auto"/>
        <w:left w:val="none" w:sz="0" w:space="0" w:color="auto"/>
        <w:bottom w:val="none" w:sz="0" w:space="0" w:color="auto"/>
        <w:right w:val="none" w:sz="0" w:space="0" w:color="auto"/>
      </w:divBdr>
    </w:div>
    <w:div w:id="765468159">
      <w:bodyDiv w:val="1"/>
      <w:marLeft w:val="0"/>
      <w:marRight w:val="0"/>
      <w:marTop w:val="0"/>
      <w:marBottom w:val="0"/>
      <w:divBdr>
        <w:top w:val="none" w:sz="0" w:space="0" w:color="auto"/>
        <w:left w:val="none" w:sz="0" w:space="0" w:color="auto"/>
        <w:bottom w:val="none" w:sz="0" w:space="0" w:color="auto"/>
        <w:right w:val="none" w:sz="0" w:space="0" w:color="auto"/>
      </w:divBdr>
    </w:div>
    <w:div w:id="777916325">
      <w:bodyDiv w:val="1"/>
      <w:marLeft w:val="0"/>
      <w:marRight w:val="0"/>
      <w:marTop w:val="0"/>
      <w:marBottom w:val="0"/>
      <w:divBdr>
        <w:top w:val="none" w:sz="0" w:space="0" w:color="auto"/>
        <w:left w:val="none" w:sz="0" w:space="0" w:color="auto"/>
        <w:bottom w:val="none" w:sz="0" w:space="0" w:color="auto"/>
        <w:right w:val="none" w:sz="0" w:space="0" w:color="auto"/>
      </w:divBdr>
    </w:div>
    <w:div w:id="798376128">
      <w:bodyDiv w:val="1"/>
      <w:marLeft w:val="0"/>
      <w:marRight w:val="0"/>
      <w:marTop w:val="0"/>
      <w:marBottom w:val="0"/>
      <w:divBdr>
        <w:top w:val="none" w:sz="0" w:space="0" w:color="auto"/>
        <w:left w:val="none" w:sz="0" w:space="0" w:color="auto"/>
        <w:bottom w:val="none" w:sz="0" w:space="0" w:color="auto"/>
        <w:right w:val="none" w:sz="0" w:space="0" w:color="auto"/>
      </w:divBdr>
    </w:div>
    <w:div w:id="876043930">
      <w:bodyDiv w:val="1"/>
      <w:marLeft w:val="0"/>
      <w:marRight w:val="0"/>
      <w:marTop w:val="0"/>
      <w:marBottom w:val="0"/>
      <w:divBdr>
        <w:top w:val="none" w:sz="0" w:space="0" w:color="auto"/>
        <w:left w:val="none" w:sz="0" w:space="0" w:color="auto"/>
        <w:bottom w:val="none" w:sz="0" w:space="0" w:color="auto"/>
        <w:right w:val="none" w:sz="0" w:space="0" w:color="auto"/>
      </w:divBdr>
    </w:div>
    <w:div w:id="965352747">
      <w:bodyDiv w:val="1"/>
      <w:marLeft w:val="0"/>
      <w:marRight w:val="0"/>
      <w:marTop w:val="0"/>
      <w:marBottom w:val="0"/>
      <w:divBdr>
        <w:top w:val="none" w:sz="0" w:space="0" w:color="auto"/>
        <w:left w:val="none" w:sz="0" w:space="0" w:color="auto"/>
        <w:bottom w:val="none" w:sz="0" w:space="0" w:color="auto"/>
        <w:right w:val="none" w:sz="0" w:space="0" w:color="auto"/>
      </w:divBdr>
    </w:div>
    <w:div w:id="1002703795">
      <w:bodyDiv w:val="1"/>
      <w:marLeft w:val="0"/>
      <w:marRight w:val="0"/>
      <w:marTop w:val="0"/>
      <w:marBottom w:val="0"/>
      <w:divBdr>
        <w:top w:val="none" w:sz="0" w:space="0" w:color="auto"/>
        <w:left w:val="none" w:sz="0" w:space="0" w:color="auto"/>
        <w:bottom w:val="none" w:sz="0" w:space="0" w:color="auto"/>
        <w:right w:val="none" w:sz="0" w:space="0" w:color="auto"/>
      </w:divBdr>
    </w:div>
    <w:div w:id="1025014421">
      <w:bodyDiv w:val="1"/>
      <w:marLeft w:val="0"/>
      <w:marRight w:val="0"/>
      <w:marTop w:val="0"/>
      <w:marBottom w:val="0"/>
      <w:divBdr>
        <w:top w:val="none" w:sz="0" w:space="0" w:color="auto"/>
        <w:left w:val="none" w:sz="0" w:space="0" w:color="auto"/>
        <w:bottom w:val="none" w:sz="0" w:space="0" w:color="auto"/>
        <w:right w:val="none" w:sz="0" w:space="0" w:color="auto"/>
      </w:divBdr>
    </w:div>
    <w:div w:id="1089615450">
      <w:bodyDiv w:val="1"/>
      <w:marLeft w:val="0"/>
      <w:marRight w:val="0"/>
      <w:marTop w:val="0"/>
      <w:marBottom w:val="0"/>
      <w:divBdr>
        <w:top w:val="none" w:sz="0" w:space="0" w:color="auto"/>
        <w:left w:val="none" w:sz="0" w:space="0" w:color="auto"/>
        <w:bottom w:val="none" w:sz="0" w:space="0" w:color="auto"/>
        <w:right w:val="none" w:sz="0" w:space="0" w:color="auto"/>
      </w:divBdr>
    </w:div>
    <w:div w:id="1180041641">
      <w:bodyDiv w:val="1"/>
      <w:marLeft w:val="0"/>
      <w:marRight w:val="0"/>
      <w:marTop w:val="0"/>
      <w:marBottom w:val="0"/>
      <w:divBdr>
        <w:top w:val="none" w:sz="0" w:space="0" w:color="auto"/>
        <w:left w:val="none" w:sz="0" w:space="0" w:color="auto"/>
        <w:bottom w:val="none" w:sz="0" w:space="0" w:color="auto"/>
        <w:right w:val="none" w:sz="0" w:space="0" w:color="auto"/>
      </w:divBdr>
    </w:div>
    <w:div w:id="1267424096">
      <w:bodyDiv w:val="1"/>
      <w:marLeft w:val="0"/>
      <w:marRight w:val="0"/>
      <w:marTop w:val="0"/>
      <w:marBottom w:val="0"/>
      <w:divBdr>
        <w:top w:val="none" w:sz="0" w:space="0" w:color="auto"/>
        <w:left w:val="none" w:sz="0" w:space="0" w:color="auto"/>
        <w:bottom w:val="none" w:sz="0" w:space="0" w:color="auto"/>
        <w:right w:val="none" w:sz="0" w:space="0" w:color="auto"/>
      </w:divBdr>
    </w:div>
    <w:div w:id="1303803003">
      <w:bodyDiv w:val="1"/>
      <w:marLeft w:val="0"/>
      <w:marRight w:val="0"/>
      <w:marTop w:val="0"/>
      <w:marBottom w:val="0"/>
      <w:divBdr>
        <w:top w:val="none" w:sz="0" w:space="0" w:color="auto"/>
        <w:left w:val="none" w:sz="0" w:space="0" w:color="auto"/>
        <w:bottom w:val="none" w:sz="0" w:space="0" w:color="auto"/>
        <w:right w:val="none" w:sz="0" w:space="0" w:color="auto"/>
      </w:divBdr>
    </w:div>
    <w:div w:id="1438795621">
      <w:bodyDiv w:val="1"/>
      <w:marLeft w:val="0"/>
      <w:marRight w:val="0"/>
      <w:marTop w:val="0"/>
      <w:marBottom w:val="0"/>
      <w:divBdr>
        <w:top w:val="none" w:sz="0" w:space="0" w:color="auto"/>
        <w:left w:val="none" w:sz="0" w:space="0" w:color="auto"/>
        <w:bottom w:val="none" w:sz="0" w:space="0" w:color="auto"/>
        <w:right w:val="none" w:sz="0" w:space="0" w:color="auto"/>
      </w:divBdr>
    </w:div>
    <w:div w:id="1641884713">
      <w:bodyDiv w:val="1"/>
      <w:marLeft w:val="0"/>
      <w:marRight w:val="0"/>
      <w:marTop w:val="0"/>
      <w:marBottom w:val="0"/>
      <w:divBdr>
        <w:top w:val="none" w:sz="0" w:space="0" w:color="auto"/>
        <w:left w:val="none" w:sz="0" w:space="0" w:color="auto"/>
        <w:bottom w:val="none" w:sz="0" w:space="0" w:color="auto"/>
        <w:right w:val="none" w:sz="0" w:space="0" w:color="auto"/>
      </w:divBdr>
    </w:div>
    <w:div w:id="1689720345">
      <w:bodyDiv w:val="1"/>
      <w:marLeft w:val="0"/>
      <w:marRight w:val="0"/>
      <w:marTop w:val="0"/>
      <w:marBottom w:val="0"/>
      <w:divBdr>
        <w:top w:val="none" w:sz="0" w:space="0" w:color="auto"/>
        <w:left w:val="none" w:sz="0" w:space="0" w:color="auto"/>
        <w:bottom w:val="none" w:sz="0" w:space="0" w:color="auto"/>
        <w:right w:val="none" w:sz="0" w:space="0" w:color="auto"/>
      </w:divBdr>
    </w:div>
    <w:div w:id="1792480502">
      <w:bodyDiv w:val="1"/>
      <w:marLeft w:val="0"/>
      <w:marRight w:val="0"/>
      <w:marTop w:val="0"/>
      <w:marBottom w:val="0"/>
      <w:divBdr>
        <w:top w:val="none" w:sz="0" w:space="0" w:color="auto"/>
        <w:left w:val="none" w:sz="0" w:space="0" w:color="auto"/>
        <w:bottom w:val="none" w:sz="0" w:space="0" w:color="auto"/>
        <w:right w:val="none" w:sz="0" w:space="0" w:color="auto"/>
      </w:divBdr>
    </w:div>
    <w:div w:id="1821114449">
      <w:bodyDiv w:val="1"/>
      <w:marLeft w:val="0"/>
      <w:marRight w:val="0"/>
      <w:marTop w:val="0"/>
      <w:marBottom w:val="0"/>
      <w:divBdr>
        <w:top w:val="none" w:sz="0" w:space="0" w:color="auto"/>
        <w:left w:val="none" w:sz="0" w:space="0" w:color="auto"/>
        <w:bottom w:val="none" w:sz="0" w:space="0" w:color="auto"/>
        <w:right w:val="none" w:sz="0" w:space="0" w:color="auto"/>
      </w:divBdr>
    </w:div>
    <w:div w:id="1844970194">
      <w:bodyDiv w:val="1"/>
      <w:marLeft w:val="0"/>
      <w:marRight w:val="0"/>
      <w:marTop w:val="0"/>
      <w:marBottom w:val="0"/>
      <w:divBdr>
        <w:top w:val="none" w:sz="0" w:space="0" w:color="auto"/>
        <w:left w:val="none" w:sz="0" w:space="0" w:color="auto"/>
        <w:bottom w:val="none" w:sz="0" w:space="0" w:color="auto"/>
        <w:right w:val="none" w:sz="0" w:space="0" w:color="auto"/>
      </w:divBdr>
    </w:div>
    <w:div w:id="1860506082">
      <w:bodyDiv w:val="1"/>
      <w:marLeft w:val="0"/>
      <w:marRight w:val="0"/>
      <w:marTop w:val="0"/>
      <w:marBottom w:val="0"/>
      <w:divBdr>
        <w:top w:val="none" w:sz="0" w:space="0" w:color="auto"/>
        <w:left w:val="none" w:sz="0" w:space="0" w:color="auto"/>
        <w:bottom w:val="none" w:sz="0" w:space="0" w:color="auto"/>
        <w:right w:val="none" w:sz="0" w:space="0" w:color="auto"/>
      </w:divBdr>
    </w:div>
    <w:div w:id="1886986835">
      <w:bodyDiv w:val="1"/>
      <w:marLeft w:val="0"/>
      <w:marRight w:val="0"/>
      <w:marTop w:val="0"/>
      <w:marBottom w:val="0"/>
      <w:divBdr>
        <w:top w:val="none" w:sz="0" w:space="0" w:color="auto"/>
        <w:left w:val="none" w:sz="0" w:space="0" w:color="auto"/>
        <w:bottom w:val="none" w:sz="0" w:space="0" w:color="auto"/>
        <w:right w:val="none" w:sz="0" w:space="0" w:color="auto"/>
      </w:divBdr>
    </w:div>
    <w:div w:id="1889609835">
      <w:bodyDiv w:val="1"/>
      <w:marLeft w:val="0"/>
      <w:marRight w:val="0"/>
      <w:marTop w:val="0"/>
      <w:marBottom w:val="0"/>
      <w:divBdr>
        <w:top w:val="none" w:sz="0" w:space="0" w:color="auto"/>
        <w:left w:val="none" w:sz="0" w:space="0" w:color="auto"/>
        <w:bottom w:val="none" w:sz="0" w:space="0" w:color="auto"/>
        <w:right w:val="none" w:sz="0" w:space="0" w:color="auto"/>
      </w:divBdr>
    </w:div>
    <w:div w:id="1981613964">
      <w:bodyDiv w:val="1"/>
      <w:marLeft w:val="0"/>
      <w:marRight w:val="0"/>
      <w:marTop w:val="0"/>
      <w:marBottom w:val="0"/>
      <w:divBdr>
        <w:top w:val="none" w:sz="0" w:space="0" w:color="auto"/>
        <w:left w:val="none" w:sz="0" w:space="0" w:color="auto"/>
        <w:bottom w:val="none" w:sz="0" w:space="0" w:color="auto"/>
        <w:right w:val="none" w:sz="0" w:space="0" w:color="auto"/>
      </w:divBdr>
    </w:div>
    <w:div w:id="1991903368">
      <w:bodyDiv w:val="1"/>
      <w:marLeft w:val="0"/>
      <w:marRight w:val="0"/>
      <w:marTop w:val="0"/>
      <w:marBottom w:val="0"/>
      <w:divBdr>
        <w:top w:val="none" w:sz="0" w:space="0" w:color="auto"/>
        <w:left w:val="none" w:sz="0" w:space="0" w:color="auto"/>
        <w:bottom w:val="none" w:sz="0" w:space="0" w:color="auto"/>
        <w:right w:val="none" w:sz="0" w:space="0" w:color="auto"/>
      </w:divBdr>
    </w:div>
    <w:div w:id="1992557743">
      <w:bodyDiv w:val="1"/>
      <w:marLeft w:val="0"/>
      <w:marRight w:val="0"/>
      <w:marTop w:val="0"/>
      <w:marBottom w:val="0"/>
      <w:divBdr>
        <w:top w:val="none" w:sz="0" w:space="0" w:color="auto"/>
        <w:left w:val="none" w:sz="0" w:space="0" w:color="auto"/>
        <w:bottom w:val="none" w:sz="0" w:space="0" w:color="auto"/>
        <w:right w:val="none" w:sz="0" w:space="0" w:color="auto"/>
      </w:divBdr>
    </w:div>
    <w:div w:id="201313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B4C55-08C6-4F90-9709-5B57574B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12237</Words>
  <Characters>6976</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М. Поліщук</dc:creator>
  <cp:keywords/>
  <dc:description/>
  <cp:lastModifiedBy>Валентина М. Поліщук</cp:lastModifiedBy>
  <cp:revision>7</cp:revision>
  <cp:lastPrinted>2025-10-09T09:32:00Z</cp:lastPrinted>
  <dcterms:created xsi:type="dcterms:W3CDTF">2025-10-08T09:16:00Z</dcterms:created>
  <dcterms:modified xsi:type="dcterms:W3CDTF">2025-10-09T09:32:00Z</dcterms:modified>
</cp:coreProperties>
</file>