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C2" w:rsidRPr="00D17619" w:rsidRDefault="00F304C2" w:rsidP="00D17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D17619" w:rsidRDefault="00F304C2" w:rsidP="00D17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D17619" w:rsidRDefault="00F304C2" w:rsidP="00D17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D17619" w:rsidRDefault="00F304C2" w:rsidP="00D17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D17619" w:rsidRDefault="00F304C2" w:rsidP="00D17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D17619" w:rsidRDefault="00F304C2" w:rsidP="00D17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D17619" w:rsidRDefault="00F304C2" w:rsidP="00D17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D17619" w:rsidRDefault="00F304C2" w:rsidP="00D17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D17619" w:rsidRDefault="00F304C2" w:rsidP="00D17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304C2" w:rsidRPr="00D17619" w:rsidRDefault="00F304C2" w:rsidP="00D17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973BE" w:rsidRPr="00D17619" w:rsidRDefault="001973BE" w:rsidP="00D17619">
      <w:pPr>
        <w:spacing w:after="0" w:line="240" w:lineRule="auto"/>
        <w:ind w:left="709" w:right="113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76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r w:rsidR="008E4A9A" w:rsidRPr="00D176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Корольчук Олени Володимирівни</w:t>
      </w:r>
      <w:r w:rsidRPr="00D176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8E4A9A" w:rsidRPr="00D176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пункту 5 частини першої статті 41 Кодексу законів про працю України, </w:t>
      </w:r>
      <w:r w:rsidR="00D17619" w:rsidRPr="00D176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пункту 15</w:t>
      </w:r>
      <w:r w:rsidR="00D17619" w:rsidRPr="00D176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</w:r>
      <w:r w:rsidR="008E4A9A" w:rsidRPr="00D176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частини першої статті 2,</w:t>
      </w:r>
      <w:r w:rsidR="008E4A9A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A9A" w:rsidRPr="00D176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пункту 11</w:t>
      </w:r>
      <w:r w:rsidR="00806039" w:rsidRPr="00D1761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>1</w:t>
      </w:r>
      <w:r w:rsidR="008E4A9A" w:rsidRPr="00D176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частини другої статті 52 </w:t>
      </w:r>
      <w:r w:rsidR="00D17619" w:rsidRPr="00D176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</w:r>
      <w:r w:rsidR="00D17619" w:rsidRPr="00D176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D17619" w:rsidRPr="00D176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017D2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E4A9A" w:rsidRPr="00D176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Закону України </w:t>
      </w:r>
      <w:r w:rsidR="008E4A9A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="008E4A9A" w:rsidRPr="00D1761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акціонерні товариства</w:t>
      </w:r>
      <w:r w:rsidR="008E4A9A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“</w:t>
      </w:r>
    </w:p>
    <w:p w:rsidR="00806039" w:rsidRPr="00D17619" w:rsidRDefault="00806039" w:rsidP="00D17619">
      <w:pPr>
        <w:spacing w:after="0"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973BE" w:rsidRPr="00D17619" w:rsidRDefault="001973BE" w:rsidP="00D17619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17619">
        <w:rPr>
          <w:bCs/>
          <w:sz w:val="28"/>
          <w:szCs w:val="28"/>
          <w:lang w:val="uk-UA"/>
        </w:rPr>
        <w:t>м. К и ї в</w:t>
      </w:r>
      <w:r w:rsidRPr="00D17619">
        <w:rPr>
          <w:b/>
          <w:bCs/>
          <w:sz w:val="28"/>
          <w:szCs w:val="28"/>
          <w:lang w:val="uk-UA"/>
        </w:rPr>
        <w:tab/>
      </w:r>
      <w:r w:rsidR="00F304C2" w:rsidRPr="00D17619">
        <w:rPr>
          <w:b/>
          <w:bCs/>
          <w:sz w:val="28"/>
          <w:szCs w:val="28"/>
          <w:lang w:val="uk-UA"/>
        </w:rPr>
        <w:tab/>
      </w:r>
      <w:r w:rsidR="00F304C2" w:rsidRPr="00D17619">
        <w:rPr>
          <w:b/>
          <w:bCs/>
          <w:sz w:val="28"/>
          <w:szCs w:val="28"/>
          <w:lang w:val="uk-UA"/>
        </w:rPr>
        <w:tab/>
      </w:r>
      <w:r w:rsidR="00F304C2" w:rsidRPr="00D17619">
        <w:rPr>
          <w:b/>
          <w:bCs/>
          <w:sz w:val="28"/>
          <w:szCs w:val="28"/>
          <w:lang w:val="uk-UA"/>
        </w:rPr>
        <w:tab/>
      </w:r>
      <w:r w:rsidR="00F304C2" w:rsidRPr="00D17619">
        <w:rPr>
          <w:b/>
          <w:bCs/>
          <w:sz w:val="28"/>
          <w:szCs w:val="28"/>
          <w:lang w:val="uk-UA"/>
        </w:rPr>
        <w:tab/>
      </w:r>
      <w:r w:rsidR="00F304C2" w:rsidRPr="00D17619">
        <w:rPr>
          <w:b/>
          <w:bCs/>
          <w:sz w:val="28"/>
          <w:szCs w:val="28"/>
          <w:lang w:val="uk-UA"/>
        </w:rPr>
        <w:tab/>
      </w:r>
      <w:r w:rsidR="00D17619" w:rsidRPr="00D17619">
        <w:rPr>
          <w:b/>
          <w:bCs/>
          <w:sz w:val="28"/>
          <w:szCs w:val="28"/>
          <w:lang w:val="uk-UA"/>
        </w:rPr>
        <w:tab/>
      </w:r>
      <w:r w:rsidRPr="00D17619">
        <w:rPr>
          <w:bCs/>
          <w:sz w:val="28"/>
          <w:szCs w:val="28"/>
          <w:lang w:val="uk-UA"/>
        </w:rPr>
        <w:t xml:space="preserve">Справа </w:t>
      </w:r>
      <w:r w:rsidR="00017D2C">
        <w:rPr>
          <w:bCs/>
          <w:sz w:val="28"/>
          <w:szCs w:val="28"/>
          <w:lang w:val="uk-UA"/>
        </w:rPr>
        <w:t xml:space="preserve">№ </w:t>
      </w:r>
      <w:r w:rsidRPr="00D17619">
        <w:rPr>
          <w:bCs/>
          <w:sz w:val="28"/>
          <w:szCs w:val="28"/>
          <w:lang w:val="uk-UA"/>
        </w:rPr>
        <w:t>3-</w:t>
      </w:r>
      <w:r w:rsidR="001D57E3" w:rsidRPr="00D17619">
        <w:rPr>
          <w:bCs/>
          <w:sz w:val="28"/>
          <w:szCs w:val="28"/>
          <w:lang w:val="uk-UA"/>
        </w:rPr>
        <w:t>4/</w:t>
      </w:r>
      <w:r w:rsidRPr="00D17619">
        <w:rPr>
          <w:bCs/>
          <w:sz w:val="28"/>
          <w:szCs w:val="28"/>
          <w:lang w:val="uk-UA"/>
        </w:rPr>
        <w:t>202</w:t>
      </w:r>
      <w:r w:rsidR="001D57E3" w:rsidRPr="00D17619">
        <w:rPr>
          <w:bCs/>
          <w:sz w:val="28"/>
          <w:szCs w:val="28"/>
          <w:lang w:val="uk-UA"/>
        </w:rPr>
        <w:t>2</w:t>
      </w:r>
      <w:r w:rsidRPr="00D17619">
        <w:rPr>
          <w:bCs/>
          <w:sz w:val="28"/>
          <w:szCs w:val="28"/>
          <w:lang w:val="uk-UA"/>
        </w:rPr>
        <w:t>(</w:t>
      </w:r>
      <w:r w:rsidR="001D57E3" w:rsidRPr="00D17619">
        <w:rPr>
          <w:bCs/>
          <w:sz w:val="28"/>
          <w:szCs w:val="28"/>
          <w:lang w:val="uk-UA"/>
        </w:rPr>
        <w:t>8</w:t>
      </w:r>
      <w:r w:rsidRPr="00D17619">
        <w:rPr>
          <w:bCs/>
          <w:sz w:val="28"/>
          <w:szCs w:val="28"/>
          <w:lang w:val="uk-UA"/>
        </w:rPr>
        <w:t>/2</w:t>
      </w:r>
      <w:r w:rsidR="001D57E3" w:rsidRPr="00D17619">
        <w:rPr>
          <w:bCs/>
          <w:sz w:val="28"/>
          <w:szCs w:val="28"/>
          <w:lang w:val="uk-UA"/>
        </w:rPr>
        <w:t>2</w:t>
      </w:r>
      <w:r w:rsidRPr="00D17619">
        <w:rPr>
          <w:bCs/>
          <w:sz w:val="28"/>
          <w:szCs w:val="28"/>
          <w:lang w:val="uk-UA"/>
        </w:rPr>
        <w:t>)</w:t>
      </w:r>
    </w:p>
    <w:p w:rsidR="001973BE" w:rsidRPr="00D17619" w:rsidRDefault="006E4741" w:rsidP="00D17619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17619">
        <w:rPr>
          <w:sz w:val="28"/>
          <w:szCs w:val="28"/>
          <w:lang w:val="uk-UA"/>
        </w:rPr>
        <w:t>9 лютого</w:t>
      </w:r>
      <w:r w:rsidR="001973BE" w:rsidRPr="00D17619">
        <w:rPr>
          <w:sz w:val="28"/>
          <w:szCs w:val="28"/>
          <w:lang w:val="uk-UA"/>
        </w:rPr>
        <w:t xml:space="preserve"> 202</w:t>
      </w:r>
      <w:r w:rsidR="001D57E3" w:rsidRPr="00D17619">
        <w:rPr>
          <w:sz w:val="28"/>
          <w:szCs w:val="28"/>
          <w:lang w:val="uk-UA"/>
        </w:rPr>
        <w:t>2</w:t>
      </w:r>
      <w:r w:rsidR="001973BE" w:rsidRPr="00D17619">
        <w:rPr>
          <w:sz w:val="28"/>
          <w:szCs w:val="28"/>
          <w:lang w:val="uk-UA"/>
        </w:rPr>
        <w:t xml:space="preserve"> року</w:t>
      </w:r>
    </w:p>
    <w:p w:rsidR="001973BE" w:rsidRPr="00D17619" w:rsidRDefault="00017D2C" w:rsidP="00D17619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bookmarkStart w:id="0" w:name="_GoBack"/>
      <w:r w:rsidR="006E4741" w:rsidRPr="00D17619">
        <w:rPr>
          <w:sz w:val="28"/>
          <w:szCs w:val="28"/>
          <w:lang w:val="uk-UA"/>
        </w:rPr>
        <w:t>16</w:t>
      </w:r>
      <w:r w:rsidR="001973BE" w:rsidRPr="00D17619">
        <w:rPr>
          <w:sz w:val="28"/>
          <w:szCs w:val="28"/>
          <w:lang w:val="uk-UA"/>
        </w:rPr>
        <w:t>-1(ІІ)</w:t>
      </w:r>
      <w:bookmarkEnd w:id="0"/>
      <w:r w:rsidR="001973BE" w:rsidRPr="00D17619">
        <w:rPr>
          <w:sz w:val="28"/>
          <w:szCs w:val="28"/>
          <w:lang w:val="uk-UA"/>
        </w:rPr>
        <w:t>/202</w:t>
      </w:r>
      <w:r w:rsidR="001D57E3" w:rsidRPr="00D17619">
        <w:rPr>
          <w:sz w:val="28"/>
          <w:szCs w:val="28"/>
          <w:lang w:val="uk-UA"/>
        </w:rPr>
        <w:t>2</w:t>
      </w:r>
    </w:p>
    <w:p w:rsidR="00F304C2" w:rsidRPr="00D17619" w:rsidRDefault="00F304C2" w:rsidP="00D17619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973BE" w:rsidRPr="00D17619" w:rsidRDefault="001973BE" w:rsidP="00D1761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/>
        </w:rPr>
        <w:t>Перша колегія суддів Другого сенату Конституційного Суду України у складі:</w:t>
      </w:r>
    </w:p>
    <w:p w:rsidR="00F304C2" w:rsidRPr="00D17619" w:rsidRDefault="00F304C2" w:rsidP="00D1761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3BE" w:rsidRPr="00D17619" w:rsidRDefault="001973BE" w:rsidP="00D1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/>
        </w:rPr>
        <w:t>Юровськ</w:t>
      </w:r>
      <w:r w:rsidR="000415B9" w:rsidRPr="00D17619">
        <w:rPr>
          <w:rFonts w:ascii="Times New Roman" w:hAnsi="Times New Roman" w:cs="Times New Roman"/>
          <w:sz w:val="28"/>
          <w:szCs w:val="28"/>
          <w:lang w:val="uk-UA"/>
        </w:rPr>
        <w:t>а Галина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Валентинівн</w:t>
      </w:r>
      <w:r w:rsidR="000415B9" w:rsidRPr="00D1761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4673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D74138" w:rsidRPr="00D1761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4673A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засідання)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415B9" w:rsidRPr="00D17619" w:rsidRDefault="000415B9" w:rsidP="00D1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/>
        </w:rPr>
        <w:t>Городовенко Віктор Валентинович,</w:t>
      </w:r>
    </w:p>
    <w:p w:rsidR="001973BE" w:rsidRPr="00D17619" w:rsidRDefault="001973BE" w:rsidP="00D1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Мойсик Володимир Романович </w:t>
      </w:r>
      <w:r w:rsidR="0094673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="0094673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973BE" w:rsidRPr="00D17619" w:rsidRDefault="001973BE" w:rsidP="00D1761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17D2C" w:rsidRDefault="001973BE" w:rsidP="00D1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</w:t>
      </w:r>
      <w:r w:rsidR="006C325E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відмову у відкритті</w:t>
      </w:r>
      <w:r w:rsidR="008103FE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конституційного провадження у справі за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</w:t>
      </w:r>
      <w:r w:rsidR="006C325E" w:rsidRPr="00D1761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103F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скарг</w:t>
      </w:r>
      <w:r w:rsidR="008103FE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7E3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Корольчук Олени Володимирівни</w:t>
      </w:r>
      <w:r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1D57E3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пункту 5 частини першої статті 41 Код</w:t>
      </w:r>
      <w:r w:rsidR="008103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ексу законів про працю України,</w:t>
      </w:r>
      <w:r w:rsidR="008103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="001D57E3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пункту 15 частини першої статті 2, пункту 11</w:t>
      </w:r>
      <w:r w:rsidR="001D57E3" w:rsidRPr="00D1761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  <w:t>1</w:t>
      </w:r>
      <w:r w:rsidR="001D57E3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частини другої статті 52 Закону України „Про акціонерні товариства“</w:t>
      </w:r>
      <w:r w:rsidR="00F37E14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 17 вересня 2008 року </w:t>
      </w:r>
      <w:r w:rsidR="00017D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F37E14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514–VI (Відомості Верховної Ради України, 2008 р., </w:t>
      </w:r>
      <w:r w:rsidR="00017D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F37E14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50–51, ст. 384) зі змінами</w:t>
      </w:r>
      <w:r w:rsidR="00353F79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1973BE" w:rsidRPr="00D17619" w:rsidRDefault="001973BE" w:rsidP="00D1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973BE" w:rsidRPr="00D17619" w:rsidRDefault="001973BE" w:rsidP="00D1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:rsidR="00275659" w:rsidRPr="00D17619" w:rsidRDefault="00275659" w:rsidP="00D1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73BE" w:rsidRPr="00D17619" w:rsidRDefault="001973BE" w:rsidP="00D176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76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 с т а н о в и л а:</w:t>
      </w:r>
    </w:p>
    <w:p w:rsidR="00F304C2" w:rsidRPr="00D17619" w:rsidRDefault="00F304C2" w:rsidP="00D1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E63F6" w:rsidRPr="00D17619" w:rsidRDefault="001973BE" w:rsidP="00D1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E63F6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Корольчук О.В</w:t>
      </w:r>
      <w:r w:rsidR="00C560C6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</w:t>
      </w:r>
      <w:r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верну</w:t>
      </w:r>
      <w:r w:rsidR="00FE63F6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</w:t>
      </w:r>
      <w:r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ся до Конституційного Суду України з клопотанням перевірити на відповідність </w:t>
      </w:r>
      <w:r w:rsidR="00F304C2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частин</w:t>
      </w:r>
      <w:r w:rsidR="00D17619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 першій, другій, шостій</w:t>
      </w:r>
      <w:r w:rsidR="00D17619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F304C2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статті </w:t>
      </w:r>
      <w:r w:rsidR="00FE63F6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43 </w:t>
      </w:r>
      <w:r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Конституції України (конституційність) </w:t>
      </w:r>
      <w:r w:rsidR="00FE63F6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пункт 5 частини першої </w:t>
      </w:r>
      <w:r w:rsidR="00A54D88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="00FE63F6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статті 41 Кодексу законів про працю України </w:t>
      </w:r>
      <w:r w:rsidR="00FE63F6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(далі – Кодекс)</w:t>
      </w:r>
      <w:r w:rsidR="00FE63F6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пункт 15 частини першої статті 2, пункт 11</w:t>
      </w:r>
      <w:r w:rsidR="00FE63F6" w:rsidRPr="00D1761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  <w:t>1</w:t>
      </w:r>
      <w:r w:rsidR="00FE63F6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частини другої статті 52 Закону України </w:t>
      </w:r>
      <w:r w:rsidR="00A54D88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="00FE63F6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„Про акціонерні товариства“</w:t>
      </w:r>
      <w:r w:rsidR="00F37E14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 17 вересня 2008 року </w:t>
      </w:r>
      <w:r w:rsidR="00017D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F37E14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514–VI</w:t>
      </w:r>
      <w:r w:rsidR="00FE63F6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27AEB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зі змінами </w:t>
      </w:r>
      <w:r w:rsidR="00F5118A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="00FE63F6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(далі</w:t>
      </w:r>
      <w:r w:rsidR="00F5118A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FE63F6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Закон).</w:t>
      </w:r>
    </w:p>
    <w:p w:rsidR="00091BF0" w:rsidRPr="00D17619" w:rsidRDefault="006768A2" w:rsidP="00D1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Згідно з</w:t>
      </w:r>
      <w:r w:rsidR="00275659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</w:t>
      </w:r>
      <w:r w:rsidR="00BF6ACC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ункт</w:t>
      </w:r>
      <w:r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ом</w:t>
      </w:r>
      <w:r w:rsidR="00BF6ACC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5 частини першої статті 41 Кодексу</w:t>
      </w:r>
      <w:r w:rsidR="004B3C3C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30C92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встановл</w:t>
      </w:r>
      <w:r w:rsidR="004B3C3C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ено</w:t>
      </w:r>
      <w:r w:rsidR="00B72BCD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що, </w:t>
      </w:r>
      <w:r w:rsidR="009F6890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крім підстав, передбачених статтею 40 Кодексу, трудовий договір з ініціативи власника або уповноваженого ним органу може бути розірваний також у випадках </w:t>
      </w:r>
      <w:r w:rsidR="009467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„</w:t>
      </w:r>
      <w:r w:rsidR="009F6890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припинення повноважень посадових осіб</w:t>
      </w:r>
      <w:r w:rsidR="009467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“</w:t>
      </w:r>
      <w:r w:rsidR="00091BF0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D3E9C" w:rsidRPr="00D17619" w:rsidRDefault="00527AEB" w:rsidP="00D1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Відповідно до пункту 15 частини першої статті 2 Закону посадов</w:t>
      </w:r>
      <w:r w:rsidR="00160F97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ими</w:t>
      </w:r>
      <w:r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особ</w:t>
      </w:r>
      <w:r w:rsidR="00160F97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ами</w:t>
      </w:r>
      <w:r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органів акціонерного товариства </w:t>
      </w:r>
      <w:r w:rsidR="00160F97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є</w:t>
      </w:r>
      <w:r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фізичні особи </w:t>
      </w:r>
      <w:r w:rsidR="00160F97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голова та члени наглядової ради, виконавчого органу, ревізійної комісії, ревізор акціонерного товариства, а також голова та члени іншого органу товариства, якщо утворення такого органу передбачено статутом товариства.</w:t>
      </w:r>
    </w:p>
    <w:p w:rsidR="00527AEB" w:rsidRPr="00D17619" w:rsidRDefault="001A7DD5" w:rsidP="00D1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Згідно з п</w:t>
      </w:r>
      <w:r w:rsidR="00527AEB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ункт</w:t>
      </w:r>
      <w:r w:rsidR="00091BF0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ом</w:t>
      </w:r>
      <w:r w:rsidR="00527AEB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11</w:t>
      </w:r>
      <w:r w:rsidR="00527AEB" w:rsidRPr="00D1761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  <w:t>1</w:t>
      </w:r>
      <w:r w:rsidR="00527AEB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частини другої статті 52 Закону</w:t>
      </w:r>
      <w:r w:rsidR="00FD55C2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</w:t>
      </w:r>
      <w:r w:rsidR="00FD55C2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 виключної компетенції наглядової ради належить </w:t>
      </w:r>
      <w:r w:rsidR="0094673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„</w:t>
      </w:r>
      <w:r w:rsidR="00FD55C2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призначення і звільнення керівника підрозділу внутрішнього аудиту (внутрішнього аудитора)</w:t>
      </w:r>
      <w:r w:rsidR="0094673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“</w:t>
      </w:r>
      <w:r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1973BE" w:rsidRPr="00D17619" w:rsidRDefault="001973BE" w:rsidP="00D1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/>
        </w:rPr>
        <w:t>Зі змісту конституційної скарги та долучених до неї копій судових рішень вбачається таке.</w:t>
      </w:r>
    </w:p>
    <w:p w:rsidR="00017D2C" w:rsidRDefault="000601F8" w:rsidP="00D1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CFB">
        <w:rPr>
          <w:rFonts w:ascii="Times New Roman" w:hAnsi="Times New Roman" w:cs="Times New Roman"/>
          <w:spacing w:val="-4"/>
          <w:sz w:val="28"/>
          <w:szCs w:val="28"/>
          <w:lang w:val="uk-UA"/>
        </w:rPr>
        <w:t>У період з 18 грудня 2017 року по 25 червня 2020 року Корольчук О.В. перебувала у трудових відносинах з А</w:t>
      </w:r>
      <w:r w:rsidR="00227505" w:rsidRPr="00D85CFB">
        <w:rPr>
          <w:rFonts w:ascii="Times New Roman" w:hAnsi="Times New Roman" w:cs="Times New Roman"/>
          <w:spacing w:val="-4"/>
          <w:sz w:val="28"/>
          <w:szCs w:val="28"/>
          <w:lang w:val="uk-UA"/>
        </w:rPr>
        <w:t>кціонерним товариством</w:t>
      </w:r>
      <w:r w:rsidRPr="00D85CF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E74157" w:rsidRPr="00D85CFB">
        <w:rPr>
          <w:rFonts w:ascii="Times New Roman" w:hAnsi="Times New Roman" w:cs="Times New Roman"/>
          <w:spacing w:val="-4"/>
          <w:sz w:val="28"/>
          <w:szCs w:val="28"/>
          <w:lang w:val="uk-UA" w:eastAsia="uk-UA"/>
        </w:rPr>
        <w:t>„</w:t>
      </w:r>
      <w:r w:rsidRPr="00D85CFB">
        <w:rPr>
          <w:rFonts w:ascii="Times New Roman" w:hAnsi="Times New Roman" w:cs="Times New Roman"/>
          <w:spacing w:val="-4"/>
          <w:sz w:val="28"/>
          <w:szCs w:val="28"/>
          <w:lang w:val="uk-UA"/>
        </w:rPr>
        <w:t>Турбоатом</w:t>
      </w:r>
      <w:r w:rsidR="00E74157" w:rsidRPr="00D85CFB">
        <w:rPr>
          <w:rFonts w:ascii="Times New Roman" w:hAnsi="Times New Roman" w:cs="Times New Roman"/>
          <w:spacing w:val="-4"/>
          <w:sz w:val="28"/>
          <w:szCs w:val="28"/>
          <w:lang w:val="uk-UA" w:eastAsia="uk-UA"/>
        </w:rPr>
        <w:t>“</w:t>
      </w:r>
      <w:r w:rsidRPr="00D85CF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і займала посади виконуючого обов’язки начальника</w:t>
      </w:r>
      <w:r w:rsidR="00D85CFB" w:rsidRPr="00D85CF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служби</w:t>
      </w:r>
      <w:r w:rsidRPr="00D85CF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внутрішнього аудиту, начальника служби внутрішнього аудиту та </w:t>
      </w:r>
      <w:r w:rsidR="008D0DDB" w:rsidRPr="00D85CFB">
        <w:rPr>
          <w:rFonts w:ascii="Times New Roman" w:hAnsi="Times New Roman" w:cs="Times New Roman"/>
          <w:spacing w:val="-4"/>
          <w:sz w:val="28"/>
          <w:szCs w:val="28"/>
          <w:lang w:val="uk-UA"/>
        </w:rPr>
        <w:t>г</w:t>
      </w:r>
      <w:r w:rsidRPr="00D85CF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олови служби внутрішнього аудиту, з якої її було звільнено на підставі рішення Наглядової ради </w:t>
      </w:r>
      <w:r w:rsidR="00227505" w:rsidRPr="00D85CFB">
        <w:rPr>
          <w:rFonts w:ascii="Times New Roman" w:hAnsi="Times New Roman" w:cs="Times New Roman"/>
          <w:spacing w:val="-4"/>
          <w:sz w:val="28"/>
          <w:szCs w:val="28"/>
          <w:lang w:val="uk-UA"/>
        </w:rPr>
        <w:t>Акціонерного товариства</w:t>
      </w:r>
      <w:r w:rsidRPr="00D85CF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E74157" w:rsidRPr="00D85CFB">
        <w:rPr>
          <w:rFonts w:ascii="Times New Roman" w:hAnsi="Times New Roman" w:cs="Times New Roman"/>
          <w:spacing w:val="-4"/>
          <w:sz w:val="28"/>
          <w:szCs w:val="28"/>
          <w:lang w:val="uk-UA" w:eastAsia="uk-UA"/>
        </w:rPr>
        <w:t>„</w:t>
      </w:r>
      <w:r w:rsidRPr="00D85CFB">
        <w:rPr>
          <w:rFonts w:ascii="Times New Roman" w:hAnsi="Times New Roman" w:cs="Times New Roman"/>
          <w:spacing w:val="-4"/>
          <w:sz w:val="28"/>
          <w:szCs w:val="28"/>
          <w:lang w:val="uk-UA"/>
        </w:rPr>
        <w:t>Турбоатом</w:t>
      </w:r>
      <w:r w:rsidR="00E74157" w:rsidRPr="00D85CFB">
        <w:rPr>
          <w:rFonts w:ascii="Times New Roman" w:hAnsi="Times New Roman" w:cs="Times New Roman"/>
          <w:spacing w:val="-4"/>
          <w:sz w:val="28"/>
          <w:szCs w:val="28"/>
          <w:lang w:val="uk-UA" w:eastAsia="uk-UA"/>
        </w:rPr>
        <w:t>“</w:t>
      </w:r>
      <w:r w:rsidRPr="00D85CF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відповідно до пункту 5 частини першої статті 41 Кодексу.</w:t>
      </w:r>
      <w:r w:rsidR="00FE10EB" w:rsidRPr="00D85CF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 думку Корольчук О.В., її звільнення було незаконним, оскільки вона</w:t>
      </w:r>
      <w:r w:rsidR="00D85C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CFB">
        <w:rPr>
          <w:rFonts w:ascii="Times New Roman" w:hAnsi="Times New Roman" w:cs="Times New Roman"/>
          <w:sz w:val="28"/>
          <w:szCs w:val="28"/>
          <w:lang w:val="uk-UA"/>
        </w:rPr>
        <w:br/>
      </w:r>
      <w:r w:rsidR="00D85CFB"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FE10EB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рацювала за безстроковим трудовим договором і не належала до категорії працівників, з якими </w:t>
      </w:r>
      <w:r w:rsidR="003213F1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FE10EB" w:rsidRPr="00D17619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3213F1" w:rsidRPr="00D1761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E10EB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3F1" w:rsidRPr="00D17619">
        <w:rPr>
          <w:rFonts w:ascii="Times New Roman" w:hAnsi="Times New Roman" w:cs="Times New Roman"/>
          <w:sz w:val="28"/>
          <w:szCs w:val="28"/>
          <w:lang w:val="uk-UA"/>
        </w:rPr>
        <w:t>можливе</w:t>
      </w:r>
      <w:r w:rsidR="00FE10EB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розірвання трудового договору відповідно до пункту 5</w:t>
      </w:r>
      <w:r w:rsidR="00227505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частини першої статті 41 Кодексу</w:t>
      </w:r>
      <w:r w:rsidR="00FE10EB" w:rsidRPr="00D176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10EB" w:rsidRPr="00D17619" w:rsidRDefault="00FE10EB" w:rsidP="00D1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Корольчук О.В. звернулась </w:t>
      </w:r>
      <w:r w:rsidR="00536846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D0DDB" w:rsidRPr="00D17619">
        <w:rPr>
          <w:rFonts w:ascii="Times New Roman" w:hAnsi="Times New Roman" w:cs="Times New Roman"/>
          <w:sz w:val="28"/>
          <w:szCs w:val="28"/>
          <w:lang w:val="uk-UA"/>
        </w:rPr>
        <w:t>Че</w:t>
      </w:r>
      <w:r w:rsidR="0094673A">
        <w:rPr>
          <w:rFonts w:ascii="Times New Roman" w:hAnsi="Times New Roman" w:cs="Times New Roman"/>
          <w:sz w:val="28"/>
          <w:szCs w:val="28"/>
          <w:lang w:val="uk-UA"/>
        </w:rPr>
        <w:t>рвонозаводського районного суду</w:t>
      </w:r>
      <w:r w:rsidR="0094673A">
        <w:rPr>
          <w:rFonts w:ascii="Times New Roman" w:hAnsi="Times New Roman" w:cs="Times New Roman"/>
          <w:sz w:val="28"/>
          <w:szCs w:val="28"/>
          <w:lang w:val="uk-UA"/>
        </w:rPr>
        <w:br/>
      </w:r>
      <w:r w:rsidR="008D0DDB" w:rsidRPr="00D17619">
        <w:rPr>
          <w:rFonts w:ascii="Times New Roman" w:hAnsi="Times New Roman" w:cs="Times New Roman"/>
          <w:sz w:val="28"/>
          <w:szCs w:val="28"/>
          <w:lang w:val="uk-UA"/>
        </w:rPr>
        <w:t>міста Харкова</w:t>
      </w:r>
      <w:r w:rsidR="00946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73A" w:rsidRPr="00D17619">
        <w:rPr>
          <w:rFonts w:ascii="Times New Roman" w:hAnsi="Times New Roman" w:cs="Times New Roman"/>
          <w:sz w:val="28"/>
          <w:szCs w:val="28"/>
          <w:lang w:val="uk-UA"/>
        </w:rPr>
        <w:t>з позовом</w:t>
      </w:r>
      <w:r w:rsidR="008D0DDB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227505" w:rsidRPr="00D17619">
        <w:rPr>
          <w:rFonts w:ascii="Times New Roman" w:hAnsi="Times New Roman" w:cs="Times New Roman"/>
          <w:sz w:val="28"/>
          <w:szCs w:val="28"/>
          <w:lang w:val="uk-UA"/>
        </w:rPr>
        <w:t>Акціонерного товариства</w:t>
      </w:r>
      <w:r w:rsidR="00536846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157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="00536846" w:rsidRPr="00D17619">
        <w:rPr>
          <w:rFonts w:ascii="Times New Roman" w:hAnsi="Times New Roman" w:cs="Times New Roman"/>
          <w:sz w:val="28"/>
          <w:szCs w:val="28"/>
          <w:lang w:val="uk-UA"/>
        </w:rPr>
        <w:t>Турбоатом</w:t>
      </w:r>
      <w:r w:rsidR="00E74157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“</w:t>
      </w:r>
      <w:r w:rsidR="008D0DDB"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зокрема щодо </w:t>
      </w:r>
      <w:r w:rsidR="00536846" w:rsidRPr="00D17619">
        <w:rPr>
          <w:rFonts w:ascii="Times New Roman" w:hAnsi="Times New Roman" w:cs="Times New Roman"/>
          <w:sz w:val="28"/>
          <w:szCs w:val="28"/>
          <w:lang w:val="uk-UA"/>
        </w:rPr>
        <w:t>поновлення на роботі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>, який рішенням від 10 вересня 2020 року у задоволенні позову відмовив.</w:t>
      </w:r>
    </w:p>
    <w:p w:rsidR="00017D2C" w:rsidRDefault="008D0DDB" w:rsidP="00D1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/>
        </w:rPr>
        <w:t>Харківський апеляційний суд п</w:t>
      </w:r>
      <w:r w:rsidR="000601F8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="00255848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601F8" w:rsidRPr="00D17619">
        <w:rPr>
          <w:rFonts w:ascii="Times New Roman" w:hAnsi="Times New Roman" w:cs="Times New Roman"/>
          <w:sz w:val="28"/>
          <w:szCs w:val="28"/>
          <w:lang w:val="uk-UA"/>
        </w:rPr>
        <w:t>3 лютого 2021 року</w:t>
      </w:r>
      <w:r w:rsidR="00454DC4" w:rsidRPr="00D17619">
        <w:rPr>
          <w:rFonts w:ascii="Times New Roman" w:hAnsi="Times New Roman" w:cs="Times New Roman"/>
          <w:sz w:val="28"/>
          <w:szCs w:val="28"/>
          <w:lang w:val="uk-UA"/>
        </w:rPr>
        <w:t>, залишеною без змін</w:t>
      </w:r>
      <w:r w:rsidR="000601F8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DC4"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постановою </w:t>
      </w:r>
      <w:r w:rsidR="00982669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к</w:t>
      </w:r>
      <w:r w:rsidR="006F7942"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олегії суддів Першої судової палати Касаційного цивільного суду у складі </w:t>
      </w:r>
      <w:r w:rsidR="00454DC4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Верховн</w:t>
      </w:r>
      <w:r w:rsidR="006F7942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ого</w:t>
      </w:r>
      <w:r w:rsidR="00454DC4"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Суд</w:t>
      </w:r>
      <w:r w:rsidR="006F7942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454DC4"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 </w:t>
      </w:r>
      <w:r w:rsidR="006F7942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1 груд</w:t>
      </w:r>
      <w:r w:rsidR="00454DC4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ня 2021 року</w:t>
      </w:r>
      <w:r w:rsidR="006F7942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454DC4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1F8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апеляційну скаргу Корольчук </w:t>
      </w:r>
      <w:r w:rsidR="00255848" w:rsidRPr="00D17619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>В. залишив</w:t>
      </w:r>
      <w:r w:rsidR="000601F8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без задоволення</w:t>
      </w:r>
      <w:r w:rsidR="00255848" w:rsidRPr="00D17619"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="000601F8" w:rsidRPr="00D17619">
        <w:rPr>
          <w:rFonts w:ascii="Times New Roman" w:hAnsi="Times New Roman" w:cs="Times New Roman"/>
          <w:sz w:val="28"/>
          <w:szCs w:val="28"/>
          <w:lang w:val="uk-UA"/>
        </w:rPr>
        <w:t>ішення Червонозаводського районного суду м</w:t>
      </w:r>
      <w:r w:rsidR="00255848" w:rsidRPr="00D17619"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="000601F8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Харкова від 10 вересня 2020 року </w:t>
      </w:r>
      <w:r w:rsidR="00915B0E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0601F8" w:rsidRPr="00D17619">
        <w:rPr>
          <w:rFonts w:ascii="Times New Roman" w:hAnsi="Times New Roman" w:cs="Times New Roman"/>
          <w:sz w:val="28"/>
          <w:szCs w:val="28"/>
          <w:lang w:val="uk-UA"/>
        </w:rPr>
        <w:t>без змін</w:t>
      </w:r>
      <w:r w:rsidR="00143849" w:rsidRPr="00D1761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601F8" w:rsidRPr="00D176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11A9" w:rsidRPr="00D17619" w:rsidRDefault="000552BC" w:rsidP="00D1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/>
        </w:rPr>
        <w:t>Корольчук О.В.</w:t>
      </w:r>
      <w:r w:rsidR="001973BE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стверджує, що </w:t>
      </w:r>
      <w:r w:rsidR="001411A9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розірвання з нею </w:t>
      </w:r>
      <w:r w:rsidR="001411A9"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безстрокового трудового договору відповідно до пункту 5 частини </w:t>
      </w:r>
      <w:r w:rsidR="00482BC9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першої</w:t>
      </w:r>
      <w:r w:rsidR="001411A9"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статті 41 Кодексу є дискримінацією у реалізації </w:t>
      </w:r>
      <w:r w:rsidR="00482BC9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її</w:t>
      </w:r>
      <w:r w:rsidR="001411A9"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трудових прав, порушенням рівності у трудових правах та гарантіях, а висновок, викладений у постанові </w:t>
      </w:r>
      <w:r w:rsidR="00091BF0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к</w:t>
      </w:r>
      <w:r w:rsidR="001411A9"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олегії суддів Першої судової палати Касаційного цивільного суду у складі Верховного Суду, </w:t>
      </w:r>
      <w:r w:rsidRPr="00D17619">
        <w:rPr>
          <w:rFonts w:ascii="Times New Roman" w:hAnsi="Times New Roman" w:cs="Times New Roman"/>
          <w:sz w:val="28"/>
          <w:szCs w:val="28"/>
          <w:lang w:val="uk-UA" w:eastAsia="uk-UA"/>
        </w:rPr>
        <w:t>згідно з яким</w:t>
      </w:r>
      <w:r w:rsidR="001411A9"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пункт 5 частини першої статті 41 Кодексу поширю</w:t>
      </w:r>
      <w:r w:rsidR="006B2327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1411A9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ться на трудові правовідносини, які виникли на підставі укладеного безстрокового трудового договору, призводить до порушення її конституційних прав та погіршує не тільки її умови праці</w:t>
      </w:r>
      <w:r w:rsidRPr="00D17619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1411A9"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 </w:t>
      </w:r>
      <w:r w:rsidR="006B2327"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й </w:t>
      </w:r>
      <w:r w:rsidR="001411A9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інших працівників певної категорії</w:t>
      </w:r>
      <w:r w:rsidR="006B2327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1411A9"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гарантовані </w:t>
      </w:r>
      <w:r w:rsidR="006B2327"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частинами </w:t>
      </w:r>
      <w:r w:rsidR="006B2327" w:rsidRPr="00D176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першою, другою, шостою статті 43 Конституції України</w:t>
      </w:r>
      <w:r w:rsidR="001411A9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304C2" w:rsidRPr="00D17619" w:rsidRDefault="00F304C2" w:rsidP="00D17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17D2C" w:rsidRDefault="001973BE" w:rsidP="00D1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/>
        </w:rPr>
        <w:t>2. Вирішуючи питання щодо</w:t>
      </w:r>
      <w:r w:rsidR="00161F90">
        <w:rPr>
          <w:rFonts w:ascii="Times New Roman" w:hAnsi="Times New Roman" w:cs="Times New Roman"/>
          <w:sz w:val="28"/>
          <w:szCs w:val="28"/>
          <w:lang w:val="uk-UA"/>
        </w:rPr>
        <w:t xml:space="preserve"> відмови у відкритті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017D2C" w:rsidRDefault="001973BE" w:rsidP="00D1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 w:eastAsia="uk-UA"/>
        </w:rPr>
        <w:t>Згідно із Законом України „Про Конституційний Суд України“ конституційна скарга вважається прийнятною, зокрема, за умов її відповідності вимогам, передбаченим статтями 55, 56 цього закону (абзац перший</w:t>
      </w:r>
      <w:r w:rsidR="00D17619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D17619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частини першої статті 77); </w:t>
      </w:r>
      <w:r w:rsidR="00B10CEE" w:rsidRPr="00D176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конституційною скаргою є подане до Конституційного Суду </w:t>
      </w:r>
      <w:r w:rsidR="00353F79" w:rsidRPr="00D176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України </w:t>
      </w:r>
      <w:r w:rsidR="00B10CEE" w:rsidRPr="00D176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письмове клопотання </w:t>
      </w:r>
      <w:r w:rsidR="001A46B7" w:rsidRPr="00D176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перевірки на відповідність </w:t>
      </w:r>
      <w:hyperlink r:id="rId6" w:tgtFrame="_blank" w:history="1">
        <w:r w:rsidR="00B10CEE" w:rsidRPr="00D1761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Конституції України</w:t>
        </w:r>
      </w:hyperlink>
      <w:r w:rsidR="00B10CEE" w:rsidRPr="00D176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(конституційність) закону України (його окремих положень), що застосований в остаточному судовому рішенні у справі суб’єкта права на конституційну ск</w:t>
      </w:r>
      <w:r w:rsidR="00353F79" w:rsidRPr="00D176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аргу (частина перша статті 55);</w:t>
      </w:r>
      <w:r w:rsidR="00F304C2" w:rsidRPr="00D176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Pr="00D17619">
        <w:rPr>
          <w:rFonts w:ascii="Times New Roman" w:hAnsi="Times New Roman" w:cs="Times New Roman"/>
          <w:sz w:val="28"/>
          <w:szCs w:val="28"/>
          <w:lang w:val="uk-UA" w:eastAsia="uk-UA"/>
        </w:rPr>
        <w:t>у конституційній скарзі зазначаються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</w:t>
      </w:r>
      <w:r w:rsidR="00F304C2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астосування закону (пункти 5, 6</w:t>
      </w:r>
      <w:r w:rsidR="00D17619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D17619">
        <w:rPr>
          <w:rFonts w:ascii="Times New Roman" w:hAnsi="Times New Roman" w:cs="Times New Roman"/>
          <w:sz w:val="28"/>
          <w:szCs w:val="28"/>
          <w:lang w:val="uk-UA" w:eastAsia="uk-UA"/>
        </w:rPr>
        <w:t>частини другої статті 55).</w:t>
      </w:r>
    </w:p>
    <w:p w:rsidR="00064BB0" w:rsidRPr="00D17619" w:rsidRDefault="00064BB0" w:rsidP="00D1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49273498"/>
      <w:r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аналізу </w:t>
      </w:r>
      <w:r w:rsidR="006B2327"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остаточного </w:t>
      </w:r>
      <w:r w:rsidRPr="00D17619">
        <w:rPr>
          <w:rFonts w:ascii="Times New Roman" w:hAnsi="Times New Roman" w:cs="Times New Roman"/>
          <w:sz w:val="28"/>
          <w:szCs w:val="28"/>
          <w:lang w:val="uk-UA" w:eastAsia="uk-UA"/>
        </w:rPr>
        <w:t>судов</w:t>
      </w:r>
      <w:r w:rsidR="006B2327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ого</w:t>
      </w:r>
      <w:r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</w:t>
      </w:r>
      <w:r w:rsidR="006B2327"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ня, а саме постанови </w:t>
      </w:r>
      <w:r w:rsidR="00CD62B9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к</w:t>
      </w:r>
      <w:r w:rsidR="006B2327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олегії суддів Першої судової палати Касаційного цивільного суду у складі Верховного Суду від 1 грудня 2021 року,</w:t>
      </w:r>
      <w:r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вбачається, </w:t>
      </w:r>
      <w:r w:rsidR="00454848" w:rsidRPr="00D17619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848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пункт 11</w:t>
      </w:r>
      <w:r w:rsidR="00454848" w:rsidRPr="00D1761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  <w:t>1</w:t>
      </w:r>
      <w:r w:rsidR="00454848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частини другої статті 52 Закону 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4673A">
        <w:rPr>
          <w:rFonts w:ascii="Times New Roman" w:hAnsi="Times New Roman" w:cs="Times New Roman"/>
          <w:sz w:val="28"/>
          <w:szCs w:val="28"/>
          <w:lang w:val="uk-UA"/>
        </w:rPr>
        <w:t>ньому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</w:t>
      </w:r>
      <w:r w:rsidR="0094673A">
        <w:rPr>
          <w:rFonts w:ascii="Times New Roman" w:hAnsi="Times New Roman" w:cs="Times New Roman"/>
          <w:sz w:val="28"/>
          <w:szCs w:val="28"/>
          <w:lang w:val="uk-UA"/>
        </w:rPr>
        <w:t>вано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3B99" w:rsidRPr="00D17619" w:rsidRDefault="00613B99" w:rsidP="00D1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Суд України неодноразово наголошував, що </w:t>
      </w:r>
      <w:r w:rsidR="00F304C2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особа, 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F304C2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>звертається до Конституційного Суду України, повинна не лише зазначити,</w:t>
      </w:r>
      <w:r w:rsidR="00F304C2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>й аргументовано довести, як саме оспорюваний</w:t>
      </w:r>
      <w:r w:rsidR="00F304C2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закон (окремі його положення), 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який був застосований в остаточному судовому рішенні в її справі, порушує її гарантоване </w:t>
      </w:r>
      <w:r w:rsidR="00F304C2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Конституцією України 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>право (</w:t>
      </w:r>
      <w:r w:rsidR="0094673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>хвал</w:t>
      </w:r>
      <w:r w:rsidR="0094673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Першого сена</w:t>
      </w:r>
      <w:r w:rsidR="00F304C2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ту Конституційного Суду України 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від 13 червня 2018 року </w:t>
      </w:r>
      <w:r w:rsidR="00017D2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>20-у(І)/2018, Другого сенату Конституційного Суду</w:t>
      </w:r>
      <w:r w:rsidR="00F304C2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3 червня 2020 року</w:t>
      </w:r>
      <w:r w:rsidR="00946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D2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>10-уп(ІІ)/2020).</w:t>
      </w:r>
    </w:p>
    <w:p w:rsidR="00613B99" w:rsidRPr="00D17619" w:rsidRDefault="000F6BF6" w:rsidP="00D1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/>
        </w:rPr>
        <w:t>Зі змісту</w:t>
      </w:r>
      <w:r w:rsidR="00613B99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конституційної скарги </w:t>
      </w:r>
      <w:r w:rsidRPr="00D17619">
        <w:rPr>
          <w:rFonts w:ascii="Times New Roman" w:hAnsi="Times New Roman" w:cs="Times New Roman"/>
          <w:sz w:val="28"/>
          <w:szCs w:val="28"/>
          <w:lang w:val="uk-UA"/>
        </w:rPr>
        <w:t>випливає</w:t>
      </w:r>
      <w:r w:rsidR="00613B99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454848" w:rsidRPr="00D17619">
        <w:rPr>
          <w:rFonts w:ascii="Times New Roman" w:hAnsi="Times New Roman" w:cs="Times New Roman"/>
          <w:sz w:val="28"/>
          <w:szCs w:val="28"/>
          <w:lang w:val="uk-UA"/>
        </w:rPr>
        <w:t>Корольчук О.В.</w:t>
      </w:r>
      <w:r w:rsidR="00613B99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висловлює незгоду з судовими рішеннями у </w:t>
      </w:r>
      <w:r w:rsidR="00454848" w:rsidRPr="00D17619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613B99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справі</w:t>
      </w:r>
      <w:r w:rsidR="00FD4FC3" w:rsidRPr="00D176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3B99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FC3" w:rsidRPr="00D1761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13B99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днак така незгода не є обґрунтуванням тверджень щодо неконституційності оспорюваних положень </w:t>
      </w:r>
      <w:r w:rsidR="00454848" w:rsidRPr="00D17619">
        <w:rPr>
          <w:rFonts w:ascii="Times New Roman" w:hAnsi="Times New Roman" w:cs="Times New Roman"/>
          <w:sz w:val="28"/>
          <w:szCs w:val="28"/>
          <w:lang w:val="uk-UA"/>
        </w:rPr>
        <w:t>Кодексу та Закону</w:t>
      </w:r>
      <w:r w:rsidR="00FD4FC3"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B99" w:rsidRPr="00D17619">
        <w:rPr>
          <w:rFonts w:ascii="Times New Roman" w:hAnsi="Times New Roman" w:cs="Times New Roman"/>
          <w:sz w:val="28"/>
          <w:szCs w:val="28"/>
          <w:lang w:val="uk-UA"/>
        </w:rPr>
        <w:t>в розумінні вимог пункту 6 частини другої статті 55 Закону України „Про Конституційний Суд України“.</w:t>
      </w:r>
    </w:p>
    <w:p w:rsidR="00613B99" w:rsidRPr="00D17619" w:rsidRDefault="00613B99" w:rsidP="00D1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Наведене є підставою для відмови у відкритті конституційного провадження у справі згідно з </w:t>
      </w:r>
      <w:r w:rsidR="00351451" w:rsidRPr="00D17619">
        <w:rPr>
          <w:rFonts w:ascii="Times New Roman" w:hAnsi="Times New Roman" w:cs="Times New Roman"/>
          <w:bCs/>
          <w:sz w:val="28"/>
          <w:szCs w:val="28"/>
          <w:lang w:val="uk-UA"/>
        </w:rPr>
        <w:t>пункт</w:t>
      </w:r>
      <w:r w:rsidR="001A46B7" w:rsidRPr="00D17619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351451" w:rsidRPr="00D176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 статті 62 Закону України „Про Конституційний Суд України“ –</w:t>
      </w:r>
      <w:r w:rsidR="0092098C" w:rsidRPr="00D176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51451" w:rsidRPr="00D17619">
        <w:rPr>
          <w:rFonts w:ascii="Times New Roman" w:hAnsi="Times New Roman" w:cs="Times New Roman"/>
          <w:bCs/>
          <w:sz w:val="28"/>
          <w:szCs w:val="28"/>
          <w:lang w:val="uk-UA"/>
        </w:rPr>
        <w:t>неприйнятність конституційної скарги.</w:t>
      </w:r>
    </w:p>
    <w:bookmarkEnd w:id="1"/>
    <w:p w:rsidR="00D17619" w:rsidRDefault="00D17619" w:rsidP="00D1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973BE" w:rsidRPr="00D17619" w:rsidRDefault="0070555E" w:rsidP="00D1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1973BE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раховуючи викладене та керуючись статтями 147, 151</w:t>
      </w:r>
      <w:r w:rsidR="001973BE" w:rsidRPr="00D17619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="001973BE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, 153 Конституції України, на підставі статей 7, 32, 37, 55, 56, 62, 77, 86 Закону України „Про Конституційний Суд України“</w:t>
      </w:r>
      <w:r w:rsidR="004A0F76" w:rsidRPr="00D17619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1973BE" w:rsidRPr="00D176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1973BE" w:rsidRPr="00D17619" w:rsidRDefault="001973BE" w:rsidP="00D176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1973BE" w:rsidRPr="00D17619" w:rsidRDefault="001973BE" w:rsidP="00D176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17619">
        <w:rPr>
          <w:rFonts w:ascii="Times New Roman" w:hAnsi="Times New Roman" w:cs="Times New Roman"/>
          <w:b/>
          <w:sz w:val="28"/>
          <w:szCs w:val="28"/>
          <w:lang w:val="uk-UA" w:eastAsia="uk-UA"/>
        </w:rPr>
        <w:t>у х в а л и л а:</w:t>
      </w:r>
    </w:p>
    <w:p w:rsidR="001973BE" w:rsidRPr="00D17619" w:rsidRDefault="001973BE" w:rsidP="00D176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973BE" w:rsidRPr="00D17619" w:rsidRDefault="001973BE" w:rsidP="00D1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F56BB7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Корольчук Олени Володимирівни щодо відповідності Конституції України (конституційності) пункту 5 частини першої статті 41 Кодексу законів про працю України, пункту 15 частини першої статті 2, </w:t>
      </w:r>
      <w:r w:rsidR="00140810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r w:rsidR="00F56BB7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пункту 11</w:t>
      </w:r>
      <w:r w:rsidR="00F56BB7" w:rsidRPr="00D17619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  <w:t>1</w:t>
      </w:r>
      <w:r w:rsidR="00F56BB7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частини другої статті 52 Закону України „Про акціонерні товариства“ від 17 вересня 2008 року </w:t>
      </w:r>
      <w:r w:rsidR="00017D2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F56BB7" w:rsidRPr="00D176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514–VI зі змінами </w:t>
      </w:r>
      <w:r w:rsidRPr="00D176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підставі </w:t>
      </w:r>
      <w:r w:rsidR="00351451" w:rsidRPr="00D17619">
        <w:rPr>
          <w:rFonts w:ascii="Times New Roman" w:hAnsi="Times New Roman" w:cs="Times New Roman"/>
          <w:bCs/>
          <w:sz w:val="28"/>
          <w:szCs w:val="28"/>
          <w:lang w:val="uk-UA"/>
        </w:rPr>
        <w:t>пункт</w:t>
      </w:r>
      <w:r w:rsidR="0092098C" w:rsidRPr="00D17619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D176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 статті 62 Закону України „Про Конституційний Суд України“ –</w:t>
      </w:r>
      <w:r w:rsidR="00935AF1" w:rsidRPr="00D176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17619">
        <w:rPr>
          <w:rFonts w:ascii="Times New Roman" w:hAnsi="Times New Roman" w:cs="Times New Roman"/>
          <w:bCs/>
          <w:sz w:val="28"/>
          <w:szCs w:val="28"/>
          <w:lang w:val="uk-UA"/>
        </w:rPr>
        <w:t>неприйнятність конституційної скарги.</w:t>
      </w:r>
    </w:p>
    <w:p w:rsidR="001973BE" w:rsidRPr="00D17619" w:rsidRDefault="001973BE" w:rsidP="00D176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973BE" w:rsidRPr="00D17619" w:rsidRDefault="001973BE" w:rsidP="00D17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17619">
        <w:rPr>
          <w:rFonts w:ascii="Times New Roman" w:hAnsi="Times New Roman" w:cs="Times New Roman"/>
          <w:sz w:val="28"/>
          <w:szCs w:val="28"/>
          <w:lang w:val="uk-UA" w:eastAsia="uk-UA"/>
        </w:rPr>
        <w:t>2. Ухвала Першої колегії суддів Другого сенату Конституційного Суду України є остаточною.</w:t>
      </w:r>
    </w:p>
    <w:p w:rsidR="00D17619" w:rsidRPr="00D17619" w:rsidRDefault="00D17619" w:rsidP="00A8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80865" w:rsidRDefault="00A80865" w:rsidP="00A8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865" w:rsidRDefault="00A80865" w:rsidP="00A80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865" w:rsidRPr="00A80865" w:rsidRDefault="00A80865" w:rsidP="00A80865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A80865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Перша колегія суддів</w:t>
      </w:r>
    </w:p>
    <w:p w:rsidR="00A80865" w:rsidRPr="00A80865" w:rsidRDefault="00A80865" w:rsidP="00A80865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A80865"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Другого сенату</w:t>
      </w:r>
    </w:p>
    <w:p w:rsidR="00D17619" w:rsidRPr="00A80865" w:rsidRDefault="00A80865" w:rsidP="00A80865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</w:pPr>
      <w:r w:rsidRPr="00A80865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D17619" w:rsidRPr="00A80865" w:rsidSect="00D17619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1C2" w:rsidRDefault="009411C2">
      <w:pPr>
        <w:spacing w:after="0" w:line="240" w:lineRule="auto"/>
      </w:pPr>
      <w:r>
        <w:separator/>
      </w:r>
    </w:p>
  </w:endnote>
  <w:endnote w:type="continuationSeparator" w:id="0">
    <w:p w:rsidR="009411C2" w:rsidRDefault="0094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C2" w:rsidRPr="00F304C2" w:rsidRDefault="00F304C2">
    <w:pPr>
      <w:pStyle w:val="a7"/>
      <w:rPr>
        <w:rFonts w:ascii="Times New Roman" w:hAnsi="Times New Roman" w:cs="Times New Roman"/>
        <w:sz w:val="10"/>
        <w:szCs w:val="10"/>
      </w:rPr>
    </w:pPr>
    <w:r w:rsidRPr="00F304C2">
      <w:rPr>
        <w:rFonts w:ascii="Times New Roman" w:hAnsi="Times New Roman" w:cs="Times New Roman"/>
        <w:sz w:val="10"/>
        <w:szCs w:val="10"/>
      </w:rPr>
      <w:fldChar w:fldCharType="begin"/>
    </w:r>
    <w:r w:rsidRPr="00F304C2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F304C2">
      <w:rPr>
        <w:rFonts w:ascii="Times New Roman" w:hAnsi="Times New Roman" w:cs="Times New Roman"/>
        <w:sz w:val="10"/>
        <w:szCs w:val="10"/>
      </w:rPr>
      <w:fldChar w:fldCharType="separate"/>
    </w:r>
    <w:r w:rsidR="00A80865">
      <w:rPr>
        <w:rFonts w:ascii="Times New Roman" w:hAnsi="Times New Roman" w:cs="Times New Roman"/>
        <w:noProof/>
        <w:sz w:val="10"/>
        <w:szCs w:val="10"/>
        <w:lang w:val="uk-UA"/>
      </w:rPr>
      <w:t>G:\2022\Suddi\II senat\I koleg\4.docx</w:t>
    </w:r>
    <w:r w:rsidRPr="00F304C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4C2" w:rsidRPr="00F304C2" w:rsidRDefault="00F304C2">
    <w:pPr>
      <w:pStyle w:val="a7"/>
      <w:rPr>
        <w:rFonts w:ascii="Times New Roman" w:hAnsi="Times New Roman" w:cs="Times New Roman"/>
        <w:sz w:val="10"/>
        <w:szCs w:val="10"/>
      </w:rPr>
    </w:pPr>
    <w:r w:rsidRPr="00F304C2">
      <w:rPr>
        <w:rFonts w:ascii="Times New Roman" w:hAnsi="Times New Roman" w:cs="Times New Roman"/>
        <w:sz w:val="10"/>
        <w:szCs w:val="10"/>
      </w:rPr>
      <w:fldChar w:fldCharType="begin"/>
    </w:r>
    <w:r w:rsidRPr="00F304C2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F304C2">
      <w:rPr>
        <w:rFonts w:ascii="Times New Roman" w:hAnsi="Times New Roman" w:cs="Times New Roman"/>
        <w:sz w:val="10"/>
        <w:szCs w:val="10"/>
      </w:rPr>
      <w:fldChar w:fldCharType="separate"/>
    </w:r>
    <w:r w:rsidR="00A80865">
      <w:rPr>
        <w:rFonts w:ascii="Times New Roman" w:hAnsi="Times New Roman" w:cs="Times New Roman"/>
        <w:noProof/>
        <w:sz w:val="10"/>
        <w:szCs w:val="10"/>
        <w:lang w:val="uk-UA"/>
      </w:rPr>
      <w:t>G:\2022\Suddi\II senat\I koleg\4.docx</w:t>
    </w:r>
    <w:r w:rsidRPr="00F304C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1C2" w:rsidRDefault="009411C2">
      <w:pPr>
        <w:spacing w:after="0" w:line="240" w:lineRule="auto"/>
      </w:pPr>
      <w:r>
        <w:separator/>
      </w:r>
    </w:p>
  </w:footnote>
  <w:footnote w:type="continuationSeparator" w:id="0">
    <w:p w:rsidR="009411C2" w:rsidRDefault="0094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721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259E" w:rsidRPr="00F304C2" w:rsidRDefault="0092098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04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04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04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7D2C" w:rsidRPr="00017D2C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F304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99"/>
    <w:rsid w:val="0001413D"/>
    <w:rsid w:val="00017D2C"/>
    <w:rsid w:val="000415B9"/>
    <w:rsid w:val="000552BC"/>
    <w:rsid w:val="000601F8"/>
    <w:rsid w:val="00064BB0"/>
    <w:rsid w:val="00091BF0"/>
    <w:rsid w:val="000C3A3E"/>
    <w:rsid w:val="000F6BF6"/>
    <w:rsid w:val="00140810"/>
    <w:rsid w:val="001411A9"/>
    <w:rsid w:val="00143849"/>
    <w:rsid w:val="00160F97"/>
    <w:rsid w:val="00161F90"/>
    <w:rsid w:val="00177C6A"/>
    <w:rsid w:val="001973BE"/>
    <w:rsid w:val="001A46B7"/>
    <w:rsid w:val="001A7DD5"/>
    <w:rsid w:val="001D57E3"/>
    <w:rsid w:val="001E223D"/>
    <w:rsid w:val="00202988"/>
    <w:rsid w:val="00217C5D"/>
    <w:rsid w:val="00227505"/>
    <w:rsid w:val="00254B30"/>
    <w:rsid w:val="00255848"/>
    <w:rsid w:val="00275659"/>
    <w:rsid w:val="00281927"/>
    <w:rsid w:val="002C4432"/>
    <w:rsid w:val="002D01FF"/>
    <w:rsid w:val="002D69A5"/>
    <w:rsid w:val="002F1FFD"/>
    <w:rsid w:val="003213F1"/>
    <w:rsid w:val="00351451"/>
    <w:rsid w:val="00353F79"/>
    <w:rsid w:val="003E5011"/>
    <w:rsid w:val="004244AE"/>
    <w:rsid w:val="00431876"/>
    <w:rsid w:val="00454848"/>
    <w:rsid w:val="00454DC4"/>
    <w:rsid w:val="00482BC9"/>
    <w:rsid w:val="00491FF1"/>
    <w:rsid w:val="00493D57"/>
    <w:rsid w:val="004A0F76"/>
    <w:rsid w:val="004B3C3C"/>
    <w:rsid w:val="004C4BA8"/>
    <w:rsid w:val="004F34C1"/>
    <w:rsid w:val="00527AEB"/>
    <w:rsid w:val="00536846"/>
    <w:rsid w:val="005A4FFF"/>
    <w:rsid w:val="005A6BF7"/>
    <w:rsid w:val="00613B99"/>
    <w:rsid w:val="006768A2"/>
    <w:rsid w:val="006854D1"/>
    <w:rsid w:val="006960CE"/>
    <w:rsid w:val="006A1A5D"/>
    <w:rsid w:val="006A4F78"/>
    <w:rsid w:val="006B2327"/>
    <w:rsid w:val="006B2CFD"/>
    <w:rsid w:val="006C325E"/>
    <w:rsid w:val="006E4741"/>
    <w:rsid w:val="006F7942"/>
    <w:rsid w:val="0070555E"/>
    <w:rsid w:val="00723E28"/>
    <w:rsid w:val="007725A4"/>
    <w:rsid w:val="007A62AD"/>
    <w:rsid w:val="007F00E7"/>
    <w:rsid w:val="00806039"/>
    <w:rsid w:val="008103FE"/>
    <w:rsid w:val="00874FF5"/>
    <w:rsid w:val="008A069D"/>
    <w:rsid w:val="008D0DDB"/>
    <w:rsid w:val="008E1F99"/>
    <w:rsid w:val="008E4A9A"/>
    <w:rsid w:val="008F5E69"/>
    <w:rsid w:val="009153CE"/>
    <w:rsid w:val="00915B0E"/>
    <w:rsid w:val="0092098C"/>
    <w:rsid w:val="00935AF1"/>
    <w:rsid w:val="009411C2"/>
    <w:rsid w:val="0094673A"/>
    <w:rsid w:val="00982669"/>
    <w:rsid w:val="009F6890"/>
    <w:rsid w:val="00A20207"/>
    <w:rsid w:val="00A26A76"/>
    <w:rsid w:val="00A34909"/>
    <w:rsid w:val="00A54D88"/>
    <w:rsid w:val="00A80865"/>
    <w:rsid w:val="00A84D55"/>
    <w:rsid w:val="00A97399"/>
    <w:rsid w:val="00AA063B"/>
    <w:rsid w:val="00B01107"/>
    <w:rsid w:val="00B10CEE"/>
    <w:rsid w:val="00B678CD"/>
    <w:rsid w:val="00B72BCD"/>
    <w:rsid w:val="00BA3362"/>
    <w:rsid w:val="00BA441F"/>
    <w:rsid w:val="00BD1D1D"/>
    <w:rsid w:val="00BE46B5"/>
    <w:rsid w:val="00BF6ACC"/>
    <w:rsid w:val="00C0620B"/>
    <w:rsid w:val="00C21FB7"/>
    <w:rsid w:val="00C560C6"/>
    <w:rsid w:val="00C57909"/>
    <w:rsid w:val="00C6231F"/>
    <w:rsid w:val="00C659E8"/>
    <w:rsid w:val="00C65DD5"/>
    <w:rsid w:val="00C87F2C"/>
    <w:rsid w:val="00C97D65"/>
    <w:rsid w:val="00CD62B9"/>
    <w:rsid w:val="00D12BFA"/>
    <w:rsid w:val="00D17619"/>
    <w:rsid w:val="00D30C92"/>
    <w:rsid w:val="00D333A0"/>
    <w:rsid w:val="00D74138"/>
    <w:rsid w:val="00D85CFB"/>
    <w:rsid w:val="00DA6D37"/>
    <w:rsid w:val="00DB0E8E"/>
    <w:rsid w:val="00DC4989"/>
    <w:rsid w:val="00DD3E9C"/>
    <w:rsid w:val="00E011E2"/>
    <w:rsid w:val="00E47EDF"/>
    <w:rsid w:val="00E723FF"/>
    <w:rsid w:val="00E74157"/>
    <w:rsid w:val="00E961FC"/>
    <w:rsid w:val="00EB4B8D"/>
    <w:rsid w:val="00F10513"/>
    <w:rsid w:val="00F15BC8"/>
    <w:rsid w:val="00F304C2"/>
    <w:rsid w:val="00F30597"/>
    <w:rsid w:val="00F37E14"/>
    <w:rsid w:val="00F436FC"/>
    <w:rsid w:val="00F5118A"/>
    <w:rsid w:val="00F56BB7"/>
    <w:rsid w:val="00F715E9"/>
    <w:rsid w:val="00F7226D"/>
    <w:rsid w:val="00F93DCF"/>
    <w:rsid w:val="00FD4FC3"/>
    <w:rsid w:val="00FD55C2"/>
    <w:rsid w:val="00FE10EB"/>
    <w:rsid w:val="00FE63F6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08ED8-B42E-4E6B-9F15-074FB19C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BE"/>
  </w:style>
  <w:style w:type="paragraph" w:styleId="1">
    <w:name w:val="heading 1"/>
    <w:basedOn w:val="a"/>
    <w:next w:val="a"/>
    <w:link w:val="10"/>
    <w:qFormat/>
    <w:rsid w:val="00F304C2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9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97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973BE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973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973BE"/>
  </w:style>
  <w:style w:type="paragraph" w:styleId="a5">
    <w:name w:val="List Paragraph"/>
    <w:basedOn w:val="a"/>
    <w:uiPriority w:val="34"/>
    <w:qFormat/>
    <w:rsid w:val="004B3C3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10CEE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304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304C2"/>
  </w:style>
  <w:style w:type="character" w:customStyle="1" w:styleId="10">
    <w:name w:val="Заголовок 1 Знак"/>
    <w:basedOn w:val="a0"/>
    <w:link w:val="1"/>
    <w:rsid w:val="00F304C2"/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F51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51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5307</Words>
  <Characters>3026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Віктор В. Чередниченко</cp:lastModifiedBy>
  <cp:revision>2</cp:revision>
  <cp:lastPrinted>2022-02-15T13:40:00Z</cp:lastPrinted>
  <dcterms:created xsi:type="dcterms:W3CDTF">2023-08-30T07:17:00Z</dcterms:created>
  <dcterms:modified xsi:type="dcterms:W3CDTF">2023-08-30T07:17:00Z</dcterms:modified>
</cp:coreProperties>
</file>