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411D4" w14:textId="77777777" w:rsidR="00796A97" w:rsidRDefault="00796A97" w:rsidP="00796A97">
      <w:pPr>
        <w:pStyle w:val="p1"/>
        <w:tabs>
          <w:tab w:val="center" w:pos="4820"/>
        </w:tabs>
        <w:spacing w:before="0" w:beforeAutospacing="0" w:after="0" w:afterAutospacing="0"/>
        <w:jc w:val="both"/>
        <w:rPr>
          <w:rFonts w:ascii="Times New Roman" w:hAnsi="Times New Roman" w:cs="Times New Roman"/>
          <w:color w:val="auto"/>
          <w:sz w:val="28"/>
          <w:szCs w:val="28"/>
        </w:rPr>
      </w:pPr>
    </w:p>
    <w:p w14:paraId="5ACE6672" w14:textId="77777777" w:rsidR="00796A97" w:rsidRDefault="00796A97" w:rsidP="00796A97">
      <w:pPr>
        <w:pStyle w:val="p1"/>
        <w:tabs>
          <w:tab w:val="center" w:pos="4820"/>
        </w:tabs>
        <w:spacing w:before="0" w:beforeAutospacing="0" w:after="0" w:afterAutospacing="0"/>
        <w:jc w:val="both"/>
        <w:rPr>
          <w:rFonts w:ascii="Times New Roman" w:hAnsi="Times New Roman" w:cs="Times New Roman"/>
          <w:color w:val="auto"/>
          <w:sz w:val="28"/>
          <w:szCs w:val="28"/>
        </w:rPr>
      </w:pPr>
    </w:p>
    <w:p w14:paraId="6612E912" w14:textId="77777777" w:rsidR="00796A97" w:rsidRDefault="00796A97" w:rsidP="00796A97">
      <w:pPr>
        <w:pStyle w:val="p1"/>
        <w:tabs>
          <w:tab w:val="center" w:pos="4820"/>
        </w:tabs>
        <w:spacing w:before="0" w:beforeAutospacing="0" w:after="0" w:afterAutospacing="0"/>
        <w:jc w:val="both"/>
        <w:rPr>
          <w:rFonts w:ascii="Times New Roman" w:hAnsi="Times New Roman" w:cs="Times New Roman"/>
          <w:color w:val="auto"/>
          <w:sz w:val="28"/>
          <w:szCs w:val="28"/>
        </w:rPr>
      </w:pPr>
    </w:p>
    <w:p w14:paraId="74B68158" w14:textId="77777777" w:rsidR="00796A97" w:rsidRDefault="00796A97" w:rsidP="00796A97">
      <w:pPr>
        <w:pStyle w:val="p1"/>
        <w:tabs>
          <w:tab w:val="center" w:pos="4820"/>
        </w:tabs>
        <w:spacing w:before="0" w:beforeAutospacing="0" w:after="0" w:afterAutospacing="0"/>
        <w:jc w:val="both"/>
        <w:rPr>
          <w:rFonts w:ascii="Times New Roman" w:hAnsi="Times New Roman" w:cs="Times New Roman"/>
          <w:color w:val="auto"/>
          <w:sz w:val="28"/>
          <w:szCs w:val="28"/>
        </w:rPr>
      </w:pPr>
    </w:p>
    <w:p w14:paraId="25E93D36" w14:textId="77777777" w:rsidR="00796A97" w:rsidRDefault="00796A97" w:rsidP="00796A97">
      <w:pPr>
        <w:pStyle w:val="p1"/>
        <w:tabs>
          <w:tab w:val="center" w:pos="4820"/>
        </w:tabs>
        <w:spacing w:before="0" w:beforeAutospacing="0" w:after="0" w:afterAutospacing="0"/>
        <w:jc w:val="both"/>
        <w:rPr>
          <w:rFonts w:ascii="Times New Roman" w:hAnsi="Times New Roman" w:cs="Times New Roman"/>
          <w:color w:val="auto"/>
          <w:sz w:val="28"/>
          <w:szCs w:val="28"/>
        </w:rPr>
      </w:pPr>
    </w:p>
    <w:p w14:paraId="0356F276" w14:textId="77777777" w:rsidR="00796A97" w:rsidRDefault="00796A97" w:rsidP="00796A97">
      <w:pPr>
        <w:pStyle w:val="p1"/>
        <w:tabs>
          <w:tab w:val="center" w:pos="4820"/>
        </w:tabs>
        <w:spacing w:before="0" w:beforeAutospacing="0" w:after="0" w:afterAutospacing="0"/>
        <w:jc w:val="both"/>
        <w:rPr>
          <w:rFonts w:ascii="Times New Roman" w:hAnsi="Times New Roman" w:cs="Times New Roman"/>
          <w:color w:val="auto"/>
          <w:sz w:val="28"/>
          <w:szCs w:val="28"/>
        </w:rPr>
      </w:pPr>
    </w:p>
    <w:p w14:paraId="3AC2018D" w14:textId="77777777" w:rsidR="00796A97" w:rsidRDefault="00796A97" w:rsidP="00796A97">
      <w:pPr>
        <w:pStyle w:val="p1"/>
        <w:tabs>
          <w:tab w:val="center" w:pos="4820"/>
        </w:tabs>
        <w:spacing w:before="0" w:beforeAutospacing="0" w:after="0" w:afterAutospacing="0"/>
        <w:jc w:val="both"/>
        <w:rPr>
          <w:rFonts w:ascii="Times New Roman" w:hAnsi="Times New Roman" w:cs="Times New Roman"/>
          <w:color w:val="auto"/>
          <w:sz w:val="28"/>
          <w:szCs w:val="28"/>
        </w:rPr>
      </w:pPr>
    </w:p>
    <w:p w14:paraId="570609A9" w14:textId="258AC2FF" w:rsidR="008A21CB" w:rsidRPr="00796A97" w:rsidRDefault="000D0E83" w:rsidP="00796A97">
      <w:pPr>
        <w:pStyle w:val="p1"/>
        <w:tabs>
          <w:tab w:val="center" w:pos="4820"/>
        </w:tabs>
        <w:spacing w:before="0" w:beforeAutospacing="0" w:after="0" w:afterAutospacing="0"/>
        <w:jc w:val="both"/>
        <w:rPr>
          <w:rFonts w:ascii="Times New Roman" w:hAnsi="Times New Roman" w:cs="Times New Roman"/>
          <w:color w:val="000000"/>
          <w:sz w:val="28"/>
          <w:szCs w:val="28"/>
        </w:rPr>
      </w:pPr>
      <w:r w:rsidRPr="00796A97">
        <w:rPr>
          <w:rFonts w:ascii="Times New Roman" w:hAnsi="Times New Roman" w:cs="Times New Roman"/>
          <w:color w:val="auto"/>
          <w:sz w:val="28"/>
          <w:szCs w:val="28"/>
        </w:rPr>
        <w:t xml:space="preserve">про відкриття конституційного провадження </w:t>
      </w:r>
      <w:r w:rsidR="00E467EE" w:rsidRPr="00796A97">
        <w:rPr>
          <w:rFonts w:ascii="Times New Roman" w:hAnsi="Times New Roman" w:cs="Times New Roman"/>
          <w:color w:val="auto"/>
          <w:sz w:val="28"/>
          <w:szCs w:val="28"/>
        </w:rPr>
        <w:t xml:space="preserve">у справі за </w:t>
      </w:r>
      <w:r w:rsidR="0020069F" w:rsidRPr="00796A97">
        <w:rPr>
          <w:rFonts w:ascii="Times New Roman" w:hAnsi="Times New Roman" w:cs="Times New Roman"/>
          <w:color w:val="auto"/>
          <w:sz w:val="28"/>
          <w:szCs w:val="28"/>
        </w:rPr>
        <w:t xml:space="preserve">конституційним поданням </w:t>
      </w:r>
      <w:r w:rsidR="008A21CB" w:rsidRPr="00796A97">
        <w:rPr>
          <w:rFonts w:ascii="Times New Roman" w:hAnsi="Times New Roman" w:cs="Times New Roman"/>
          <w:color w:val="auto"/>
          <w:sz w:val="28"/>
          <w:szCs w:val="28"/>
        </w:rPr>
        <w:t xml:space="preserve">Верховного Суду щодо </w:t>
      </w:r>
      <w:r w:rsidR="008A21CB" w:rsidRPr="00796A97">
        <w:rPr>
          <w:rFonts w:ascii="Times New Roman" w:hAnsi="Times New Roman" w:cs="Times New Roman"/>
          <w:color w:val="000000"/>
          <w:sz w:val="28"/>
          <w:szCs w:val="28"/>
        </w:rPr>
        <w:t xml:space="preserve">відповідності Конституції України </w:t>
      </w:r>
      <w:r w:rsidR="008A21CB" w:rsidRPr="00796A97">
        <w:rPr>
          <w:rFonts w:ascii="Times New Roman" w:hAnsi="Times New Roman" w:cs="Times New Roman"/>
          <w:color w:val="000000"/>
          <w:spacing w:val="-6"/>
          <w:sz w:val="28"/>
          <w:szCs w:val="28"/>
        </w:rPr>
        <w:t>(конституційності) пункту 11 частини першої статті 34, пункту 10</w:t>
      </w:r>
      <w:r w:rsidR="008A21CB" w:rsidRPr="00796A97">
        <w:rPr>
          <w:rFonts w:ascii="Times New Roman" w:hAnsi="Times New Roman" w:cs="Times New Roman"/>
          <w:color w:val="000000"/>
          <w:spacing w:val="-6"/>
          <w:sz w:val="28"/>
          <w:szCs w:val="28"/>
          <w:vertAlign w:val="superscript"/>
        </w:rPr>
        <w:t>1</w:t>
      </w:r>
      <w:r w:rsidR="003C67D1" w:rsidRPr="00796A97">
        <w:rPr>
          <w:rFonts w:ascii="Times New Roman" w:hAnsi="Times New Roman" w:cs="Times New Roman"/>
          <w:color w:val="000000"/>
          <w:spacing w:val="-6"/>
          <w:sz w:val="28"/>
          <w:szCs w:val="28"/>
        </w:rPr>
        <w:t xml:space="preserve"> розділу</w:t>
      </w:r>
      <w:r w:rsidR="00523260" w:rsidRPr="00796A97">
        <w:rPr>
          <w:rFonts w:ascii="Times New Roman" w:hAnsi="Times New Roman" w:cs="Times New Roman"/>
          <w:color w:val="000000"/>
          <w:spacing w:val="-6"/>
          <w:sz w:val="28"/>
          <w:szCs w:val="28"/>
        </w:rPr>
        <w:t xml:space="preserve"> ХІІІ</w:t>
      </w:r>
      <w:r w:rsidR="00523260" w:rsidRPr="00796A97">
        <w:rPr>
          <w:rFonts w:ascii="Times New Roman" w:hAnsi="Times New Roman" w:cs="Times New Roman"/>
          <w:color w:val="000000"/>
          <w:sz w:val="28"/>
          <w:szCs w:val="28"/>
        </w:rPr>
        <w:t xml:space="preserve"> </w:t>
      </w:r>
      <w:r w:rsidR="008A21CB" w:rsidRPr="00796A97">
        <w:rPr>
          <w:rFonts w:ascii="Times New Roman" w:hAnsi="Times New Roman" w:cs="Times New Roman"/>
          <w:color w:val="000000"/>
          <w:sz w:val="28"/>
          <w:szCs w:val="28"/>
        </w:rPr>
        <w:t>„При</w:t>
      </w:r>
      <w:r w:rsidR="008B23CD" w:rsidRPr="00796A97">
        <w:rPr>
          <w:rFonts w:ascii="Times New Roman" w:hAnsi="Times New Roman" w:cs="Times New Roman"/>
          <w:color w:val="000000"/>
          <w:sz w:val="28"/>
          <w:szCs w:val="28"/>
        </w:rPr>
        <w:t>кінцеві та перехідні положення“</w:t>
      </w:r>
      <w:r w:rsidR="009419FD" w:rsidRPr="00796A97">
        <w:rPr>
          <w:rFonts w:ascii="Times New Roman" w:hAnsi="Times New Roman" w:cs="Times New Roman"/>
          <w:color w:val="000000"/>
          <w:sz w:val="28"/>
          <w:szCs w:val="28"/>
        </w:rPr>
        <w:t xml:space="preserve"> </w:t>
      </w:r>
      <w:r w:rsidR="00523260" w:rsidRPr="00796A97">
        <w:rPr>
          <w:rFonts w:ascii="Times New Roman" w:hAnsi="Times New Roman" w:cs="Times New Roman"/>
          <w:color w:val="000000"/>
          <w:sz w:val="28"/>
          <w:szCs w:val="28"/>
        </w:rPr>
        <w:t>Закону</w:t>
      </w:r>
      <w:r w:rsidR="00796A97">
        <w:rPr>
          <w:rFonts w:ascii="Times New Roman" w:hAnsi="Times New Roman" w:cs="Times New Roman"/>
          <w:color w:val="000000"/>
          <w:sz w:val="28"/>
          <w:szCs w:val="28"/>
        </w:rPr>
        <w:t xml:space="preserve"> </w:t>
      </w:r>
      <w:r w:rsidR="00523260" w:rsidRPr="00796A97">
        <w:rPr>
          <w:rFonts w:ascii="Times New Roman" w:hAnsi="Times New Roman" w:cs="Times New Roman"/>
          <w:color w:val="000000"/>
          <w:sz w:val="28"/>
          <w:szCs w:val="28"/>
        </w:rPr>
        <w:t>України</w:t>
      </w:r>
      <w:r w:rsidR="00796A97">
        <w:rPr>
          <w:rFonts w:ascii="Times New Roman" w:hAnsi="Times New Roman" w:cs="Times New Roman"/>
          <w:color w:val="000000"/>
          <w:sz w:val="28"/>
          <w:szCs w:val="28"/>
        </w:rPr>
        <w:t xml:space="preserve"> </w:t>
      </w:r>
      <w:r w:rsidR="00523260" w:rsidRPr="00796A97">
        <w:rPr>
          <w:rFonts w:ascii="Times New Roman" w:hAnsi="Times New Roman" w:cs="Times New Roman"/>
          <w:color w:val="000000"/>
          <w:sz w:val="28"/>
          <w:szCs w:val="28"/>
        </w:rPr>
        <w:t>„Про</w:t>
      </w:r>
      <w:r w:rsidR="00796A97">
        <w:rPr>
          <w:rFonts w:ascii="Times New Roman" w:hAnsi="Times New Roman" w:cs="Times New Roman"/>
          <w:color w:val="000000"/>
          <w:sz w:val="28"/>
          <w:szCs w:val="28"/>
        </w:rPr>
        <w:t xml:space="preserve"> </w:t>
      </w:r>
      <w:r w:rsidR="008A21CB" w:rsidRPr="00796A97">
        <w:rPr>
          <w:rFonts w:ascii="Times New Roman" w:hAnsi="Times New Roman" w:cs="Times New Roman"/>
          <w:color w:val="000000"/>
          <w:sz w:val="28"/>
          <w:szCs w:val="28"/>
        </w:rPr>
        <w:t>виконавче провадження“</w:t>
      </w:r>
      <w:r w:rsidR="00963688" w:rsidRPr="00796A97">
        <w:rPr>
          <w:rFonts w:ascii="Times New Roman" w:hAnsi="Times New Roman" w:cs="Times New Roman"/>
          <w:color w:val="000000"/>
          <w:sz w:val="28"/>
          <w:szCs w:val="28"/>
        </w:rPr>
        <w:t xml:space="preserve"> від 2 червня 2016 року </w:t>
      </w:r>
      <w:r w:rsidR="00DF7616">
        <w:rPr>
          <w:rFonts w:ascii="Times New Roman" w:hAnsi="Times New Roman" w:cs="Times New Roman"/>
          <w:color w:val="000000"/>
          <w:sz w:val="28"/>
          <w:szCs w:val="28"/>
        </w:rPr>
        <w:t xml:space="preserve">№ </w:t>
      </w:r>
      <w:r w:rsidR="00963688" w:rsidRPr="00796A97">
        <w:rPr>
          <w:rFonts w:ascii="Times New Roman" w:hAnsi="Times New Roman" w:cs="Times New Roman"/>
          <w:color w:val="000000"/>
          <w:sz w:val="28"/>
          <w:szCs w:val="28"/>
        </w:rPr>
        <w:t>1404–VIII</w:t>
      </w:r>
      <w:r w:rsidR="009F3553" w:rsidRPr="00796A97">
        <w:rPr>
          <w:rFonts w:ascii="Times New Roman" w:hAnsi="Times New Roman" w:cs="Times New Roman"/>
          <w:color w:val="000000"/>
          <w:sz w:val="28"/>
          <w:szCs w:val="28"/>
        </w:rPr>
        <w:t>,</w:t>
      </w:r>
      <w:r w:rsidR="008A21CB" w:rsidRPr="00796A97">
        <w:rPr>
          <w:rFonts w:ascii="Times New Roman" w:hAnsi="Times New Roman" w:cs="Times New Roman"/>
          <w:color w:val="000000"/>
          <w:sz w:val="28"/>
          <w:szCs w:val="28"/>
        </w:rPr>
        <w:t xml:space="preserve"> пунктів 5</w:t>
      </w:r>
      <w:r w:rsidR="008A21CB" w:rsidRPr="00796A97">
        <w:rPr>
          <w:rFonts w:ascii="Times New Roman" w:hAnsi="Times New Roman" w:cs="Times New Roman"/>
          <w:color w:val="000000"/>
          <w:sz w:val="28"/>
          <w:szCs w:val="28"/>
          <w:vertAlign w:val="superscript"/>
        </w:rPr>
        <w:t>1</w:t>
      </w:r>
      <w:r w:rsidR="008A21CB" w:rsidRPr="00796A97">
        <w:rPr>
          <w:rFonts w:ascii="Times New Roman" w:hAnsi="Times New Roman" w:cs="Times New Roman"/>
          <w:color w:val="000000"/>
          <w:sz w:val="28"/>
          <w:szCs w:val="28"/>
        </w:rPr>
        <w:t>, 5</w:t>
      </w:r>
      <w:r w:rsidR="008A21CB" w:rsidRPr="00796A97">
        <w:rPr>
          <w:rFonts w:ascii="Times New Roman" w:hAnsi="Times New Roman" w:cs="Times New Roman"/>
          <w:color w:val="000000"/>
          <w:sz w:val="28"/>
          <w:szCs w:val="28"/>
          <w:vertAlign w:val="superscript"/>
        </w:rPr>
        <w:t>2</w:t>
      </w:r>
      <w:r w:rsidR="008A21CB" w:rsidRPr="00796A97">
        <w:rPr>
          <w:rFonts w:ascii="Times New Roman" w:hAnsi="Times New Roman" w:cs="Times New Roman"/>
          <w:color w:val="000000"/>
          <w:sz w:val="28"/>
          <w:szCs w:val="28"/>
        </w:rPr>
        <w:t xml:space="preserve"> розділу ІІІ „Перехідні та прикінцеві положення“ Закону України „Про особливості утворення акціонерного товариства залізничного транспорту загального </w:t>
      </w:r>
      <w:r w:rsidR="00796A97">
        <w:rPr>
          <w:rFonts w:ascii="Times New Roman" w:hAnsi="Times New Roman" w:cs="Times New Roman"/>
          <w:color w:val="000000"/>
          <w:sz w:val="28"/>
          <w:szCs w:val="28"/>
        </w:rPr>
        <w:br/>
      </w:r>
      <w:r w:rsidR="00796A97">
        <w:rPr>
          <w:rFonts w:ascii="Times New Roman" w:hAnsi="Times New Roman" w:cs="Times New Roman"/>
          <w:color w:val="000000"/>
          <w:sz w:val="28"/>
          <w:szCs w:val="28"/>
        </w:rPr>
        <w:tab/>
      </w:r>
      <w:r w:rsidR="008A21CB" w:rsidRPr="00796A97">
        <w:rPr>
          <w:rFonts w:ascii="Times New Roman" w:hAnsi="Times New Roman" w:cs="Times New Roman"/>
          <w:color w:val="000000"/>
          <w:sz w:val="28"/>
          <w:szCs w:val="28"/>
        </w:rPr>
        <w:t>користування“</w:t>
      </w:r>
      <w:r w:rsidR="00963688" w:rsidRPr="00796A97">
        <w:rPr>
          <w:rFonts w:ascii="Times New Roman" w:hAnsi="Times New Roman" w:cs="Times New Roman"/>
          <w:color w:val="000000"/>
          <w:sz w:val="28"/>
          <w:szCs w:val="28"/>
        </w:rPr>
        <w:t xml:space="preserve"> від 23 лютого 2012 року </w:t>
      </w:r>
      <w:r w:rsidR="00DF7616">
        <w:rPr>
          <w:rFonts w:ascii="Times New Roman" w:hAnsi="Times New Roman" w:cs="Times New Roman"/>
          <w:color w:val="000000"/>
          <w:sz w:val="28"/>
          <w:szCs w:val="28"/>
        </w:rPr>
        <w:t xml:space="preserve">№ </w:t>
      </w:r>
      <w:r w:rsidR="00963688" w:rsidRPr="00796A97">
        <w:rPr>
          <w:rFonts w:ascii="Times New Roman" w:hAnsi="Times New Roman" w:cs="Times New Roman"/>
          <w:color w:val="000000"/>
          <w:sz w:val="28"/>
          <w:szCs w:val="28"/>
        </w:rPr>
        <w:t>4442–VI</w:t>
      </w:r>
    </w:p>
    <w:p w14:paraId="570609AB" w14:textId="77777777" w:rsidR="00554FC1" w:rsidRPr="00796A97" w:rsidRDefault="00554FC1" w:rsidP="00796A97">
      <w:pPr>
        <w:suppressAutoHyphens/>
        <w:jc w:val="both"/>
        <w:rPr>
          <w:sz w:val="28"/>
          <w:szCs w:val="28"/>
        </w:rPr>
      </w:pPr>
    </w:p>
    <w:p w14:paraId="570609AC" w14:textId="36EE01E3" w:rsidR="002B746F" w:rsidRPr="00796A97" w:rsidRDefault="002B746F" w:rsidP="00796A97">
      <w:pPr>
        <w:tabs>
          <w:tab w:val="right" w:pos="9638"/>
        </w:tabs>
        <w:suppressAutoHyphens/>
        <w:jc w:val="both"/>
        <w:rPr>
          <w:sz w:val="28"/>
          <w:szCs w:val="28"/>
        </w:rPr>
      </w:pPr>
      <w:r w:rsidRPr="00796A97">
        <w:rPr>
          <w:sz w:val="28"/>
          <w:szCs w:val="28"/>
        </w:rPr>
        <w:t>К</w:t>
      </w:r>
      <w:r w:rsidR="008958B7" w:rsidRPr="00796A97">
        <w:rPr>
          <w:sz w:val="28"/>
          <w:szCs w:val="28"/>
        </w:rPr>
        <w:t xml:space="preserve"> и ї в </w:t>
      </w:r>
      <w:r w:rsidR="008B23CD" w:rsidRPr="00796A97">
        <w:rPr>
          <w:sz w:val="28"/>
          <w:szCs w:val="28"/>
        </w:rPr>
        <w:tab/>
      </w:r>
      <w:r w:rsidR="00774312" w:rsidRPr="00796A97">
        <w:rPr>
          <w:sz w:val="28"/>
          <w:szCs w:val="28"/>
        </w:rPr>
        <w:t xml:space="preserve">Справа </w:t>
      </w:r>
      <w:r w:rsidR="00DF7616">
        <w:rPr>
          <w:sz w:val="28"/>
          <w:szCs w:val="28"/>
        </w:rPr>
        <w:t xml:space="preserve">№ </w:t>
      </w:r>
      <w:r w:rsidR="00AC6032" w:rsidRPr="00796A97">
        <w:rPr>
          <w:sz w:val="28"/>
          <w:szCs w:val="28"/>
        </w:rPr>
        <w:t>1</w:t>
      </w:r>
      <w:r w:rsidR="00774312" w:rsidRPr="00796A97">
        <w:rPr>
          <w:sz w:val="28"/>
          <w:szCs w:val="28"/>
        </w:rPr>
        <w:t>-</w:t>
      </w:r>
      <w:r w:rsidR="008A21CB" w:rsidRPr="00796A97">
        <w:rPr>
          <w:sz w:val="28"/>
          <w:szCs w:val="28"/>
        </w:rPr>
        <w:t>7</w:t>
      </w:r>
      <w:r w:rsidR="00774312" w:rsidRPr="00796A97">
        <w:rPr>
          <w:sz w:val="28"/>
          <w:szCs w:val="28"/>
        </w:rPr>
        <w:t>/20</w:t>
      </w:r>
      <w:r w:rsidR="008A21CB" w:rsidRPr="00796A97">
        <w:rPr>
          <w:sz w:val="28"/>
          <w:szCs w:val="28"/>
        </w:rPr>
        <w:t>21</w:t>
      </w:r>
      <w:r w:rsidR="008958B7" w:rsidRPr="00796A97">
        <w:rPr>
          <w:sz w:val="28"/>
          <w:szCs w:val="28"/>
        </w:rPr>
        <w:t>(</w:t>
      </w:r>
      <w:r w:rsidR="00F56350" w:rsidRPr="00796A97">
        <w:rPr>
          <w:sz w:val="28"/>
          <w:szCs w:val="28"/>
        </w:rPr>
        <w:t>4</w:t>
      </w:r>
      <w:r w:rsidR="008A21CB" w:rsidRPr="00796A97">
        <w:rPr>
          <w:sz w:val="28"/>
          <w:szCs w:val="28"/>
        </w:rPr>
        <w:t>61</w:t>
      </w:r>
      <w:r w:rsidR="008958B7" w:rsidRPr="00796A97">
        <w:rPr>
          <w:sz w:val="28"/>
          <w:szCs w:val="28"/>
        </w:rPr>
        <w:t>/</w:t>
      </w:r>
      <w:r w:rsidR="008A21CB" w:rsidRPr="00796A97">
        <w:rPr>
          <w:sz w:val="28"/>
          <w:szCs w:val="28"/>
        </w:rPr>
        <w:t>21</w:t>
      </w:r>
      <w:r w:rsidR="008958B7" w:rsidRPr="00796A97">
        <w:rPr>
          <w:sz w:val="28"/>
          <w:szCs w:val="28"/>
        </w:rPr>
        <w:t>)</w:t>
      </w:r>
    </w:p>
    <w:p w14:paraId="570609AD" w14:textId="364C742E" w:rsidR="00774312" w:rsidRPr="00796A97" w:rsidRDefault="00963688" w:rsidP="00796A97">
      <w:pPr>
        <w:shd w:val="clear" w:color="auto" w:fill="FFFFFF"/>
        <w:suppressAutoHyphens/>
        <w:jc w:val="both"/>
        <w:rPr>
          <w:sz w:val="28"/>
          <w:szCs w:val="28"/>
        </w:rPr>
      </w:pPr>
      <w:r w:rsidRPr="00796A97">
        <w:rPr>
          <w:sz w:val="28"/>
          <w:szCs w:val="28"/>
        </w:rPr>
        <w:t xml:space="preserve">21 лютого </w:t>
      </w:r>
      <w:r w:rsidR="00774312" w:rsidRPr="00796A97">
        <w:rPr>
          <w:sz w:val="28"/>
          <w:szCs w:val="28"/>
        </w:rPr>
        <w:t>20</w:t>
      </w:r>
      <w:r w:rsidR="00260D8B" w:rsidRPr="00796A97">
        <w:rPr>
          <w:sz w:val="28"/>
          <w:szCs w:val="28"/>
        </w:rPr>
        <w:t>23</w:t>
      </w:r>
      <w:r w:rsidR="00774312" w:rsidRPr="00796A97">
        <w:rPr>
          <w:sz w:val="28"/>
          <w:szCs w:val="28"/>
        </w:rPr>
        <w:t xml:space="preserve"> року</w:t>
      </w:r>
    </w:p>
    <w:p w14:paraId="570609AE" w14:textId="03987494" w:rsidR="009C5A23" w:rsidRPr="00796A97" w:rsidRDefault="00DF7616" w:rsidP="00796A97">
      <w:pPr>
        <w:shd w:val="clear" w:color="auto" w:fill="FFFFFF"/>
        <w:suppressAutoHyphens/>
        <w:jc w:val="both"/>
        <w:rPr>
          <w:sz w:val="28"/>
          <w:szCs w:val="28"/>
        </w:rPr>
      </w:pPr>
      <w:r>
        <w:rPr>
          <w:sz w:val="28"/>
          <w:szCs w:val="28"/>
        </w:rPr>
        <w:t xml:space="preserve">№ </w:t>
      </w:r>
      <w:bookmarkStart w:id="0" w:name="_GoBack"/>
      <w:r w:rsidR="00796A97">
        <w:rPr>
          <w:sz w:val="28"/>
          <w:szCs w:val="28"/>
        </w:rPr>
        <w:t>16</w:t>
      </w:r>
      <w:r w:rsidR="00260D8B" w:rsidRPr="00796A97">
        <w:rPr>
          <w:sz w:val="28"/>
          <w:szCs w:val="28"/>
        </w:rPr>
        <w:t>-у</w:t>
      </w:r>
      <w:bookmarkEnd w:id="0"/>
      <w:r w:rsidR="00260D8B" w:rsidRPr="00796A97">
        <w:rPr>
          <w:sz w:val="28"/>
          <w:szCs w:val="28"/>
        </w:rPr>
        <w:t>/2023</w:t>
      </w:r>
    </w:p>
    <w:p w14:paraId="570609AF" w14:textId="77777777" w:rsidR="00E467EE" w:rsidRPr="00796A97" w:rsidRDefault="00E467EE" w:rsidP="00796A97">
      <w:pPr>
        <w:shd w:val="clear" w:color="auto" w:fill="FFFFFF"/>
        <w:suppressAutoHyphens/>
        <w:jc w:val="both"/>
        <w:rPr>
          <w:sz w:val="28"/>
          <w:szCs w:val="28"/>
        </w:rPr>
      </w:pPr>
    </w:p>
    <w:p w14:paraId="1666D6D2" w14:textId="77777777" w:rsidR="00260D8B" w:rsidRPr="00796A97" w:rsidRDefault="00260D8B" w:rsidP="00796A97">
      <w:pPr>
        <w:ind w:firstLine="567"/>
        <w:jc w:val="both"/>
        <w:rPr>
          <w:sz w:val="28"/>
          <w:szCs w:val="28"/>
        </w:rPr>
      </w:pPr>
      <w:r w:rsidRPr="00796A97">
        <w:rPr>
          <w:sz w:val="28"/>
          <w:szCs w:val="28"/>
        </w:rPr>
        <w:t>Велика палата Конституційного Суду України у складі:</w:t>
      </w:r>
    </w:p>
    <w:p w14:paraId="024C063E" w14:textId="77777777" w:rsidR="00260D8B" w:rsidRPr="00796A97" w:rsidRDefault="00260D8B" w:rsidP="00796A97">
      <w:pPr>
        <w:ind w:firstLine="567"/>
        <w:jc w:val="both"/>
        <w:rPr>
          <w:sz w:val="28"/>
          <w:szCs w:val="28"/>
        </w:rPr>
      </w:pPr>
    </w:p>
    <w:p w14:paraId="399824BB" w14:textId="77777777"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Головатий Сергій Петрович (голова засідання),</w:t>
      </w:r>
    </w:p>
    <w:p w14:paraId="1CC5FA39" w14:textId="77777777"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Городовенко Віктор Валентинович,</w:t>
      </w:r>
    </w:p>
    <w:p w14:paraId="721D107B" w14:textId="77777777"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Грищук Оксана Вікторівна,</w:t>
      </w:r>
    </w:p>
    <w:p w14:paraId="1AC39C7E" w14:textId="57B1E978"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Кичун Віктор Іванович,</w:t>
      </w:r>
    </w:p>
    <w:p w14:paraId="5D574512" w14:textId="41D3B810"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Колісник Віктор Павлович,</w:t>
      </w:r>
    </w:p>
    <w:p w14:paraId="78019F53" w14:textId="261B29E3"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Кривенко Віктор Васильович,</w:t>
      </w:r>
    </w:p>
    <w:p w14:paraId="714A208C" w14:textId="77777777"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Лемак Василь Васильович,</w:t>
      </w:r>
    </w:p>
    <w:p w14:paraId="43CF7C31" w14:textId="77777777"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Мойсик Володимир Романович,</w:t>
      </w:r>
    </w:p>
    <w:p w14:paraId="09DC3BD8" w14:textId="77777777"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Первомайський Олег Олексійович (доповідач),</w:t>
      </w:r>
    </w:p>
    <w:p w14:paraId="60F0915A" w14:textId="77777777"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Петришин Олександр Віталійович,</w:t>
      </w:r>
    </w:p>
    <w:p w14:paraId="115B6CBC" w14:textId="77777777"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Совгиря Ольга Володимирівна,</w:t>
      </w:r>
    </w:p>
    <w:p w14:paraId="7B673013" w14:textId="1BE8A14C" w:rsidR="00260D8B" w:rsidRPr="00796A97" w:rsidRDefault="00260D8B" w:rsidP="00796A97">
      <w:pPr>
        <w:ind w:firstLine="567"/>
        <w:jc w:val="both"/>
        <w:rPr>
          <w:rFonts w:eastAsia="Calibri"/>
          <w:color w:val="000000"/>
          <w:sz w:val="28"/>
          <w:szCs w:val="28"/>
          <w:lang w:eastAsia="en-US"/>
        </w:rPr>
      </w:pPr>
      <w:r w:rsidRPr="00796A97">
        <w:rPr>
          <w:rFonts w:eastAsia="Calibri"/>
          <w:color w:val="000000"/>
          <w:sz w:val="28"/>
          <w:szCs w:val="28"/>
          <w:lang w:eastAsia="en-US"/>
        </w:rPr>
        <w:t>Філюк Петро Тодосьович,</w:t>
      </w:r>
    </w:p>
    <w:p w14:paraId="570609B0" w14:textId="77777777" w:rsidR="00554FC1" w:rsidRPr="00796A97" w:rsidRDefault="00554FC1" w:rsidP="00796A97">
      <w:pPr>
        <w:shd w:val="clear" w:color="auto" w:fill="FFFFFF"/>
        <w:suppressAutoHyphens/>
        <w:ind w:firstLine="567"/>
        <w:jc w:val="both"/>
        <w:rPr>
          <w:sz w:val="28"/>
          <w:szCs w:val="28"/>
        </w:rPr>
      </w:pPr>
    </w:p>
    <w:p w14:paraId="570609B7" w14:textId="734DF305" w:rsidR="00CA2FFD" w:rsidRPr="00796A97" w:rsidRDefault="005D6481" w:rsidP="00796A97">
      <w:pPr>
        <w:pStyle w:val="p1"/>
        <w:spacing w:before="0" w:beforeAutospacing="0" w:after="0" w:afterAutospacing="0" w:line="348" w:lineRule="auto"/>
        <w:ind w:firstLine="567"/>
        <w:jc w:val="both"/>
        <w:rPr>
          <w:rFonts w:ascii="Times New Roman" w:hAnsi="Times New Roman" w:cs="Times New Roman"/>
          <w:b w:val="0"/>
          <w:color w:val="000000"/>
          <w:sz w:val="28"/>
          <w:szCs w:val="28"/>
        </w:rPr>
      </w:pPr>
      <w:r w:rsidRPr="00796A97">
        <w:rPr>
          <w:rFonts w:ascii="Times New Roman" w:hAnsi="Times New Roman" w:cs="Times New Roman"/>
          <w:b w:val="0"/>
          <w:color w:val="auto"/>
          <w:sz w:val="28"/>
          <w:szCs w:val="28"/>
        </w:rPr>
        <w:t>р</w:t>
      </w:r>
      <w:r w:rsidR="002B746F" w:rsidRPr="00796A97">
        <w:rPr>
          <w:rFonts w:ascii="Times New Roman" w:hAnsi="Times New Roman" w:cs="Times New Roman"/>
          <w:b w:val="0"/>
          <w:color w:val="auto"/>
          <w:sz w:val="28"/>
          <w:szCs w:val="28"/>
        </w:rPr>
        <w:t>озглянула</w:t>
      </w:r>
      <w:r w:rsidRPr="00796A97">
        <w:rPr>
          <w:rFonts w:ascii="Times New Roman" w:hAnsi="Times New Roman" w:cs="Times New Roman"/>
          <w:b w:val="0"/>
          <w:color w:val="auto"/>
          <w:sz w:val="28"/>
          <w:szCs w:val="28"/>
        </w:rPr>
        <w:t xml:space="preserve"> на засіданні</w:t>
      </w:r>
      <w:r w:rsidR="002B746F" w:rsidRPr="00796A97">
        <w:rPr>
          <w:rFonts w:ascii="Times New Roman" w:hAnsi="Times New Roman" w:cs="Times New Roman"/>
          <w:b w:val="0"/>
          <w:color w:val="auto"/>
          <w:sz w:val="28"/>
          <w:szCs w:val="28"/>
        </w:rPr>
        <w:t xml:space="preserve"> питання про відкрит</w:t>
      </w:r>
      <w:r w:rsidR="008B178A" w:rsidRPr="00796A97">
        <w:rPr>
          <w:rFonts w:ascii="Times New Roman" w:hAnsi="Times New Roman" w:cs="Times New Roman"/>
          <w:b w:val="0"/>
          <w:color w:val="auto"/>
          <w:sz w:val="28"/>
          <w:szCs w:val="28"/>
        </w:rPr>
        <w:t xml:space="preserve">тя конституційного провадження у </w:t>
      </w:r>
      <w:r w:rsidR="002B746F" w:rsidRPr="00796A97">
        <w:rPr>
          <w:rFonts w:ascii="Times New Roman" w:hAnsi="Times New Roman" w:cs="Times New Roman"/>
          <w:b w:val="0"/>
          <w:color w:val="auto"/>
          <w:sz w:val="28"/>
          <w:szCs w:val="28"/>
        </w:rPr>
        <w:t>с</w:t>
      </w:r>
      <w:r w:rsidR="008B178A" w:rsidRPr="00796A97">
        <w:rPr>
          <w:rFonts w:ascii="Times New Roman" w:hAnsi="Times New Roman" w:cs="Times New Roman"/>
          <w:b w:val="0"/>
          <w:color w:val="auto"/>
          <w:sz w:val="28"/>
          <w:szCs w:val="28"/>
        </w:rPr>
        <w:t>праві</w:t>
      </w:r>
      <w:r w:rsidR="002B746F" w:rsidRPr="00796A97">
        <w:rPr>
          <w:rFonts w:ascii="Times New Roman" w:hAnsi="Times New Roman" w:cs="Times New Roman"/>
          <w:b w:val="0"/>
          <w:color w:val="auto"/>
          <w:sz w:val="28"/>
          <w:szCs w:val="28"/>
        </w:rPr>
        <w:t xml:space="preserve"> за</w:t>
      </w:r>
      <w:r w:rsidR="00AC6032" w:rsidRPr="00796A97">
        <w:rPr>
          <w:rFonts w:ascii="Times New Roman" w:hAnsi="Times New Roman" w:cs="Times New Roman"/>
          <w:b w:val="0"/>
          <w:color w:val="auto"/>
          <w:sz w:val="28"/>
          <w:szCs w:val="28"/>
        </w:rPr>
        <w:t xml:space="preserve"> конституційним поданням</w:t>
      </w:r>
      <w:r w:rsidR="00E879B9" w:rsidRPr="00796A97">
        <w:rPr>
          <w:rFonts w:ascii="Times New Roman" w:hAnsi="Times New Roman" w:cs="Times New Roman"/>
          <w:b w:val="0"/>
          <w:color w:val="000000"/>
          <w:sz w:val="28"/>
          <w:szCs w:val="28"/>
        </w:rPr>
        <w:t xml:space="preserve"> </w:t>
      </w:r>
      <w:r w:rsidR="00E879B9" w:rsidRPr="00796A97">
        <w:rPr>
          <w:rFonts w:ascii="Times New Roman" w:hAnsi="Times New Roman" w:cs="Times New Roman"/>
          <w:b w:val="0"/>
          <w:color w:val="auto"/>
          <w:sz w:val="28"/>
          <w:szCs w:val="28"/>
        </w:rPr>
        <w:t xml:space="preserve">Верховного Суду щодо </w:t>
      </w:r>
      <w:r w:rsidR="00E879B9" w:rsidRPr="00796A97">
        <w:rPr>
          <w:rFonts w:ascii="Times New Roman" w:hAnsi="Times New Roman" w:cs="Times New Roman"/>
          <w:b w:val="0"/>
          <w:color w:val="000000"/>
          <w:sz w:val="28"/>
          <w:szCs w:val="28"/>
        </w:rPr>
        <w:t>відповідності Конституції України (конституційності) пункту 11 частини першої статті 34, пункту 10</w:t>
      </w:r>
      <w:r w:rsidR="00E879B9" w:rsidRPr="00796A97">
        <w:rPr>
          <w:rFonts w:ascii="Times New Roman" w:hAnsi="Times New Roman" w:cs="Times New Roman"/>
          <w:b w:val="0"/>
          <w:color w:val="000000"/>
          <w:sz w:val="28"/>
          <w:szCs w:val="28"/>
          <w:vertAlign w:val="superscript"/>
        </w:rPr>
        <w:t>1</w:t>
      </w:r>
      <w:r w:rsidR="00E879B9" w:rsidRPr="00796A97">
        <w:rPr>
          <w:rFonts w:ascii="Times New Roman" w:hAnsi="Times New Roman" w:cs="Times New Roman"/>
          <w:b w:val="0"/>
          <w:color w:val="000000"/>
          <w:sz w:val="28"/>
          <w:szCs w:val="28"/>
        </w:rPr>
        <w:t xml:space="preserve"> розділу ХІІІ „Прикінцеві та перехідні положення“ Закону України „Про виконавче провадження“ ві</w:t>
      </w:r>
      <w:r w:rsidR="009F3553" w:rsidRPr="00796A97">
        <w:rPr>
          <w:rFonts w:ascii="Times New Roman" w:hAnsi="Times New Roman" w:cs="Times New Roman"/>
          <w:b w:val="0"/>
          <w:color w:val="000000"/>
          <w:sz w:val="28"/>
          <w:szCs w:val="28"/>
        </w:rPr>
        <w:t xml:space="preserve">д </w:t>
      </w:r>
      <w:r w:rsidR="00E879B9" w:rsidRPr="00796A97">
        <w:rPr>
          <w:rFonts w:ascii="Times New Roman" w:hAnsi="Times New Roman" w:cs="Times New Roman"/>
          <w:b w:val="0"/>
          <w:color w:val="000000"/>
          <w:sz w:val="28"/>
          <w:szCs w:val="28"/>
        </w:rPr>
        <w:t>2 червня</w:t>
      </w:r>
      <w:r w:rsidR="00796A97">
        <w:rPr>
          <w:rFonts w:ascii="Times New Roman" w:hAnsi="Times New Roman" w:cs="Times New Roman"/>
          <w:b w:val="0"/>
          <w:color w:val="000000"/>
          <w:sz w:val="28"/>
          <w:szCs w:val="28"/>
        </w:rPr>
        <w:t xml:space="preserve"> </w:t>
      </w:r>
      <w:r w:rsidR="00E879B9" w:rsidRPr="00796A97">
        <w:rPr>
          <w:rFonts w:ascii="Times New Roman" w:hAnsi="Times New Roman" w:cs="Times New Roman"/>
          <w:b w:val="0"/>
          <w:color w:val="000000"/>
          <w:sz w:val="28"/>
          <w:szCs w:val="28"/>
        </w:rPr>
        <w:t xml:space="preserve">2016 року </w:t>
      </w:r>
      <w:r w:rsidR="00DF7616">
        <w:rPr>
          <w:rFonts w:ascii="Times New Roman" w:hAnsi="Times New Roman" w:cs="Times New Roman"/>
          <w:b w:val="0"/>
          <w:color w:val="000000"/>
          <w:sz w:val="28"/>
          <w:szCs w:val="28"/>
        </w:rPr>
        <w:t xml:space="preserve">№ </w:t>
      </w:r>
      <w:r w:rsidR="00E879B9" w:rsidRPr="00796A97">
        <w:rPr>
          <w:rFonts w:ascii="Times New Roman" w:hAnsi="Times New Roman" w:cs="Times New Roman"/>
          <w:b w:val="0"/>
          <w:color w:val="000000"/>
          <w:sz w:val="28"/>
          <w:szCs w:val="28"/>
        </w:rPr>
        <w:t>1404</w:t>
      </w:r>
      <w:r w:rsidR="009F3553" w:rsidRPr="00796A97">
        <w:rPr>
          <w:rFonts w:ascii="Times New Roman" w:hAnsi="Times New Roman" w:cs="Times New Roman"/>
          <w:b w:val="0"/>
          <w:color w:val="000000"/>
          <w:sz w:val="28"/>
          <w:szCs w:val="28"/>
        </w:rPr>
        <w:t>–</w:t>
      </w:r>
      <w:r w:rsidR="00E879B9" w:rsidRPr="00796A97">
        <w:rPr>
          <w:rFonts w:ascii="Times New Roman" w:hAnsi="Times New Roman" w:cs="Times New Roman"/>
          <w:b w:val="0"/>
          <w:color w:val="000000"/>
          <w:sz w:val="28"/>
          <w:szCs w:val="28"/>
        </w:rPr>
        <w:t xml:space="preserve">VIII (Відомості Верховної Ради України, 2016 р., </w:t>
      </w:r>
      <w:r w:rsidR="00DF7616">
        <w:rPr>
          <w:rFonts w:ascii="Times New Roman" w:hAnsi="Times New Roman" w:cs="Times New Roman"/>
          <w:b w:val="0"/>
          <w:color w:val="000000"/>
          <w:sz w:val="28"/>
          <w:szCs w:val="28"/>
        </w:rPr>
        <w:t xml:space="preserve">№ </w:t>
      </w:r>
      <w:r w:rsidR="00E879B9" w:rsidRPr="00796A97">
        <w:rPr>
          <w:rFonts w:ascii="Times New Roman" w:hAnsi="Times New Roman" w:cs="Times New Roman"/>
          <w:b w:val="0"/>
          <w:color w:val="000000"/>
          <w:sz w:val="28"/>
          <w:szCs w:val="28"/>
        </w:rPr>
        <w:t>30,</w:t>
      </w:r>
      <w:r w:rsidR="00796A97">
        <w:rPr>
          <w:rFonts w:ascii="Times New Roman" w:hAnsi="Times New Roman" w:cs="Times New Roman"/>
          <w:b w:val="0"/>
          <w:color w:val="000000"/>
          <w:sz w:val="28"/>
          <w:szCs w:val="28"/>
        </w:rPr>
        <w:t xml:space="preserve"> </w:t>
      </w:r>
      <w:r w:rsidR="00E879B9" w:rsidRPr="00796A97">
        <w:rPr>
          <w:rFonts w:ascii="Times New Roman" w:hAnsi="Times New Roman" w:cs="Times New Roman"/>
          <w:b w:val="0"/>
          <w:color w:val="000000"/>
          <w:sz w:val="28"/>
          <w:szCs w:val="28"/>
        </w:rPr>
        <w:t>ст. 542)</w:t>
      </w:r>
      <w:r w:rsidR="009F3553" w:rsidRPr="00796A97">
        <w:rPr>
          <w:rFonts w:ascii="Times New Roman" w:hAnsi="Times New Roman" w:cs="Times New Roman"/>
          <w:b w:val="0"/>
          <w:color w:val="000000"/>
          <w:sz w:val="28"/>
          <w:szCs w:val="28"/>
        </w:rPr>
        <w:t xml:space="preserve"> зі змінами</w:t>
      </w:r>
      <w:r w:rsidR="00796A97">
        <w:rPr>
          <w:rFonts w:ascii="Times New Roman" w:hAnsi="Times New Roman" w:cs="Times New Roman"/>
          <w:b w:val="0"/>
          <w:color w:val="000000"/>
          <w:sz w:val="28"/>
          <w:szCs w:val="28"/>
        </w:rPr>
        <w:t>,</w:t>
      </w:r>
      <w:r w:rsidR="00796A97">
        <w:rPr>
          <w:rFonts w:ascii="Times New Roman" w:hAnsi="Times New Roman" w:cs="Times New Roman"/>
          <w:b w:val="0"/>
          <w:color w:val="000000"/>
          <w:sz w:val="28"/>
          <w:szCs w:val="28"/>
        </w:rPr>
        <w:br/>
      </w:r>
      <w:r w:rsidR="00E879B9" w:rsidRPr="00796A97">
        <w:rPr>
          <w:rFonts w:ascii="Times New Roman" w:hAnsi="Times New Roman" w:cs="Times New Roman"/>
          <w:b w:val="0"/>
          <w:color w:val="000000"/>
          <w:sz w:val="28"/>
          <w:szCs w:val="28"/>
        </w:rPr>
        <w:t>пунктів 5</w:t>
      </w:r>
      <w:r w:rsidR="00E879B9" w:rsidRPr="00796A97">
        <w:rPr>
          <w:rFonts w:ascii="Times New Roman" w:hAnsi="Times New Roman" w:cs="Times New Roman"/>
          <w:b w:val="0"/>
          <w:color w:val="000000"/>
          <w:sz w:val="28"/>
          <w:szCs w:val="28"/>
          <w:vertAlign w:val="superscript"/>
        </w:rPr>
        <w:t>1</w:t>
      </w:r>
      <w:r w:rsidR="00E879B9" w:rsidRPr="00796A97">
        <w:rPr>
          <w:rFonts w:ascii="Times New Roman" w:hAnsi="Times New Roman" w:cs="Times New Roman"/>
          <w:b w:val="0"/>
          <w:color w:val="000000"/>
          <w:sz w:val="28"/>
          <w:szCs w:val="28"/>
        </w:rPr>
        <w:t>, 5</w:t>
      </w:r>
      <w:r w:rsidR="00E879B9" w:rsidRPr="00796A97">
        <w:rPr>
          <w:rFonts w:ascii="Times New Roman" w:hAnsi="Times New Roman" w:cs="Times New Roman"/>
          <w:b w:val="0"/>
          <w:color w:val="000000"/>
          <w:sz w:val="28"/>
          <w:szCs w:val="28"/>
          <w:vertAlign w:val="superscript"/>
        </w:rPr>
        <w:t>2</w:t>
      </w:r>
      <w:r w:rsidR="00E879B9" w:rsidRPr="00796A97">
        <w:rPr>
          <w:rFonts w:ascii="Times New Roman" w:hAnsi="Times New Roman" w:cs="Times New Roman"/>
          <w:b w:val="0"/>
          <w:color w:val="000000"/>
          <w:sz w:val="28"/>
          <w:szCs w:val="28"/>
        </w:rPr>
        <w:t xml:space="preserve"> розділу ІІІ „Перехідні та прикінцеві положення“ Закону України </w:t>
      </w:r>
      <w:r w:rsidR="00E879B9" w:rsidRPr="00796A97">
        <w:rPr>
          <w:rFonts w:ascii="Times New Roman" w:hAnsi="Times New Roman" w:cs="Times New Roman"/>
          <w:b w:val="0"/>
          <w:color w:val="000000"/>
          <w:sz w:val="28"/>
          <w:szCs w:val="28"/>
        </w:rPr>
        <w:lastRenderedPageBreak/>
        <w:t>„Про особливості утворення акціонерного товариства залізничного транспорту загального корист</w:t>
      </w:r>
      <w:r w:rsidR="008B23CD" w:rsidRPr="00796A97">
        <w:rPr>
          <w:rFonts w:ascii="Times New Roman" w:hAnsi="Times New Roman" w:cs="Times New Roman"/>
          <w:b w:val="0"/>
          <w:color w:val="000000"/>
          <w:sz w:val="28"/>
          <w:szCs w:val="28"/>
        </w:rPr>
        <w:t>ування“ від 23 лютого 2012 року</w:t>
      </w:r>
      <w:r w:rsidR="00796A97">
        <w:rPr>
          <w:rFonts w:ascii="Times New Roman" w:hAnsi="Times New Roman" w:cs="Times New Roman"/>
          <w:b w:val="0"/>
          <w:color w:val="000000"/>
          <w:sz w:val="28"/>
          <w:szCs w:val="28"/>
        </w:rPr>
        <w:t xml:space="preserve"> </w:t>
      </w:r>
      <w:r w:rsidR="00DF7616">
        <w:rPr>
          <w:rFonts w:ascii="Times New Roman" w:hAnsi="Times New Roman" w:cs="Times New Roman"/>
          <w:b w:val="0"/>
          <w:color w:val="000000"/>
          <w:sz w:val="28"/>
          <w:szCs w:val="28"/>
        </w:rPr>
        <w:t xml:space="preserve">№ </w:t>
      </w:r>
      <w:r w:rsidR="00E879B9" w:rsidRPr="00796A97">
        <w:rPr>
          <w:rFonts w:ascii="Times New Roman" w:hAnsi="Times New Roman" w:cs="Times New Roman"/>
          <w:b w:val="0"/>
          <w:color w:val="000000"/>
          <w:sz w:val="28"/>
          <w:szCs w:val="28"/>
        </w:rPr>
        <w:t>4442</w:t>
      </w:r>
      <w:r w:rsidR="009F3553" w:rsidRPr="00796A97">
        <w:rPr>
          <w:rFonts w:ascii="Times New Roman" w:hAnsi="Times New Roman" w:cs="Times New Roman"/>
          <w:b w:val="0"/>
          <w:color w:val="000000"/>
          <w:sz w:val="28"/>
          <w:szCs w:val="28"/>
        </w:rPr>
        <w:t>–</w:t>
      </w:r>
      <w:r w:rsidR="00E879B9" w:rsidRPr="00796A97">
        <w:rPr>
          <w:rFonts w:ascii="Times New Roman" w:hAnsi="Times New Roman" w:cs="Times New Roman"/>
          <w:b w:val="0"/>
          <w:color w:val="000000"/>
          <w:sz w:val="28"/>
          <w:szCs w:val="28"/>
        </w:rPr>
        <w:t xml:space="preserve">VI (Відомості Верховної Ради України, 2012 р., </w:t>
      </w:r>
      <w:r w:rsidR="00DF7616">
        <w:rPr>
          <w:rFonts w:ascii="Times New Roman" w:hAnsi="Times New Roman" w:cs="Times New Roman"/>
          <w:b w:val="0"/>
          <w:color w:val="000000"/>
          <w:sz w:val="28"/>
          <w:szCs w:val="28"/>
        </w:rPr>
        <w:t xml:space="preserve">№ </w:t>
      </w:r>
      <w:r w:rsidR="00E879B9" w:rsidRPr="00796A97">
        <w:rPr>
          <w:rFonts w:ascii="Times New Roman" w:hAnsi="Times New Roman" w:cs="Times New Roman"/>
          <w:b w:val="0"/>
          <w:color w:val="000000"/>
          <w:sz w:val="28"/>
          <w:szCs w:val="28"/>
        </w:rPr>
        <w:t>49, ст. 553)</w:t>
      </w:r>
      <w:r w:rsidR="009F3553" w:rsidRPr="00796A97">
        <w:rPr>
          <w:rFonts w:ascii="Times New Roman" w:hAnsi="Times New Roman" w:cs="Times New Roman"/>
          <w:b w:val="0"/>
          <w:color w:val="000000"/>
          <w:sz w:val="28"/>
          <w:szCs w:val="28"/>
        </w:rPr>
        <w:t xml:space="preserve"> зі змінами</w:t>
      </w:r>
      <w:r w:rsidR="00E879B9" w:rsidRPr="00796A97">
        <w:rPr>
          <w:rFonts w:ascii="Times New Roman" w:hAnsi="Times New Roman" w:cs="Times New Roman"/>
          <w:b w:val="0"/>
          <w:color w:val="000000"/>
          <w:sz w:val="28"/>
          <w:szCs w:val="28"/>
        </w:rPr>
        <w:t>.</w:t>
      </w:r>
    </w:p>
    <w:p w14:paraId="570609B8" w14:textId="77777777" w:rsidR="00A36317" w:rsidRPr="00796A97" w:rsidRDefault="00A36317" w:rsidP="00796A97">
      <w:pPr>
        <w:ind w:firstLine="567"/>
        <w:jc w:val="both"/>
        <w:rPr>
          <w:sz w:val="28"/>
          <w:szCs w:val="28"/>
        </w:rPr>
      </w:pPr>
    </w:p>
    <w:p w14:paraId="570609B9" w14:textId="1C7DC345" w:rsidR="002B746F" w:rsidRPr="00796A97" w:rsidRDefault="00A36317" w:rsidP="00796A97">
      <w:pPr>
        <w:spacing w:line="348" w:lineRule="auto"/>
        <w:ind w:firstLine="567"/>
        <w:jc w:val="both"/>
        <w:rPr>
          <w:sz w:val="28"/>
          <w:szCs w:val="28"/>
        </w:rPr>
      </w:pPr>
      <w:r w:rsidRPr="00796A97">
        <w:rPr>
          <w:sz w:val="28"/>
          <w:szCs w:val="28"/>
        </w:rPr>
        <w:t>Заслухавши суддю-доповідача</w:t>
      </w:r>
      <w:r w:rsidR="00297320" w:rsidRPr="00796A97">
        <w:rPr>
          <w:sz w:val="28"/>
          <w:szCs w:val="28"/>
        </w:rPr>
        <w:t xml:space="preserve"> </w:t>
      </w:r>
      <w:r w:rsidR="00654FFC" w:rsidRPr="00796A97">
        <w:rPr>
          <w:sz w:val="28"/>
          <w:szCs w:val="28"/>
        </w:rPr>
        <w:t>Первомайського О.О.</w:t>
      </w:r>
      <w:r w:rsidR="00297320" w:rsidRPr="00796A97">
        <w:rPr>
          <w:sz w:val="28"/>
          <w:szCs w:val="28"/>
        </w:rPr>
        <w:t xml:space="preserve"> та</w:t>
      </w:r>
      <w:r w:rsidR="002B746F" w:rsidRPr="00796A97">
        <w:rPr>
          <w:sz w:val="28"/>
          <w:szCs w:val="28"/>
        </w:rPr>
        <w:t xml:space="preserve"> дослідивши</w:t>
      </w:r>
      <w:r w:rsidRPr="00796A97">
        <w:rPr>
          <w:sz w:val="28"/>
          <w:szCs w:val="28"/>
        </w:rPr>
        <w:t xml:space="preserve"> </w:t>
      </w:r>
      <w:r w:rsidR="002B746F" w:rsidRPr="00796A97">
        <w:rPr>
          <w:sz w:val="28"/>
          <w:szCs w:val="28"/>
        </w:rPr>
        <w:t>матері</w:t>
      </w:r>
      <w:r w:rsidRPr="00796A97">
        <w:rPr>
          <w:sz w:val="28"/>
          <w:szCs w:val="28"/>
        </w:rPr>
        <w:t>али</w:t>
      </w:r>
      <w:r w:rsidR="00297320" w:rsidRPr="00796A97">
        <w:rPr>
          <w:sz w:val="28"/>
          <w:szCs w:val="28"/>
        </w:rPr>
        <w:t xml:space="preserve"> справи</w:t>
      </w:r>
      <w:r w:rsidR="002B746F" w:rsidRPr="00796A97">
        <w:rPr>
          <w:sz w:val="28"/>
          <w:szCs w:val="28"/>
        </w:rPr>
        <w:t>,</w:t>
      </w:r>
      <w:r w:rsidR="00A02C66" w:rsidRPr="00796A97">
        <w:rPr>
          <w:sz w:val="28"/>
          <w:szCs w:val="28"/>
        </w:rPr>
        <w:t xml:space="preserve"> </w:t>
      </w:r>
      <w:r w:rsidR="00654FFC" w:rsidRPr="00796A97">
        <w:rPr>
          <w:sz w:val="28"/>
          <w:szCs w:val="28"/>
        </w:rPr>
        <w:t>Велика палата</w:t>
      </w:r>
      <w:r w:rsidR="00974ACD" w:rsidRPr="00796A97">
        <w:rPr>
          <w:sz w:val="28"/>
          <w:szCs w:val="28"/>
        </w:rPr>
        <w:t xml:space="preserve"> Конституційного Суду України</w:t>
      </w:r>
    </w:p>
    <w:p w14:paraId="570609BA" w14:textId="77777777" w:rsidR="008B23CD" w:rsidRPr="00796A97" w:rsidRDefault="008B23CD" w:rsidP="00796A97">
      <w:pPr>
        <w:ind w:firstLine="567"/>
        <w:jc w:val="both"/>
        <w:rPr>
          <w:sz w:val="28"/>
          <w:szCs w:val="28"/>
        </w:rPr>
      </w:pPr>
    </w:p>
    <w:p w14:paraId="570609BB" w14:textId="77777777" w:rsidR="002B746F" w:rsidRPr="00796A97" w:rsidRDefault="00297320" w:rsidP="00796A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jc w:val="center"/>
        <w:rPr>
          <w:rFonts w:ascii="Times New Roman" w:hAnsi="Times New Roman" w:cs="Times New Roman"/>
          <w:sz w:val="28"/>
          <w:szCs w:val="28"/>
        </w:rPr>
      </w:pPr>
      <w:r w:rsidRPr="00796A97">
        <w:rPr>
          <w:rFonts w:ascii="Times New Roman" w:hAnsi="Times New Roman" w:cs="Times New Roman"/>
          <w:b/>
          <w:sz w:val="28"/>
          <w:szCs w:val="28"/>
        </w:rPr>
        <w:t>у с т а н о в и л а</w:t>
      </w:r>
      <w:r w:rsidR="002B746F" w:rsidRPr="00796A97">
        <w:rPr>
          <w:rFonts w:ascii="Times New Roman" w:hAnsi="Times New Roman" w:cs="Times New Roman"/>
          <w:b/>
          <w:sz w:val="28"/>
          <w:szCs w:val="28"/>
        </w:rPr>
        <w:t>:</w:t>
      </w:r>
    </w:p>
    <w:p w14:paraId="570609BC" w14:textId="77777777" w:rsidR="009C5A23" w:rsidRPr="00796A97" w:rsidRDefault="009C5A23" w:rsidP="00796A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p>
    <w:p w14:paraId="570609BD" w14:textId="7A67F2E4" w:rsidR="00490E21" w:rsidRPr="00796A97" w:rsidRDefault="00C76EA1" w:rsidP="00796A97">
      <w:pPr>
        <w:pStyle w:val="p1"/>
        <w:spacing w:before="0" w:beforeAutospacing="0" w:after="0" w:afterAutospacing="0" w:line="348" w:lineRule="auto"/>
        <w:ind w:firstLine="567"/>
        <w:jc w:val="both"/>
        <w:rPr>
          <w:rFonts w:ascii="Times New Roman" w:hAnsi="Times New Roman" w:cs="Times New Roman"/>
          <w:b w:val="0"/>
          <w:color w:val="000000"/>
          <w:sz w:val="28"/>
          <w:szCs w:val="28"/>
        </w:rPr>
      </w:pPr>
      <w:r w:rsidRPr="00796A97">
        <w:rPr>
          <w:rFonts w:ascii="Times New Roman" w:hAnsi="Times New Roman" w:cs="Times New Roman"/>
          <w:b w:val="0"/>
          <w:color w:val="auto"/>
          <w:sz w:val="28"/>
          <w:szCs w:val="28"/>
        </w:rPr>
        <w:t xml:space="preserve">1. </w:t>
      </w:r>
      <w:r w:rsidR="008838E5" w:rsidRPr="00796A97">
        <w:rPr>
          <w:rFonts w:ascii="Times New Roman" w:hAnsi="Times New Roman" w:cs="Times New Roman"/>
          <w:b w:val="0"/>
          <w:color w:val="auto"/>
          <w:sz w:val="28"/>
          <w:szCs w:val="28"/>
        </w:rPr>
        <w:t>С</w:t>
      </w:r>
      <w:r w:rsidR="007773A3" w:rsidRPr="00796A97">
        <w:rPr>
          <w:rFonts w:ascii="Times New Roman" w:hAnsi="Times New Roman" w:cs="Times New Roman"/>
          <w:b w:val="0"/>
          <w:color w:val="000000"/>
          <w:sz w:val="28"/>
          <w:szCs w:val="28"/>
        </w:rPr>
        <w:t xml:space="preserve">уб’єкт права на конституційне подання – </w:t>
      </w:r>
      <w:r w:rsidR="00490E21" w:rsidRPr="00796A97">
        <w:rPr>
          <w:rFonts w:ascii="Times New Roman" w:hAnsi="Times New Roman" w:cs="Times New Roman"/>
          <w:b w:val="0"/>
          <w:color w:val="000000"/>
          <w:sz w:val="28"/>
          <w:szCs w:val="28"/>
        </w:rPr>
        <w:t xml:space="preserve">Верховний Суд – звернувся до Конституційного Суду України </w:t>
      </w:r>
      <w:r w:rsidR="00851FEE" w:rsidRPr="00796A97">
        <w:rPr>
          <w:rFonts w:ascii="Times New Roman" w:hAnsi="Times New Roman" w:cs="Times New Roman"/>
          <w:b w:val="0"/>
          <w:color w:val="000000"/>
          <w:sz w:val="28"/>
          <w:szCs w:val="28"/>
        </w:rPr>
        <w:t xml:space="preserve">з клопотанням перевірити на відповідність </w:t>
      </w:r>
      <w:r w:rsidR="00490E21" w:rsidRPr="00796A97">
        <w:rPr>
          <w:rFonts w:ascii="Times New Roman" w:hAnsi="Times New Roman" w:cs="Times New Roman"/>
          <w:b w:val="0"/>
          <w:color w:val="000000"/>
          <w:sz w:val="28"/>
          <w:szCs w:val="28"/>
        </w:rPr>
        <w:t>Ко</w:t>
      </w:r>
      <w:r w:rsidR="000374E6" w:rsidRPr="00796A97">
        <w:rPr>
          <w:rFonts w:ascii="Times New Roman" w:hAnsi="Times New Roman" w:cs="Times New Roman"/>
          <w:b w:val="0"/>
          <w:color w:val="000000"/>
          <w:sz w:val="28"/>
          <w:szCs w:val="28"/>
        </w:rPr>
        <w:t xml:space="preserve">нституції України (конституційність) </w:t>
      </w:r>
      <w:r w:rsidR="00490E21" w:rsidRPr="00796A97">
        <w:rPr>
          <w:rFonts w:ascii="Times New Roman" w:hAnsi="Times New Roman" w:cs="Times New Roman"/>
          <w:b w:val="0"/>
          <w:color w:val="000000"/>
          <w:sz w:val="28"/>
          <w:szCs w:val="28"/>
        </w:rPr>
        <w:t>пункт 11 частини першої статті 34, пункт 10</w:t>
      </w:r>
      <w:r w:rsidR="00490E21" w:rsidRPr="00796A97">
        <w:rPr>
          <w:rFonts w:ascii="Times New Roman" w:hAnsi="Times New Roman" w:cs="Times New Roman"/>
          <w:b w:val="0"/>
          <w:color w:val="000000"/>
          <w:sz w:val="28"/>
          <w:szCs w:val="28"/>
          <w:vertAlign w:val="superscript"/>
        </w:rPr>
        <w:t>1</w:t>
      </w:r>
      <w:r w:rsidR="00490E21" w:rsidRPr="00796A97">
        <w:rPr>
          <w:rFonts w:ascii="Times New Roman" w:hAnsi="Times New Roman" w:cs="Times New Roman"/>
          <w:b w:val="0"/>
          <w:color w:val="000000"/>
          <w:sz w:val="28"/>
          <w:szCs w:val="28"/>
        </w:rPr>
        <w:t xml:space="preserve"> розділу ХІІІ „Прикінцеві та перехідні положення“ Закону України „Про виконавче провадження“ від 2 червня 2016 року </w:t>
      </w:r>
      <w:r w:rsidR="00DF7616">
        <w:rPr>
          <w:rFonts w:ascii="Times New Roman" w:hAnsi="Times New Roman" w:cs="Times New Roman"/>
          <w:b w:val="0"/>
          <w:color w:val="000000"/>
          <w:sz w:val="28"/>
          <w:szCs w:val="28"/>
        </w:rPr>
        <w:t xml:space="preserve">№ </w:t>
      </w:r>
      <w:r w:rsidR="00490E21" w:rsidRPr="00796A97">
        <w:rPr>
          <w:rFonts w:ascii="Times New Roman" w:hAnsi="Times New Roman" w:cs="Times New Roman"/>
          <w:b w:val="0"/>
          <w:color w:val="000000"/>
          <w:sz w:val="28"/>
          <w:szCs w:val="28"/>
        </w:rPr>
        <w:t>1404</w:t>
      </w:r>
      <w:r w:rsidR="004A682E" w:rsidRPr="00796A97">
        <w:rPr>
          <w:rFonts w:ascii="Times New Roman" w:hAnsi="Times New Roman" w:cs="Times New Roman"/>
          <w:b w:val="0"/>
          <w:color w:val="000000"/>
          <w:sz w:val="28"/>
          <w:szCs w:val="28"/>
        </w:rPr>
        <w:t>–</w:t>
      </w:r>
      <w:r w:rsidR="00490E21" w:rsidRPr="00796A97">
        <w:rPr>
          <w:rFonts w:ascii="Times New Roman" w:hAnsi="Times New Roman" w:cs="Times New Roman"/>
          <w:b w:val="0"/>
          <w:color w:val="000000"/>
          <w:sz w:val="28"/>
          <w:szCs w:val="28"/>
        </w:rPr>
        <w:t xml:space="preserve">VIII </w:t>
      </w:r>
      <w:r w:rsidR="004A682E" w:rsidRPr="00796A97">
        <w:rPr>
          <w:rFonts w:ascii="Times New Roman" w:hAnsi="Times New Roman" w:cs="Times New Roman"/>
          <w:b w:val="0"/>
          <w:color w:val="000000"/>
          <w:sz w:val="28"/>
          <w:szCs w:val="28"/>
        </w:rPr>
        <w:t xml:space="preserve">зі змінами </w:t>
      </w:r>
      <w:r w:rsidR="00490E21" w:rsidRPr="00796A97">
        <w:rPr>
          <w:rFonts w:ascii="Times New Roman" w:hAnsi="Times New Roman" w:cs="Times New Roman"/>
          <w:b w:val="0"/>
          <w:color w:val="000000"/>
          <w:sz w:val="28"/>
          <w:szCs w:val="28"/>
        </w:rPr>
        <w:t xml:space="preserve">(далі – Закон </w:t>
      </w:r>
      <w:r w:rsidR="00DF7616">
        <w:rPr>
          <w:rFonts w:ascii="Times New Roman" w:hAnsi="Times New Roman" w:cs="Times New Roman"/>
          <w:b w:val="0"/>
          <w:color w:val="000000"/>
          <w:sz w:val="28"/>
          <w:szCs w:val="28"/>
        </w:rPr>
        <w:t xml:space="preserve">№ </w:t>
      </w:r>
      <w:r w:rsidR="00490E21" w:rsidRPr="00796A97">
        <w:rPr>
          <w:rFonts w:ascii="Times New Roman" w:hAnsi="Times New Roman" w:cs="Times New Roman"/>
          <w:b w:val="0"/>
          <w:color w:val="000000"/>
          <w:sz w:val="28"/>
          <w:szCs w:val="28"/>
        </w:rPr>
        <w:t>1404), пункт</w:t>
      </w:r>
      <w:r w:rsidR="003C67D1" w:rsidRPr="00796A97">
        <w:rPr>
          <w:rFonts w:ascii="Times New Roman" w:hAnsi="Times New Roman" w:cs="Times New Roman"/>
          <w:b w:val="0"/>
          <w:color w:val="000000"/>
          <w:sz w:val="28"/>
          <w:szCs w:val="28"/>
        </w:rPr>
        <w:t>и</w:t>
      </w:r>
      <w:r w:rsidR="00490E21" w:rsidRPr="00796A97">
        <w:rPr>
          <w:rFonts w:ascii="Times New Roman" w:hAnsi="Times New Roman" w:cs="Times New Roman"/>
          <w:b w:val="0"/>
          <w:color w:val="000000"/>
          <w:sz w:val="28"/>
          <w:szCs w:val="28"/>
        </w:rPr>
        <w:t xml:space="preserve"> 5</w:t>
      </w:r>
      <w:r w:rsidR="00490E21" w:rsidRPr="00796A97">
        <w:rPr>
          <w:rFonts w:ascii="Times New Roman" w:hAnsi="Times New Roman" w:cs="Times New Roman"/>
          <w:b w:val="0"/>
          <w:color w:val="000000"/>
          <w:sz w:val="28"/>
          <w:szCs w:val="28"/>
          <w:vertAlign w:val="superscript"/>
        </w:rPr>
        <w:t>1</w:t>
      </w:r>
      <w:r w:rsidR="00490E21" w:rsidRPr="00796A97">
        <w:rPr>
          <w:rFonts w:ascii="Times New Roman" w:hAnsi="Times New Roman" w:cs="Times New Roman"/>
          <w:b w:val="0"/>
          <w:color w:val="000000"/>
          <w:sz w:val="28"/>
          <w:szCs w:val="28"/>
        </w:rPr>
        <w:t>, 5</w:t>
      </w:r>
      <w:r w:rsidR="00490E21" w:rsidRPr="00796A97">
        <w:rPr>
          <w:rFonts w:ascii="Times New Roman" w:hAnsi="Times New Roman" w:cs="Times New Roman"/>
          <w:b w:val="0"/>
          <w:color w:val="000000"/>
          <w:sz w:val="28"/>
          <w:szCs w:val="28"/>
          <w:vertAlign w:val="superscript"/>
        </w:rPr>
        <w:t>2</w:t>
      </w:r>
      <w:r w:rsidR="00490E21" w:rsidRPr="00796A97">
        <w:rPr>
          <w:rFonts w:ascii="Times New Roman" w:hAnsi="Times New Roman" w:cs="Times New Roman"/>
          <w:b w:val="0"/>
          <w:color w:val="000000"/>
          <w:sz w:val="28"/>
          <w:szCs w:val="28"/>
        </w:rPr>
        <w:t xml:space="preserve"> розділу ІІІ „Перехідні та прикінцеві положення“ Закону України „Про особливості утворення акціонерного товариства залізничного транспорту загального користування“ від 23 лютого 2012 року </w:t>
      </w:r>
      <w:r w:rsidR="00DF7616">
        <w:rPr>
          <w:rFonts w:ascii="Times New Roman" w:hAnsi="Times New Roman" w:cs="Times New Roman"/>
          <w:b w:val="0"/>
          <w:color w:val="000000"/>
          <w:sz w:val="28"/>
          <w:szCs w:val="28"/>
        </w:rPr>
        <w:t xml:space="preserve">№ </w:t>
      </w:r>
      <w:r w:rsidR="00490E21" w:rsidRPr="00796A97">
        <w:rPr>
          <w:rFonts w:ascii="Times New Roman" w:hAnsi="Times New Roman" w:cs="Times New Roman"/>
          <w:b w:val="0"/>
          <w:color w:val="000000"/>
          <w:sz w:val="28"/>
          <w:szCs w:val="28"/>
        </w:rPr>
        <w:t>4442</w:t>
      </w:r>
      <w:r w:rsidR="004A682E" w:rsidRPr="00796A97">
        <w:rPr>
          <w:rFonts w:ascii="Times New Roman" w:hAnsi="Times New Roman" w:cs="Times New Roman"/>
          <w:b w:val="0"/>
          <w:color w:val="000000"/>
          <w:sz w:val="28"/>
          <w:szCs w:val="28"/>
        </w:rPr>
        <w:t>–</w:t>
      </w:r>
      <w:r w:rsidR="00490E21" w:rsidRPr="00796A97">
        <w:rPr>
          <w:rFonts w:ascii="Times New Roman" w:hAnsi="Times New Roman" w:cs="Times New Roman"/>
          <w:b w:val="0"/>
          <w:color w:val="000000"/>
          <w:sz w:val="28"/>
          <w:szCs w:val="28"/>
        </w:rPr>
        <w:t xml:space="preserve">VI </w:t>
      </w:r>
      <w:r w:rsidR="004A682E" w:rsidRPr="00796A97">
        <w:rPr>
          <w:rFonts w:ascii="Times New Roman" w:hAnsi="Times New Roman" w:cs="Times New Roman"/>
          <w:b w:val="0"/>
          <w:color w:val="000000"/>
          <w:sz w:val="28"/>
          <w:szCs w:val="28"/>
        </w:rPr>
        <w:t xml:space="preserve">зі змінами </w:t>
      </w:r>
      <w:r w:rsidR="00490E21" w:rsidRPr="00796A97">
        <w:rPr>
          <w:rFonts w:ascii="Times New Roman" w:hAnsi="Times New Roman" w:cs="Times New Roman"/>
          <w:b w:val="0"/>
          <w:color w:val="000000"/>
          <w:sz w:val="28"/>
          <w:szCs w:val="28"/>
        </w:rPr>
        <w:t xml:space="preserve">(далі – Закон </w:t>
      </w:r>
      <w:r w:rsidR="00DF7616">
        <w:rPr>
          <w:rFonts w:ascii="Times New Roman" w:hAnsi="Times New Roman" w:cs="Times New Roman"/>
          <w:b w:val="0"/>
          <w:color w:val="000000"/>
          <w:sz w:val="28"/>
          <w:szCs w:val="28"/>
        </w:rPr>
        <w:t xml:space="preserve">№ </w:t>
      </w:r>
      <w:r w:rsidR="00490E21" w:rsidRPr="00796A97">
        <w:rPr>
          <w:rFonts w:ascii="Times New Roman" w:hAnsi="Times New Roman" w:cs="Times New Roman"/>
          <w:b w:val="0"/>
          <w:color w:val="000000"/>
          <w:sz w:val="28"/>
          <w:szCs w:val="28"/>
        </w:rPr>
        <w:t>4442).</w:t>
      </w:r>
    </w:p>
    <w:p w14:paraId="216EEAFB" w14:textId="646373DC" w:rsidR="004B1E5B" w:rsidRPr="00796A97" w:rsidRDefault="001D7551" w:rsidP="00796A97">
      <w:pPr>
        <w:pStyle w:val="p1"/>
        <w:spacing w:before="0" w:beforeAutospacing="0" w:after="0" w:afterAutospacing="0" w:line="348" w:lineRule="auto"/>
        <w:ind w:firstLine="567"/>
        <w:jc w:val="both"/>
        <w:rPr>
          <w:rFonts w:ascii="Times New Roman" w:hAnsi="Times New Roman" w:cs="Times New Roman"/>
          <w:b w:val="0"/>
          <w:color w:val="000000"/>
          <w:sz w:val="28"/>
          <w:szCs w:val="28"/>
        </w:rPr>
      </w:pPr>
      <w:r w:rsidRPr="00796A97">
        <w:rPr>
          <w:rFonts w:ascii="Times New Roman" w:hAnsi="Times New Roman" w:cs="Times New Roman"/>
          <w:b w:val="0"/>
          <w:color w:val="000000"/>
          <w:sz w:val="28"/>
          <w:szCs w:val="28"/>
        </w:rPr>
        <w:t xml:space="preserve">За пунктом 11 </w:t>
      </w:r>
      <w:r w:rsidR="004B1E5B" w:rsidRPr="00796A97">
        <w:rPr>
          <w:rFonts w:ascii="Times New Roman" w:hAnsi="Times New Roman" w:cs="Times New Roman"/>
          <w:b w:val="0"/>
          <w:color w:val="000000"/>
          <w:sz w:val="28"/>
          <w:szCs w:val="28"/>
        </w:rPr>
        <w:t xml:space="preserve">частини першої статті 34 Закону </w:t>
      </w:r>
      <w:r w:rsidR="00DF7616">
        <w:rPr>
          <w:rFonts w:ascii="Times New Roman" w:hAnsi="Times New Roman" w:cs="Times New Roman"/>
          <w:b w:val="0"/>
          <w:color w:val="000000"/>
          <w:sz w:val="28"/>
          <w:szCs w:val="28"/>
        </w:rPr>
        <w:t xml:space="preserve">№ </w:t>
      </w:r>
      <w:r w:rsidR="004B1E5B" w:rsidRPr="00796A97">
        <w:rPr>
          <w:rFonts w:ascii="Times New Roman" w:hAnsi="Times New Roman" w:cs="Times New Roman"/>
          <w:b w:val="0"/>
          <w:color w:val="000000"/>
          <w:sz w:val="28"/>
          <w:szCs w:val="28"/>
        </w:rPr>
        <w:t>1404</w:t>
      </w:r>
      <w:r w:rsidR="002D64F4" w:rsidRPr="00796A97">
        <w:rPr>
          <w:rFonts w:ascii="Times New Roman" w:hAnsi="Times New Roman" w:cs="Times New Roman"/>
          <w:b w:val="0"/>
          <w:color w:val="000000"/>
          <w:sz w:val="28"/>
          <w:szCs w:val="28"/>
        </w:rPr>
        <w:t xml:space="preserve"> виконавець зупиняє вчинення виконавчих дій у разі „</w:t>
      </w:r>
      <w:r w:rsidR="004B1E5B" w:rsidRPr="00796A97">
        <w:rPr>
          <w:rFonts w:ascii="Times New Roman" w:hAnsi="Times New Roman" w:cs="Times New Roman"/>
          <w:b w:val="0"/>
          <w:color w:val="000000"/>
          <w:sz w:val="28"/>
          <w:szCs w:val="28"/>
        </w:rPr>
        <w:t xml:space="preserve">встановлення мораторію на звернення стягнення на активи боржника за зобов’язаннями підприємств залізничного транспорту, майно яких розміщене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якій органи державної влади тимчасово </w:t>
      </w:r>
      <w:r w:rsidR="002D64F4" w:rsidRPr="00796A97">
        <w:rPr>
          <w:rFonts w:ascii="Times New Roman" w:hAnsi="Times New Roman" w:cs="Times New Roman"/>
          <w:b w:val="0"/>
          <w:color w:val="000000"/>
          <w:sz w:val="28"/>
          <w:szCs w:val="28"/>
        </w:rPr>
        <w:t>не здійснюють свої повноваження“.</w:t>
      </w:r>
    </w:p>
    <w:p w14:paraId="51C77CD8" w14:textId="5460DC00" w:rsidR="00B138C4" w:rsidRPr="00796A97" w:rsidRDefault="00BE0A16" w:rsidP="00796A97">
      <w:pPr>
        <w:pStyle w:val="p1"/>
        <w:spacing w:before="0" w:beforeAutospacing="0" w:after="0" w:afterAutospacing="0" w:line="348" w:lineRule="auto"/>
        <w:ind w:firstLine="567"/>
        <w:jc w:val="both"/>
        <w:rPr>
          <w:rFonts w:ascii="Times New Roman" w:hAnsi="Times New Roman" w:cs="Times New Roman"/>
          <w:b w:val="0"/>
          <w:color w:val="000000"/>
          <w:sz w:val="28"/>
          <w:szCs w:val="28"/>
        </w:rPr>
      </w:pPr>
      <w:r w:rsidRPr="00796A97">
        <w:rPr>
          <w:rFonts w:ascii="Times New Roman" w:hAnsi="Times New Roman" w:cs="Times New Roman"/>
          <w:b w:val="0"/>
          <w:color w:val="000000"/>
          <w:sz w:val="28"/>
          <w:szCs w:val="28"/>
        </w:rPr>
        <w:t xml:space="preserve">Згідно з пунктом </w:t>
      </w:r>
      <w:r w:rsidR="00B138C4" w:rsidRPr="00796A97">
        <w:rPr>
          <w:rFonts w:ascii="Times New Roman" w:hAnsi="Times New Roman" w:cs="Times New Roman"/>
          <w:b w:val="0"/>
          <w:color w:val="000000"/>
          <w:sz w:val="28"/>
          <w:szCs w:val="28"/>
        </w:rPr>
        <w:t>10</w:t>
      </w:r>
      <w:r w:rsidR="00B138C4" w:rsidRPr="00796A97">
        <w:rPr>
          <w:rFonts w:ascii="Times New Roman" w:hAnsi="Times New Roman" w:cs="Times New Roman"/>
          <w:b w:val="0"/>
          <w:color w:val="000000"/>
          <w:sz w:val="28"/>
          <w:szCs w:val="28"/>
          <w:vertAlign w:val="superscript"/>
        </w:rPr>
        <w:t>1</w:t>
      </w:r>
      <w:r w:rsidRPr="00796A97">
        <w:rPr>
          <w:rFonts w:ascii="Times New Roman" w:hAnsi="Times New Roman" w:cs="Times New Roman"/>
          <w:b w:val="0"/>
          <w:color w:val="000000"/>
          <w:sz w:val="28"/>
          <w:szCs w:val="28"/>
        </w:rPr>
        <w:t xml:space="preserve"> </w:t>
      </w:r>
      <w:r w:rsidR="003C67D1" w:rsidRPr="00796A97">
        <w:rPr>
          <w:rFonts w:ascii="Times New Roman" w:hAnsi="Times New Roman" w:cs="Times New Roman"/>
          <w:b w:val="0"/>
          <w:color w:val="000000"/>
          <w:sz w:val="28"/>
          <w:szCs w:val="28"/>
        </w:rPr>
        <w:t xml:space="preserve">розділу ХІІІ „Прикінцеві та перехідні положення“ </w:t>
      </w:r>
      <w:r w:rsidRPr="00796A97">
        <w:rPr>
          <w:rFonts w:ascii="Times New Roman" w:hAnsi="Times New Roman" w:cs="Times New Roman"/>
          <w:b w:val="0"/>
          <w:color w:val="000000"/>
          <w:sz w:val="28"/>
          <w:szCs w:val="28"/>
        </w:rPr>
        <w:t xml:space="preserve">Закону </w:t>
      </w:r>
      <w:r w:rsidR="00DF7616">
        <w:rPr>
          <w:rFonts w:ascii="Times New Roman" w:hAnsi="Times New Roman" w:cs="Times New Roman"/>
          <w:b w:val="0"/>
          <w:color w:val="000000"/>
          <w:sz w:val="28"/>
          <w:szCs w:val="28"/>
        </w:rPr>
        <w:t xml:space="preserve">№ </w:t>
      </w:r>
      <w:r w:rsidRPr="00796A97">
        <w:rPr>
          <w:rFonts w:ascii="Times New Roman" w:hAnsi="Times New Roman" w:cs="Times New Roman"/>
          <w:b w:val="0"/>
          <w:color w:val="000000"/>
          <w:sz w:val="28"/>
          <w:szCs w:val="28"/>
        </w:rPr>
        <w:t>1404</w:t>
      </w:r>
      <w:r w:rsidR="00B138C4" w:rsidRPr="00796A97">
        <w:rPr>
          <w:rFonts w:ascii="Times New Roman" w:hAnsi="Times New Roman" w:cs="Times New Roman"/>
          <w:b w:val="0"/>
          <w:color w:val="000000"/>
          <w:sz w:val="28"/>
          <w:szCs w:val="28"/>
        </w:rPr>
        <w:t xml:space="preserve"> </w:t>
      </w:r>
      <w:r w:rsidR="00BA0255" w:rsidRPr="00796A97">
        <w:rPr>
          <w:rFonts w:ascii="Times New Roman" w:hAnsi="Times New Roman" w:cs="Times New Roman"/>
          <w:b w:val="0"/>
          <w:color w:val="000000"/>
          <w:sz w:val="28"/>
          <w:szCs w:val="28"/>
        </w:rPr>
        <w:t>«</w:t>
      </w:r>
      <w:r w:rsidRPr="00796A97">
        <w:rPr>
          <w:rFonts w:ascii="Times New Roman" w:hAnsi="Times New Roman" w:cs="Times New Roman"/>
          <w:b w:val="0"/>
          <w:color w:val="000000"/>
          <w:sz w:val="28"/>
          <w:szCs w:val="28"/>
        </w:rPr>
        <w:t>н</w:t>
      </w:r>
      <w:r w:rsidR="00B138C4" w:rsidRPr="00796A97">
        <w:rPr>
          <w:rFonts w:ascii="Times New Roman" w:hAnsi="Times New Roman" w:cs="Times New Roman"/>
          <w:b w:val="0"/>
          <w:color w:val="000000"/>
          <w:sz w:val="28"/>
          <w:szCs w:val="28"/>
        </w:rPr>
        <w:t>а період дії мораторію, в</w:t>
      </w:r>
      <w:r w:rsidR="00BA0255" w:rsidRPr="00796A97">
        <w:rPr>
          <w:rFonts w:ascii="Times New Roman" w:hAnsi="Times New Roman" w:cs="Times New Roman"/>
          <w:b w:val="0"/>
          <w:color w:val="000000"/>
          <w:sz w:val="28"/>
          <w:szCs w:val="28"/>
        </w:rPr>
        <w:t>становленого згідно з пунктом 5</w:t>
      </w:r>
      <w:r w:rsidR="00B138C4" w:rsidRPr="00796A97">
        <w:rPr>
          <w:rFonts w:ascii="Times New Roman" w:hAnsi="Times New Roman" w:cs="Times New Roman"/>
          <w:b w:val="0"/>
          <w:color w:val="000000"/>
          <w:sz w:val="28"/>
          <w:szCs w:val="28"/>
          <w:vertAlign w:val="superscript"/>
        </w:rPr>
        <w:t>1</w:t>
      </w:r>
      <w:r w:rsidR="00B138C4" w:rsidRPr="00796A97">
        <w:rPr>
          <w:rFonts w:ascii="Times New Roman" w:hAnsi="Times New Roman" w:cs="Times New Roman"/>
          <w:b w:val="0"/>
          <w:color w:val="000000"/>
          <w:sz w:val="28"/>
          <w:szCs w:val="28"/>
        </w:rPr>
        <w:t xml:space="preserve"> розділу III </w:t>
      </w:r>
      <w:r w:rsidR="00BA0255" w:rsidRPr="00796A97">
        <w:rPr>
          <w:rFonts w:ascii="Times New Roman" w:hAnsi="Times New Roman" w:cs="Times New Roman"/>
          <w:b w:val="0"/>
          <w:color w:val="000000"/>
          <w:sz w:val="28"/>
          <w:szCs w:val="28"/>
        </w:rPr>
        <w:t>„</w:t>
      </w:r>
      <w:r w:rsidR="00B138C4" w:rsidRPr="00796A97">
        <w:rPr>
          <w:rFonts w:ascii="Times New Roman" w:hAnsi="Times New Roman" w:cs="Times New Roman"/>
          <w:b w:val="0"/>
          <w:color w:val="000000"/>
          <w:sz w:val="28"/>
          <w:szCs w:val="28"/>
        </w:rPr>
        <w:t>Перехідні та прикінцеві положення</w:t>
      </w:r>
      <w:r w:rsidR="00BA0255" w:rsidRPr="00796A97">
        <w:rPr>
          <w:rFonts w:ascii="Times New Roman" w:hAnsi="Times New Roman" w:cs="Times New Roman"/>
          <w:b w:val="0"/>
          <w:color w:val="000000"/>
          <w:sz w:val="28"/>
          <w:szCs w:val="28"/>
        </w:rPr>
        <w:t>“</w:t>
      </w:r>
      <w:r w:rsidR="00B138C4" w:rsidRPr="00796A97">
        <w:rPr>
          <w:rFonts w:ascii="Times New Roman" w:hAnsi="Times New Roman" w:cs="Times New Roman"/>
          <w:b w:val="0"/>
          <w:color w:val="000000"/>
          <w:sz w:val="28"/>
          <w:szCs w:val="28"/>
        </w:rPr>
        <w:t xml:space="preserve"> Закону України </w:t>
      </w:r>
      <w:r w:rsidR="00BA0255" w:rsidRPr="00796A97">
        <w:rPr>
          <w:rFonts w:ascii="Times New Roman" w:hAnsi="Times New Roman" w:cs="Times New Roman"/>
          <w:b w:val="0"/>
          <w:color w:val="000000"/>
          <w:sz w:val="28"/>
          <w:szCs w:val="28"/>
        </w:rPr>
        <w:t>„</w:t>
      </w:r>
      <w:r w:rsidR="00B138C4" w:rsidRPr="00796A97">
        <w:rPr>
          <w:rFonts w:ascii="Times New Roman" w:hAnsi="Times New Roman" w:cs="Times New Roman"/>
          <w:b w:val="0"/>
          <w:color w:val="000000"/>
          <w:sz w:val="28"/>
          <w:szCs w:val="28"/>
        </w:rPr>
        <w:t>Про особливості утворення акціонерного товариства залізничного транспорту загального користування</w:t>
      </w:r>
      <w:r w:rsidR="00BA0255" w:rsidRPr="00796A97">
        <w:rPr>
          <w:rFonts w:ascii="Times New Roman" w:hAnsi="Times New Roman" w:cs="Times New Roman"/>
          <w:b w:val="0"/>
          <w:color w:val="000000"/>
          <w:sz w:val="28"/>
          <w:szCs w:val="28"/>
        </w:rPr>
        <w:t>“</w:t>
      </w:r>
      <w:r w:rsidR="00B138C4" w:rsidRPr="00796A97">
        <w:rPr>
          <w:rFonts w:ascii="Times New Roman" w:hAnsi="Times New Roman" w:cs="Times New Roman"/>
          <w:b w:val="0"/>
          <w:color w:val="000000"/>
          <w:sz w:val="28"/>
          <w:szCs w:val="28"/>
        </w:rPr>
        <w:t xml:space="preserve">, підлягають зупиненню виконавчі провадження та заходи примусового виконання рішень щодо звернення стягнення на активи </w:t>
      </w:r>
      <w:r w:rsidR="00B138C4" w:rsidRPr="00796A97">
        <w:rPr>
          <w:rFonts w:ascii="Times New Roman" w:hAnsi="Times New Roman" w:cs="Times New Roman"/>
          <w:b w:val="0"/>
          <w:color w:val="000000"/>
          <w:sz w:val="28"/>
          <w:szCs w:val="28"/>
        </w:rPr>
        <w:lastRenderedPageBreak/>
        <w:t>публічного акціонерного товариства залізничного транспорту загального користування, 100 відсотків акцій якого належать державі, за зобов’язаннями підприємств залізничного транспорту, майно яких розміщене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якій органи державної влади тимчасово не здійснюють свої повноваження</w:t>
      </w:r>
      <w:r w:rsidR="00BA0255" w:rsidRPr="00796A97">
        <w:rPr>
          <w:rFonts w:ascii="Times New Roman" w:hAnsi="Times New Roman" w:cs="Times New Roman"/>
          <w:b w:val="0"/>
          <w:color w:val="000000"/>
          <w:sz w:val="28"/>
          <w:szCs w:val="28"/>
        </w:rPr>
        <w:t>»</w:t>
      </w:r>
      <w:r w:rsidR="00B138C4" w:rsidRPr="00796A97">
        <w:rPr>
          <w:rFonts w:ascii="Times New Roman" w:hAnsi="Times New Roman" w:cs="Times New Roman"/>
          <w:b w:val="0"/>
          <w:color w:val="000000"/>
          <w:sz w:val="28"/>
          <w:szCs w:val="28"/>
        </w:rPr>
        <w:t>.</w:t>
      </w:r>
    </w:p>
    <w:p w14:paraId="0F80A611" w14:textId="3CA664DE" w:rsidR="00BA0255" w:rsidRPr="00796A97" w:rsidRDefault="00BA0255" w:rsidP="00796A97">
      <w:pPr>
        <w:pStyle w:val="p1"/>
        <w:spacing w:before="0" w:beforeAutospacing="0" w:after="0" w:afterAutospacing="0" w:line="348" w:lineRule="auto"/>
        <w:ind w:firstLine="567"/>
        <w:jc w:val="both"/>
        <w:rPr>
          <w:rFonts w:ascii="Times New Roman" w:hAnsi="Times New Roman" w:cs="Times New Roman"/>
          <w:b w:val="0"/>
          <w:color w:val="000000"/>
          <w:sz w:val="28"/>
          <w:szCs w:val="28"/>
        </w:rPr>
      </w:pPr>
      <w:r w:rsidRPr="00796A97">
        <w:rPr>
          <w:rFonts w:ascii="Times New Roman" w:hAnsi="Times New Roman" w:cs="Times New Roman"/>
          <w:b w:val="0"/>
          <w:color w:val="000000"/>
          <w:sz w:val="28"/>
          <w:szCs w:val="28"/>
        </w:rPr>
        <w:t>Відповідно до пункту 5</w:t>
      </w:r>
      <w:r w:rsidRPr="00796A97">
        <w:rPr>
          <w:rFonts w:ascii="Times New Roman" w:hAnsi="Times New Roman" w:cs="Times New Roman"/>
          <w:b w:val="0"/>
          <w:color w:val="000000"/>
          <w:sz w:val="28"/>
          <w:szCs w:val="28"/>
          <w:vertAlign w:val="superscript"/>
        </w:rPr>
        <w:t>1</w:t>
      </w:r>
      <w:r w:rsidRPr="00796A97">
        <w:rPr>
          <w:rFonts w:ascii="Times New Roman" w:hAnsi="Times New Roman" w:cs="Times New Roman"/>
          <w:b w:val="0"/>
          <w:color w:val="000000"/>
          <w:sz w:val="28"/>
          <w:szCs w:val="28"/>
        </w:rPr>
        <w:t xml:space="preserve"> розділу ІІІ</w:t>
      </w:r>
      <w:r w:rsidR="00CF78E2" w:rsidRPr="00796A97">
        <w:rPr>
          <w:rFonts w:ascii="Times New Roman" w:hAnsi="Times New Roman" w:cs="Times New Roman"/>
          <w:b w:val="0"/>
          <w:color w:val="000000"/>
          <w:sz w:val="28"/>
          <w:szCs w:val="28"/>
        </w:rPr>
        <w:t xml:space="preserve"> „Перехідні та прикінцеві положення“ Закону </w:t>
      </w:r>
      <w:r w:rsidR="00DF7616">
        <w:rPr>
          <w:rFonts w:ascii="Times New Roman" w:hAnsi="Times New Roman" w:cs="Times New Roman"/>
          <w:b w:val="0"/>
          <w:color w:val="000000"/>
          <w:sz w:val="28"/>
          <w:szCs w:val="28"/>
        </w:rPr>
        <w:t xml:space="preserve">№ </w:t>
      </w:r>
      <w:r w:rsidR="00CF78E2" w:rsidRPr="00796A97">
        <w:rPr>
          <w:rFonts w:ascii="Times New Roman" w:hAnsi="Times New Roman" w:cs="Times New Roman"/>
          <w:b w:val="0"/>
          <w:color w:val="000000"/>
          <w:sz w:val="28"/>
          <w:szCs w:val="28"/>
        </w:rPr>
        <w:t>4442</w:t>
      </w:r>
      <w:r w:rsidRPr="00796A97">
        <w:rPr>
          <w:rFonts w:ascii="Times New Roman" w:hAnsi="Times New Roman" w:cs="Times New Roman"/>
          <w:b w:val="0"/>
          <w:color w:val="000000"/>
          <w:sz w:val="28"/>
          <w:szCs w:val="28"/>
        </w:rPr>
        <w:t xml:space="preserve"> </w:t>
      </w:r>
      <w:r w:rsidR="00CF78E2" w:rsidRPr="00796A97">
        <w:rPr>
          <w:rFonts w:ascii="Times New Roman" w:hAnsi="Times New Roman" w:cs="Times New Roman"/>
          <w:b w:val="0"/>
          <w:color w:val="000000"/>
          <w:sz w:val="28"/>
          <w:szCs w:val="28"/>
        </w:rPr>
        <w:t>„д</w:t>
      </w:r>
      <w:r w:rsidRPr="00796A97">
        <w:rPr>
          <w:rFonts w:ascii="Times New Roman" w:hAnsi="Times New Roman" w:cs="Times New Roman"/>
          <w:b w:val="0"/>
          <w:color w:val="000000"/>
          <w:sz w:val="28"/>
          <w:szCs w:val="28"/>
        </w:rPr>
        <w:t>о проведення відповідно до законодавства інвентаризації і оцінки майна підприємств залізничного транспорту, що розміщене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якій органи державної влади тимчасово не здійснюють свої повноваження, та затвердження передавального акта щодо цього майна Товариству як правонаступнику прав і обов’язків зазначених підприємств встановити мораторій на звернення стягнення на активи Товариства за зобов’язаннями таких підприємств</w:t>
      </w:r>
      <w:r w:rsidR="00CF78E2" w:rsidRPr="00796A97">
        <w:rPr>
          <w:rFonts w:ascii="Times New Roman" w:hAnsi="Times New Roman" w:cs="Times New Roman"/>
          <w:b w:val="0"/>
          <w:color w:val="000000"/>
          <w:sz w:val="28"/>
          <w:szCs w:val="28"/>
        </w:rPr>
        <w:t>“</w:t>
      </w:r>
      <w:r w:rsidRPr="00796A97">
        <w:rPr>
          <w:rFonts w:ascii="Times New Roman" w:hAnsi="Times New Roman" w:cs="Times New Roman"/>
          <w:b w:val="0"/>
          <w:color w:val="000000"/>
          <w:sz w:val="28"/>
          <w:szCs w:val="28"/>
        </w:rPr>
        <w:t>.</w:t>
      </w:r>
    </w:p>
    <w:p w14:paraId="3799DDE5" w14:textId="6229A0FB" w:rsidR="00CF78E2" w:rsidRPr="00796A97" w:rsidRDefault="00D70FFF" w:rsidP="00796A97">
      <w:pPr>
        <w:pStyle w:val="p1"/>
        <w:spacing w:before="0" w:beforeAutospacing="0" w:after="0" w:afterAutospacing="0" w:line="348" w:lineRule="auto"/>
        <w:ind w:firstLine="567"/>
        <w:jc w:val="both"/>
        <w:rPr>
          <w:rFonts w:ascii="Times New Roman" w:hAnsi="Times New Roman" w:cs="Times New Roman"/>
          <w:b w:val="0"/>
          <w:color w:val="000000"/>
          <w:sz w:val="28"/>
          <w:szCs w:val="28"/>
        </w:rPr>
      </w:pPr>
      <w:r w:rsidRPr="00796A97">
        <w:rPr>
          <w:rFonts w:ascii="Times New Roman" w:hAnsi="Times New Roman" w:cs="Times New Roman"/>
          <w:b w:val="0"/>
          <w:color w:val="000000"/>
          <w:sz w:val="28"/>
          <w:szCs w:val="28"/>
        </w:rPr>
        <w:t>За пунктом 5</w:t>
      </w:r>
      <w:r w:rsidRPr="00796A97">
        <w:rPr>
          <w:rFonts w:ascii="Times New Roman" w:hAnsi="Times New Roman" w:cs="Times New Roman"/>
          <w:b w:val="0"/>
          <w:color w:val="000000"/>
          <w:sz w:val="28"/>
          <w:szCs w:val="28"/>
          <w:vertAlign w:val="superscript"/>
        </w:rPr>
        <w:t>2</w:t>
      </w:r>
      <w:r w:rsidRPr="00796A97">
        <w:rPr>
          <w:rFonts w:ascii="Times New Roman" w:hAnsi="Times New Roman" w:cs="Times New Roman"/>
          <w:b w:val="0"/>
          <w:color w:val="000000"/>
          <w:sz w:val="28"/>
          <w:szCs w:val="28"/>
        </w:rPr>
        <w:t xml:space="preserve"> розділу ІІІ „Перехідні </w:t>
      </w:r>
      <w:r w:rsidR="00796A97">
        <w:rPr>
          <w:rFonts w:ascii="Times New Roman" w:hAnsi="Times New Roman" w:cs="Times New Roman"/>
          <w:b w:val="0"/>
          <w:color w:val="000000"/>
          <w:sz w:val="28"/>
          <w:szCs w:val="28"/>
        </w:rPr>
        <w:t>та прикінцеві положення“</w:t>
      </w:r>
      <w:r w:rsidR="00796A97">
        <w:rPr>
          <w:rFonts w:ascii="Times New Roman" w:hAnsi="Times New Roman" w:cs="Times New Roman"/>
          <w:b w:val="0"/>
          <w:color w:val="000000"/>
          <w:sz w:val="28"/>
          <w:szCs w:val="28"/>
        </w:rPr>
        <w:br/>
        <w:t xml:space="preserve">Закону </w:t>
      </w:r>
      <w:r w:rsidR="00DF7616">
        <w:rPr>
          <w:rFonts w:ascii="Times New Roman" w:hAnsi="Times New Roman" w:cs="Times New Roman"/>
          <w:b w:val="0"/>
          <w:color w:val="000000"/>
          <w:sz w:val="28"/>
          <w:szCs w:val="28"/>
        </w:rPr>
        <w:t xml:space="preserve">№ </w:t>
      </w:r>
      <w:r w:rsidRPr="00796A97">
        <w:rPr>
          <w:rFonts w:ascii="Times New Roman" w:hAnsi="Times New Roman" w:cs="Times New Roman"/>
          <w:b w:val="0"/>
          <w:color w:val="000000"/>
          <w:sz w:val="28"/>
          <w:szCs w:val="28"/>
        </w:rPr>
        <w:t>4442 „мораторій на звернення стягнення на активи Товариства, встановлений згідно з пунктом 5</w:t>
      </w:r>
      <w:r w:rsidRPr="00796A97">
        <w:rPr>
          <w:rFonts w:ascii="Times New Roman" w:hAnsi="Times New Roman" w:cs="Times New Roman"/>
          <w:b w:val="0"/>
          <w:color w:val="000000"/>
          <w:sz w:val="28"/>
          <w:szCs w:val="28"/>
          <w:vertAlign w:val="superscript"/>
        </w:rPr>
        <w:t>1</w:t>
      </w:r>
      <w:r w:rsidRPr="00796A97">
        <w:rPr>
          <w:rFonts w:ascii="Times New Roman" w:hAnsi="Times New Roman" w:cs="Times New Roman"/>
          <w:b w:val="0"/>
          <w:color w:val="000000"/>
          <w:sz w:val="28"/>
          <w:szCs w:val="28"/>
        </w:rPr>
        <w:t xml:space="preserve"> цього розділу, втрачає чинність після проведення відповідно до законодавства інвентаризації і оцінки майна підприємств залізничного транспорту, що розміщене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якій органи державної влади тимчасово не здійснюють свої повноваження, та затвердження передавального акта щодо цього майна Товариству, але не пізніше ніж через шість місяців з дня припинення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відновлення державного суверенітету України на тимчасово окупованих територіях Донецької та Луганської областей</w:t>
      </w:r>
      <w:r w:rsidR="00002FEC" w:rsidRPr="00796A97">
        <w:rPr>
          <w:rFonts w:ascii="Times New Roman" w:hAnsi="Times New Roman" w:cs="Times New Roman"/>
          <w:b w:val="0"/>
          <w:color w:val="000000"/>
          <w:sz w:val="28"/>
          <w:szCs w:val="28"/>
        </w:rPr>
        <w:t>“</w:t>
      </w:r>
      <w:r w:rsidRPr="00796A97">
        <w:rPr>
          <w:rFonts w:ascii="Times New Roman" w:hAnsi="Times New Roman" w:cs="Times New Roman"/>
          <w:b w:val="0"/>
          <w:color w:val="000000"/>
          <w:sz w:val="28"/>
          <w:szCs w:val="28"/>
        </w:rPr>
        <w:t>.</w:t>
      </w:r>
    </w:p>
    <w:p w14:paraId="570609C4" w14:textId="4B7B110A" w:rsidR="00F43EAD" w:rsidRPr="00796A97" w:rsidRDefault="00DE51D3" w:rsidP="00796A97">
      <w:pPr>
        <w:spacing w:line="348" w:lineRule="auto"/>
        <w:ind w:firstLine="567"/>
        <w:jc w:val="both"/>
        <w:rPr>
          <w:rFonts w:eastAsia="HiddenHorzOCR"/>
          <w:color w:val="000000"/>
          <w:sz w:val="28"/>
          <w:szCs w:val="28"/>
        </w:rPr>
      </w:pPr>
      <w:r w:rsidRPr="00796A97">
        <w:rPr>
          <w:color w:val="000000"/>
          <w:sz w:val="28"/>
          <w:szCs w:val="28"/>
        </w:rPr>
        <w:lastRenderedPageBreak/>
        <w:t>Верховний Суд вважає, що</w:t>
      </w:r>
      <w:r w:rsidR="00F43EAD" w:rsidRPr="00796A97">
        <w:rPr>
          <w:color w:val="000000"/>
          <w:sz w:val="28"/>
          <w:szCs w:val="28"/>
        </w:rPr>
        <w:t xml:space="preserve"> оспорювані </w:t>
      </w:r>
      <w:r w:rsidR="003C67D1" w:rsidRPr="00796A97">
        <w:rPr>
          <w:color w:val="000000"/>
          <w:sz w:val="28"/>
          <w:szCs w:val="28"/>
        </w:rPr>
        <w:t>приписи</w:t>
      </w:r>
      <w:r w:rsidR="00F43EAD" w:rsidRPr="00796A97">
        <w:rPr>
          <w:color w:val="000000"/>
          <w:sz w:val="28"/>
          <w:szCs w:val="28"/>
        </w:rPr>
        <w:t xml:space="preserve"> </w:t>
      </w:r>
      <w:r w:rsidR="00493E45" w:rsidRPr="00796A97">
        <w:rPr>
          <w:color w:val="000000"/>
          <w:sz w:val="28"/>
          <w:szCs w:val="28"/>
        </w:rPr>
        <w:t xml:space="preserve">Закону </w:t>
      </w:r>
      <w:r w:rsidR="00DF7616">
        <w:rPr>
          <w:color w:val="000000"/>
          <w:sz w:val="28"/>
          <w:szCs w:val="28"/>
        </w:rPr>
        <w:t xml:space="preserve">№ </w:t>
      </w:r>
      <w:r w:rsidR="00493E45" w:rsidRPr="00796A97">
        <w:rPr>
          <w:color w:val="000000"/>
          <w:sz w:val="28"/>
          <w:szCs w:val="28"/>
        </w:rPr>
        <w:t>1404</w:t>
      </w:r>
      <w:r w:rsidR="002C64C7" w:rsidRPr="00796A97">
        <w:rPr>
          <w:color w:val="000000"/>
          <w:sz w:val="28"/>
          <w:szCs w:val="28"/>
        </w:rPr>
        <w:t>,</w:t>
      </w:r>
      <w:r w:rsidR="00796A97">
        <w:rPr>
          <w:color w:val="000000"/>
          <w:sz w:val="28"/>
          <w:szCs w:val="28"/>
        </w:rPr>
        <w:br/>
      </w:r>
      <w:r w:rsidR="00493E45" w:rsidRPr="00796A97">
        <w:rPr>
          <w:color w:val="000000"/>
          <w:sz w:val="28"/>
          <w:szCs w:val="28"/>
        </w:rPr>
        <w:t xml:space="preserve">Закону </w:t>
      </w:r>
      <w:r w:rsidR="00DF7616">
        <w:rPr>
          <w:color w:val="000000"/>
          <w:sz w:val="28"/>
          <w:szCs w:val="28"/>
        </w:rPr>
        <w:t xml:space="preserve">№ </w:t>
      </w:r>
      <w:r w:rsidR="00493E45" w:rsidRPr="00796A97">
        <w:rPr>
          <w:color w:val="000000"/>
          <w:sz w:val="28"/>
          <w:szCs w:val="28"/>
        </w:rPr>
        <w:t>4442</w:t>
      </w:r>
      <w:r w:rsidR="00493E45" w:rsidRPr="00796A97">
        <w:rPr>
          <w:b/>
          <w:color w:val="000000"/>
          <w:sz w:val="28"/>
          <w:szCs w:val="28"/>
        </w:rPr>
        <w:t xml:space="preserve"> </w:t>
      </w:r>
      <w:r w:rsidR="00F43EAD" w:rsidRPr="00796A97">
        <w:rPr>
          <w:color w:val="000000"/>
          <w:sz w:val="28"/>
          <w:szCs w:val="28"/>
        </w:rPr>
        <w:t xml:space="preserve">не відповідають </w:t>
      </w:r>
      <w:r w:rsidR="00F43EAD" w:rsidRPr="00796A97">
        <w:rPr>
          <w:rFonts w:eastAsia="HiddenHorzOCR"/>
          <w:color w:val="000000"/>
          <w:sz w:val="28"/>
          <w:szCs w:val="28"/>
        </w:rPr>
        <w:t>статті 8, частині другій статті 1</w:t>
      </w:r>
      <w:r w:rsidR="00554FC1" w:rsidRPr="00796A97">
        <w:rPr>
          <w:rFonts w:eastAsia="HiddenHorzOCR"/>
          <w:color w:val="000000"/>
          <w:sz w:val="28"/>
          <w:szCs w:val="28"/>
        </w:rPr>
        <w:t>9,</w:t>
      </w:r>
      <w:r w:rsidR="00796A97">
        <w:rPr>
          <w:rFonts w:eastAsia="HiddenHorzOCR"/>
          <w:color w:val="000000"/>
          <w:sz w:val="28"/>
          <w:szCs w:val="28"/>
        </w:rPr>
        <w:br/>
      </w:r>
      <w:r w:rsidR="00F43EAD" w:rsidRPr="00796A97">
        <w:rPr>
          <w:rFonts w:eastAsia="HiddenHorzOCR"/>
          <w:color w:val="000000"/>
          <w:sz w:val="28"/>
          <w:szCs w:val="28"/>
        </w:rPr>
        <w:t>частинам першій</w:t>
      </w:r>
      <w:r w:rsidR="00493E45" w:rsidRPr="00796A97">
        <w:rPr>
          <w:rFonts w:eastAsia="HiddenHorzOCR"/>
          <w:color w:val="000000"/>
          <w:sz w:val="28"/>
          <w:szCs w:val="28"/>
        </w:rPr>
        <w:t>,</w:t>
      </w:r>
      <w:r w:rsidR="00F43EAD" w:rsidRPr="00796A97">
        <w:rPr>
          <w:rFonts w:eastAsia="HiddenHorzOCR"/>
          <w:color w:val="000000"/>
          <w:sz w:val="28"/>
          <w:szCs w:val="28"/>
        </w:rPr>
        <w:t xml:space="preserve"> другій статті 55,</w:t>
      </w:r>
      <w:r w:rsidR="00F43EAD" w:rsidRPr="00796A97">
        <w:rPr>
          <w:color w:val="000000"/>
          <w:sz w:val="28"/>
          <w:szCs w:val="28"/>
        </w:rPr>
        <w:t xml:space="preserve"> </w:t>
      </w:r>
      <w:r w:rsidR="00F43EAD" w:rsidRPr="00796A97">
        <w:rPr>
          <w:rFonts w:eastAsia="HiddenHorzOCR"/>
          <w:color w:val="000000"/>
          <w:sz w:val="28"/>
          <w:szCs w:val="28"/>
        </w:rPr>
        <w:t>пунк</w:t>
      </w:r>
      <w:r w:rsidR="00554FC1" w:rsidRPr="00796A97">
        <w:rPr>
          <w:rFonts w:eastAsia="HiddenHorzOCR"/>
          <w:color w:val="000000"/>
          <w:sz w:val="28"/>
          <w:szCs w:val="28"/>
        </w:rPr>
        <w:t>ту 9 частини другої статті 129,</w:t>
      </w:r>
      <w:r w:rsidR="00554FC1" w:rsidRPr="00796A97">
        <w:rPr>
          <w:rFonts w:eastAsia="HiddenHorzOCR"/>
          <w:color w:val="000000"/>
          <w:sz w:val="28"/>
          <w:szCs w:val="28"/>
        </w:rPr>
        <w:br/>
      </w:r>
      <w:r w:rsidR="00F43EAD" w:rsidRPr="00796A97">
        <w:rPr>
          <w:rFonts w:eastAsia="HiddenHorzOCR"/>
          <w:color w:val="000000"/>
          <w:sz w:val="28"/>
          <w:szCs w:val="28"/>
        </w:rPr>
        <w:t>частинам першій, другій статті 129</w:t>
      </w:r>
      <w:r w:rsidR="00F43EAD" w:rsidRPr="00796A97">
        <w:rPr>
          <w:rFonts w:eastAsia="HiddenHorzOCR"/>
          <w:color w:val="000000"/>
          <w:sz w:val="28"/>
          <w:szCs w:val="28"/>
          <w:vertAlign w:val="superscript"/>
        </w:rPr>
        <w:t>1</w:t>
      </w:r>
      <w:r w:rsidR="00F43EAD" w:rsidRPr="00796A97">
        <w:rPr>
          <w:rFonts w:eastAsia="HiddenHorzOCR"/>
          <w:color w:val="000000"/>
          <w:sz w:val="28"/>
          <w:szCs w:val="28"/>
        </w:rPr>
        <w:t xml:space="preserve"> Конституції</w:t>
      </w:r>
      <w:r w:rsidR="00F43EAD" w:rsidRPr="00796A97">
        <w:rPr>
          <w:color w:val="000000"/>
          <w:sz w:val="28"/>
          <w:szCs w:val="28"/>
        </w:rPr>
        <w:t xml:space="preserve"> </w:t>
      </w:r>
      <w:r w:rsidR="00F43EAD" w:rsidRPr="00796A97">
        <w:rPr>
          <w:rFonts w:eastAsia="HiddenHorzOCR"/>
          <w:color w:val="000000"/>
          <w:sz w:val="28"/>
          <w:szCs w:val="28"/>
        </w:rPr>
        <w:t>України.</w:t>
      </w:r>
    </w:p>
    <w:p w14:paraId="570609C5" w14:textId="26D8A9AE" w:rsidR="00AB45F4" w:rsidRPr="00796A97" w:rsidRDefault="00AB45F4" w:rsidP="00796A97">
      <w:pPr>
        <w:spacing w:line="348" w:lineRule="auto"/>
        <w:ind w:firstLine="567"/>
        <w:jc w:val="both"/>
        <w:rPr>
          <w:rFonts w:eastAsia="HiddenHorzOCR"/>
          <w:color w:val="000000"/>
          <w:sz w:val="28"/>
          <w:szCs w:val="28"/>
        </w:rPr>
      </w:pPr>
      <w:r w:rsidRPr="00796A97">
        <w:rPr>
          <w:color w:val="000000"/>
          <w:sz w:val="28"/>
          <w:szCs w:val="28"/>
        </w:rPr>
        <w:t xml:space="preserve">Обґрунтовуючи невідповідність оспорюваних </w:t>
      </w:r>
      <w:r w:rsidR="00A81058" w:rsidRPr="00796A97">
        <w:rPr>
          <w:color w:val="000000"/>
          <w:sz w:val="28"/>
          <w:szCs w:val="28"/>
        </w:rPr>
        <w:t>приписів</w:t>
      </w:r>
      <w:r w:rsidRPr="00796A97">
        <w:rPr>
          <w:color w:val="000000"/>
          <w:sz w:val="28"/>
          <w:szCs w:val="28"/>
        </w:rPr>
        <w:t xml:space="preserve"> Закону </w:t>
      </w:r>
      <w:r w:rsidR="00DF7616">
        <w:rPr>
          <w:color w:val="000000"/>
          <w:sz w:val="28"/>
          <w:szCs w:val="28"/>
        </w:rPr>
        <w:t xml:space="preserve">№ </w:t>
      </w:r>
      <w:r w:rsidRPr="00796A97">
        <w:rPr>
          <w:color w:val="000000"/>
          <w:sz w:val="28"/>
          <w:szCs w:val="28"/>
        </w:rPr>
        <w:t>1404</w:t>
      </w:r>
      <w:r w:rsidR="002C64C7" w:rsidRPr="00796A97">
        <w:rPr>
          <w:color w:val="000000"/>
          <w:sz w:val="28"/>
          <w:szCs w:val="28"/>
        </w:rPr>
        <w:t>,</w:t>
      </w:r>
      <w:r w:rsidRPr="00796A97">
        <w:rPr>
          <w:color w:val="000000"/>
          <w:sz w:val="28"/>
          <w:szCs w:val="28"/>
        </w:rPr>
        <w:t xml:space="preserve"> Закону </w:t>
      </w:r>
      <w:r w:rsidR="00DF7616">
        <w:rPr>
          <w:color w:val="000000"/>
          <w:sz w:val="28"/>
          <w:szCs w:val="28"/>
        </w:rPr>
        <w:t xml:space="preserve">№ </w:t>
      </w:r>
      <w:r w:rsidRPr="00796A97">
        <w:rPr>
          <w:color w:val="000000"/>
          <w:sz w:val="28"/>
          <w:szCs w:val="28"/>
        </w:rPr>
        <w:t xml:space="preserve">4442 </w:t>
      </w:r>
      <w:r w:rsidR="00B5061C" w:rsidRPr="00796A97">
        <w:rPr>
          <w:color w:val="000000"/>
          <w:sz w:val="28"/>
          <w:szCs w:val="28"/>
        </w:rPr>
        <w:t>Основн</w:t>
      </w:r>
      <w:r w:rsidR="009419FD" w:rsidRPr="00796A97">
        <w:rPr>
          <w:color w:val="000000"/>
          <w:sz w:val="28"/>
          <w:szCs w:val="28"/>
        </w:rPr>
        <w:t>ому</w:t>
      </w:r>
      <w:r w:rsidR="00B5061C" w:rsidRPr="00796A97">
        <w:rPr>
          <w:color w:val="000000"/>
          <w:sz w:val="28"/>
          <w:szCs w:val="28"/>
        </w:rPr>
        <w:t xml:space="preserve"> Закону</w:t>
      </w:r>
      <w:r w:rsidRPr="00796A97">
        <w:rPr>
          <w:color w:val="000000"/>
          <w:sz w:val="28"/>
          <w:szCs w:val="28"/>
        </w:rPr>
        <w:t xml:space="preserve"> </w:t>
      </w:r>
      <w:r w:rsidRPr="00796A97">
        <w:rPr>
          <w:rFonts w:eastAsia="HiddenHorzOCR"/>
          <w:color w:val="000000"/>
          <w:sz w:val="28"/>
          <w:szCs w:val="28"/>
        </w:rPr>
        <w:t>України</w:t>
      </w:r>
      <w:r w:rsidR="00493E45" w:rsidRPr="00796A97">
        <w:rPr>
          <w:rFonts w:eastAsia="HiddenHorzOCR"/>
          <w:color w:val="000000"/>
          <w:sz w:val="28"/>
          <w:szCs w:val="28"/>
        </w:rPr>
        <w:t>,</w:t>
      </w:r>
      <w:r w:rsidRPr="00796A97">
        <w:rPr>
          <w:rFonts w:eastAsia="HiddenHorzOCR"/>
          <w:color w:val="000000"/>
          <w:sz w:val="28"/>
          <w:szCs w:val="28"/>
        </w:rPr>
        <w:t xml:space="preserve"> </w:t>
      </w:r>
      <w:r w:rsidRPr="00796A97">
        <w:rPr>
          <w:color w:val="000000"/>
          <w:sz w:val="28"/>
          <w:szCs w:val="28"/>
        </w:rPr>
        <w:t>суб’єкт права на конституційне подання</w:t>
      </w:r>
      <w:r w:rsidRPr="00796A97">
        <w:rPr>
          <w:rFonts w:eastAsia="HiddenHorzOCR"/>
          <w:color w:val="000000"/>
          <w:sz w:val="28"/>
          <w:szCs w:val="28"/>
        </w:rPr>
        <w:t xml:space="preserve"> вказує на тривалу дію мораторію, відсутність </w:t>
      </w:r>
      <w:r w:rsidR="00493E45" w:rsidRPr="00796A97">
        <w:rPr>
          <w:rFonts w:eastAsia="HiddenHorzOCR"/>
          <w:color w:val="000000"/>
          <w:sz w:val="28"/>
          <w:szCs w:val="28"/>
        </w:rPr>
        <w:t>юридичної</w:t>
      </w:r>
      <w:r w:rsidRPr="00796A97">
        <w:rPr>
          <w:rFonts w:eastAsia="HiddenHorzOCR"/>
          <w:color w:val="000000"/>
          <w:sz w:val="28"/>
          <w:szCs w:val="28"/>
        </w:rPr>
        <w:t xml:space="preserve"> визначеності щодо настання подій, з якими пов’язана втрата чинності мораторієм</w:t>
      </w:r>
      <w:r w:rsidR="002C64C7" w:rsidRPr="00796A97">
        <w:rPr>
          <w:rFonts w:eastAsia="HiddenHorzOCR"/>
          <w:color w:val="000000"/>
          <w:sz w:val="28"/>
          <w:szCs w:val="28"/>
        </w:rPr>
        <w:t>,</w:t>
      </w:r>
      <w:r w:rsidRPr="00796A97">
        <w:rPr>
          <w:rFonts w:eastAsia="HiddenHorzOCR"/>
          <w:color w:val="000000"/>
          <w:sz w:val="28"/>
          <w:szCs w:val="28"/>
        </w:rPr>
        <w:t xml:space="preserve"> та </w:t>
      </w:r>
      <w:r w:rsidR="00F915CC" w:rsidRPr="00796A97">
        <w:rPr>
          <w:rFonts w:eastAsia="HiddenHorzOCR"/>
          <w:color w:val="000000"/>
          <w:sz w:val="28"/>
          <w:szCs w:val="28"/>
        </w:rPr>
        <w:t xml:space="preserve">висловлює </w:t>
      </w:r>
      <w:r w:rsidRPr="00796A97">
        <w:rPr>
          <w:rFonts w:eastAsia="HiddenHorzOCR"/>
          <w:color w:val="000000"/>
          <w:sz w:val="28"/>
          <w:szCs w:val="28"/>
        </w:rPr>
        <w:t xml:space="preserve">сумніви </w:t>
      </w:r>
      <w:r w:rsidR="00F915CC" w:rsidRPr="00796A97">
        <w:rPr>
          <w:rFonts w:eastAsia="HiddenHorzOCR"/>
          <w:color w:val="000000"/>
          <w:sz w:val="28"/>
          <w:szCs w:val="28"/>
        </w:rPr>
        <w:t>стосовно</w:t>
      </w:r>
      <w:r w:rsidRPr="00796A97">
        <w:rPr>
          <w:rFonts w:eastAsia="HiddenHorzOCR"/>
          <w:color w:val="000000"/>
          <w:sz w:val="28"/>
          <w:szCs w:val="28"/>
        </w:rPr>
        <w:t xml:space="preserve"> існування легітимної мети мораторію</w:t>
      </w:r>
      <w:r w:rsidR="000F316B" w:rsidRPr="00796A97">
        <w:rPr>
          <w:rFonts w:eastAsia="HiddenHorzOCR"/>
          <w:color w:val="000000"/>
          <w:sz w:val="28"/>
          <w:szCs w:val="28"/>
        </w:rPr>
        <w:t>.</w:t>
      </w:r>
    </w:p>
    <w:p w14:paraId="570609C6" w14:textId="5E5B3007" w:rsidR="00E97153" w:rsidRPr="00796A97" w:rsidRDefault="00357688" w:rsidP="00796A97">
      <w:pPr>
        <w:autoSpaceDE w:val="0"/>
        <w:autoSpaceDN w:val="0"/>
        <w:adjustRightInd w:val="0"/>
        <w:spacing w:line="348" w:lineRule="auto"/>
        <w:ind w:firstLine="567"/>
        <w:jc w:val="both"/>
        <w:rPr>
          <w:sz w:val="28"/>
          <w:szCs w:val="28"/>
        </w:rPr>
      </w:pPr>
      <w:r w:rsidRPr="00796A97">
        <w:rPr>
          <w:sz w:val="28"/>
          <w:szCs w:val="28"/>
        </w:rPr>
        <w:t xml:space="preserve">На підтвердження своєї позиції </w:t>
      </w:r>
      <w:r w:rsidR="007C54B3" w:rsidRPr="00796A97">
        <w:rPr>
          <w:sz w:val="28"/>
          <w:szCs w:val="28"/>
        </w:rPr>
        <w:t>Верховний Суд</w:t>
      </w:r>
      <w:r w:rsidR="00BD0296" w:rsidRPr="00796A97">
        <w:rPr>
          <w:sz w:val="28"/>
          <w:szCs w:val="28"/>
        </w:rPr>
        <w:t xml:space="preserve"> </w:t>
      </w:r>
      <w:r w:rsidRPr="00796A97">
        <w:rPr>
          <w:sz w:val="28"/>
          <w:szCs w:val="28"/>
        </w:rPr>
        <w:t>посилається на</w:t>
      </w:r>
      <w:r w:rsidR="00BD0296" w:rsidRPr="00796A97">
        <w:rPr>
          <w:sz w:val="28"/>
          <w:szCs w:val="28"/>
        </w:rPr>
        <w:t xml:space="preserve"> </w:t>
      </w:r>
      <w:r w:rsidR="00745371" w:rsidRPr="00796A97">
        <w:rPr>
          <w:sz w:val="28"/>
          <w:szCs w:val="28"/>
        </w:rPr>
        <w:t>Конституцію</w:t>
      </w:r>
      <w:r w:rsidRPr="00796A97">
        <w:rPr>
          <w:sz w:val="28"/>
          <w:szCs w:val="28"/>
        </w:rPr>
        <w:t xml:space="preserve"> України, </w:t>
      </w:r>
      <w:r w:rsidR="007E4C7B" w:rsidRPr="00796A97">
        <w:rPr>
          <w:sz w:val="28"/>
          <w:szCs w:val="28"/>
        </w:rPr>
        <w:t>рішення</w:t>
      </w:r>
      <w:r w:rsidRPr="00796A97">
        <w:rPr>
          <w:sz w:val="28"/>
          <w:szCs w:val="28"/>
        </w:rPr>
        <w:t xml:space="preserve"> Конституційного Суду України</w:t>
      </w:r>
      <w:r w:rsidR="00526AE3" w:rsidRPr="00796A97">
        <w:rPr>
          <w:sz w:val="28"/>
          <w:szCs w:val="28"/>
        </w:rPr>
        <w:t>,</w:t>
      </w:r>
      <w:r w:rsidR="007E4C7B" w:rsidRPr="00796A97">
        <w:rPr>
          <w:sz w:val="28"/>
          <w:szCs w:val="28"/>
        </w:rPr>
        <w:t xml:space="preserve"> </w:t>
      </w:r>
      <w:r w:rsidRPr="00796A97">
        <w:rPr>
          <w:sz w:val="28"/>
          <w:szCs w:val="28"/>
        </w:rPr>
        <w:t>Конвенці</w:t>
      </w:r>
      <w:r w:rsidR="007E4C7B" w:rsidRPr="00796A97">
        <w:rPr>
          <w:sz w:val="28"/>
          <w:szCs w:val="28"/>
        </w:rPr>
        <w:t>ю</w:t>
      </w:r>
      <w:r w:rsidRPr="00796A97">
        <w:rPr>
          <w:sz w:val="28"/>
          <w:szCs w:val="28"/>
        </w:rPr>
        <w:t xml:space="preserve"> про захист прав людини і основоположних свобод</w:t>
      </w:r>
      <w:r w:rsidR="00BD0296" w:rsidRPr="00796A97">
        <w:rPr>
          <w:sz w:val="28"/>
          <w:szCs w:val="28"/>
        </w:rPr>
        <w:t xml:space="preserve"> </w:t>
      </w:r>
      <w:r w:rsidRPr="00796A97">
        <w:rPr>
          <w:sz w:val="28"/>
          <w:szCs w:val="28"/>
        </w:rPr>
        <w:t>1950 року</w:t>
      </w:r>
      <w:r w:rsidR="00526AE3" w:rsidRPr="00796A97">
        <w:rPr>
          <w:sz w:val="28"/>
          <w:szCs w:val="28"/>
        </w:rPr>
        <w:t>,</w:t>
      </w:r>
      <w:r w:rsidRPr="00796A97">
        <w:rPr>
          <w:sz w:val="28"/>
          <w:szCs w:val="28"/>
        </w:rPr>
        <w:t xml:space="preserve"> практику Європейського суду з прав людини</w:t>
      </w:r>
      <w:r w:rsidR="00526AE3" w:rsidRPr="00796A97">
        <w:rPr>
          <w:sz w:val="28"/>
          <w:szCs w:val="28"/>
        </w:rPr>
        <w:t>,</w:t>
      </w:r>
      <w:r w:rsidR="00BD0296" w:rsidRPr="00796A97">
        <w:rPr>
          <w:sz w:val="28"/>
          <w:szCs w:val="28"/>
        </w:rPr>
        <w:t xml:space="preserve"> </w:t>
      </w:r>
      <w:r w:rsidR="00F915CC" w:rsidRPr="00796A97">
        <w:rPr>
          <w:sz w:val="28"/>
          <w:szCs w:val="28"/>
        </w:rPr>
        <w:t>з</w:t>
      </w:r>
      <w:r w:rsidR="007E4C7B" w:rsidRPr="00796A97">
        <w:rPr>
          <w:sz w:val="28"/>
          <w:szCs w:val="28"/>
        </w:rPr>
        <w:t>акон</w:t>
      </w:r>
      <w:r w:rsidR="006C6556">
        <w:rPr>
          <w:sz w:val="28"/>
          <w:szCs w:val="28"/>
        </w:rPr>
        <w:t>и</w:t>
      </w:r>
      <w:r w:rsidR="007E4C7B" w:rsidRPr="00796A97">
        <w:rPr>
          <w:sz w:val="28"/>
          <w:szCs w:val="28"/>
        </w:rPr>
        <w:t xml:space="preserve"> України „Про гарантії держави щодо виконання судових рішень“ від 5 червня 2012 року </w:t>
      </w:r>
      <w:r w:rsidR="00DF7616">
        <w:rPr>
          <w:sz w:val="28"/>
          <w:szCs w:val="28"/>
        </w:rPr>
        <w:t xml:space="preserve">№ </w:t>
      </w:r>
      <w:r w:rsidR="007E4C7B" w:rsidRPr="00796A97">
        <w:rPr>
          <w:sz w:val="28"/>
          <w:szCs w:val="28"/>
        </w:rPr>
        <w:t>4901–</w:t>
      </w:r>
      <w:r w:rsidR="007E4C7B" w:rsidRPr="00796A97">
        <w:rPr>
          <w:sz w:val="28"/>
          <w:szCs w:val="28"/>
          <w:lang w:val="en-US"/>
        </w:rPr>
        <w:t>VI</w:t>
      </w:r>
      <w:r w:rsidR="007E4C7B" w:rsidRPr="00796A97">
        <w:rPr>
          <w:sz w:val="28"/>
          <w:szCs w:val="28"/>
        </w:rPr>
        <w:t xml:space="preserve">, „Про Державний бюджет України на 2021 рік“ від 15 грудня 2020 року </w:t>
      </w:r>
      <w:r w:rsidR="00DF7616">
        <w:rPr>
          <w:sz w:val="28"/>
          <w:szCs w:val="28"/>
        </w:rPr>
        <w:t xml:space="preserve">№ </w:t>
      </w:r>
      <w:r w:rsidR="007E4C7B" w:rsidRPr="00796A97">
        <w:rPr>
          <w:sz w:val="28"/>
          <w:szCs w:val="28"/>
        </w:rPr>
        <w:t>1082–</w:t>
      </w:r>
      <w:r w:rsidR="007E4C7B" w:rsidRPr="00796A97">
        <w:rPr>
          <w:sz w:val="28"/>
          <w:szCs w:val="28"/>
          <w:lang w:val="en-US"/>
        </w:rPr>
        <w:t>IX</w:t>
      </w:r>
      <w:r w:rsidR="007E4C7B" w:rsidRPr="00796A97">
        <w:rPr>
          <w:sz w:val="28"/>
          <w:szCs w:val="28"/>
        </w:rPr>
        <w:t xml:space="preserve">, </w:t>
      </w:r>
      <w:r w:rsidRPr="00796A97">
        <w:rPr>
          <w:sz w:val="28"/>
          <w:szCs w:val="28"/>
        </w:rPr>
        <w:t>постанову Верховного Суду у складі колегії суддів Касаційного</w:t>
      </w:r>
      <w:r w:rsidR="00BD0296" w:rsidRPr="00796A97">
        <w:rPr>
          <w:sz w:val="28"/>
          <w:szCs w:val="28"/>
        </w:rPr>
        <w:t xml:space="preserve"> </w:t>
      </w:r>
      <w:r w:rsidR="007E4C7B" w:rsidRPr="00796A97">
        <w:rPr>
          <w:sz w:val="28"/>
          <w:szCs w:val="28"/>
        </w:rPr>
        <w:t>господарського суду від 25 </w:t>
      </w:r>
      <w:r w:rsidRPr="00796A97">
        <w:rPr>
          <w:sz w:val="28"/>
          <w:szCs w:val="28"/>
        </w:rPr>
        <w:t>червня 2021 року.</w:t>
      </w:r>
    </w:p>
    <w:p w14:paraId="570609C7" w14:textId="77777777" w:rsidR="00645B87" w:rsidRPr="00796A97" w:rsidRDefault="00645B87" w:rsidP="00796A97">
      <w:pPr>
        <w:autoSpaceDE w:val="0"/>
        <w:autoSpaceDN w:val="0"/>
        <w:adjustRightInd w:val="0"/>
        <w:ind w:firstLine="567"/>
        <w:jc w:val="both"/>
        <w:rPr>
          <w:i/>
          <w:sz w:val="28"/>
          <w:szCs w:val="28"/>
        </w:rPr>
      </w:pPr>
    </w:p>
    <w:p w14:paraId="49D1BFE0" w14:textId="77777777" w:rsidR="00DF7616" w:rsidRDefault="00265D67" w:rsidP="00796A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rPr>
      </w:pPr>
      <w:r w:rsidRPr="00796A97">
        <w:rPr>
          <w:rFonts w:ascii="Times New Roman" w:hAnsi="Times New Roman" w:cs="Times New Roman"/>
          <w:sz w:val="28"/>
          <w:szCs w:val="28"/>
        </w:rPr>
        <w:t xml:space="preserve">2. </w:t>
      </w:r>
      <w:r w:rsidR="00654FFC" w:rsidRPr="00796A97">
        <w:rPr>
          <w:rFonts w:ascii="Times New Roman" w:hAnsi="Times New Roman" w:cs="Times New Roman"/>
          <w:sz w:val="28"/>
          <w:szCs w:val="28"/>
        </w:rPr>
        <w:t>Велика палата</w:t>
      </w:r>
      <w:r w:rsidRPr="00796A97">
        <w:rPr>
          <w:rFonts w:ascii="Times New Roman" w:hAnsi="Times New Roman" w:cs="Times New Roman"/>
          <w:sz w:val="28"/>
          <w:szCs w:val="28"/>
        </w:rPr>
        <w:t xml:space="preserve"> Конституційного Суду України</w:t>
      </w:r>
      <w:r w:rsidR="00B91F42" w:rsidRPr="00796A97">
        <w:rPr>
          <w:rFonts w:ascii="Times New Roman" w:hAnsi="Times New Roman" w:cs="Times New Roman"/>
          <w:sz w:val="28"/>
          <w:szCs w:val="28"/>
        </w:rPr>
        <w:t xml:space="preserve">, </w:t>
      </w:r>
      <w:r w:rsidR="007E4C7B" w:rsidRPr="00796A97">
        <w:rPr>
          <w:rFonts w:ascii="Times New Roman" w:hAnsi="Times New Roman" w:cs="Times New Roman"/>
          <w:sz w:val="28"/>
          <w:szCs w:val="28"/>
        </w:rPr>
        <w:t>розв’язуючи</w:t>
      </w:r>
      <w:r w:rsidR="00B91F42" w:rsidRPr="00796A97">
        <w:rPr>
          <w:rFonts w:ascii="Times New Roman" w:hAnsi="Times New Roman" w:cs="Times New Roman"/>
          <w:sz w:val="28"/>
          <w:szCs w:val="28"/>
        </w:rPr>
        <w:t xml:space="preserve"> питання щодо відкриття конституційного провадження у справі</w:t>
      </w:r>
      <w:r w:rsidR="006C6556">
        <w:rPr>
          <w:rFonts w:ascii="Times New Roman" w:hAnsi="Times New Roman" w:cs="Times New Roman"/>
          <w:sz w:val="28"/>
          <w:szCs w:val="28"/>
        </w:rPr>
        <w:t>,</w:t>
      </w:r>
      <w:r w:rsidR="00B91F42" w:rsidRPr="00796A97">
        <w:rPr>
          <w:rFonts w:ascii="Times New Roman" w:hAnsi="Times New Roman" w:cs="Times New Roman"/>
          <w:sz w:val="28"/>
          <w:szCs w:val="28"/>
        </w:rPr>
        <w:t xml:space="preserve"> виходить </w:t>
      </w:r>
      <w:r w:rsidR="00F915CC" w:rsidRPr="00796A97">
        <w:rPr>
          <w:rFonts w:ascii="Times New Roman" w:hAnsi="Times New Roman" w:cs="Times New Roman"/>
          <w:sz w:val="28"/>
          <w:szCs w:val="28"/>
        </w:rPr>
        <w:t>і</w:t>
      </w:r>
      <w:r w:rsidR="00B91F42" w:rsidRPr="00796A97">
        <w:rPr>
          <w:rFonts w:ascii="Times New Roman" w:hAnsi="Times New Roman" w:cs="Times New Roman"/>
          <w:sz w:val="28"/>
          <w:szCs w:val="28"/>
        </w:rPr>
        <w:t>з такого.</w:t>
      </w:r>
    </w:p>
    <w:p w14:paraId="2E18D614" w14:textId="77777777" w:rsidR="00DF7616" w:rsidRDefault="00FF204A" w:rsidP="00796A9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color w:val="000000"/>
          <w:sz w:val="28"/>
          <w:szCs w:val="28"/>
        </w:rPr>
      </w:pPr>
      <w:r w:rsidRPr="00796A97">
        <w:rPr>
          <w:rFonts w:ascii="Times New Roman" w:hAnsi="Times New Roman" w:cs="Times New Roman"/>
          <w:color w:val="000000"/>
          <w:sz w:val="28"/>
          <w:szCs w:val="28"/>
          <w:shd w:val="clear" w:color="auto" w:fill="FFFFFF"/>
        </w:rPr>
        <w:t>Відповідно до</w:t>
      </w:r>
      <w:r w:rsidRPr="00796A97">
        <w:rPr>
          <w:rFonts w:ascii="Times New Roman" w:hAnsi="Times New Roman" w:cs="Times New Roman"/>
          <w:color w:val="000000"/>
          <w:sz w:val="28"/>
          <w:szCs w:val="28"/>
        </w:rPr>
        <w:t xml:space="preserve"> </w:t>
      </w:r>
      <w:r w:rsidR="00B91F42" w:rsidRPr="00796A97">
        <w:rPr>
          <w:rFonts w:ascii="Times New Roman" w:hAnsi="Times New Roman" w:cs="Times New Roman"/>
          <w:color w:val="000000"/>
          <w:sz w:val="28"/>
          <w:szCs w:val="28"/>
        </w:rPr>
        <w:t xml:space="preserve">частини першої статті 147, </w:t>
      </w:r>
      <w:r w:rsidRPr="00796A97">
        <w:rPr>
          <w:rFonts w:ascii="Times New Roman" w:hAnsi="Times New Roman" w:cs="Times New Roman"/>
          <w:color w:val="000000"/>
          <w:sz w:val="28"/>
          <w:szCs w:val="28"/>
        </w:rPr>
        <w:t>статті 150 Конституції України</w:t>
      </w:r>
      <w:r w:rsidR="00B91F42" w:rsidRPr="00796A97">
        <w:rPr>
          <w:rFonts w:ascii="Times New Roman" w:hAnsi="Times New Roman" w:cs="Times New Roman"/>
          <w:color w:val="000000"/>
          <w:sz w:val="28"/>
          <w:szCs w:val="28"/>
        </w:rPr>
        <w:t>, пункту 1 статті 7 Закону України „Про Конституційний Суд України“ питання, порушені у конституційному поданні, підвідомчі Конституційному Суду України.</w:t>
      </w:r>
    </w:p>
    <w:p w14:paraId="6D209041" w14:textId="0EBAC4B4" w:rsidR="00B91F42" w:rsidRPr="00796A97" w:rsidRDefault="00347239" w:rsidP="00796A9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color w:val="000000"/>
          <w:sz w:val="28"/>
          <w:szCs w:val="28"/>
        </w:rPr>
      </w:pPr>
      <w:r w:rsidRPr="00796A97">
        <w:rPr>
          <w:rFonts w:ascii="Times New Roman" w:hAnsi="Times New Roman" w:cs="Times New Roman"/>
          <w:color w:val="000000"/>
          <w:sz w:val="28"/>
          <w:szCs w:val="28"/>
        </w:rPr>
        <w:t>Згідно з</w:t>
      </w:r>
      <w:r w:rsidR="00B91F42" w:rsidRPr="00796A97">
        <w:rPr>
          <w:rFonts w:ascii="Times New Roman" w:hAnsi="Times New Roman" w:cs="Times New Roman"/>
          <w:color w:val="000000"/>
          <w:sz w:val="28"/>
          <w:szCs w:val="28"/>
        </w:rPr>
        <w:t>і статтею 52 Закону України „Про Конституційний Суд України“ Верховний Суд є належним суб’єктом права на конституційне подання.</w:t>
      </w:r>
    </w:p>
    <w:p w14:paraId="5369E7DE" w14:textId="11B552B9" w:rsidR="00B91F42" w:rsidRPr="00796A97" w:rsidRDefault="00B91F42" w:rsidP="00796A9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color w:val="000000"/>
          <w:sz w:val="28"/>
          <w:szCs w:val="28"/>
        </w:rPr>
      </w:pPr>
      <w:r w:rsidRPr="00796A97">
        <w:rPr>
          <w:rFonts w:ascii="Times New Roman" w:hAnsi="Times New Roman" w:cs="Times New Roman"/>
          <w:color w:val="000000"/>
          <w:sz w:val="28"/>
          <w:szCs w:val="28"/>
        </w:rPr>
        <w:t xml:space="preserve">Конституційне подання за формою і змістом відповідає </w:t>
      </w:r>
      <w:r w:rsidR="00796A97">
        <w:rPr>
          <w:rFonts w:ascii="Times New Roman" w:hAnsi="Times New Roman" w:cs="Times New Roman"/>
          <w:color w:val="000000"/>
          <w:sz w:val="28"/>
          <w:szCs w:val="28"/>
        </w:rPr>
        <w:t>вимогам</w:t>
      </w:r>
      <w:r w:rsidR="00796A97">
        <w:rPr>
          <w:rFonts w:ascii="Times New Roman" w:hAnsi="Times New Roman" w:cs="Times New Roman"/>
          <w:color w:val="000000"/>
          <w:sz w:val="28"/>
          <w:szCs w:val="28"/>
        </w:rPr>
        <w:br/>
        <w:t xml:space="preserve">статей </w:t>
      </w:r>
      <w:r w:rsidR="00A81058" w:rsidRPr="00796A97">
        <w:rPr>
          <w:rFonts w:ascii="Times New Roman" w:hAnsi="Times New Roman" w:cs="Times New Roman"/>
          <w:color w:val="000000"/>
          <w:sz w:val="28"/>
          <w:szCs w:val="28"/>
        </w:rPr>
        <w:t>50, 51</w:t>
      </w:r>
      <w:r w:rsidRPr="00796A97">
        <w:rPr>
          <w:rFonts w:ascii="Times New Roman" w:hAnsi="Times New Roman" w:cs="Times New Roman"/>
          <w:color w:val="000000"/>
          <w:sz w:val="28"/>
          <w:szCs w:val="28"/>
        </w:rPr>
        <w:t xml:space="preserve"> Закону </w:t>
      </w:r>
      <w:r w:rsidRPr="00796A97">
        <w:rPr>
          <w:rFonts w:ascii="Times New Roman" w:hAnsi="Times New Roman" w:cs="Times New Roman"/>
          <w:bCs/>
          <w:color w:val="000000"/>
          <w:sz w:val="28"/>
          <w:szCs w:val="28"/>
        </w:rPr>
        <w:t>України</w:t>
      </w:r>
      <w:r w:rsidRPr="00796A97">
        <w:rPr>
          <w:rFonts w:ascii="Times New Roman" w:hAnsi="Times New Roman" w:cs="Times New Roman"/>
          <w:color w:val="000000"/>
          <w:sz w:val="28"/>
          <w:szCs w:val="28"/>
        </w:rPr>
        <w:t xml:space="preserve"> „Про Конституційний Суд </w:t>
      </w:r>
      <w:r w:rsidRPr="00796A97">
        <w:rPr>
          <w:rFonts w:ascii="Times New Roman" w:hAnsi="Times New Roman" w:cs="Times New Roman"/>
          <w:bCs/>
          <w:color w:val="000000"/>
          <w:sz w:val="28"/>
          <w:szCs w:val="28"/>
        </w:rPr>
        <w:t>України</w:t>
      </w:r>
      <w:r w:rsidRPr="00796A97">
        <w:rPr>
          <w:rFonts w:ascii="Times New Roman" w:hAnsi="Times New Roman" w:cs="Times New Roman"/>
          <w:color w:val="000000"/>
          <w:sz w:val="28"/>
          <w:szCs w:val="28"/>
        </w:rPr>
        <w:t>“.</w:t>
      </w:r>
    </w:p>
    <w:p w14:paraId="796770EB" w14:textId="77777777" w:rsidR="00DF7616" w:rsidRDefault="00B91F42" w:rsidP="00796A9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color w:val="000000"/>
          <w:sz w:val="28"/>
          <w:szCs w:val="28"/>
        </w:rPr>
      </w:pPr>
      <w:r w:rsidRPr="00796A97">
        <w:rPr>
          <w:rFonts w:ascii="Times New Roman" w:hAnsi="Times New Roman" w:cs="Times New Roman"/>
          <w:color w:val="000000"/>
          <w:sz w:val="28"/>
          <w:szCs w:val="28"/>
        </w:rPr>
        <w:t>Отже, є підстави для відкриття конституційного провадження у справі.</w:t>
      </w:r>
    </w:p>
    <w:p w14:paraId="570609CC" w14:textId="09D988F2" w:rsidR="00CB1EF5" w:rsidRPr="00796A97" w:rsidRDefault="00CB1EF5" w:rsidP="00796A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color w:val="000000"/>
          <w:sz w:val="28"/>
          <w:szCs w:val="28"/>
        </w:rPr>
      </w:pPr>
    </w:p>
    <w:p w14:paraId="570609CD" w14:textId="143F1F91" w:rsidR="003545D3" w:rsidRPr="00796A97" w:rsidRDefault="00376C5C" w:rsidP="00796A9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color w:val="000000"/>
          <w:sz w:val="28"/>
          <w:szCs w:val="28"/>
        </w:rPr>
      </w:pPr>
      <w:r w:rsidRPr="00796A97">
        <w:rPr>
          <w:rFonts w:ascii="Times New Roman" w:hAnsi="Times New Roman" w:cs="Times New Roman"/>
          <w:color w:val="000000"/>
          <w:sz w:val="28"/>
          <w:szCs w:val="28"/>
        </w:rPr>
        <w:t>У</w:t>
      </w:r>
      <w:r w:rsidR="003545D3" w:rsidRPr="00796A97">
        <w:rPr>
          <w:rFonts w:ascii="Times New Roman" w:hAnsi="Times New Roman" w:cs="Times New Roman"/>
          <w:color w:val="000000"/>
          <w:sz w:val="28"/>
          <w:szCs w:val="28"/>
        </w:rPr>
        <w:t>рахов</w:t>
      </w:r>
      <w:r w:rsidR="00554FC1" w:rsidRPr="00796A97">
        <w:rPr>
          <w:rFonts w:ascii="Times New Roman" w:hAnsi="Times New Roman" w:cs="Times New Roman"/>
          <w:color w:val="000000"/>
          <w:sz w:val="28"/>
          <w:szCs w:val="28"/>
        </w:rPr>
        <w:t xml:space="preserve">уючи </w:t>
      </w:r>
      <w:r w:rsidR="002A0546" w:rsidRPr="00796A97">
        <w:rPr>
          <w:rFonts w:ascii="Times New Roman" w:hAnsi="Times New Roman" w:cs="Times New Roman"/>
          <w:color w:val="000000"/>
          <w:sz w:val="28"/>
          <w:szCs w:val="28"/>
        </w:rPr>
        <w:t>викладене</w:t>
      </w:r>
      <w:r w:rsidR="00554FC1" w:rsidRPr="00796A97">
        <w:rPr>
          <w:rFonts w:ascii="Times New Roman" w:hAnsi="Times New Roman" w:cs="Times New Roman"/>
          <w:color w:val="000000"/>
          <w:sz w:val="28"/>
          <w:szCs w:val="28"/>
        </w:rPr>
        <w:t xml:space="preserve"> та керуючись статтями 147, 150, </w:t>
      </w:r>
      <w:r w:rsidR="003545D3" w:rsidRPr="00796A97">
        <w:rPr>
          <w:rFonts w:ascii="Times New Roman" w:hAnsi="Times New Roman" w:cs="Times New Roman"/>
          <w:color w:val="000000"/>
          <w:sz w:val="28"/>
          <w:szCs w:val="28"/>
        </w:rPr>
        <w:t>153</w:t>
      </w:r>
      <w:r w:rsidR="00E80ADC" w:rsidRPr="00796A97">
        <w:rPr>
          <w:rFonts w:ascii="Times New Roman" w:hAnsi="Times New Roman" w:cs="Times New Roman"/>
          <w:color w:val="000000"/>
          <w:sz w:val="28"/>
          <w:szCs w:val="28"/>
        </w:rPr>
        <w:t xml:space="preserve"> </w:t>
      </w:r>
      <w:r w:rsidR="003545D3" w:rsidRPr="00796A97">
        <w:rPr>
          <w:rFonts w:ascii="Times New Roman" w:hAnsi="Times New Roman" w:cs="Times New Roman"/>
          <w:bCs/>
          <w:color w:val="000000"/>
          <w:sz w:val="28"/>
          <w:szCs w:val="28"/>
        </w:rPr>
        <w:t>Конституції</w:t>
      </w:r>
      <w:r w:rsidR="003545D3" w:rsidRPr="00796A97">
        <w:rPr>
          <w:rFonts w:ascii="Times New Roman" w:hAnsi="Times New Roman" w:cs="Times New Roman"/>
          <w:color w:val="000000"/>
          <w:sz w:val="28"/>
          <w:szCs w:val="28"/>
        </w:rPr>
        <w:t xml:space="preserve"> </w:t>
      </w:r>
      <w:r w:rsidR="003545D3" w:rsidRPr="00796A97">
        <w:rPr>
          <w:rFonts w:ascii="Times New Roman" w:hAnsi="Times New Roman" w:cs="Times New Roman"/>
          <w:bCs/>
          <w:color w:val="000000"/>
          <w:sz w:val="28"/>
          <w:szCs w:val="28"/>
        </w:rPr>
        <w:t>України</w:t>
      </w:r>
      <w:r w:rsidR="003545D3" w:rsidRPr="00796A97">
        <w:rPr>
          <w:rFonts w:ascii="Times New Roman" w:hAnsi="Times New Roman" w:cs="Times New Roman"/>
          <w:color w:val="000000"/>
          <w:sz w:val="28"/>
          <w:szCs w:val="28"/>
        </w:rPr>
        <w:t>, на підставі с</w:t>
      </w:r>
      <w:r w:rsidR="00E42F1F" w:rsidRPr="00796A97">
        <w:rPr>
          <w:rFonts w:ascii="Times New Roman" w:hAnsi="Times New Roman" w:cs="Times New Roman"/>
          <w:color w:val="000000"/>
          <w:sz w:val="28"/>
          <w:szCs w:val="28"/>
        </w:rPr>
        <w:t>татей 7, 32, 3</w:t>
      </w:r>
      <w:r w:rsidR="00836AA6" w:rsidRPr="00796A97">
        <w:rPr>
          <w:rFonts w:ascii="Times New Roman" w:hAnsi="Times New Roman" w:cs="Times New Roman"/>
          <w:color w:val="000000"/>
          <w:sz w:val="28"/>
          <w:szCs w:val="28"/>
        </w:rPr>
        <w:t>5</w:t>
      </w:r>
      <w:r w:rsidR="00E42F1F" w:rsidRPr="00796A97">
        <w:rPr>
          <w:rFonts w:ascii="Times New Roman" w:hAnsi="Times New Roman" w:cs="Times New Roman"/>
          <w:color w:val="000000"/>
          <w:sz w:val="28"/>
          <w:szCs w:val="28"/>
        </w:rPr>
        <w:t>, 50, 51, 52,</w:t>
      </w:r>
      <w:r w:rsidR="00E80ADC" w:rsidRPr="00796A97">
        <w:rPr>
          <w:rFonts w:ascii="Times New Roman" w:hAnsi="Times New Roman" w:cs="Times New Roman"/>
          <w:color w:val="000000"/>
          <w:sz w:val="28"/>
          <w:szCs w:val="28"/>
        </w:rPr>
        <w:t xml:space="preserve"> </w:t>
      </w:r>
      <w:r w:rsidR="003545D3" w:rsidRPr="00796A97">
        <w:rPr>
          <w:rFonts w:ascii="Times New Roman" w:hAnsi="Times New Roman" w:cs="Times New Roman"/>
          <w:color w:val="000000"/>
          <w:sz w:val="28"/>
          <w:szCs w:val="28"/>
        </w:rPr>
        <w:t>6</w:t>
      </w:r>
      <w:r w:rsidR="00836AA6" w:rsidRPr="00796A97">
        <w:rPr>
          <w:rFonts w:ascii="Times New Roman" w:hAnsi="Times New Roman" w:cs="Times New Roman"/>
          <w:color w:val="000000"/>
          <w:sz w:val="28"/>
          <w:szCs w:val="28"/>
        </w:rPr>
        <w:t>1</w:t>
      </w:r>
      <w:r w:rsidR="003545D3" w:rsidRPr="00796A97">
        <w:rPr>
          <w:rFonts w:ascii="Times New Roman" w:hAnsi="Times New Roman" w:cs="Times New Roman"/>
          <w:color w:val="000000"/>
          <w:sz w:val="28"/>
          <w:szCs w:val="28"/>
        </w:rPr>
        <w:t xml:space="preserve">, </w:t>
      </w:r>
      <w:r w:rsidR="00836AA6" w:rsidRPr="00796A97">
        <w:rPr>
          <w:rFonts w:ascii="Times New Roman" w:hAnsi="Times New Roman" w:cs="Times New Roman"/>
          <w:color w:val="000000"/>
          <w:sz w:val="28"/>
          <w:szCs w:val="28"/>
        </w:rPr>
        <w:t xml:space="preserve">65, 66, 86 </w:t>
      </w:r>
      <w:r w:rsidR="003545D3" w:rsidRPr="00796A97">
        <w:rPr>
          <w:rFonts w:ascii="Times New Roman" w:hAnsi="Times New Roman" w:cs="Times New Roman"/>
          <w:color w:val="000000"/>
          <w:sz w:val="28"/>
          <w:szCs w:val="28"/>
        </w:rPr>
        <w:t xml:space="preserve">Закону </w:t>
      </w:r>
      <w:r w:rsidR="003545D3" w:rsidRPr="00796A97">
        <w:rPr>
          <w:rFonts w:ascii="Times New Roman" w:hAnsi="Times New Roman" w:cs="Times New Roman"/>
          <w:bCs/>
          <w:color w:val="000000"/>
          <w:sz w:val="28"/>
          <w:szCs w:val="28"/>
        </w:rPr>
        <w:t>України</w:t>
      </w:r>
      <w:r w:rsidR="003545D3" w:rsidRPr="00796A97">
        <w:rPr>
          <w:rFonts w:ascii="Times New Roman" w:hAnsi="Times New Roman" w:cs="Times New Roman"/>
          <w:color w:val="000000"/>
          <w:sz w:val="28"/>
          <w:szCs w:val="28"/>
        </w:rPr>
        <w:t xml:space="preserve"> „Про </w:t>
      </w:r>
      <w:r w:rsidR="003545D3" w:rsidRPr="00796A97">
        <w:rPr>
          <w:rFonts w:ascii="Times New Roman" w:hAnsi="Times New Roman" w:cs="Times New Roman"/>
          <w:color w:val="000000"/>
          <w:sz w:val="28"/>
          <w:szCs w:val="28"/>
        </w:rPr>
        <w:lastRenderedPageBreak/>
        <w:t xml:space="preserve">Конституційний Суд </w:t>
      </w:r>
      <w:r w:rsidR="003545D3" w:rsidRPr="00796A97">
        <w:rPr>
          <w:rFonts w:ascii="Times New Roman" w:hAnsi="Times New Roman" w:cs="Times New Roman"/>
          <w:bCs/>
          <w:color w:val="000000"/>
          <w:sz w:val="28"/>
          <w:szCs w:val="28"/>
        </w:rPr>
        <w:t>України</w:t>
      </w:r>
      <w:r w:rsidR="003545D3" w:rsidRPr="00796A97">
        <w:rPr>
          <w:rFonts w:ascii="Times New Roman" w:hAnsi="Times New Roman" w:cs="Times New Roman"/>
          <w:color w:val="000000"/>
          <w:sz w:val="28"/>
          <w:szCs w:val="28"/>
        </w:rPr>
        <w:t>“, відповідно</w:t>
      </w:r>
      <w:r w:rsidR="00E80ADC" w:rsidRPr="00796A97">
        <w:rPr>
          <w:rFonts w:ascii="Times New Roman" w:hAnsi="Times New Roman" w:cs="Times New Roman"/>
          <w:color w:val="000000"/>
          <w:sz w:val="28"/>
          <w:szCs w:val="28"/>
        </w:rPr>
        <w:t xml:space="preserve"> </w:t>
      </w:r>
      <w:r w:rsidR="00554FC1" w:rsidRPr="00796A97">
        <w:rPr>
          <w:rFonts w:ascii="Times New Roman" w:hAnsi="Times New Roman" w:cs="Times New Roman"/>
          <w:color w:val="000000"/>
          <w:sz w:val="28"/>
          <w:szCs w:val="28"/>
        </w:rPr>
        <w:t xml:space="preserve">до </w:t>
      </w:r>
      <w:r w:rsidR="003545D3" w:rsidRPr="00796A97">
        <w:rPr>
          <w:rFonts w:ascii="Times New Roman" w:hAnsi="Times New Roman" w:cs="Times New Roman"/>
          <w:color w:val="000000"/>
          <w:sz w:val="28"/>
          <w:szCs w:val="28"/>
        </w:rPr>
        <w:t xml:space="preserve">§ </w:t>
      </w:r>
      <w:r w:rsidR="00554FC1" w:rsidRPr="00796A97">
        <w:rPr>
          <w:rFonts w:ascii="Times New Roman" w:hAnsi="Times New Roman" w:cs="Times New Roman"/>
          <w:color w:val="000000"/>
          <w:sz w:val="28"/>
          <w:szCs w:val="28"/>
        </w:rPr>
        <w:t xml:space="preserve">45, </w:t>
      </w:r>
      <w:r w:rsidR="003545D3" w:rsidRPr="00796A97">
        <w:rPr>
          <w:rFonts w:ascii="Times New Roman" w:hAnsi="Times New Roman" w:cs="Times New Roman"/>
          <w:color w:val="000000"/>
          <w:sz w:val="28"/>
          <w:szCs w:val="28"/>
        </w:rPr>
        <w:t>§ 5</w:t>
      </w:r>
      <w:r w:rsidR="00836AA6" w:rsidRPr="00796A97">
        <w:rPr>
          <w:rFonts w:ascii="Times New Roman" w:hAnsi="Times New Roman" w:cs="Times New Roman"/>
          <w:color w:val="000000"/>
          <w:sz w:val="28"/>
          <w:szCs w:val="28"/>
        </w:rPr>
        <w:t>2</w:t>
      </w:r>
      <w:r w:rsidR="003545D3" w:rsidRPr="00796A97">
        <w:rPr>
          <w:rFonts w:ascii="Times New Roman" w:hAnsi="Times New Roman" w:cs="Times New Roman"/>
          <w:color w:val="000000"/>
          <w:sz w:val="28"/>
          <w:szCs w:val="28"/>
        </w:rPr>
        <w:t xml:space="preserve"> Р</w:t>
      </w:r>
      <w:r w:rsidR="00554FC1" w:rsidRPr="00796A97">
        <w:rPr>
          <w:rFonts w:ascii="Times New Roman" w:hAnsi="Times New Roman" w:cs="Times New Roman"/>
          <w:color w:val="000000"/>
          <w:sz w:val="28"/>
          <w:szCs w:val="28"/>
        </w:rPr>
        <w:t xml:space="preserve">егламенту Конституційного Суду </w:t>
      </w:r>
      <w:r w:rsidR="003545D3" w:rsidRPr="00796A97">
        <w:rPr>
          <w:rFonts w:ascii="Times New Roman" w:hAnsi="Times New Roman" w:cs="Times New Roman"/>
          <w:bCs/>
          <w:color w:val="000000"/>
          <w:sz w:val="28"/>
          <w:szCs w:val="28"/>
        </w:rPr>
        <w:t>України</w:t>
      </w:r>
      <w:r w:rsidR="00554FC1" w:rsidRPr="00796A97">
        <w:rPr>
          <w:rFonts w:ascii="Times New Roman" w:hAnsi="Times New Roman" w:cs="Times New Roman"/>
          <w:color w:val="000000"/>
          <w:sz w:val="28"/>
          <w:szCs w:val="28"/>
        </w:rPr>
        <w:t xml:space="preserve"> </w:t>
      </w:r>
      <w:r w:rsidR="00836AA6" w:rsidRPr="00796A97">
        <w:rPr>
          <w:rFonts w:ascii="Times New Roman" w:hAnsi="Times New Roman" w:cs="Times New Roman"/>
          <w:color w:val="000000"/>
          <w:sz w:val="28"/>
          <w:szCs w:val="28"/>
        </w:rPr>
        <w:t>Велика палата</w:t>
      </w:r>
      <w:r w:rsidR="003545D3" w:rsidRPr="00796A97">
        <w:rPr>
          <w:rFonts w:ascii="Times New Roman" w:hAnsi="Times New Roman" w:cs="Times New Roman"/>
          <w:color w:val="000000"/>
          <w:sz w:val="28"/>
          <w:szCs w:val="28"/>
        </w:rPr>
        <w:t xml:space="preserve"> Конституційного Суду </w:t>
      </w:r>
      <w:r w:rsidR="003545D3" w:rsidRPr="00796A97">
        <w:rPr>
          <w:rFonts w:ascii="Times New Roman" w:hAnsi="Times New Roman" w:cs="Times New Roman"/>
          <w:bCs/>
          <w:color w:val="000000"/>
          <w:sz w:val="28"/>
          <w:szCs w:val="28"/>
        </w:rPr>
        <w:t>України</w:t>
      </w:r>
    </w:p>
    <w:p w14:paraId="570609CE" w14:textId="77777777" w:rsidR="0039607F" w:rsidRPr="00796A97" w:rsidRDefault="0039607F" w:rsidP="00796A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cs="Times New Roman"/>
          <w:sz w:val="28"/>
          <w:szCs w:val="28"/>
        </w:rPr>
      </w:pPr>
    </w:p>
    <w:p w14:paraId="570609CF" w14:textId="77777777" w:rsidR="009C5A23" w:rsidRPr="00796A97" w:rsidRDefault="0037311E" w:rsidP="00796A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jc w:val="center"/>
        <w:rPr>
          <w:rFonts w:ascii="Times New Roman" w:hAnsi="Times New Roman" w:cs="Times New Roman"/>
          <w:b/>
          <w:sz w:val="28"/>
          <w:szCs w:val="28"/>
        </w:rPr>
      </w:pPr>
      <w:r w:rsidRPr="00796A97">
        <w:rPr>
          <w:rFonts w:ascii="Times New Roman" w:hAnsi="Times New Roman" w:cs="Times New Roman"/>
          <w:b/>
          <w:sz w:val="28"/>
          <w:szCs w:val="28"/>
        </w:rPr>
        <w:t>у х в а л и л а</w:t>
      </w:r>
      <w:r w:rsidR="002B746F" w:rsidRPr="00796A97">
        <w:rPr>
          <w:rFonts w:ascii="Times New Roman" w:hAnsi="Times New Roman" w:cs="Times New Roman"/>
          <w:b/>
          <w:sz w:val="28"/>
          <w:szCs w:val="28"/>
        </w:rPr>
        <w:t>:</w:t>
      </w:r>
    </w:p>
    <w:p w14:paraId="570609D0" w14:textId="77777777" w:rsidR="000B75AD" w:rsidRPr="00796A97" w:rsidRDefault="000B75AD" w:rsidP="00796A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center"/>
        <w:rPr>
          <w:rFonts w:ascii="Times New Roman" w:hAnsi="Times New Roman" w:cs="Times New Roman"/>
          <w:b/>
          <w:sz w:val="28"/>
          <w:szCs w:val="28"/>
        </w:rPr>
      </w:pPr>
    </w:p>
    <w:p w14:paraId="570609D1" w14:textId="736AA2FF" w:rsidR="0024128B" w:rsidRDefault="00A81058" w:rsidP="00796A97">
      <w:pPr>
        <w:spacing w:line="348" w:lineRule="auto"/>
        <w:ind w:firstLine="567"/>
        <w:jc w:val="both"/>
        <w:rPr>
          <w:sz w:val="28"/>
          <w:szCs w:val="28"/>
        </w:rPr>
      </w:pPr>
      <w:r w:rsidRPr="00796A97">
        <w:rPr>
          <w:sz w:val="28"/>
          <w:szCs w:val="28"/>
        </w:rPr>
        <w:t>в</w:t>
      </w:r>
      <w:r w:rsidR="00836AA6" w:rsidRPr="00796A97">
        <w:rPr>
          <w:sz w:val="28"/>
          <w:szCs w:val="28"/>
        </w:rPr>
        <w:t>ідкрити конституційне провадження</w:t>
      </w:r>
      <w:r w:rsidR="002B746F" w:rsidRPr="00796A97">
        <w:rPr>
          <w:sz w:val="28"/>
          <w:szCs w:val="28"/>
        </w:rPr>
        <w:t xml:space="preserve"> у справі </w:t>
      </w:r>
      <w:r w:rsidR="00836AA6" w:rsidRPr="00796A97">
        <w:rPr>
          <w:sz w:val="28"/>
          <w:szCs w:val="28"/>
        </w:rPr>
        <w:t>за конституційним поданням Верховного Суду щодо відповідності Конституції України (конституційності) пункту 11 частини першої статті 34, пункту 10</w:t>
      </w:r>
      <w:r w:rsidR="00836AA6" w:rsidRPr="00796A97">
        <w:rPr>
          <w:sz w:val="28"/>
          <w:szCs w:val="28"/>
          <w:vertAlign w:val="superscript"/>
        </w:rPr>
        <w:t>1</w:t>
      </w:r>
      <w:r w:rsidR="00836AA6" w:rsidRPr="00796A97">
        <w:rPr>
          <w:sz w:val="28"/>
          <w:szCs w:val="28"/>
        </w:rPr>
        <w:t xml:space="preserve"> розділу ХІІІ „Прикінцеві та перехідні положення“</w:t>
      </w:r>
      <w:r w:rsidR="005A0185" w:rsidRPr="00796A97">
        <w:rPr>
          <w:sz w:val="28"/>
          <w:szCs w:val="28"/>
        </w:rPr>
        <w:t xml:space="preserve"> </w:t>
      </w:r>
      <w:r w:rsidR="00836AA6" w:rsidRPr="00796A97">
        <w:rPr>
          <w:sz w:val="28"/>
          <w:szCs w:val="28"/>
        </w:rPr>
        <w:t>Закону України „Про виконавче провадження“</w:t>
      </w:r>
      <w:r w:rsidR="00796A97">
        <w:rPr>
          <w:sz w:val="28"/>
          <w:szCs w:val="28"/>
        </w:rPr>
        <w:br/>
      </w:r>
      <w:r w:rsidR="00796A97">
        <w:rPr>
          <w:color w:val="000000"/>
          <w:sz w:val="28"/>
          <w:szCs w:val="28"/>
        </w:rPr>
        <w:t xml:space="preserve">від </w:t>
      </w:r>
      <w:r w:rsidR="00516139" w:rsidRPr="00796A97">
        <w:rPr>
          <w:color w:val="000000"/>
          <w:sz w:val="28"/>
          <w:szCs w:val="28"/>
        </w:rPr>
        <w:t>2</w:t>
      </w:r>
      <w:r w:rsidR="00796A97">
        <w:rPr>
          <w:color w:val="000000"/>
          <w:sz w:val="28"/>
          <w:szCs w:val="28"/>
        </w:rPr>
        <w:t xml:space="preserve"> </w:t>
      </w:r>
      <w:r w:rsidR="00516139" w:rsidRPr="00796A97">
        <w:rPr>
          <w:color w:val="000000"/>
          <w:sz w:val="28"/>
          <w:szCs w:val="28"/>
        </w:rPr>
        <w:t xml:space="preserve">червня 2016 року </w:t>
      </w:r>
      <w:r w:rsidR="00DF7616">
        <w:rPr>
          <w:color w:val="000000"/>
          <w:sz w:val="28"/>
          <w:szCs w:val="28"/>
        </w:rPr>
        <w:t xml:space="preserve">№ </w:t>
      </w:r>
      <w:r w:rsidR="00516139" w:rsidRPr="00796A97">
        <w:rPr>
          <w:color w:val="000000"/>
          <w:sz w:val="28"/>
          <w:szCs w:val="28"/>
        </w:rPr>
        <w:t>1404–VIII зі змінами</w:t>
      </w:r>
      <w:r w:rsidR="00836AA6" w:rsidRPr="00796A97">
        <w:rPr>
          <w:sz w:val="28"/>
          <w:szCs w:val="28"/>
        </w:rPr>
        <w:t>, пунктів 5</w:t>
      </w:r>
      <w:r w:rsidR="00836AA6" w:rsidRPr="00796A97">
        <w:rPr>
          <w:sz w:val="28"/>
          <w:szCs w:val="28"/>
          <w:vertAlign w:val="superscript"/>
        </w:rPr>
        <w:t>1</w:t>
      </w:r>
      <w:r w:rsidR="00836AA6" w:rsidRPr="00796A97">
        <w:rPr>
          <w:sz w:val="28"/>
          <w:szCs w:val="28"/>
        </w:rPr>
        <w:t>, 5</w:t>
      </w:r>
      <w:r w:rsidR="00836AA6" w:rsidRPr="00796A97">
        <w:rPr>
          <w:sz w:val="28"/>
          <w:szCs w:val="28"/>
          <w:vertAlign w:val="superscript"/>
        </w:rPr>
        <w:t>2</w:t>
      </w:r>
      <w:r w:rsidR="00836AA6" w:rsidRPr="00796A97">
        <w:rPr>
          <w:sz w:val="28"/>
          <w:szCs w:val="28"/>
        </w:rPr>
        <w:t xml:space="preserve"> розділу ІІІ „Перехідні та прикінцеві положення“ Закону України „Про особливості утворення акціонерного товариства залізничного транспорту загального користування“</w:t>
      </w:r>
      <w:r w:rsidR="00516139" w:rsidRPr="00796A97">
        <w:rPr>
          <w:sz w:val="28"/>
          <w:szCs w:val="28"/>
        </w:rPr>
        <w:t xml:space="preserve"> </w:t>
      </w:r>
      <w:r w:rsidR="00516139" w:rsidRPr="00796A97">
        <w:rPr>
          <w:color w:val="000000"/>
          <w:sz w:val="28"/>
          <w:szCs w:val="28"/>
        </w:rPr>
        <w:t xml:space="preserve">від 23 лютого 2012 року </w:t>
      </w:r>
      <w:r w:rsidR="00DF7616">
        <w:rPr>
          <w:color w:val="000000"/>
          <w:sz w:val="28"/>
          <w:szCs w:val="28"/>
        </w:rPr>
        <w:t xml:space="preserve">№ </w:t>
      </w:r>
      <w:r w:rsidR="00516139" w:rsidRPr="00796A97">
        <w:rPr>
          <w:color w:val="000000"/>
          <w:sz w:val="28"/>
          <w:szCs w:val="28"/>
        </w:rPr>
        <w:t>4442–VI зі змінами</w:t>
      </w:r>
      <w:r w:rsidR="00836AA6" w:rsidRPr="00796A97">
        <w:rPr>
          <w:sz w:val="28"/>
          <w:szCs w:val="28"/>
        </w:rPr>
        <w:t>.</w:t>
      </w:r>
    </w:p>
    <w:p w14:paraId="4C17DBAB" w14:textId="77777777" w:rsidR="00B50FB2" w:rsidRDefault="00B50FB2" w:rsidP="00B50FB2">
      <w:pPr>
        <w:jc w:val="both"/>
        <w:rPr>
          <w:sz w:val="28"/>
          <w:szCs w:val="28"/>
        </w:rPr>
      </w:pPr>
    </w:p>
    <w:p w14:paraId="5BCFF52A" w14:textId="77777777" w:rsidR="00B50FB2" w:rsidRDefault="00B50FB2" w:rsidP="00B50FB2">
      <w:pPr>
        <w:jc w:val="both"/>
        <w:rPr>
          <w:sz w:val="28"/>
          <w:szCs w:val="28"/>
        </w:rPr>
      </w:pPr>
    </w:p>
    <w:p w14:paraId="4AA0A464" w14:textId="77777777" w:rsidR="00B50FB2" w:rsidRDefault="00B50FB2" w:rsidP="00B50FB2">
      <w:pPr>
        <w:jc w:val="both"/>
        <w:rPr>
          <w:sz w:val="28"/>
          <w:szCs w:val="28"/>
        </w:rPr>
      </w:pPr>
    </w:p>
    <w:p w14:paraId="0D27410C" w14:textId="77777777" w:rsidR="00B50FB2" w:rsidRPr="00B50FB2" w:rsidRDefault="00B50FB2" w:rsidP="00B50FB2">
      <w:pPr>
        <w:ind w:left="4254"/>
        <w:jc w:val="center"/>
        <w:rPr>
          <w:b/>
          <w:caps/>
          <w:sz w:val="28"/>
          <w:szCs w:val="28"/>
        </w:rPr>
      </w:pPr>
      <w:r w:rsidRPr="00B50FB2">
        <w:rPr>
          <w:b/>
          <w:caps/>
          <w:sz w:val="28"/>
          <w:szCs w:val="28"/>
        </w:rPr>
        <w:t>Велика палата</w:t>
      </w:r>
    </w:p>
    <w:p w14:paraId="4EC22E79" w14:textId="23DA6A28" w:rsidR="00796A97" w:rsidRPr="00B50FB2" w:rsidRDefault="00B50FB2" w:rsidP="00B50FB2">
      <w:pPr>
        <w:ind w:left="4254"/>
        <w:jc w:val="center"/>
        <w:rPr>
          <w:b/>
          <w:caps/>
          <w:sz w:val="28"/>
          <w:szCs w:val="28"/>
        </w:rPr>
      </w:pPr>
      <w:r w:rsidRPr="00B50FB2">
        <w:rPr>
          <w:b/>
          <w:caps/>
          <w:sz w:val="28"/>
          <w:szCs w:val="28"/>
        </w:rPr>
        <w:t>Конституційного Суду України</w:t>
      </w:r>
    </w:p>
    <w:sectPr w:rsidR="00796A97" w:rsidRPr="00B50FB2" w:rsidSect="00796A97">
      <w:headerReference w:type="even" r:id="rId13"/>
      <w:headerReference w:type="default" r:id="rId14"/>
      <w:footerReference w:type="defaul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443A" w14:textId="77777777" w:rsidR="00BD52CB" w:rsidRDefault="00BD52CB">
      <w:r>
        <w:separator/>
      </w:r>
    </w:p>
  </w:endnote>
  <w:endnote w:type="continuationSeparator" w:id="0">
    <w:p w14:paraId="2B090C59" w14:textId="77777777" w:rsidR="00BD52CB" w:rsidRDefault="00BD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566F" w14:textId="516085DE" w:rsidR="00796A97" w:rsidRPr="00796A97" w:rsidRDefault="00796A97">
    <w:pPr>
      <w:pStyle w:val="a6"/>
      <w:rPr>
        <w:sz w:val="10"/>
        <w:szCs w:val="10"/>
      </w:rPr>
    </w:pPr>
    <w:r w:rsidRPr="00796A97">
      <w:rPr>
        <w:sz w:val="10"/>
        <w:szCs w:val="10"/>
      </w:rPr>
      <w:fldChar w:fldCharType="begin"/>
    </w:r>
    <w:r w:rsidRPr="00796A97">
      <w:rPr>
        <w:sz w:val="10"/>
        <w:szCs w:val="10"/>
      </w:rPr>
      <w:instrText xml:space="preserve"> FILENAME \p \* MERGEFORMAT </w:instrText>
    </w:r>
    <w:r w:rsidRPr="00796A97">
      <w:rPr>
        <w:sz w:val="10"/>
        <w:szCs w:val="10"/>
      </w:rPr>
      <w:fldChar w:fldCharType="separate"/>
    </w:r>
    <w:r w:rsidR="00B50FB2">
      <w:rPr>
        <w:noProof/>
        <w:sz w:val="10"/>
        <w:szCs w:val="10"/>
      </w:rPr>
      <w:t>G:\2023\Suddi\Uhvala VP\22.docx</w:t>
    </w:r>
    <w:r w:rsidRPr="00796A97">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4291" w14:textId="33BE520F" w:rsidR="00796A97" w:rsidRPr="00796A97" w:rsidRDefault="00796A97">
    <w:pPr>
      <w:pStyle w:val="a6"/>
      <w:rPr>
        <w:sz w:val="10"/>
        <w:szCs w:val="10"/>
      </w:rPr>
    </w:pPr>
    <w:r w:rsidRPr="00796A97">
      <w:rPr>
        <w:sz w:val="10"/>
        <w:szCs w:val="10"/>
      </w:rPr>
      <w:fldChar w:fldCharType="begin"/>
    </w:r>
    <w:r w:rsidRPr="00796A97">
      <w:rPr>
        <w:sz w:val="10"/>
        <w:szCs w:val="10"/>
      </w:rPr>
      <w:instrText xml:space="preserve"> FILENAME \p \* MERGEFORMAT </w:instrText>
    </w:r>
    <w:r w:rsidRPr="00796A97">
      <w:rPr>
        <w:sz w:val="10"/>
        <w:szCs w:val="10"/>
      </w:rPr>
      <w:fldChar w:fldCharType="separate"/>
    </w:r>
    <w:r w:rsidR="00B50FB2">
      <w:rPr>
        <w:noProof/>
        <w:sz w:val="10"/>
        <w:szCs w:val="10"/>
      </w:rPr>
      <w:t>G:\2023\Suddi\Uhvala VP\22.docx</w:t>
    </w:r>
    <w:r w:rsidRPr="00796A97">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DCB4" w14:textId="77777777" w:rsidR="00BD52CB" w:rsidRDefault="00BD52CB">
      <w:r>
        <w:separator/>
      </w:r>
    </w:p>
  </w:footnote>
  <w:footnote w:type="continuationSeparator" w:id="0">
    <w:p w14:paraId="66CFB105" w14:textId="77777777" w:rsidR="00BD52CB" w:rsidRDefault="00BD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09E4" w14:textId="77777777" w:rsidR="00FF0B0B" w:rsidRDefault="00FF0B0B" w:rsidP="004866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0609E5" w14:textId="77777777" w:rsidR="00FF0B0B" w:rsidRDefault="00FF0B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09E6" w14:textId="30B9A04B" w:rsidR="00FF0B0B" w:rsidRPr="009C5A23" w:rsidRDefault="00FF0B0B" w:rsidP="00486673">
    <w:pPr>
      <w:pStyle w:val="a3"/>
      <w:framePr w:wrap="around" w:vAnchor="text" w:hAnchor="margin" w:xAlign="center" w:y="1"/>
      <w:rPr>
        <w:rStyle w:val="a5"/>
        <w:sz w:val="28"/>
        <w:szCs w:val="28"/>
      </w:rPr>
    </w:pPr>
    <w:r w:rsidRPr="009C5A23">
      <w:rPr>
        <w:rStyle w:val="a5"/>
        <w:sz w:val="28"/>
        <w:szCs w:val="28"/>
      </w:rPr>
      <w:fldChar w:fldCharType="begin"/>
    </w:r>
    <w:r w:rsidRPr="009C5A23">
      <w:rPr>
        <w:rStyle w:val="a5"/>
        <w:sz w:val="28"/>
        <w:szCs w:val="28"/>
      </w:rPr>
      <w:instrText xml:space="preserve">PAGE  </w:instrText>
    </w:r>
    <w:r w:rsidRPr="009C5A23">
      <w:rPr>
        <w:rStyle w:val="a5"/>
        <w:sz w:val="28"/>
        <w:szCs w:val="28"/>
      </w:rPr>
      <w:fldChar w:fldCharType="separate"/>
    </w:r>
    <w:r w:rsidR="00DF7616">
      <w:rPr>
        <w:rStyle w:val="a5"/>
        <w:noProof/>
        <w:sz w:val="28"/>
        <w:szCs w:val="28"/>
      </w:rPr>
      <w:t>4</w:t>
    </w:r>
    <w:r w:rsidRPr="009C5A23">
      <w:rPr>
        <w:rStyle w:val="a5"/>
        <w:sz w:val="28"/>
        <w:szCs w:val="28"/>
      </w:rPr>
      <w:fldChar w:fldCharType="end"/>
    </w:r>
  </w:p>
  <w:p w14:paraId="570609E7" w14:textId="77777777" w:rsidR="00FF0B0B" w:rsidRPr="00554FC1" w:rsidRDefault="00FF0B0B">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E5FF5"/>
    <w:multiLevelType w:val="hybridMultilevel"/>
    <w:tmpl w:val="118A4A5A"/>
    <w:lvl w:ilvl="0" w:tplc="DDA802F6">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3C3625F2"/>
    <w:multiLevelType w:val="hybridMultilevel"/>
    <w:tmpl w:val="C14AC688"/>
    <w:lvl w:ilvl="0" w:tplc="BB70438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6CA13941"/>
    <w:multiLevelType w:val="hybridMultilevel"/>
    <w:tmpl w:val="8F8A4C96"/>
    <w:lvl w:ilvl="0" w:tplc="3078C11A">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74720EF5"/>
    <w:multiLevelType w:val="hybridMultilevel"/>
    <w:tmpl w:val="9E884C1C"/>
    <w:lvl w:ilvl="0" w:tplc="8A682BAA">
      <w:start w:val="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9A6D27"/>
    <w:multiLevelType w:val="hybridMultilevel"/>
    <w:tmpl w:val="AA7036AE"/>
    <w:lvl w:ilvl="0" w:tplc="D00A9446">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6F"/>
    <w:rsid w:val="00002313"/>
    <w:rsid w:val="00002F2A"/>
    <w:rsid w:val="00002FEC"/>
    <w:rsid w:val="000042BD"/>
    <w:rsid w:val="00004946"/>
    <w:rsid w:val="00005DC9"/>
    <w:rsid w:val="00005F78"/>
    <w:rsid w:val="00007052"/>
    <w:rsid w:val="00007376"/>
    <w:rsid w:val="00007577"/>
    <w:rsid w:val="000102D5"/>
    <w:rsid w:val="0001046C"/>
    <w:rsid w:val="00010B1E"/>
    <w:rsid w:val="00010D58"/>
    <w:rsid w:val="00011CE7"/>
    <w:rsid w:val="00014D40"/>
    <w:rsid w:val="00015B72"/>
    <w:rsid w:val="00015F0B"/>
    <w:rsid w:val="00016ADD"/>
    <w:rsid w:val="00022774"/>
    <w:rsid w:val="00023B46"/>
    <w:rsid w:val="00025D38"/>
    <w:rsid w:val="000278AE"/>
    <w:rsid w:val="00027B63"/>
    <w:rsid w:val="00027EF3"/>
    <w:rsid w:val="00030CED"/>
    <w:rsid w:val="0003109F"/>
    <w:rsid w:val="00031C26"/>
    <w:rsid w:val="00031DE2"/>
    <w:rsid w:val="000338DD"/>
    <w:rsid w:val="00033D20"/>
    <w:rsid w:val="000350A1"/>
    <w:rsid w:val="000374B2"/>
    <w:rsid w:val="000374E6"/>
    <w:rsid w:val="00037596"/>
    <w:rsid w:val="00037893"/>
    <w:rsid w:val="00037925"/>
    <w:rsid w:val="00037E1A"/>
    <w:rsid w:val="00042CD5"/>
    <w:rsid w:val="00042EBD"/>
    <w:rsid w:val="00043394"/>
    <w:rsid w:val="00044557"/>
    <w:rsid w:val="00044DC1"/>
    <w:rsid w:val="0004537A"/>
    <w:rsid w:val="000459D7"/>
    <w:rsid w:val="00046614"/>
    <w:rsid w:val="00046980"/>
    <w:rsid w:val="0005048C"/>
    <w:rsid w:val="000509B6"/>
    <w:rsid w:val="00053E3B"/>
    <w:rsid w:val="00054052"/>
    <w:rsid w:val="00054DEF"/>
    <w:rsid w:val="000551AB"/>
    <w:rsid w:val="000551BC"/>
    <w:rsid w:val="00057699"/>
    <w:rsid w:val="0006182A"/>
    <w:rsid w:val="000628BF"/>
    <w:rsid w:val="0006381B"/>
    <w:rsid w:val="00064B1F"/>
    <w:rsid w:val="00064D63"/>
    <w:rsid w:val="0006662D"/>
    <w:rsid w:val="00066734"/>
    <w:rsid w:val="0006685B"/>
    <w:rsid w:val="00066C23"/>
    <w:rsid w:val="00067B30"/>
    <w:rsid w:val="00067D47"/>
    <w:rsid w:val="00070D3E"/>
    <w:rsid w:val="000714D9"/>
    <w:rsid w:val="000728E9"/>
    <w:rsid w:val="000732D2"/>
    <w:rsid w:val="00075BCB"/>
    <w:rsid w:val="00076291"/>
    <w:rsid w:val="00076F5A"/>
    <w:rsid w:val="00077D55"/>
    <w:rsid w:val="000801A3"/>
    <w:rsid w:val="00080506"/>
    <w:rsid w:val="000812B0"/>
    <w:rsid w:val="00081788"/>
    <w:rsid w:val="00084D5F"/>
    <w:rsid w:val="00090C9E"/>
    <w:rsid w:val="000912C6"/>
    <w:rsid w:val="00092E10"/>
    <w:rsid w:val="00094C17"/>
    <w:rsid w:val="00096481"/>
    <w:rsid w:val="000977C9"/>
    <w:rsid w:val="0009786B"/>
    <w:rsid w:val="000A0227"/>
    <w:rsid w:val="000A07F3"/>
    <w:rsid w:val="000A1042"/>
    <w:rsid w:val="000A2216"/>
    <w:rsid w:val="000A338A"/>
    <w:rsid w:val="000A5755"/>
    <w:rsid w:val="000A76E7"/>
    <w:rsid w:val="000A786F"/>
    <w:rsid w:val="000B1105"/>
    <w:rsid w:val="000B3A6E"/>
    <w:rsid w:val="000B75AD"/>
    <w:rsid w:val="000C1B08"/>
    <w:rsid w:val="000C349C"/>
    <w:rsid w:val="000C36DC"/>
    <w:rsid w:val="000D0E83"/>
    <w:rsid w:val="000D26A7"/>
    <w:rsid w:val="000D2C67"/>
    <w:rsid w:val="000D3F9F"/>
    <w:rsid w:val="000D500E"/>
    <w:rsid w:val="000E0B70"/>
    <w:rsid w:val="000E30F9"/>
    <w:rsid w:val="000E3A6B"/>
    <w:rsid w:val="000E4161"/>
    <w:rsid w:val="000E44FA"/>
    <w:rsid w:val="000E59E0"/>
    <w:rsid w:val="000E70CE"/>
    <w:rsid w:val="000E77BC"/>
    <w:rsid w:val="000E7C9D"/>
    <w:rsid w:val="000E7F05"/>
    <w:rsid w:val="000F2AEC"/>
    <w:rsid w:val="000F316B"/>
    <w:rsid w:val="000F3F4D"/>
    <w:rsid w:val="000F4015"/>
    <w:rsid w:val="000F4641"/>
    <w:rsid w:val="0010245B"/>
    <w:rsid w:val="00102984"/>
    <w:rsid w:val="00102E62"/>
    <w:rsid w:val="0010480D"/>
    <w:rsid w:val="001051F6"/>
    <w:rsid w:val="001061C1"/>
    <w:rsid w:val="00106203"/>
    <w:rsid w:val="0011001B"/>
    <w:rsid w:val="00112B27"/>
    <w:rsid w:val="0011469C"/>
    <w:rsid w:val="001166EE"/>
    <w:rsid w:val="001178C5"/>
    <w:rsid w:val="00117F48"/>
    <w:rsid w:val="001205A1"/>
    <w:rsid w:val="001217DF"/>
    <w:rsid w:val="00122401"/>
    <w:rsid w:val="001237E9"/>
    <w:rsid w:val="001243E9"/>
    <w:rsid w:val="00124878"/>
    <w:rsid w:val="0012523A"/>
    <w:rsid w:val="00125D62"/>
    <w:rsid w:val="00125E8F"/>
    <w:rsid w:val="001268F5"/>
    <w:rsid w:val="001275F0"/>
    <w:rsid w:val="00127825"/>
    <w:rsid w:val="00130C25"/>
    <w:rsid w:val="001312A6"/>
    <w:rsid w:val="00132453"/>
    <w:rsid w:val="0013477C"/>
    <w:rsid w:val="00135FC8"/>
    <w:rsid w:val="001360AA"/>
    <w:rsid w:val="00136175"/>
    <w:rsid w:val="0013747D"/>
    <w:rsid w:val="00137D3A"/>
    <w:rsid w:val="00140647"/>
    <w:rsid w:val="00140783"/>
    <w:rsid w:val="001444B9"/>
    <w:rsid w:val="00144D35"/>
    <w:rsid w:val="00145AF1"/>
    <w:rsid w:val="001518B4"/>
    <w:rsid w:val="00151D9E"/>
    <w:rsid w:val="00152617"/>
    <w:rsid w:val="00154BC9"/>
    <w:rsid w:val="001556C6"/>
    <w:rsid w:val="001568B7"/>
    <w:rsid w:val="00156AEF"/>
    <w:rsid w:val="00157D97"/>
    <w:rsid w:val="00160269"/>
    <w:rsid w:val="0016256C"/>
    <w:rsid w:val="00163086"/>
    <w:rsid w:val="001630FC"/>
    <w:rsid w:val="001648E5"/>
    <w:rsid w:val="001653FF"/>
    <w:rsid w:val="00167287"/>
    <w:rsid w:val="00170583"/>
    <w:rsid w:val="00172ACB"/>
    <w:rsid w:val="001739E7"/>
    <w:rsid w:val="00175D8D"/>
    <w:rsid w:val="00176157"/>
    <w:rsid w:val="0018030F"/>
    <w:rsid w:val="00180B72"/>
    <w:rsid w:val="00181776"/>
    <w:rsid w:val="001821D1"/>
    <w:rsid w:val="00184411"/>
    <w:rsid w:val="00184DB0"/>
    <w:rsid w:val="00186FE1"/>
    <w:rsid w:val="00190E76"/>
    <w:rsid w:val="00190FDD"/>
    <w:rsid w:val="001918A5"/>
    <w:rsid w:val="0019248A"/>
    <w:rsid w:val="00193D9A"/>
    <w:rsid w:val="00195587"/>
    <w:rsid w:val="00196C79"/>
    <w:rsid w:val="00197AF0"/>
    <w:rsid w:val="001A0EA0"/>
    <w:rsid w:val="001A2012"/>
    <w:rsid w:val="001A2662"/>
    <w:rsid w:val="001A2A0C"/>
    <w:rsid w:val="001A3C92"/>
    <w:rsid w:val="001A520C"/>
    <w:rsid w:val="001B1425"/>
    <w:rsid w:val="001B31F7"/>
    <w:rsid w:val="001B4148"/>
    <w:rsid w:val="001B4377"/>
    <w:rsid w:val="001B4D88"/>
    <w:rsid w:val="001B5A97"/>
    <w:rsid w:val="001B7445"/>
    <w:rsid w:val="001C079A"/>
    <w:rsid w:val="001C0F88"/>
    <w:rsid w:val="001C1781"/>
    <w:rsid w:val="001C2FC0"/>
    <w:rsid w:val="001C3048"/>
    <w:rsid w:val="001C40FB"/>
    <w:rsid w:val="001C43AC"/>
    <w:rsid w:val="001C572C"/>
    <w:rsid w:val="001C5D47"/>
    <w:rsid w:val="001C6EF3"/>
    <w:rsid w:val="001C714D"/>
    <w:rsid w:val="001D1AC7"/>
    <w:rsid w:val="001D237F"/>
    <w:rsid w:val="001D5B29"/>
    <w:rsid w:val="001D74F1"/>
    <w:rsid w:val="001D7551"/>
    <w:rsid w:val="001E0563"/>
    <w:rsid w:val="001E34A9"/>
    <w:rsid w:val="001E5BE7"/>
    <w:rsid w:val="001E5EC2"/>
    <w:rsid w:val="001E706B"/>
    <w:rsid w:val="001F013F"/>
    <w:rsid w:val="001F34B2"/>
    <w:rsid w:val="001F36DB"/>
    <w:rsid w:val="001F3F4F"/>
    <w:rsid w:val="001F4217"/>
    <w:rsid w:val="0020069F"/>
    <w:rsid w:val="002024FE"/>
    <w:rsid w:val="0020395E"/>
    <w:rsid w:val="00203B42"/>
    <w:rsid w:val="00206AF8"/>
    <w:rsid w:val="002104D0"/>
    <w:rsid w:val="002145B5"/>
    <w:rsid w:val="00215031"/>
    <w:rsid w:val="00215060"/>
    <w:rsid w:val="0021749B"/>
    <w:rsid w:val="002200BF"/>
    <w:rsid w:val="002208FE"/>
    <w:rsid w:val="0022244B"/>
    <w:rsid w:val="00222A39"/>
    <w:rsid w:val="00223C51"/>
    <w:rsid w:val="0022428C"/>
    <w:rsid w:val="002254BA"/>
    <w:rsid w:val="002258D6"/>
    <w:rsid w:val="00231356"/>
    <w:rsid w:val="002328D0"/>
    <w:rsid w:val="0023317E"/>
    <w:rsid w:val="002345F4"/>
    <w:rsid w:val="0023492F"/>
    <w:rsid w:val="00235020"/>
    <w:rsid w:val="00235AC3"/>
    <w:rsid w:val="0024128B"/>
    <w:rsid w:val="0024152C"/>
    <w:rsid w:val="00241CD2"/>
    <w:rsid w:val="00243F81"/>
    <w:rsid w:val="00245944"/>
    <w:rsid w:val="00247DE9"/>
    <w:rsid w:val="00252E24"/>
    <w:rsid w:val="00253C7F"/>
    <w:rsid w:val="0025500D"/>
    <w:rsid w:val="00255777"/>
    <w:rsid w:val="002565D5"/>
    <w:rsid w:val="00256743"/>
    <w:rsid w:val="00256D1A"/>
    <w:rsid w:val="00257AA8"/>
    <w:rsid w:val="00260D8B"/>
    <w:rsid w:val="00260FAD"/>
    <w:rsid w:val="002612D8"/>
    <w:rsid w:val="00265D67"/>
    <w:rsid w:val="0026606C"/>
    <w:rsid w:val="002673A3"/>
    <w:rsid w:val="002708BA"/>
    <w:rsid w:val="00271DC1"/>
    <w:rsid w:val="0027261E"/>
    <w:rsid w:val="002776D7"/>
    <w:rsid w:val="002779FC"/>
    <w:rsid w:val="00280EBF"/>
    <w:rsid w:val="002811C6"/>
    <w:rsid w:val="00282185"/>
    <w:rsid w:val="00282A0A"/>
    <w:rsid w:val="00283165"/>
    <w:rsid w:val="00283B8B"/>
    <w:rsid w:val="002844C2"/>
    <w:rsid w:val="0028546E"/>
    <w:rsid w:val="00285687"/>
    <w:rsid w:val="00287458"/>
    <w:rsid w:val="00291070"/>
    <w:rsid w:val="00292F9C"/>
    <w:rsid w:val="00293061"/>
    <w:rsid w:val="00295879"/>
    <w:rsid w:val="002959B6"/>
    <w:rsid w:val="00295FBD"/>
    <w:rsid w:val="00297320"/>
    <w:rsid w:val="002979A8"/>
    <w:rsid w:val="002A02B4"/>
    <w:rsid w:val="002A0546"/>
    <w:rsid w:val="002A3A4C"/>
    <w:rsid w:val="002A42A1"/>
    <w:rsid w:val="002A4C2D"/>
    <w:rsid w:val="002A7437"/>
    <w:rsid w:val="002A769C"/>
    <w:rsid w:val="002B0876"/>
    <w:rsid w:val="002B2470"/>
    <w:rsid w:val="002B353D"/>
    <w:rsid w:val="002B587C"/>
    <w:rsid w:val="002B6BA8"/>
    <w:rsid w:val="002B746F"/>
    <w:rsid w:val="002B7DC2"/>
    <w:rsid w:val="002C12E2"/>
    <w:rsid w:val="002C2B1E"/>
    <w:rsid w:val="002C2BFF"/>
    <w:rsid w:val="002C4AAC"/>
    <w:rsid w:val="002C5B96"/>
    <w:rsid w:val="002C5BBE"/>
    <w:rsid w:val="002C64C7"/>
    <w:rsid w:val="002C7860"/>
    <w:rsid w:val="002D1087"/>
    <w:rsid w:val="002D3055"/>
    <w:rsid w:val="002D64F4"/>
    <w:rsid w:val="002D7DBF"/>
    <w:rsid w:val="002E0C1D"/>
    <w:rsid w:val="002E3E66"/>
    <w:rsid w:val="002E4DBD"/>
    <w:rsid w:val="002E6A18"/>
    <w:rsid w:val="002E6DE1"/>
    <w:rsid w:val="002E7EE0"/>
    <w:rsid w:val="002F0B92"/>
    <w:rsid w:val="002F0E01"/>
    <w:rsid w:val="002F2101"/>
    <w:rsid w:val="002F22C5"/>
    <w:rsid w:val="002F35BC"/>
    <w:rsid w:val="002F3DBD"/>
    <w:rsid w:val="002F4FC7"/>
    <w:rsid w:val="002F6025"/>
    <w:rsid w:val="00302B25"/>
    <w:rsid w:val="0030362C"/>
    <w:rsid w:val="00303CC5"/>
    <w:rsid w:val="003041A1"/>
    <w:rsid w:val="003063B4"/>
    <w:rsid w:val="003063DE"/>
    <w:rsid w:val="00307626"/>
    <w:rsid w:val="003077D9"/>
    <w:rsid w:val="00307B8A"/>
    <w:rsid w:val="00311835"/>
    <w:rsid w:val="00311E72"/>
    <w:rsid w:val="00314CCD"/>
    <w:rsid w:val="00323FB2"/>
    <w:rsid w:val="0032401E"/>
    <w:rsid w:val="0032529C"/>
    <w:rsid w:val="00326242"/>
    <w:rsid w:val="00327BEB"/>
    <w:rsid w:val="003325B4"/>
    <w:rsid w:val="00333060"/>
    <w:rsid w:val="003341C4"/>
    <w:rsid w:val="00336687"/>
    <w:rsid w:val="003367E5"/>
    <w:rsid w:val="00340606"/>
    <w:rsid w:val="0034081B"/>
    <w:rsid w:val="00341C83"/>
    <w:rsid w:val="00342770"/>
    <w:rsid w:val="0034543D"/>
    <w:rsid w:val="00346516"/>
    <w:rsid w:val="00347239"/>
    <w:rsid w:val="00350F3A"/>
    <w:rsid w:val="003522AB"/>
    <w:rsid w:val="003545D3"/>
    <w:rsid w:val="003553E1"/>
    <w:rsid w:val="00355602"/>
    <w:rsid w:val="00357688"/>
    <w:rsid w:val="00357D06"/>
    <w:rsid w:val="00360A5C"/>
    <w:rsid w:val="00361070"/>
    <w:rsid w:val="00361EEF"/>
    <w:rsid w:val="0036451D"/>
    <w:rsid w:val="00365A12"/>
    <w:rsid w:val="00365A9D"/>
    <w:rsid w:val="0036619A"/>
    <w:rsid w:val="003664FF"/>
    <w:rsid w:val="0036663B"/>
    <w:rsid w:val="0037311E"/>
    <w:rsid w:val="00374E44"/>
    <w:rsid w:val="00375FBC"/>
    <w:rsid w:val="00376C5C"/>
    <w:rsid w:val="00383147"/>
    <w:rsid w:val="003841C2"/>
    <w:rsid w:val="00385429"/>
    <w:rsid w:val="003874A6"/>
    <w:rsid w:val="00391DE6"/>
    <w:rsid w:val="00394195"/>
    <w:rsid w:val="00395D50"/>
    <w:rsid w:val="0039607F"/>
    <w:rsid w:val="003A034B"/>
    <w:rsid w:val="003A38FD"/>
    <w:rsid w:val="003A394D"/>
    <w:rsid w:val="003A4C22"/>
    <w:rsid w:val="003A6987"/>
    <w:rsid w:val="003A6E3B"/>
    <w:rsid w:val="003A73FC"/>
    <w:rsid w:val="003B2863"/>
    <w:rsid w:val="003B4337"/>
    <w:rsid w:val="003B45E4"/>
    <w:rsid w:val="003B62BA"/>
    <w:rsid w:val="003B6E23"/>
    <w:rsid w:val="003C0569"/>
    <w:rsid w:val="003C116D"/>
    <w:rsid w:val="003C1D25"/>
    <w:rsid w:val="003C25D1"/>
    <w:rsid w:val="003C605E"/>
    <w:rsid w:val="003C67D1"/>
    <w:rsid w:val="003C6B2C"/>
    <w:rsid w:val="003D4086"/>
    <w:rsid w:val="003D4A96"/>
    <w:rsid w:val="003D54BA"/>
    <w:rsid w:val="003E1A89"/>
    <w:rsid w:val="003E1BE3"/>
    <w:rsid w:val="003E3C84"/>
    <w:rsid w:val="003E49D0"/>
    <w:rsid w:val="003E4F97"/>
    <w:rsid w:val="003E6B85"/>
    <w:rsid w:val="003E6F3A"/>
    <w:rsid w:val="003E7149"/>
    <w:rsid w:val="003F14F5"/>
    <w:rsid w:val="003F732A"/>
    <w:rsid w:val="003F74B1"/>
    <w:rsid w:val="003F7ACA"/>
    <w:rsid w:val="003F7F46"/>
    <w:rsid w:val="003F7F84"/>
    <w:rsid w:val="00400308"/>
    <w:rsid w:val="00400AB2"/>
    <w:rsid w:val="00401C0B"/>
    <w:rsid w:val="004032E4"/>
    <w:rsid w:val="00407FAB"/>
    <w:rsid w:val="00411B84"/>
    <w:rsid w:val="00412408"/>
    <w:rsid w:val="004138D6"/>
    <w:rsid w:val="00414546"/>
    <w:rsid w:val="004149D4"/>
    <w:rsid w:val="00416CDB"/>
    <w:rsid w:val="00417A8D"/>
    <w:rsid w:val="00417F0A"/>
    <w:rsid w:val="0042212B"/>
    <w:rsid w:val="0042241D"/>
    <w:rsid w:val="0042300C"/>
    <w:rsid w:val="00423553"/>
    <w:rsid w:val="00426C7A"/>
    <w:rsid w:val="0043086E"/>
    <w:rsid w:val="00430922"/>
    <w:rsid w:val="004314B1"/>
    <w:rsid w:val="00431712"/>
    <w:rsid w:val="00436718"/>
    <w:rsid w:val="00437E8E"/>
    <w:rsid w:val="0044113D"/>
    <w:rsid w:val="00442193"/>
    <w:rsid w:val="0044434D"/>
    <w:rsid w:val="004447EE"/>
    <w:rsid w:val="0044527D"/>
    <w:rsid w:val="004466E5"/>
    <w:rsid w:val="00453C2B"/>
    <w:rsid w:val="00453EE1"/>
    <w:rsid w:val="00454601"/>
    <w:rsid w:val="00454D54"/>
    <w:rsid w:val="004554C0"/>
    <w:rsid w:val="00460AAA"/>
    <w:rsid w:val="00462FE9"/>
    <w:rsid w:val="00465059"/>
    <w:rsid w:val="00466824"/>
    <w:rsid w:val="004668E7"/>
    <w:rsid w:val="004746BE"/>
    <w:rsid w:val="00474B58"/>
    <w:rsid w:val="00475B0D"/>
    <w:rsid w:val="0047756C"/>
    <w:rsid w:val="00480EA4"/>
    <w:rsid w:val="004813AA"/>
    <w:rsid w:val="00481690"/>
    <w:rsid w:val="0048587B"/>
    <w:rsid w:val="00485D76"/>
    <w:rsid w:val="00486673"/>
    <w:rsid w:val="0048679A"/>
    <w:rsid w:val="00486D4C"/>
    <w:rsid w:val="00490E21"/>
    <w:rsid w:val="0049164D"/>
    <w:rsid w:val="004916C5"/>
    <w:rsid w:val="00493349"/>
    <w:rsid w:val="00493D48"/>
    <w:rsid w:val="00493E45"/>
    <w:rsid w:val="00494843"/>
    <w:rsid w:val="0049664D"/>
    <w:rsid w:val="00497F29"/>
    <w:rsid w:val="004A0FD2"/>
    <w:rsid w:val="004A273D"/>
    <w:rsid w:val="004A4EBF"/>
    <w:rsid w:val="004A5CEA"/>
    <w:rsid w:val="004A682E"/>
    <w:rsid w:val="004A6C48"/>
    <w:rsid w:val="004A6F98"/>
    <w:rsid w:val="004B173A"/>
    <w:rsid w:val="004B1E5B"/>
    <w:rsid w:val="004B25E1"/>
    <w:rsid w:val="004B2AAE"/>
    <w:rsid w:val="004B39D4"/>
    <w:rsid w:val="004B48FF"/>
    <w:rsid w:val="004B4E7A"/>
    <w:rsid w:val="004B651F"/>
    <w:rsid w:val="004B67C7"/>
    <w:rsid w:val="004C0B7C"/>
    <w:rsid w:val="004C138E"/>
    <w:rsid w:val="004C1F69"/>
    <w:rsid w:val="004C3A9C"/>
    <w:rsid w:val="004C3AAD"/>
    <w:rsid w:val="004C40A6"/>
    <w:rsid w:val="004C59B1"/>
    <w:rsid w:val="004C5C0A"/>
    <w:rsid w:val="004C5CEB"/>
    <w:rsid w:val="004C7FE9"/>
    <w:rsid w:val="004D1030"/>
    <w:rsid w:val="004D1430"/>
    <w:rsid w:val="004D21F5"/>
    <w:rsid w:val="004D485E"/>
    <w:rsid w:val="004D5587"/>
    <w:rsid w:val="004D5C6D"/>
    <w:rsid w:val="004D7CC4"/>
    <w:rsid w:val="004E5078"/>
    <w:rsid w:val="004E56B5"/>
    <w:rsid w:val="004E5769"/>
    <w:rsid w:val="004E69A1"/>
    <w:rsid w:val="004F138E"/>
    <w:rsid w:val="004F15F8"/>
    <w:rsid w:val="004F29A5"/>
    <w:rsid w:val="004F5334"/>
    <w:rsid w:val="004F56A2"/>
    <w:rsid w:val="004F5709"/>
    <w:rsid w:val="004F5C79"/>
    <w:rsid w:val="004F6F89"/>
    <w:rsid w:val="004F7805"/>
    <w:rsid w:val="004F7FD4"/>
    <w:rsid w:val="00501385"/>
    <w:rsid w:val="00504A4B"/>
    <w:rsid w:val="00506547"/>
    <w:rsid w:val="005076A0"/>
    <w:rsid w:val="00507C68"/>
    <w:rsid w:val="005107FB"/>
    <w:rsid w:val="00511C26"/>
    <w:rsid w:val="00515EB4"/>
    <w:rsid w:val="00516128"/>
    <w:rsid w:val="00516139"/>
    <w:rsid w:val="00520FF6"/>
    <w:rsid w:val="00521B81"/>
    <w:rsid w:val="00522D77"/>
    <w:rsid w:val="00523260"/>
    <w:rsid w:val="00524053"/>
    <w:rsid w:val="005252E5"/>
    <w:rsid w:val="00525906"/>
    <w:rsid w:val="0052643E"/>
    <w:rsid w:val="00526AE3"/>
    <w:rsid w:val="00526F0D"/>
    <w:rsid w:val="00527AEB"/>
    <w:rsid w:val="005304CA"/>
    <w:rsid w:val="00531218"/>
    <w:rsid w:val="005315F9"/>
    <w:rsid w:val="005324FF"/>
    <w:rsid w:val="0053276D"/>
    <w:rsid w:val="00532A75"/>
    <w:rsid w:val="00533B82"/>
    <w:rsid w:val="00533FF1"/>
    <w:rsid w:val="0053531D"/>
    <w:rsid w:val="005371A4"/>
    <w:rsid w:val="005374F5"/>
    <w:rsid w:val="00541124"/>
    <w:rsid w:val="005418DE"/>
    <w:rsid w:val="005421DA"/>
    <w:rsid w:val="0054265C"/>
    <w:rsid w:val="00543388"/>
    <w:rsid w:val="005445AC"/>
    <w:rsid w:val="0054517E"/>
    <w:rsid w:val="005479FB"/>
    <w:rsid w:val="0055116B"/>
    <w:rsid w:val="00551636"/>
    <w:rsid w:val="00552135"/>
    <w:rsid w:val="005537CA"/>
    <w:rsid w:val="00553AAD"/>
    <w:rsid w:val="00554929"/>
    <w:rsid w:val="00554FC1"/>
    <w:rsid w:val="00555E58"/>
    <w:rsid w:val="00557762"/>
    <w:rsid w:val="0056137B"/>
    <w:rsid w:val="00563B4F"/>
    <w:rsid w:val="0056449D"/>
    <w:rsid w:val="00564E51"/>
    <w:rsid w:val="00565EC3"/>
    <w:rsid w:val="0057312D"/>
    <w:rsid w:val="00574E5B"/>
    <w:rsid w:val="00575FCD"/>
    <w:rsid w:val="005768DD"/>
    <w:rsid w:val="00576B33"/>
    <w:rsid w:val="00576BD5"/>
    <w:rsid w:val="005777D2"/>
    <w:rsid w:val="005778CD"/>
    <w:rsid w:val="00577AE7"/>
    <w:rsid w:val="00577D89"/>
    <w:rsid w:val="00581524"/>
    <w:rsid w:val="00581819"/>
    <w:rsid w:val="005840F6"/>
    <w:rsid w:val="0058414F"/>
    <w:rsid w:val="00584F63"/>
    <w:rsid w:val="00586C9D"/>
    <w:rsid w:val="00587F96"/>
    <w:rsid w:val="00591223"/>
    <w:rsid w:val="0059299A"/>
    <w:rsid w:val="00593F05"/>
    <w:rsid w:val="005966EF"/>
    <w:rsid w:val="005A0185"/>
    <w:rsid w:val="005A1B1F"/>
    <w:rsid w:val="005A2C55"/>
    <w:rsid w:val="005A2D9D"/>
    <w:rsid w:val="005A2F08"/>
    <w:rsid w:val="005A2F7E"/>
    <w:rsid w:val="005A4BFB"/>
    <w:rsid w:val="005A5D07"/>
    <w:rsid w:val="005A6697"/>
    <w:rsid w:val="005A6E1A"/>
    <w:rsid w:val="005A6FBC"/>
    <w:rsid w:val="005B0D5F"/>
    <w:rsid w:val="005B43FC"/>
    <w:rsid w:val="005B534D"/>
    <w:rsid w:val="005B6FED"/>
    <w:rsid w:val="005C15F6"/>
    <w:rsid w:val="005C3557"/>
    <w:rsid w:val="005C3883"/>
    <w:rsid w:val="005C669B"/>
    <w:rsid w:val="005D0297"/>
    <w:rsid w:val="005D066A"/>
    <w:rsid w:val="005D08F0"/>
    <w:rsid w:val="005D0B24"/>
    <w:rsid w:val="005D14BE"/>
    <w:rsid w:val="005D1C71"/>
    <w:rsid w:val="005D51E9"/>
    <w:rsid w:val="005D6241"/>
    <w:rsid w:val="005D6481"/>
    <w:rsid w:val="005D712F"/>
    <w:rsid w:val="005D7D5C"/>
    <w:rsid w:val="005E092E"/>
    <w:rsid w:val="005E3D02"/>
    <w:rsid w:val="005E4B22"/>
    <w:rsid w:val="005E6AC6"/>
    <w:rsid w:val="005E78C6"/>
    <w:rsid w:val="005E7C18"/>
    <w:rsid w:val="005F1417"/>
    <w:rsid w:val="005F5F2F"/>
    <w:rsid w:val="00601999"/>
    <w:rsid w:val="00604BB1"/>
    <w:rsid w:val="00604F0E"/>
    <w:rsid w:val="0060547C"/>
    <w:rsid w:val="006060BE"/>
    <w:rsid w:val="006065AD"/>
    <w:rsid w:val="00607652"/>
    <w:rsid w:val="00607F5E"/>
    <w:rsid w:val="006107DE"/>
    <w:rsid w:val="00610CC2"/>
    <w:rsid w:val="006115AA"/>
    <w:rsid w:val="00612234"/>
    <w:rsid w:val="006147DB"/>
    <w:rsid w:val="0061594F"/>
    <w:rsid w:val="00615EEA"/>
    <w:rsid w:val="0061617E"/>
    <w:rsid w:val="006166CE"/>
    <w:rsid w:val="00616C6B"/>
    <w:rsid w:val="00617658"/>
    <w:rsid w:val="00620B8C"/>
    <w:rsid w:val="00620E16"/>
    <w:rsid w:val="0062180D"/>
    <w:rsid w:val="00626EB6"/>
    <w:rsid w:val="006272AF"/>
    <w:rsid w:val="00630474"/>
    <w:rsid w:val="00630D37"/>
    <w:rsid w:val="0063162F"/>
    <w:rsid w:val="00632FDE"/>
    <w:rsid w:val="00634BF6"/>
    <w:rsid w:val="00635565"/>
    <w:rsid w:val="00637827"/>
    <w:rsid w:val="00637D96"/>
    <w:rsid w:val="00640717"/>
    <w:rsid w:val="006428CA"/>
    <w:rsid w:val="00642AB8"/>
    <w:rsid w:val="00643B3E"/>
    <w:rsid w:val="00644A95"/>
    <w:rsid w:val="00645AA0"/>
    <w:rsid w:val="00645B87"/>
    <w:rsid w:val="00647B34"/>
    <w:rsid w:val="00653659"/>
    <w:rsid w:val="00654FFC"/>
    <w:rsid w:val="006551B1"/>
    <w:rsid w:val="006551EE"/>
    <w:rsid w:val="00657731"/>
    <w:rsid w:val="00657C7D"/>
    <w:rsid w:val="00661D7B"/>
    <w:rsid w:val="00664280"/>
    <w:rsid w:val="00664DBD"/>
    <w:rsid w:val="006654A0"/>
    <w:rsid w:val="00666BA7"/>
    <w:rsid w:val="00667B9B"/>
    <w:rsid w:val="00667D8F"/>
    <w:rsid w:val="00671058"/>
    <w:rsid w:val="00671997"/>
    <w:rsid w:val="006721BE"/>
    <w:rsid w:val="00674F22"/>
    <w:rsid w:val="00675808"/>
    <w:rsid w:val="0067699D"/>
    <w:rsid w:val="00677C71"/>
    <w:rsid w:val="00681768"/>
    <w:rsid w:val="0068188A"/>
    <w:rsid w:val="00682ADE"/>
    <w:rsid w:val="00684D67"/>
    <w:rsid w:val="00685B28"/>
    <w:rsid w:val="00690FF9"/>
    <w:rsid w:val="00692EAA"/>
    <w:rsid w:val="00694684"/>
    <w:rsid w:val="00694EDB"/>
    <w:rsid w:val="00695343"/>
    <w:rsid w:val="00696805"/>
    <w:rsid w:val="006A1DBE"/>
    <w:rsid w:val="006A3B2A"/>
    <w:rsid w:val="006A4288"/>
    <w:rsid w:val="006A4306"/>
    <w:rsid w:val="006A43DD"/>
    <w:rsid w:val="006A4710"/>
    <w:rsid w:val="006A5248"/>
    <w:rsid w:val="006A55D8"/>
    <w:rsid w:val="006B142C"/>
    <w:rsid w:val="006B181C"/>
    <w:rsid w:val="006B28E1"/>
    <w:rsid w:val="006B4859"/>
    <w:rsid w:val="006B65C3"/>
    <w:rsid w:val="006B6AB5"/>
    <w:rsid w:val="006C03D1"/>
    <w:rsid w:val="006C08CC"/>
    <w:rsid w:val="006C123A"/>
    <w:rsid w:val="006C143E"/>
    <w:rsid w:val="006C2767"/>
    <w:rsid w:val="006C3BE3"/>
    <w:rsid w:val="006C6556"/>
    <w:rsid w:val="006C754A"/>
    <w:rsid w:val="006C7945"/>
    <w:rsid w:val="006D0E92"/>
    <w:rsid w:val="006D5177"/>
    <w:rsid w:val="006D6E91"/>
    <w:rsid w:val="006D7880"/>
    <w:rsid w:val="006E15F6"/>
    <w:rsid w:val="006E1A42"/>
    <w:rsid w:val="006E1D42"/>
    <w:rsid w:val="006E2F25"/>
    <w:rsid w:val="006E38C3"/>
    <w:rsid w:val="006E4A5A"/>
    <w:rsid w:val="006E4A86"/>
    <w:rsid w:val="006E4AF8"/>
    <w:rsid w:val="006E6C4D"/>
    <w:rsid w:val="006F003F"/>
    <w:rsid w:val="006F08D5"/>
    <w:rsid w:val="006F0ACF"/>
    <w:rsid w:val="006F2FA3"/>
    <w:rsid w:val="006F32F7"/>
    <w:rsid w:val="006F3424"/>
    <w:rsid w:val="006F5561"/>
    <w:rsid w:val="007022AA"/>
    <w:rsid w:val="00704F6A"/>
    <w:rsid w:val="00711BDA"/>
    <w:rsid w:val="007129F8"/>
    <w:rsid w:val="00714219"/>
    <w:rsid w:val="007153C9"/>
    <w:rsid w:val="00715A46"/>
    <w:rsid w:val="00715D89"/>
    <w:rsid w:val="00716458"/>
    <w:rsid w:val="0072096F"/>
    <w:rsid w:val="007209D8"/>
    <w:rsid w:val="00721B3D"/>
    <w:rsid w:val="00722BAC"/>
    <w:rsid w:val="0072445A"/>
    <w:rsid w:val="0072521F"/>
    <w:rsid w:val="00725779"/>
    <w:rsid w:val="00727ABE"/>
    <w:rsid w:val="0073038C"/>
    <w:rsid w:val="0073112F"/>
    <w:rsid w:val="00734C36"/>
    <w:rsid w:val="00734C66"/>
    <w:rsid w:val="00737D74"/>
    <w:rsid w:val="00741313"/>
    <w:rsid w:val="00743903"/>
    <w:rsid w:val="00745371"/>
    <w:rsid w:val="007465FA"/>
    <w:rsid w:val="0074678E"/>
    <w:rsid w:val="00747980"/>
    <w:rsid w:val="00747FA0"/>
    <w:rsid w:val="00750CFA"/>
    <w:rsid w:val="007510D0"/>
    <w:rsid w:val="0075330B"/>
    <w:rsid w:val="00753EA4"/>
    <w:rsid w:val="00756DA7"/>
    <w:rsid w:val="00760316"/>
    <w:rsid w:val="0076294C"/>
    <w:rsid w:val="0076610E"/>
    <w:rsid w:val="00766701"/>
    <w:rsid w:val="0077017D"/>
    <w:rsid w:val="0077257A"/>
    <w:rsid w:val="00774312"/>
    <w:rsid w:val="00774617"/>
    <w:rsid w:val="00774E75"/>
    <w:rsid w:val="007773A3"/>
    <w:rsid w:val="0077782B"/>
    <w:rsid w:val="00781675"/>
    <w:rsid w:val="00781992"/>
    <w:rsid w:val="0078468E"/>
    <w:rsid w:val="00784BDF"/>
    <w:rsid w:val="007856FB"/>
    <w:rsid w:val="0079656A"/>
    <w:rsid w:val="00796A97"/>
    <w:rsid w:val="00796EA0"/>
    <w:rsid w:val="007A03F6"/>
    <w:rsid w:val="007A1361"/>
    <w:rsid w:val="007A21F0"/>
    <w:rsid w:val="007A432F"/>
    <w:rsid w:val="007A4BB3"/>
    <w:rsid w:val="007B0D8A"/>
    <w:rsid w:val="007B1356"/>
    <w:rsid w:val="007B1DDD"/>
    <w:rsid w:val="007B3BE5"/>
    <w:rsid w:val="007B47F4"/>
    <w:rsid w:val="007B5177"/>
    <w:rsid w:val="007B561D"/>
    <w:rsid w:val="007B7A01"/>
    <w:rsid w:val="007C0CF2"/>
    <w:rsid w:val="007C1323"/>
    <w:rsid w:val="007C3A5A"/>
    <w:rsid w:val="007C5162"/>
    <w:rsid w:val="007C54B3"/>
    <w:rsid w:val="007C5650"/>
    <w:rsid w:val="007C5A4C"/>
    <w:rsid w:val="007C7CF3"/>
    <w:rsid w:val="007C7F9D"/>
    <w:rsid w:val="007D0B61"/>
    <w:rsid w:val="007D126D"/>
    <w:rsid w:val="007D15AB"/>
    <w:rsid w:val="007D1F9C"/>
    <w:rsid w:val="007D2151"/>
    <w:rsid w:val="007D4AA0"/>
    <w:rsid w:val="007D4B90"/>
    <w:rsid w:val="007D554D"/>
    <w:rsid w:val="007D5625"/>
    <w:rsid w:val="007D67D0"/>
    <w:rsid w:val="007D6FCD"/>
    <w:rsid w:val="007D77D1"/>
    <w:rsid w:val="007E1786"/>
    <w:rsid w:val="007E33ED"/>
    <w:rsid w:val="007E487C"/>
    <w:rsid w:val="007E4C7B"/>
    <w:rsid w:val="007E4CA7"/>
    <w:rsid w:val="007E4EF2"/>
    <w:rsid w:val="007E5929"/>
    <w:rsid w:val="007E6EC3"/>
    <w:rsid w:val="007E7897"/>
    <w:rsid w:val="007F023E"/>
    <w:rsid w:val="007F1913"/>
    <w:rsid w:val="007F26EA"/>
    <w:rsid w:val="007F400E"/>
    <w:rsid w:val="007F646E"/>
    <w:rsid w:val="007F72E7"/>
    <w:rsid w:val="00804374"/>
    <w:rsid w:val="00807AA1"/>
    <w:rsid w:val="00807B08"/>
    <w:rsid w:val="00807B4D"/>
    <w:rsid w:val="00813D55"/>
    <w:rsid w:val="00814B47"/>
    <w:rsid w:val="00820D81"/>
    <w:rsid w:val="00822DAD"/>
    <w:rsid w:val="00822F2F"/>
    <w:rsid w:val="00823B56"/>
    <w:rsid w:val="00824330"/>
    <w:rsid w:val="00824DB9"/>
    <w:rsid w:val="00825A31"/>
    <w:rsid w:val="00832DC0"/>
    <w:rsid w:val="00832DF7"/>
    <w:rsid w:val="0083494B"/>
    <w:rsid w:val="00834A2F"/>
    <w:rsid w:val="00835A8B"/>
    <w:rsid w:val="00836761"/>
    <w:rsid w:val="00836AA6"/>
    <w:rsid w:val="00837F99"/>
    <w:rsid w:val="00840663"/>
    <w:rsid w:val="00842052"/>
    <w:rsid w:val="00842DB4"/>
    <w:rsid w:val="00844538"/>
    <w:rsid w:val="008454F0"/>
    <w:rsid w:val="008477CD"/>
    <w:rsid w:val="00847CE7"/>
    <w:rsid w:val="008501C5"/>
    <w:rsid w:val="00850215"/>
    <w:rsid w:val="00851FEE"/>
    <w:rsid w:val="0085233D"/>
    <w:rsid w:val="008528B9"/>
    <w:rsid w:val="00852BC8"/>
    <w:rsid w:val="00855256"/>
    <w:rsid w:val="00857CBC"/>
    <w:rsid w:val="00860396"/>
    <w:rsid w:val="00860D2F"/>
    <w:rsid w:val="00865C69"/>
    <w:rsid w:val="00865D11"/>
    <w:rsid w:val="00865F4C"/>
    <w:rsid w:val="008661AF"/>
    <w:rsid w:val="00872492"/>
    <w:rsid w:val="008743E5"/>
    <w:rsid w:val="00874A9E"/>
    <w:rsid w:val="008818B0"/>
    <w:rsid w:val="00882856"/>
    <w:rsid w:val="008838E5"/>
    <w:rsid w:val="0088445E"/>
    <w:rsid w:val="00885238"/>
    <w:rsid w:val="0088575E"/>
    <w:rsid w:val="00893195"/>
    <w:rsid w:val="008957BF"/>
    <w:rsid w:val="008958B7"/>
    <w:rsid w:val="00895B87"/>
    <w:rsid w:val="00896372"/>
    <w:rsid w:val="008A0B5C"/>
    <w:rsid w:val="008A15E5"/>
    <w:rsid w:val="008A1A64"/>
    <w:rsid w:val="008A1DB5"/>
    <w:rsid w:val="008A21CB"/>
    <w:rsid w:val="008A3979"/>
    <w:rsid w:val="008A4179"/>
    <w:rsid w:val="008A5618"/>
    <w:rsid w:val="008B0EB2"/>
    <w:rsid w:val="008B11B3"/>
    <w:rsid w:val="008B178A"/>
    <w:rsid w:val="008B1E84"/>
    <w:rsid w:val="008B23CD"/>
    <w:rsid w:val="008B57BF"/>
    <w:rsid w:val="008B6BC7"/>
    <w:rsid w:val="008B719A"/>
    <w:rsid w:val="008B76CD"/>
    <w:rsid w:val="008B7C82"/>
    <w:rsid w:val="008C35AA"/>
    <w:rsid w:val="008C475A"/>
    <w:rsid w:val="008C5FCD"/>
    <w:rsid w:val="008C797B"/>
    <w:rsid w:val="008D05C4"/>
    <w:rsid w:val="008D189F"/>
    <w:rsid w:val="008D3FE7"/>
    <w:rsid w:val="008D42CB"/>
    <w:rsid w:val="008D4EAB"/>
    <w:rsid w:val="008E175D"/>
    <w:rsid w:val="008E23EC"/>
    <w:rsid w:val="008E27C0"/>
    <w:rsid w:val="008E27D7"/>
    <w:rsid w:val="008E2A25"/>
    <w:rsid w:val="008E31D9"/>
    <w:rsid w:val="008E3BD8"/>
    <w:rsid w:val="008E40AF"/>
    <w:rsid w:val="008E74EF"/>
    <w:rsid w:val="008E7C46"/>
    <w:rsid w:val="008F11CC"/>
    <w:rsid w:val="008F27FB"/>
    <w:rsid w:val="008F2B50"/>
    <w:rsid w:val="008F4130"/>
    <w:rsid w:val="008F5C7B"/>
    <w:rsid w:val="008F69F6"/>
    <w:rsid w:val="009009E6"/>
    <w:rsid w:val="00901214"/>
    <w:rsid w:val="00903D37"/>
    <w:rsid w:val="00903F66"/>
    <w:rsid w:val="00904CB6"/>
    <w:rsid w:val="00906AC6"/>
    <w:rsid w:val="009101AC"/>
    <w:rsid w:val="00910750"/>
    <w:rsid w:val="00912767"/>
    <w:rsid w:val="00912C44"/>
    <w:rsid w:val="00913446"/>
    <w:rsid w:val="009145DC"/>
    <w:rsid w:val="00917D21"/>
    <w:rsid w:val="00920C3B"/>
    <w:rsid w:val="00922557"/>
    <w:rsid w:val="00923647"/>
    <w:rsid w:val="00923AFF"/>
    <w:rsid w:val="00924E14"/>
    <w:rsid w:val="00925C32"/>
    <w:rsid w:val="00925FBA"/>
    <w:rsid w:val="00932527"/>
    <w:rsid w:val="00935935"/>
    <w:rsid w:val="0094050C"/>
    <w:rsid w:val="0094130B"/>
    <w:rsid w:val="0094149A"/>
    <w:rsid w:val="009419FD"/>
    <w:rsid w:val="00944425"/>
    <w:rsid w:val="00947FF3"/>
    <w:rsid w:val="0095337C"/>
    <w:rsid w:val="00957D6E"/>
    <w:rsid w:val="009601AC"/>
    <w:rsid w:val="0096044F"/>
    <w:rsid w:val="00962392"/>
    <w:rsid w:val="00963688"/>
    <w:rsid w:val="0096368A"/>
    <w:rsid w:val="009708B4"/>
    <w:rsid w:val="0097297D"/>
    <w:rsid w:val="009743FC"/>
    <w:rsid w:val="00974ACD"/>
    <w:rsid w:val="009817F6"/>
    <w:rsid w:val="00982D17"/>
    <w:rsid w:val="0098332D"/>
    <w:rsid w:val="00983A61"/>
    <w:rsid w:val="0099089B"/>
    <w:rsid w:val="00990A5F"/>
    <w:rsid w:val="00990D80"/>
    <w:rsid w:val="00991427"/>
    <w:rsid w:val="009915B7"/>
    <w:rsid w:val="00992B58"/>
    <w:rsid w:val="00993241"/>
    <w:rsid w:val="0099403D"/>
    <w:rsid w:val="00995330"/>
    <w:rsid w:val="00996ECF"/>
    <w:rsid w:val="00997835"/>
    <w:rsid w:val="009A109A"/>
    <w:rsid w:val="009A1F15"/>
    <w:rsid w:val="009A2102"/>
    <w:rsid w:val="009A5A8D"/>
    <w:rsid w:val="009A75E7"/>
    <w:rsid w:val="009B02B3"/>
    <w:rsid w:val="009B0AF0"/>
    <w:rsid w:val="009B4CAE"/>
    <w:rsid w:val="009B4E7C"/>
    <w:rsid w:val="009B4EC1"/>
    <w:rsid w:val="009B597C"/>
    <w:rsid w:val="009B5BA4"/>
    <w:rsid w:val="009B75BC"/>
    <w:rsid w:val="009B7DEA"/>
    <w:rsid w:val="009C02A6"/>
    <w:rsid w:val="009C3B43"/>
    <w:rsid w:val="009C56F9"/>
    <w:rsid w:val="009C5A23"/>
    <w:rsid w:val="009C5BF9"/>
    <w:rsid w:val="009C66B9"/>
    <w:rsid w:val="009C6D16"/>
    <w:rsid w:val="009D2605"/>
    <w:rsid w:val="009D3597"/>
    <w:rsid w:val="009D36FF"/>
    <w:rsid w:val="009D4568"/>
    <w:rsid w:val="009D4BBE"/>
    <w:rsid w:val="009D6172"/>
    <w:rsid w:val="009D6FEA"/>
    <w:rsid w:val="009E0334"/>
    <w:rsid w:val="009E09A3"/>
    <w:rsid w:val="009E1941"/>
    <w:rsid w:val="009E24B4"/>
    <w:rsid w:val="009E3411"/>
    <w:rsid w:val="009F190F"/>
    <w:rsid w:val="009F2115"/>
    <w:rsid w:val="009F21FA"/>
    <w:rsid w:val="009F3553"/>
    <w:rsid w:val="009F3F07"/>
    <w:rsid w:val="009F4301"/>
    <w:rsid w:val="009F5DD7"/>
    <w:rsid w:val="009F6411"/>
    <w:rsid w:val="00A00380"/>
    <w:rsid w:val="00A00CE5"/>
    <w:rsid w:val="00A01D78"/>
    <w:rsid w:val="00A01D9F"/>
    <w:rsid w:val="00A02C66"/>
    <w:rsid w:val="00A03EFB"/>
    <w:rsid w:val="00A043D1"/>
    <w:rsid w:val="00A05B20"/>
    <w:rsid w:val="00A0600F"/>
    <w:rsid w:val="00A0730B"/>
    <w:rsid w:val="00A12870"/>
    <w:rsid w:val="00A13158"/>
    <w:rsid w:val="00A142BC"/>
    <w:rsid w:val="00A20BC5"/>
    <w:rsid w:val="00A2146D"/>
    <w:rsid w:val="00A217E1"/>
    <w:rsid w:val="00A21CE0"/>
    <w:rsid w:val="00A21F79"/>
    <w:rsid w:val="00A2208F"/>
    <w:rsid w:val="00A237B7"/>
    <w:rsid w:val="00A23D47"/>
    <w:rsid w:val="00A248A9"/>
    <w:rsid w:val="00A25D3C"/>
    <w:rsid w:val="00A26F74"/>
    <w:rsid w:val="00A3136B"/>
    <w:rsid w:val="00A322D0"/>
    <w:rsid w:val="00A323D3"/>
    <w:rsid w:val="00A32F52"/>
    <w:rsid w:val="00A35501"/>
    <w:rsid w:val="00A36317"/>
    <w:rsid w:val="00A371C1"/>
    <w:rsid w:val="00A375A7"/>
    <w:rsid w:val="00A40B3D"/>
    <w:rsid w:val="00A42987"/>
    <w:rsid w:val="00A43AB2"/>
    <w:rsid w:val="00A45114"/>
    <w:rsid w:val="00A45A7B"/>
    <w:rsid w:val="00A4769A"/>
    <w:rsid w:val="00A50A4D"/>
    <w:rsid w:val="00A538CE"/>
    <w:rsid w:val="00A564FA"/>
    <w:rsid w:val="00A56BE9"/>
    <w:rsid w:val="00A6355C"/>
    <w:rsid w:val="00A67936"/>
    <w:rsid w:val="00A67E55"/>
    <w:rsid w:val="00A73FD5"/>
    <w:rsid w:val="00A7428F"/>
    <w:rsid w:val="00A742C4"/>
    <w:rsid w:val="00A77E2C"/>
    <w:rsid w:val="00A81058"/>
    <w:rsid w:val="00A819E8"/>
    <w:rsid w:val="00A8271F"/>
    <w:rsid w:val="00A84188"/>
    <w:rsid w:val="00A84E5B"/>
    <w:rsid w:val="00A85DD3"/>
    <w:rsid w:val="00A87F19"/>
    <w:rsid w:val="00A92C7F"/>
    <w:rsid w:val="00A94148"/>
    <w:rsid w:val="00A9482D"/>
    <w:rsid w:val="00A95418"/>
    <w:rsid w:val="00A96537"/>
    <w:rsid w:val="00A96A20"/>
    <w:rsid w:val="00AA0C68"/>
    <w:rsid w:val="00AA0CA9"/>
    <w:rsid w:val="00AA136F"/>
    <w:rsid w:val="00AA1DDE"/>
    <w:rsid w:val="00AA1F0E"/>
    <w:rsid w:val="00AA20D7"/>
    <w:rsid w:val="00AA4648"/>
    <w:rsid w:val="00AA4891"/>
    <w:rsid w:val="00AA79C4"/>
    <w:rsid w:val="00AB0FFB"/>
    <w:rsid w:val="00AB1E01"/>
    <w:rsid w:val="00AB2045"/>
    <w:rsid w:val="00AB24FE"/>
    <w:rsid w:val="00AB435B"/>
    <w:rsid w:val="00AB45F4"/>
    <w:rsid w:val="00AB460E"/>
    <w:rsid w:val="00AB4A8D"/>
    <w:rsid w:val="00AB4FDF"/>
    <w:rsid w:val="00AB5152"/>
    <w:rsid w:val="00AB5A5D"/>
    <w:rsid w:val="00AB77ED"/>
    <w:rsid w:val="00AC1B30"/>
    <w:rsid w:val="00AC2BB8"/>
    <w:rsid w:val="00AC3B2F"/>
    <w:rsid w:val="00AC6032"/>
    <w:rsid w:val="00AC6D61"/>
    <w:rsid w:val="00AD29E9"/>
    <w:rsid w:val="00AD2D94"/>
    <w:rsid w:val="00AD3796"/>
    <w:rsid w:val="00AD5131"/>
    <w:rsid w:val="00AD6416"/>
    <w:rsid w:val="00AD6A11"/>
    <w:rsid w:val="00AD76DC"/>
    <w:rsid w:val="00AE184C"/>
    <w:rsid w:val="00AE2761"/>
    <w:rsid w:val="00AE28BA"/>
    <w:rsid w:val="00AE3AC5"/>
    <w:rsid w:val="00AE556C"/>
    <w:rsid w:val="00AE772A"/>
    <w:rsid w:val="00AF2041"/>
    <w:rsid w:val="00AF241C"/>
    <w:rsid w:val="00AF2720"/>
    <w:rsid w:val="00AF4402"/>
    <w:rsid w:val="00AF514D"/>
    <w:rsid w:val="00AF69E3"/>
    <w:rsid w:val="00AF7E11"/>
    <w:rsid w:val="00B024B2"/>
    <w:rsid w:val="00B07C6E"/>
    <w:rsid w:val="00B1166A"/>
    <w:rsid w:val="00B138C4"/>
    <w:rsid w:val="00B17B4A"/>
    <w:rsid w:val="00B2181A"/>
    <w:rsid w:val="00B225F4"/>
    <w:rsid w:val="00B22B1F"/>
    <w:rsid w:val="00B23D71"/>
    <w:rsid w:val="00B23F82"/>
    <w:rsid w:val="00B2487A"/>
    <w:rsid w:val="00B26411"/>
    <w:rsid w:val="00B308D0"/>
    <w:rsid w:val="00B3281D"/>
    <w:rsid w:val="00B32CF2"/>
    <w:rsid w:val="00B34E99"/>
    <w:rsid w:val="00B352F5"/>
    <w:rsid w:val="00B402F0"/>
    <w:rsid w:val="00B475E9"/>
    <w:rsid w:val="00B476F8"/>
    <w:rsid w:val="00B5061C"/>
    <w:rsid w:val="00B50AED"/>
    <w:rsid w:val="00B50FB2"/>
    <w:rsid w:val="00B5774A"/>
    <w:rsid w:val="00B61E86"/>
    <w:rsid w:val="00B6218C"/>
    <w:rsid w:val="00B651FF"/>
    <w:rsid w:val="00B704DF"/>
    <w:rsid w:val="00B70DD1"/>
    <w:rsid w:val="00B71C0A"/>
    <w:rsid w:val="00B72736"/>
    <w:rsid w:val="00B7672A"/>
    <w:rsid w:val="00B7757A"/>
    <w:rsid w:val="00B77706"/>
    <w:rsid w:val="00B8003A"/>
    <w:rsid w:val="00B8018C"/>
    <w:rsid w:val="00B80481"/>
    <w:rsid w:val="00B805B2"/>
    <w:rsid w:val="00B8121F"/>
    <w:rsid w:val="00B813D1"/>
    <w:rsid w:val="00B817A4"/>
    <w:rsid w:val="00B8509D"/>
    <w:rsid w:val="00B86DBF"/>
    <w:rsid w:val="00B90865"/>
    <w:rsid w:val="00B91AFD"/>
    <w:rsid w:val="00B91F42"/>
    <w:rsid w:val="00B920F1"/>
    <w:rsid w:val="00B93542"/>
    <w:rsid w:val="00B93ED3"/>
    <w:rsid w:val="00B944A3"/>
    <w:rsid w:val="00B97404"/>
    <w:rsid w:val="00BA0255"/>
    <w:rsid w:val="00BA2F18"/>
    <w:rsid w:val="00BA36C5"/>
    <w:rsid w:val="00BA3A34"/>
    <w:rsid w:val="00BA3FCB"/>
    <w:rsid w:val="00BA4130"/>
    <w:rsid w:val="00BA4992"/>
    <w:rsid w:val="00BA4BF6"/>
    <w:rsid w:val="00BA61E2"/>
    <w:rsid w:val="00BB09DA"/>
    <w:rsid w:val="00BB2BDE"/>
    <w:rsid w:val="00BB35BD"/>
    <w:rsid w:val="00BB3CD9"/>
    <w:rsid w:val="00BB4DDB"/>
    <w:rsid w:val="00BB68A1"/>
    <w:rsid w:val="00BB7485"/>
    <w:rsid w:val="00BC0716"/>
    <w:rsid w:val="00BC0A19"/>
    <w:rsid w:val="00BC0BE2"/>
    <w:rsid w:val="00BC10AD"/>
    <w:rsid w:val="00BC2BDB"/>
    <w:rsid w:val="00BC3051"/>
    <w:rsid w:val="00BC48BF"/>
    <w:rsid w:val="00BC4B35"/>
    <w:rsid w:val="00BC6AC2"/>
    <w:rsid w:val="00BC6D5A"/>
    <w:rsid w:val="00BD0296"/>
    <w:rsid w:val="00BD2262"/>
    <w:rsid w:val="00BD2BF2"/>
    <w:rsid w:val="00BD2D9C"/>
    <w:rsid w:val="00BD3615"/>
    <w:rsid w:val="00BD4A36"/>
    <w:rsid w:val="00BD52CB"/>
    <w:rsid w:val="00BD6E6D"/>
    <w:rsid w:val="00BD7A59"/>
    <w:rsid w:val="00BD7EB9"/>
    <w:rsid w:val="00BE0A16"/>
    <w:rsid w:val="00BE0A9E"/>
    <w:rsid w:val="00BE0E50"/>
    <w:rsid w:val="00BE1E00"/>
    <w:rsid w:val="00BE2BEF"/>
    <w:rsid w:val="00BE4173"/>
    <w:rsid w:val="00BE628A"/>
    <w:rsid w:val="00BF287E"/>
    <w:rsid w:val="00BF2A64"/>
    <w:rsid w:val="00BF5425"/>
    <w:rsid w:val="00BF658E"/>
    <w:rsid w:val="00C0219C"/>
    <w:rsid w:val="00C040B7"/>
    <w:rsid w:val="00C06B1F"/>
    <w:rsid w:val="00C078F9"/>
    <w:rsid w:val="00C10154"/>
    <w:rsid w:val="00C10F8D"/>
    <w:rsid w:val="00C11273"/>
    <w:rsid w:val="00C119E3"/>
    <w:rsid w:val="00C11BF3"/>
    <w:rsid w:val="00C11C0E"/>
    <w:rsid w:val="00C13C06"/>
    <w:rsid w:val="00C14255"/>
    <w:rsid w:val="00C143D1"/>
    <w:rsid w:val="00C15590"/>
    <w:rsid w:val="00C210EE"/>
    <w:rsid w:val="00C21B32"/>
    <w:rsid w:val="00C25A9C"/>
    <w:rsid w:val="00C25D03"/>
    <w:rsid w:val="00C27210"/>
    <w:rsid w:val="00C301D9"/>
    <w:rsid w:val="00C308C4"/>
    <w:rsid w:val="00C324CD"/>
    <w:rsid w:val="00C32D32"/>
    <w:rsid w:val="00C33310"/>
    <w:rsid w:val="00C3377B"/>
    <w:rsid w:val="00C34021"/>
    <w:rsid w:val="00C34315"/>
    <w:rsid w:val="00C35165"/>
    <w:rsid w:val="00C35865"/>
    <w:rsid w:val="00C36F80"/>
    <w:rsid w:val="00C37070"/>
    <w:rsid w:val="00C373E7"/>
    <w:rsid w:val="00C37D1B"/>
    <w:rsid w:val="00C403C1"/>
    <w:rsid w:val="00C42B45"/>
    <w:rsid w:val="00C44AF7"/>
    <w:rsid w:val="00C45EAB"/>
    <w:rsid w:val="00C47A87"/>
    <w:rsid w:val="00C50542"/>
    <w:rsid w:val="00C5224F"/>
    <w:rsid w:val="00C54676"/>
    <w:rsid w:val="00C54CA7"/>
    <w:rsid w:val="00C55E7D"/>
    <w:rsid w:val="00C57959"/>
    <w:rsid w:val="00C60E61"/>
    <w:rsid w:val="00C642F4"/>
    <w:rsid w:val="00C67817"/>
    <w:rsid w:val="00C7056F"/>
    <w:rsid w:val="00C709EA"/>
    <w:rsid w:val="00C724AC"/>
    <w:rsid w:val="00C72B86"/>
    <w:rsid w:val="00C74543"/>
    <w:rsid w:val="00C7492C"/>
    <w:rsid w:val="00C74D4F"/>
    <w:rsid w:val="00C759D4"/>
    <w:rsid w:val="00C765BB"/>
    <w:rsid w:val="00C76A2E"/>
    <w:rsid w:val="00C76EA1"/>
    <w:rsid w:val="00C77317"/>
    <w:rsid w:val="00C77567"/>
    <w:rsid w:val="00C77BB4"/>
    <w:rsid w:val="00C81557"/>
    <w:rsid w:val="00C8173D"/>
    <w:rsid w:val="00C825CC"/>
    <w:rsid w:val="00C83746"/>
    <w:rsid w:val="00C83DC1"/>
    <w:rsid w:val="00C84923"/>
    <w:rsid w:val="00C85083"/>
    <w:rsid w:val="00C85236"/>
    <w:rsid w:val="00C92E21"/>
    <w:rsid w:val="00C93772"/>
    <w:rsid w:val="00C95EAD"/>
    <w:rsid w:val="00C97188"/>
    <w:rsid w:val="00C978A6"/>
    <w:rsid w:val="00CA1203"/>
    <w:rsid w:val="00CA2396"/>
    <w:rsid w:val="00CA2FFD"/>
    <w:rsid w:val="00CA51A1"/>
    <w:rsid w:val="00CB1E5B"/>
    <w:rsid w:val="00CB1EF5"/>
    <w:rsid w:val="00CB26C4"/>
    <w:rsid w:val="00CB3338"/>
    <w:rsid w:val="00CB5807"/>
    <w:rsid w:val="00CB58A3"/>
    <w:rsid w:val="00CB5DC8"/>
    <w:rsid w:val="00CC2529"/>
    <w:rsid w:val="00CC2829"/>
    <w:rsid w:val="00CC285D"/>
    <w:rsid w:val="00CC55D1"/>
    <w:rsid w:val="00CC5625"/>
    <w:rsid w:val="00CC688C"/>
    <w:rsid w:val="00CC7574"/>
    <w:rsid w:val="00CD1903"/>
    <w:rsid w:val="00CD34D0"/>
    <w:rsid w:val="00CD4A0A"/>
    <w:rsid w:val="00CE16DB"/>
    <w:rsid w:val="00CE1B14"/>
    <w:rsid w:val="00CE1C98"/>
    <w:rsid w:val="00CE3DA2"/>
    <w:rsid w:val="00CE56A0"/>
    <w:rsid w:val="00CE56D7"/>
    <w:rsid w:val="00CE5B8E"/>
    <w:rsid w:val="00CE6076"/>
    <w:rsid w:val="00CE62BA"/>
    <w:rsid w:val="00CE6971"/>
    <w:rsid w:val="00CF272D"/>
    <w:rsid w:val="00CF35C6"/>
    <w:rsid w:val="00CF46A3"/>
    <w:rsid w:val="00CF5E27"/>
    <w:rsid w:val="00CF78C3"/>
    <w:rsid w:val="00CF78E2"/>
    <w:rsid w:val="00D0060E"/>
    <w:rsid w:val="00D017D2"/>
    <w:rsid w:val="00D01C0A"/>
    <w:rsid w:val="00D01EB2"/>
    <w:rsid w:val="00D03EB8"/>
    <w:rsid w:val="00D04718"/>
    <w:rsid w:val="00D13B04"/>
    <w:rsid w:val="00D14901"/>
    <w:rsid w:val="00D17800"/>
    <w:rsid w:val="00D20435"/>
    <w:rsid w:val="00D21EF0"/>
    <w:rsid w:val="00D26720"/>
    <w:rsid w:val="00D27BA2"/>
    <w:rsid w:val="00D34A27"/>
    <w:rsid w:val="00D34EFE"/>
    <w:rsid w:val="00D352D5"/>
    <w:rsid w:val="00D411C5"/>
    <w:rsid w:val="00D41BD8"/>
    <w:rsid w:val="00D44AEF"/>
    <w:rsid w:val="00D518CF"/>
    <w:rsid w:val="00D5312E"/>
    <w:rsid w:val="00D545BF"/>
    <w:rsid w:val="00D56684"/>
    <w:rsid w:val="00D56D42"/>
    <w:rsid w:val="00D61594"/>
    <w:rsid w:val="00D624DC"/>
    <w:rsid w:val="00D63D8F"/>
    <w:rsid w:val="00D671C7"/>
    <w:rsid w:val="00D672E7"/>
    <w:rsid w:val="00D7034D"/>
    <w:rsid w:val="00D70373"/>
    <w:rsid w:val="00D70FFF"/>
    <w:rsid w:val="00D71687"/>
    <w:rsid w:val="00D71BDB"/>
    <w:rsid w:val="00D72EDE"/>
    <w:rsid w:val="00D74E31"/>
    <w:rsid w:val="00D7550F"/>
    <w:rsid w:val="00D76278"/>
    <w:rsid w:val="00D76F1D"/>
    <w:rsid w:val="00D81051"/>
    <w:rsid w:val="00D81107"/>
    <w:rsid w:val="00D811B1"/>
    <w:rsid w:val="00D82DCF"/>
    <w:rsid w:val="00D84F6A"/>
    <w:rsid w:val="00D851E9"/>
    <w:rsid w:val="00D85C2A"/>
    <w:rsid w:val="00D85F01"/>
    <w:rsid w:val="00D87B0C"/>
    <w:rsid w:val="00D90B81"/>
    <w:rsid w:val="00D920D8"/>
    <w:rsid w:val="00D92186"/>
    <w:rsid w:val="00D936D1"/>
    <w:rsid w:val="00D94701"/>
    <w:rsid w:val="00D947FB"/>
    <w:rsid w:val="00D94F6F"/>
    <w:rsid w:val="00D97559"/>
    <w:rsid w:val="00DA00F9"/>
    <w:rsid w:val="00DA02B6"/>
    <w:rsid w:val="00DA0492"/>
    <w:rsid w:val="00DA05E3"/>
    <w:rsid w:val="00DA2A55"/>
    <w:rsid w:val="00DA2CED"/>
    <w:rsid w:val="00DA6A37"/>
    <w:rsid w:val="00DA7974"/>
    <w:rsid w:val="00DB3847"/>
    <w:rsid w:val="00DB4754"/>
    <w:rsid w:val="00DB4CBB"/>
    <w:rsid w:val="00DB5DD5"/>
    <w:rsid w:val="00DB7CA6"/>
    <w:rsid w:val="00DC149D"/>
    <w:rsid w:val="00DC21BB"/>
    <w:rsid w:val="00DC2530"/>
    <w:rsid w:val="00DC2F5F"/>
    <w:rsid w:val="00DC3577"/>
    <w:rsid w:val="00DC3830"/>
    <w:rsid w:val="00DD0432"/>
    <w:rsid w:val="00DD0B81"/>
    <w:rsid w:val="00DD1A1D"/>
    <w:rsid w:val="00DD5E3F"/>
    <w:rsid w:val="00DD7CAB"/>
    <w:rsid w:val="00DE1079"/>
    <w:rsid w:val="00DE36C7"/>
    <w:rsid w:val="00DE3EA2"/>
    <w:rsid w:val="00DE51D3"/>
    <w:rsid w:val="00DE5551"/>
    <w:rsid w:val="00DE746D"/>
    <w:rsid w:val="00DE7803"/>
    <w:rsid w:val="00DF0796"/>
    <w:rsid w:val="00DF2711"/>
    <w:rsid w:val="00DF2D1D"/>
    <w:rsid w:val="00DF3D90"/>
    <w:rsid w:val="00DF5A08"/>
    <w:rsid w:val="00DF5CF3"/>
    <w:rsid w:val="00DF7616"/>
    <w:rsid w:val="00E03A91"/>
    <w:rsid w:val="00E0479E"/>
    <w:rsid w:val="00E069D8"/>
    <w:rsid w:val="00E07648"/>
    <w:rsid w:val="00E14137"/>
    <w:rsid w:val="00E144F1"/>
    <w:rsid w:val="00E1484A"/>
    <w:rsid w:val="00E15579"/>
    <w:rsid w:val="00E25649"/>
    <w:rsid w:val="00E316C3"/>
    <w:rsid w:val="00E32D74"/>
    <w:rsid w:val="00E33A47"/>
    <w:rsid w:val="00E34B28"/>
    <w:rsid w:val="00E35107"/>
    <w:rsid w:val="00E40B22"/>
    <w:rsid w:val="00E4112D"/>
    <w:rsid w:val="00E41C01"/>
    <w:rsid w:val="00E42915"/>
    <w:rsid w:val="00E42F1F"/>
    <w:rsid w:val="00E466A7"/>
    <w:rsid w:val="00E467EE"/>
    <w:rsid w:val="00E5030D"/>
    <w:rsid w:val="00E5031F"/>
    <w:rsid w:val="00E52AAE"/>
    <w:rsid w:val="00E55F90"/>
    <w:rsid w:val="00E60BFE"/>
    <w:rsid w:val="00E61D64"/>
    <w:rsid w:val="00E643FD"/>
    <w:rsid w:val="00E6467E"/>
    <w:rsid w:val="00E648BA"/>
    <w:rsid w:val="00E650FE"/>
    <w:rsid w:val="00E654B3"/>
    <w:rsid w:val="00E70890"/>
    <w:rsid w:val="00E7102F"/>
    <w:rsid w:val="00E7377C"/>
    <w:rsid w:val="00E752ED"/>
    <w:rsid w:val="00E80ADC"/>
    <w:rsid w:val="00E80F66"/>
    <w:rsid w:val="00E854AA"/>
    <w:rsid w:val="00E861BB"/>
    <w:rsid w:val="00E86589"/>
    <w:rsid w:val="00E8702A"/>
    <w:rsid w:val="00E8726A"/>
    <w:rsid w:val="00E879B9"/>
    <w:rsid w:val="00E90D24"/>
    <w:rsid w:val="00E91D94"/>
    <w:rsid w:val="00E933DF"/>
    <w:rsid w:val="00E94902"/>
    <w:rsid w:val="00E97153"/>
    <w:rsid w:val="00E97D72"/>
    <w:rsid w:val="00EA042E"/>
    <w:rsid w:val="00EA15A4"/>
    <w:rsid w:val="00EA167B"/>
    <w:rsid w:val="00EA1B4A"/>
    <w:rsid w:val="00EA4722"/>
    <w:rsid w:val="00EA5CFA"/>
    <w:rsid w:val="00EA767E"/>
    <w:rsid w:val="00EB06EA"/>
    <w:rsid w:val="00EB1130"/>
    <w:rsid w:val="00EB41E3"/>
    <w:rsid w:val="00EB47C8"/>
    <w:rsid w:val="00EB5900"/>
    <w:rsid w:val="00EB663A"/>
    <w:rsid w:val="00EB7526"/>
    <w:rsid w:val="00EB7FAB"/>
    <w:rsid w:val="00EC04D1"/>
    <w:rsid w:val="00EC2E85"/>
    <w:rsid w:val="00EC3C11"/>
    <w:rsid w:val="00ED07E0"/>
    <w:rsid w:val="00ED0C60"/>
    <w:rsid w:val="00ED30FB"/>
    <w:rsid w:val="00ED39DD"/>
    <w:rsid w:val="00ED49B5"/>
    <w:rsid w:val="00ED6C1F"/>
    <w:rsid w:val="00EE28FB"/>
    <w:rsid w:val="00EE43A9"/>
    <w:rsid w:val="00EE44B9"/>
    <w:rsid w:val="00EE5571"/>
    <w:rsid w:val="00EE6313"/>
    <w:rsid w:val="00EE6AF4"/>
    <w:rsid w:val="00EF0C1E"/>
    <w:rsid w:val="00EF0FA7"/>
    <w:rsid w:val="00EF2E01"/>
    <w:rsid w:val="00EF3366"/>
    <w:rsid w:val="00EF4EA1"/>
    <w:rsid w:val="00EF5EFC"/>
    <w:rsid w:val="00EF724A"/>
    <w:rsid w:val="00F00546"/>
    <w:rsid w:val="00F01D53"/>
    <w:rsid w:val="00F04064"/>
    <w:rsid w:val="00F0465B"/>
    <w:rsid w:val="00F04926"/>
    <w:rsid w:val="00F04F73"/>
    <w:rsid w:val="00F0509C"/>
    <w:rsid w:val="00F10046"/>
    <w:rsid w:val="00F10276"/>
    <w:rsid w:val="00F124D4"/>
    <w:rsid w:val="00F140F7"/>
    <w:rsid w:val="00F17760"/>
    <w:rsid w:val="00F22F03"/>
    <w:rsid w:val="00F2369A"/>
    <w:rsid w:val="00F30C22"/>
    <w:rsid w:val="00F32E48"/>
    <w:rsid w:val="00F33267"/>
    <w:rsid w:val="00F348FD"/>
    <w:rsid w:val="00F34A33"/>
    <w:rsid w:val="00F34ECF"/>
    <w:rsid w:val="00F36306"/>
    <w:rsid w:val="00F375F8"/>
    <w:rsid w:val="00F40013"/>
    <w:rsid w:val="00F4069D"/>
    <w:rsid w:val="00F40AB1"/>
    <w:rsid w:val="00F4123B"/>
    <w:rsid w:val="00F414CD"/>
    <w:rsid w:val="00F41785"/>
    <w:rsid w:val="00F43EAD"/>
    <w:rsid w:val="00F53D9B"/>
    <w:rsid w:val="00F54060"/>
    <w:rsid w:val="00F54872"/>
    <w:rsid w:val="00F549EC"/>
    <w:rsid w:val="00F56350"/>
    <w:rsid w:val="00F60444"/>
    <w:rsid w:val="00F604E8"/>
    <w:rsid w:val="00F61D6C"/>
    <w:rsid w:val="00F62282"/>
    <w:rsid w:val="00F6231F"/>
    <w:rsid w:val="00F63418"/>
    <w:rsid w:val="00F63C4D"/>
    <w:rsid w:val="00F660E7"/>
    <w:rsid w:val="00F662D5"/>
    <w:rsid w:val="00F70567"/>
    <w:rsid w:val="00F711DC"/>
    <w:rsid w:val="00F740BC"/>
    <w:rsid w:val="00F76E84"/>
    <w:rsid w:val="00F77229"/>
    <w:rsid w:val="00F77297"/>
    <w:rsid w:val="00F776C7"/>
    <w:rsid w:val="00F81FCE"/>
    <w:rsid w:val="00F8228F"/>
    <w:rsid w:val="00F82AE4"/>
    <w:rsid w:val="00F84DF3"/>
    <w:rsid w:val="00F84F64"/>
    <w:rsid w:val="00F8582C"/>
    <w:rsid w:val="00F9060F"/>
    <w:rsid w:val="00F912B0"/>
    <w:rsid w:val="00F915CC"/>
    <w:rsid w:val="00F95F42"/>
    <w:rsid w:val="00F96D81"/>
    <w:rsid w:val="00FA0189"/>
    <w:rsid w:val="00FA0401"/>
    <w:rsid w:val="00FA061E"/>
    <w:rsid w:val="00FA082F"/>
    <w:rsid w:val="00FA2409"/>
    <w:rsid w:val="00FA3181"/>
    <w:rsid w:val="00FA3796"/>
    <w:rsid w:val="00FA3980"/>
    <w:rsid w:val="00FA7B72"/>
    <w:rsid w:val="00FB0CE1"/>
    <w:rsid w:val="00FB0FDC"/>
    <w:rsid w:val="00FB1436"/>
    <w:rsid w:val="00FB1DD8"/>
    <w:rsid w:val="00FC0D53"/>
    <w:rsid w:val="00FC195D"/>
    <w:rsid w:val="00FC1A1B"/>
    <w:rsid w:val="00FC3A53"/>
    <w:rsid w:val="00FC44D1"/>
    <w:rsid w:val="00FC52E5"/>
    <w:rsid w:val="00FC56A4"/>
    <w:rsid w:val="00FC60F5"/>
    <w:rsid w:val="00FC7657"/>
    <w:rsid w:val="00FD129C"/>
    <w:rsid w:val="00FD22EC"/>
    <w:rsid w:val="00FD2B5B"/>
    <w:rsid w:val="00FD5096"/>
    <w:rsid w:val="00FD5DAA"/>
    <w:rsid w:val="00FD6AD0"/>
    <w:rsid w:val="00FD6DC7"/>
    <w:rsid w:val="00FD7104"/>
    <w:rsid w:val="00FE08CC"/>
    <w:rsid w:val="00FE1AF3"/>
    <w:rsid w:val="00FE3EDE"/>
    <w:rsid w:val="00FE44E6"/>
    <w:rsid w:val="00FE467F"/>
    <w:rsid w:val="00FE59A7"/>
    <w:rsid w:val="00FE6438"/>
    <w:rsid w:val="00FE6D00"/>
    <w:rsid w:val="00FF0B0B"/>
    <w:rsid w:val="00FF0F6E"/>
    <w:rsid w:val="00FF204A"/>
    <w:rsid w:val="00FF3EE7"/>
    <w:rsid w:val="00FF4A57"/>
    <w:rsid w:val="00FF7285"/>
    <w:rsid w:val="00FF793D"/>
    <w:rsid w:val="00FF7C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609A2"/>
  <w15:chartTrackingRefBased/>
  <w15:docId w15:val="{A36F4F51-1459-415C-B025-0453D479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46F"/>
    <w:rPr>
      <w:sz w:val="24"/>
      <w:szCs w:val="24"/>
    </w:rPr>
  </w:style>
  <w:style w:type="paragraph" w:styleId="1">
    <w:name w:val="heading 1"/>
    <w:basedOn w:val="a"/>
    <w:next w:val="a"/>
    <w:link w:val="10"/>
    <w:qFormat/>
    <w:rsid w:val="009C5A23"/>
    <w:pPr>
      <w:keepNext/>
      <w:spacing w:line="221" w:lineRule="auto"/>
      <w:jc w:val="center"/>
      <w:outlineLvl w:val="0"/>
    </w:pPr>
    <w:rPr>
      <w:sz w:val="28"/>
      <w:szCs w:val="20"/>
      <w:lang w:eastAsia="ru-RU"/>
    </w:rPr>
  </w:style>
  <w:style w:type="paragraph" w:styleId="3">
    <w:name w:val="heading 3"/>
    <w:basedOn w:val="a"/>
    <w:next w:val="a"/>
    <w:link w:val="30"/>
    <w:semiHidden/>
    <w:unhideWhenUsed/>
    <w:qFormat/>
    <w:rsid w:val="00F7722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B746F"/>
    <w:pPr>
      <w:spacing w:before="100" w:beforeAutospacing="1" w:after="100" w:afterAutospacing="1"/>
    </w:pPr>
    <w:rPr>
      <w:rFonts w:ascii="Arial" w:hAnsi="Arial" w:cs="Arial"/>
      <w:b/>
      <w:bCs/>
      <w:color w:val="000080"/>
      <w:sz w:val="20"/>
      <w:szCs w:val="20"/>
    </w:rPr>
  </w:style>
  <w:style w:type="paragraph" w:styleId="HTML">
    <w:name w:val="HTML Preformatted"/>
    <w:basedOn w:val="a"/>
    <w:link w:val="HTML0"/>
    <w:uiPriority w:val="99"/>
    <w:rsid w:val="002B7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rsid w:val="00B8003A"/>
    <w:pPr>
      <w:tabs>
        <w:tab w:val="center" w:pos="4677"/>
        <w:tab w:val="right" w:pos="9355"/>
      </w:tabs>
    </w:pPr>
  </w:style>
  <w:style w:type="character" w:styleId="a5">
    <w:name w:val="page number"/>
    <w:basedOn w:val="a0"/>
    <w:rsid w:val="00B8003A"/>
  </w:style>
  <w:style w:type="paragraph" w:styleId="a6">
    <w:name w:val="footer"/>
    <w:basedOn w:val="a"/>
    <w:rsid w:val="00993241"/>
    <w:pPr>
      <w:tabs>
        <w:tab w:val="center" w:pos="4677"/>
        <w:tab w:val="right" w:pos="9355"/>
      </w:tabs>
    </w:pPr>
  </w:style>
  <w:style w:type="paragraph" w:customStyle="1" w:styleId="rvps2">
    <w:name w:val="rvps2"/>
    <w:basedOn w:val="a"/>
    <w:rsid w:val="002612D8"/>
    <w:pPr>
      <w:spacing w:before="100" w:beforeAutospacing="1" w:after="100" w:afterAutospacing="1"/>
    </w:pPr>
    <w:rPr>
      <w:lang w:val="ru-RU" w:eastAsia="ru-RU"/>
    </w:rPr>
  </w:style>
  <w:style w:type="character" w:customStyle="1" w:styleId="rvts46">
    <w:name w:val="rvts46"/>
    <w:basedOn w:val="a0"/>
    <w:rsid w:val="002612D8"/>
  </w:style>
  <w:style w:type="character" w:customStyle="1" w:styleId="apple-converted-space">
    <w:name w:val="apple-converted-space"/>
    <w:basedOn w:val="a0"/>
    <w:rsid w:val="002612D8"/>
  </w:style>
  <w:style w:type="character" w:customStyle="1" w:styleId="rvts11">
    <w:name w:val="rvts11"/>
    <w:basedOn w:val="a0"/>
    <w:rsid w:val="002612D8"/>
  </w:style>
  <w:style w:type="character" w:styleId="a7">
    <w:name w:val="Hyperlink"/>
    <w:uiPriority w:val="99"/>
    <w:rsid w:val="002612D8"/>
    <w:rPr>
      <w:color w:val="0000FF"/>
      <w:u w:val="single"/>
    </w:rPr>
  </w:style>
  <w:style w:type="paragraph" w:styleId="a8">
    <w:name w:val="Balloon Text"/>
    <w:basedOn w:val="a"/>
    <w:link w:val="a9"/>
    <w:rsid w:val="0049164D"/>
    <w:rPr>
      <w:rFonts w:ascii="Segoe UI" w:hAnsi="Segoe UI" w:cs="Segoe UI"/>
      <w:sz w:val="18"/>
      <w:szCs w:val="18"/>
    </w:rPr>
  </w:style>
  <w:style w:type="character" w:customStyle="1" w:styleId="a9">
    <w:name w:val="Текст у виносці Знак"/>
    <w:link w:val="a8"/>
    <w:rsid w:val="0049164D"/>
    <w:rPr>
      <w:rFonts w:ascii="Segoe UI" w:hAnsi="Segoe UI" w:cs="Segoe UI"/>
      <w:sz w:val="18"/>
      <w:szCs w:val="18"/>
      <w:lang w:val="uk-UA" w:eastAsia="uk-UA"/>
    </w:rPr>
  </w:style>
  <w:style w:type="paragraph" w:styleId="aa">
    <w:name w:val="Normal (Web)"/>
    <w:basedOn w:val="a"/>
    <w:uiPriority w:val="99"/>
    <w:unhideWhenUsed/>
    <w:rsid w:val="00B71C0A"/>
    <w:pPr>
      <w:spacing w:before="100" w:beforeAutospacing="1" w:after="100" w:afterAutospacing="1"/>
    </w:pPr>
  </w:style>
  <w:style w:type="paragraph" w:styleId="ab">
    <w:name w:val="No Spacing"/>
    <w:uiPriority w:val="1"/>
    <w:qFormat/>
    <w:rsid w:val="008E31D9"/>
    <w:rPr>
      <w:sz w:val="24"/>
      <w:szCs w:val="24"/>
    </w:rPr>
  </w:style>
  <w:style w:type="character" w:customStyle="1" w:styleId="HTML0">
    <w:name w:val="Стандартний HTML Знак"/>
    <w:link w:val="HTML"/>
    <w:uiPriority w:val="99"/>
    <w:rsid w:val="00C76EA1"/>
    <w:rPr>
      <w:rFonts w:ascii="Courier New" w:hAnsi="Courier New" w:cs="Courier New"/>
    </w:rPr>
  </w:style>
  <w:style w:type="character" w:customStyle="1" w:styleId="rvts9">
    <w:name w:val="rvts9"/>
    <w:rsid w:val="00341C83"/>
  </w:style>
  <w:style w:type="character" w:customStyle="1" w:styleId="rvts37">
    <w:name w:val="rvts37"/>
    <w:rsid w:val="007C0CF2"/>
  </w:style>
  <w:style w:type="character" w:customStyle="1" w:styleId="30">
    <w:name w:val="Заголовок 3 Знак"/>
    <w:link w:val="3"/>
    <w:semiHidden/>
    <w:rsid w:val="00F77229"/>
    <w:rPr>
      <w:rFonts w:ascii="Calibri Light" w:eastAsia="Times New Roman" w:hAnsi="Calibri Light" w:cs="Times New Roman"/>
      <w:b/>
      <w:bCs/>
      <w:sz w:val="26"/>
      <w:szCs w:val="26"/>
    </w:rPr>
  </w:style>
  <w:style w:type="character" w:customStyle="1" w:styleId="a4">
    <w:name w:val="Верхній колонтитул Знак"/>
    <w:link w:val="a3"/>
    <w:rsid w:val="0006685B"/>
    <w:rPr>
      <w:sz w:val="24"/>
      <w:szCs w:val="24"/>
    </w:rPr>
  </w:style>
  <w:style w:type="character" w:customStyle="1" w:styleId="31">
    <w:name w:val="Основний текст (3)_"/>
    <w:link w:val="32"/>
    <w:uiPriority w:val="99"/>
    <w:locked/>
    <w:rsid w:val="00106203"/>
    <w:rPr>
      <w:b/>
      <w:sz w:val="26"/>
      <w:shd w:val="clear" w:color="auto" w:fill="FFFFFF"/>
    </w:rPr>
  </w:style>
  <w:style w:type="paragraph" w:customStyle="1" w:styleId="32">
    <w:name w:val="Основний текст (3)"/>
    <w:basedOn w:val="a"/>
    <w:link w:val="31"/>
    <w:uiPriority w:val="99"/>
    <w:rsid w:val="00106203"/>
    <w:pPr>
      <w:shd w:val="clear" w:color="auto" w:fill="FFFFFF"/>
      <w:spacing w:before="120" w:after="360" w:line="240" w:lineRule="atLeast"/>
      <w:jc w:val="center"/>
    </w:pPr>
    <w:rPr>
      <w:b/>
      <w:sz w:val="26"/>
      <w:szCs w:val="20"/>
    </w:rPr>
  </w:style>
  <w:style w:type="paragraph" w:styleId="ac">
    <w:name w:val="List Paragraph"/>
    <w:basedOn w:val="a"/>
    <w:uiPriority w:val="34"/>
    <w:qFormat/>
    <w:rsid w:val="005E7C18"/>
    <w:pPr>
      <w:ind w:left="720"/>
      <w:contextualSpacing/>
    </w:pPr>
  </w:style>
  <w:style w:type="character" w:customStyle="1" w:styleId="10">
    <w:name w:val="Заголовок 1 Знак"/>
    <w:basedOn w:val="a0"/>
    <w:link w:val="1"/>
    <w:rsid w:val="00796A97"/>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481">
      <w:bodyDiv w:val="1"/>
      <w:marLeft w:val="0"/>
      <w:marRight w:val="0"/>
      <w:marTop w:val="0"/>
      <w:marBottom w:val="0"/>
      <w:divBdr>
        <w:top w:val="none" w:sz="0" w:space="0" w:color="auto"/>
        <w:left w:val="none" w:sz="0" w:space="0" w:color="auto"/>
        <w:bottom w:val="none" w:sz="0" w:space="0" w:color="auto"/>
        <w:right w:val="none" w:sz="0" w:space="0" w:color="auto"/>
      </w:divBdr>
    </w:div>
    <w:div w:id="34931317">
      <w:bodyDiv w:val="1"/>
      <w:marLeft w:val="0"/>
      <w:marRight w:val="0"/>
      <w:marTop w:val="0"/>
      <w:marBottom w:val="0"/>
      <w:divBdr>
        <w:top w:val="none" w:sz="0" w:space="0" w:color="auto"/>
        <w:left w:val="none" w:sz="0" w:space="0" w:color="auto"/>
        <w:bottom w:val="none" w:sz="0" w:space="0" w:color="auto"/>
        <w:right w:val="none" w:sz="0" w:space="0" w:color="auto"/>
      </w:divBdr>
    </w:div>
    <w:div w:id="71006977">
      <w:bodyDiv w:val="1"/>
      <w:marLeft w:val="0"/>
      <w:marRight w:val="0"/>
      <w:marTop w:val="0"/>
      <w:marBottom w:val="0"/>
      <w:divBdr>
        <w:top w:val="none" w:sz="0" w:space="0" w:color="auto"/>
        <w:left w:val="none" w:sz="0" w:space="0" w:color="auto"/>
        <w:bottom w:val="none" w:sz="0" w:space="0" w:color="auto"/>
        <w:right w:val="none" w:sz="0" w:space="0" w:color="auto"/>
      </w:divBdr>
    </w:div>
    <w:div w:id="130483558">
      <w:bodyDiv w:val="1"/>
      <w:marLeft w:val="0"/>
      <w:marRight w:val="0"/>
      <w:marTop w:val="0"/>
      <w:marBottom w:val="0"/>
      <w:divBdr>
        <w:top w:val="none" w:sz="0" w:space="0" w:color="auto"/>
        <w:left w:val="none" w:sz="0" w:space="0" w:color="auto"/>
        <w:bottom w:val="none" w:sz="0" w:space="0" w:color="auto"/>
        <w:right w:val="none" w:sz="0" w:space="0" w:color="auto"/>
      </w:divBdr>
    </w:div>
    <w:div w:id="153422111">
      <w:bodyDiv w:val="1"/>
      <w:marLeft w:val="0"/>
      <w:marRight w:val="0"/>
      <w:marTop w:val="0"/>
      <w:marBottom w:val="0"/>
      <w:divBdr>
        <w:top w:val="none" w:sz="0" w:space="0" w:color="auto"/>
        <w:left w:val="none" w:sz="0" w:space="0" w:color="auto"/>
        <w:bottom w:val="none" w:sz="0" w:space="0" w:color="auto"/>
        <w:right w:val="none" w:sz="0" w:space="0" w:color="auto"/>
      </w:divBdr>
    </w:div>
    <w:div w:id="183177211">
      <w:bodyDiv w:val="1"/>
      <w:marLeft w:val="0"/>
      <w:marRight w:val="0"/>
      <w:marTop w:val="0"/>
      <w:marBottom w:val="0"/>
      <w:divBdr>
        <w:top w:val="none" w:sz="0" w:space="0" w:color="auto"/>
        <w:left w:val="none" w:sz="0" w:space="0" w:color="auto"/>
        <w:bottom w:val="none" w:sz="0" w:space="0" w:color="auto"/>
        <w:right w:val="none" w:sz="0" w:space="0" w:color="auto"/>
      </w:divBdr>
    </w:div>
    <w:div w:id="191576293">
      <w:bodyDiv w:val="1"/>
      <w:marLeft w:val="0"/>
      <w:marRight w:val="0"/>
      <w:marTop w:val="0"/>
      <w:marBottom w:val="0"/>
      <w:divBdr>
        <w:top w:val="none" w:sz="0" w:space="0" w:color="auto"/>
        <w:left w:val="none" w:sz="0" w:space="0" w:color="auto"/>
        <w:bottom w:val="none" w:sz="0" w:space="0" w:color="auto"/>
        <w:right w:val="none" w:sz="0" w:space="0" w:color="auto"/>
      </w:divBdr>
    </w:div>
    <w:div w:id="266471389">
      <w:bodyDiv w:val="1"/>
      <w:marLeft w:val="0"/>
      <w:marRight w:val="0"/>
      <w:marTop w:val="0"/>
      <w:marBottom w:val="0"/>
      <w:divBdr>
        <w:top w:val="none" w:sz="0" w:space="0" w:color="auto"/>
        <w:left w:val="none" w:sz="0" w:space="0" w:color="auto"/>
        <w:bottom w:val="none" w:sz="0" w:space="0" w:color="auto"/>
        <w:right w:val="none" w:sz="0" w:space="0" w:color="auto"/>
      </w:divBdr>
    </w:div>
    <w:div w:id="276496743">
      <w:bodyDiv w:val="1"/>
      <w:marLeft w:val="0"/>
      <w:marRight w:val="0"/>
      <w:marTop w:val="0"/>
      <w:marBottom w:val="0"/>
      <w:divBdr>
        <w:top w:val="none" w:sz="0" w:space="0" w:color="auto"/>
        <w:left w:val="none" w:sz="0" w:space="0" w:color="auto"/>
        <w:bottom w:val="none" w:sz="0" w:space="0" w:color="auto"/>
        <w:right w:val="none" w:sz="0" w:space="0" w:color="auto"/>
      </w:divBdr>
    </w:div>
    <w:div w:id="339426886">
      <w:bodyDiv w:val="1"/>
      <w:marLeft w:val="0"/>
      <w:marRight w:val="0"/>
      <w:marTop w:val="0"/>
      <w:marBottom w:val="0"/>
      <w:divBdr>
        <w:top w:val="none" w:sz="0" w:space="0" w:color="auto"/>
        <w:left w:val="none" w:sz="0" w:space="0" w:color="auto"/>
        <w:bottom w:val="none" w:sz="0" w:space="0" w:color="auto"/>
        <w:right w:val="none" w:sz="0" w:space="0" w:color="auto"/>
      </w:divBdr>
    </w:div>
    <w:div w:id="342053305">
      <w:bodyDiv w:val="1"/>
      <w:marLeft w:val="0"/>
      <w:marRight w:val="0"/>
      <w:marTop w:val="0"/>
      <w:marBottom w:val="0"/>
      <w:divBdr>
        <w:top w:val="none" w:sz="0" w:space="0" w:color="auto"/>
        <w:left w:val="none" w:sz="0" w:space="0" w:color="auto"/>
        <w:bottom w:val="none" w:sz="0" w:space="0" w:color="auto"/>
        <w:right w:val="none" w:sz="0" w:space="0" w:color="auto"/>
      </w:divBdr>
    </w:div>
    <w:div w:id="380403179">
      <w:bodyDiv w:val="1"/>
      <w:marLeft w:val="0"/>
      <w:marRight w:val="0"/>
      <w:marTop w:val="0"/>
      <w:marBottom w:val="0"/>
      <w:divBdr>
        <w:top w:val="none" w:sz="0" w:space="0" w:color="auto"/>
        <w:left w:val="none" w:sz="0" w:space="0" w:color="auto"/>
        <w:bottom w:val="none" w:sz="0" w:space="0" w:color="auto"/>
        <w:right w:val="none" w:sz="0" w:space="0" w:color="auto"/>
      </w:divBdr>
    </w:div>
    <w:div w:id="491682442">
      <w:bodyDiv w:val="1"/>
      <w:marLeft w:val="0"/>
      <w:marRight w:val="0"/>
      <w:marTop w:val="0"/>
      <w:marBottom w:val="0"/>
      <w:divBdr>
        <w:top w:val="none" w:sz="0" w:space="0" w:color="auto"/>
        <w:left w:val="none" w:sz="0" w:space="0" w:color="auto"/>
        <w:bottom w:val="none" w:sz="0" w:space="0" w:color="auto"/>
        <w:right w:val="none" w:sz="0" w:space="0" w:color="auto"/>
      </w:divBdr>
    </w:div>
    <w:div w:id="491915143">
      <w:bodyDiv w:val="1"/>
      <w:marLeft w:val="0"/>
      <w:marRight w:val="0"/>
      <w:marTop w:val="0"/>
      <w:marBottom w:val="0"/>
      <w:divBdr>
        <w:top w:val="none" w:sz="0" w:space="0" w:color="auto"/>
        <w:left w:val="none" w:sz="0" w:space="0" w:color="auto"/>
        <w:bottom w:val="none" w:sz="0" w:space="0" w:color="auto"/>
        <w:right w:val="none" w:sz="0" w:space="0" w:color="auto"/>
      </w:divBdr>
    </w:div>
    <w:div w:id="538661711">
      <w:bodyDiv w:val="1"/>
      <w:marLeft w:val="0"/>
      <w:marRight w:val="0"/>
      <w:marTop w:val="0"/>
      <w:marBottom w:val="0"/>
      <w:divBdr>
        <w:top w:val="none" w:sz="0" w:space="0" w:color="auto"/>
        <w:left w:val="none" w:sz="0" w:space="0" w:color="auto"/>
        <w:bottom w:val="none" w:sz="0" w:space="0" w:color="auto"/>
        <w:right w:val="none" w:sz="0" w:space="0" w:color="auto"/>
      </w:divBdr>
    </w:div>
    <w:div w:id="545801811">
      <w:bodyDiv w:val="1"/>
      <w:marLeft w:val="0"/>
      <w:marRight w:val="0"/>
      <w:marTop w:val="0"/>
      <w:marBottom w:val="0"/>
      <w:divBdr>
        <w:top w:val="none" w:sz="0" w:space="0" w:color="auto"/>
        <w:left w:val="none" w:sz="0" w:space="0" w:color="auto"/>
        <w:bottom w:val="none" w:sz="0" w:space="0" w:color="auto"/>
        <w:right w:val="none" w:sz="0" w:space="0" w:color="auto"/>
      </w:divBdr>
    </w:div>
    <w:div w:id="547952910">
      <w:bodyDiv w:val="1"/>
      <w:marLeft w:val="0"/>
      <w:marRight w:val="0"/>
      <w:marTop w:val="0"/>
      <w:marBottom w:val="0"/>
      <w:divBdr>
        <w:top w:val="none" w:sz="0" w:space="0" w:color="auto"/>
        <w:left w:val="none" w:sz="0" w:space="0" w:color="auto"/>
        <w:bottom w:val="none" w:sz="0" w:space="0" w:color="auto"/>
        <w:right w:val="none" w:sz="0" w:space="0" w:color="auto"/>
      </w:divBdr>
    </w:div>
    <w:div w:id="606160319">
      <w:bodyDiv w:val="1"/>
      <w:marLeft w:val="0"/>
      <w:marRight w:val="0"/>
      <w:marTop w:val="0"/>
      <w:marBottom w:val="0"/>
      <w:divBdr>
        <w:top w:val="none" w:sz="0" w:space="0" w:color="auto"/>
        <w:left w:val="none" w:sz="0" w:space="0" w:color="auto"/>
        <w:bottom w:val="none" w:sz="0" w:space="0" w:color="auto"/>
        <w:right w:val="none" w:sz="0" w:space="0" w:color="auto"/>
      </w:divBdr>
    </w:div>
    <w:div w:id="612832684">
      <w:bodyDiv w:val="1"/>
      <w:marLeft w:val="0"/>
      <w:marRight w:val="0"/>
      <w:marTop w:val="0"/>
      <w:marBottom w:val="0"/>
      <w:divBdr>
        <w:top w:val="none" w:sz="0" w:space="0" w:color="auto"/>
        <w:left w:val="none" w:sz="0" w:space="0" w:color="auto"/>
        <w:bottom w:val="none" w:sz="0" w:space="0" w:color="auto"/>
        <w:right w:val="none" w:sz="0" w:space="0" w:color="auto"/>
      </w:divBdr>
    </w:div>
    <w:div w:id="621038249">
      <w:bodyDiv w:val="1"/>
      <w:marLeft w:val="0"/>
      <w:marRight w:val="0"/>
      <w:marTop w:val="0"/>
      <w:marBottom w:val="0"/>
      <w:divBdr>
        <w:top w:val="none" w:sz="0" w:space="0" w:color="auto"/>
        <w:left w:val="none" w:sz="0" w:space="0" w:color="auto"/>
        <w:bottom w:val="none" w:sz="0" w:space="0" w:color="auto"/>
        <w:right w:val="none" w:sz="0" w:space="0" w:color="auto"/>
      </w:divBdr>
    </w:div>
    <w:div w:id="725419927">
      <w:bodyDiv w:val="1"/>
      <w:marLeft w:val="0"/>
      <w:marRight w:val="0"/>
      <w:marTop w:val="0"/>
      <w:marBottom w:val="0"/>
      <w:divBdr>
        <w:top w:val="none" w:sz="0" w:space="0" w:color="auto"/>
        <w:left w:val="none" w:sz="0" w:space="0" w:color="auto"/>
        <w:bottom w:val="none" w:sz="0" w:space="0" w:color="auto"/>
        <w:right w:val="none" w:sz="0" w:space="0" w:color="auto"/>
      </w:divBdr>
    </w:div>
    <w:div w:id="728961057">
      <w:bodyDiv w:val="1"/>
      <w:marLeft w:val="0"/>
      <w:marRight w:val="0"/>
      <w:marTop w:val="0"/>
      <w:marBottom w:val="0"/>
      <w:divBdr>
        <w:top w:val="none" w:sz="0" w:space="0" w:color="auto"/>
        <w:left w:val="none" w:sz="0" w:space="0" w:color="auto"/>
        <w:bottom w:val="none" w:sz="0" w:space="0" w:color="auto"/>
        <w:right w:val="none" w:sz="0" w:space="0" w:color="auto"/>
      </w:divBdr>
    </w:div>
    <w:div w:id="840316691">
      <w:bodyDiv w:val="1"/>
      <w:marLeft w:val="0"/>
      <w:marRight w:val="0"/>
      <w:marTop w:val="0"/>
      <w:marBottom w:val="0"/>
      <w:divBdr>
        <w:top w:val="none" w:sz="0" w:space="0" w:color="auto"/>
        <w:left w:val="none" w:sz="0" w:space="0" w:color="auto"/>
        <w:bottom w:val="none" w:sz="0" w:space="0" w:color="auto"/>
        <w:right w:val="none" w:sz="0" w:space="0" w:color="auto"/>
      </w:divBdr>
    </w:div>
    <w:div w:id="844443271">
      <w:bodyDiv w:val="1"/>
      <w:marLeft w:val="0"/>
      <w:marRight w:val="0"/>
      <w:marTop w:val="0"/>
      <w:marBottom w:val="0"/>
      <w:divBdr>
        <w:top w:val="none" w:sz="0" w:space="0" w:color="auto"/>
        <w:left w:val="none" w:sz="0" w:space="0" w:color="auto"/>
        <w:bottom w:val="none" w:sz="0" w:space="0" w:color="auto"/>
        <w:right w:val="none" w:sz="0" w:space="0" w:color="auto"/>
      </w:divBdr>
    </w:div>
    <w:div w:id="859782662">
      <w:bodyDiv w:val="1"/>
      <w:marLeft w:val="0"/>
      <w:marRight w:val="0"/>
      <w:marTop w:val="0"/>
      <w:marBottom w:val="0"/>
      <w:divBdr>
        <w:top w:val="none" w:sz="0" w:space="0" w:color="auto"/>
        <w:left w:val="none" w:sz="0" w:space="0" w:color="auto"/>
        <w:bottom w:val="none" w:sz="0" w:space="0" w:color="auto"/>
        <w:right w:val="none" w:sz="0" w:space="0" w:color="auto"/>
      </w:divBdr>
    </w:div>
    <w:div w:id="862206200">
      <w:bodyDiv w:val="1"/>
      <w:marLeft w:val="0"/>
      <w:marRight w:val="0"/>
      <w:marTop w:val="0"/>
      <w:marBottom w:val="0"/>
      <w:divBdr>
        <w:top w:val="none" w:sz="0" w:space="0" w:color="auto"/>
        <w:left w:val="none" w:sz="0" w:space="0" w:color="auto"/>
        <w:bottom w:val="none" w:sz="0" w:space="0" w:color="auto"/>
        <w:right w:val="none" w:sz="0" w:space="0" w:color="auto"/>
      </w:divBdr>
    </w:div>
    <w:div w:id="879048469">
      <w:bodyDiv w:val="1"/>
      <w:marLeft w:val="0"/>
      <w:marRight w:val="0"/>
      <w:marTop w:val="0"/>
      <w:marBottom w:val="0"/>
      <w:divBdr>
        <w:top w:val="none" w:sz="0" w:space="0" w:color="auto"/>
        <w:left w:val="none" w:sz="0" w:space="0" w:color="auto"/>
        <w:bottom w:val="none" w:sz="0" w:space="0" w:color="auto"/>
        <w:right w:val="none" w:sz="0" w:space="0" w:color="auto"/>
      </w:divBdr>
    </w:div>
    <w:div w:id="893735836">
      <w:bodyDiv w:val="1"/>
      <w:marLeft w:val="0"/>
      <w:marRight w:val="0"/>
      <w:marTop w:val="0"/>
      <w:marBottom w:val="0"/>
      <w:divBdr>
        <w:top w:val="none" w:sz="0" w:space="0" w:color="auto"/>
        <w:left w:val="none" w:sz="0" w:space="0" w:color="auto"/>
        <w:bottom w:val="none" w:sz="0" w:space="0" w:color="auto"/>
        <w:right w:val="none" w:sz="0" w:space="0" w:color="auto"/>
      </w:divBdr>
    </w:div>
    <w:div w:id="900751903">
      <w:bodyDiv w:val="1"/>
      <w:marLeft w:val="0"/>
      <w:marRight w:val="0"/>
      <w:marTop w:val="0"/>
      <w:marBottom w:val="0"/>
      <w:divBdr>
        <w:top w:val="none" w:sz="0" w:space="0" w:color="auto"/>
        <w:left w:val="none" w:sz="0" w:space="0" w:color="auto"/>
        <w:bottom w:val="none" w:sz="0" w:space="0" w:color="auto"/>
        <w:right w:val="none" w:sz="0" w:space="0" w:color="auto"/>
      </w:divBdr>
    </w:div>
    <w:div w:id="991640751">
      <w:bodyDiv w:val="1"/>
      <w:marLeft w:val="0"/>
      <w:marRight w:val="0"/>
      <w:marTop w:val="0"/>
      <w:marBottom w:val="0"/>
      <w:divBdr>
        <w:top w:val="none" w:sz="0" w:space="0" w:color="auto"/>
        <w:left w:val="none" w:sz="0" w:space="0" w:color="auto"/>
        <w:bottom w:val="none" w:sz="0" w:space="0" w:color="auto"/>
        <w:right w:val="none" w:sz="0" w:space="0" w:color="auto"/>
      </w:divBdr>
    </w:div>
    <w:div w:id="1016661388">
      <w:bodyDiv w:val="1"/>
      <w:marLeft w:val="0"/>
      <w:marRight w:val="0"/>
      <w:marTop w:val="0"/>
      <w:marBottom w:val="0"/>
      <w:divBdr>
        <w:top w:val="none" w:sz="0" w:space="0" w:color="auto"/>
        <w:left w:val="none" w:sz="0" w:space="0" w:color="auto"/>
        <w:bottom w:val="none" w:sz="0" w:space="0" w:color="auto"/>
        <w:right w:val="none" w:sz="0" w:space="0" w:color="auto"/>
      </w:divBdr>
    </w:div>
    <w:div w:id="1027292857">
      <w:bodyDiv w:val="1"/>
      <w:marLeft w:val="0"/>
      <w:marRight w:val="0"/>
      <w:marTop w:val="0"/>
      <w:marBottom w:val="0"/>
      <w:divBdr>
        <w:top w:val="none" w:sz="0" w:space="0" w:color="auto"/>
        <w:left w:val="none" w:sz="0" w:space="0" w:color="auto"/>
        <w:bottom w:val="none" w:sz="0" w:space="0" w:color="auto"/>
        <w:right w:val="none" w:sz="0" w:space="0" w:color="auto"/>
      </w:divBdr>
    </w:div>
    <w:div w:id="1032413164">
      <w:bodyDiv w:val="1"/>
      <w:marLeft w:val="0"/>
      <w:marRight w:val="0"/>
      <w:marTop w:val="0"/>
      <w:marBottom w:val="0"/>
      <w:divBdr>
        <w:top w:val="none" w:sz="0" w:space="0" w:color="auto"/>
        <w:left w:val="none" w:sz="0" w:space="0" w:color="auto"/>
        <w:bottom w:val="none" w:sz="0" w:space="0" w:color="auto"/>
        <w:right w:val="none" w:sz="0" w:space="0" w:color="auto"/>
      </w:divBdr>
    </w:div>
    <w:div w:id="1037509118">
      <w:bodyDiv w:val="1"/>
      <w:marLeft w:val="0"/>
      <w:marRight w:val="0"/>
      <w:marTop w:val="0"/>
      <w:marBottom w:val="0"/>
      <w:divBdr>
        <w:top w:val="none" w:sz="0" w:space="0" w:color="auto"/>
        <w:left w:val="none" w:sz="0" w:space="0" w:color="auto"/>
        <w:bottom w:val="none" w:sz="0" w:space="0" w:color="auto"/>
        <w:right w:val="none" w:sz="0" w:space="0" w:color="auto"/>
      </w:divBdr>
    </w:div>
    <w:div w:id="1056733390">
      <w:bodyDiv w:val="1"/>
      <w:marLeft w:val="0"/>
      <w:marRight w:val="0"/>
      <w:marTop w:val="0"/>
      <w:marBottom w:val="0"/>
      <w:divBdr>
        <w:top w:val="none" w:sz="0" w:space="0" w:color="auto"/>
        <w:left w:val="none" w:sz="0" w:space="0" w:color="auto"/>
        <w:bottom w:val="none" w:sz="0" w:space="0" w:color="auto"/>
        <w:right w:val="none" w:sz="0" w:space="0" w:color="auto"/>
      </w:divBdr>
    </w:div>
    <w:div w:id="1224366152">
      <w:bodyDiv w:val="1"/>
      <w:marLeft w:val="0"/>
      <w:marRight w:val="0"/>
      <w:marTop w:val="0"/>
      <w:marBottom w:val="0"/>
      <w:divBdr>
        <w:top w:val="none" w:sz="0" w:space="0" w:color="auto"/>
        <w:left w:val="none" w:sz="0" w:space="0" w:color="auto"/>
        <w:bottom w:val="none" w:sz="0" w:space="0" w:color="auto"/>
        <w:right w:val="none" w:sz="0" w:space="0" w:color="auto"/>
      </w:divBdr>
    </w:div>
    <w:div w:id="1254515537">
      <w:bodyDiv w:val="1"/>
      <w:marLeft w:val="0"/>
      <w:marRight w:val="0"/>
      <w:marTop w:val="0"/>
      <w:marBottom w:val="0"/>
      <w:divBdr>
        <w:top w:val="none" w:sz="0" w:space="0" w:color="auto"/>
        <w:left w:val="none" w:sz="0" w:space="0" w:color="auto"/>
        <w:bottom w:val="none" w:sz="0" w:space="0" w:color="auto"/>
        <w:right w:val="none" w:sz="0" w:space="0" w:color="auto"/>
      </w:divBdr>
    </w:div>
    <w:div w:id="1268656483">
      <w:bodyDiv w:val="1"/>
      <w:marLeft w:val="0"/>
      <w:marRight w:val="0"/>
      <w:marTop w:val="0"/>
      <w:marBottom w:val="0"/>
      <w:divBdr>
        <w:top w:val="none" w:sz="0" w:space="0" w:color="auto"/>
        <w:left w:val="none" w:sz="0" w:space="0" w:color="auto"/>
        <w:bottom w:val="none" w:sz="0" w:space="0" w:color="auto"/>
        <w:right w:val="none" w:sz="0" w:space="0" w:color="auto"/>
      </w:divBdr>
    </w:div>
    <w:div w:id="1279600770">
      <w:bodyDiv w:val="1"/>
      <w:marLeft w:val="0"/>
      <w:marRight w:val="0"/>
      <w:marTop w:val="0"/>
      <w:marBottom w:val="0"/>
      <w:divBdr>
        <w:top w:val="none" w:sz="0" w:space="0" w:color="auto"/>
        <w:left w:val="none" w:sz="0" w:space="0" w:color="auto"/>
        <w:bottom w:val="none" w:sz="0" w:space="0" w:color="auto"/>
        <w:right w:val="none" w:sz="0" w:space="0" w:color="auto"/>
      </w:divBdr>
    </w:div>
    <w:div w:id="1289974582">
      <w:bodyDiv w:val="1"/>
      <w:marLeft w:val="0"/>
      <w:marRight w:val="0"/>
      <w:marTop w:val="0"/>
      <w:marBottom w:val="0"/>
      <w:divBdr>
        <w:top w:val="none" w:sz="0" w:space="0" w:color="auto"/>
        <w:left w:val="none" w:sz="0" w:space="0" w:color="auto"/>
        <w:bottom w:val="none" w:sz="0" w:space="0" w:color="auto"/>
        <w:right w:val="none" w:sz="0" w:space="0" w:color="auto"/>
      </w:divBdr>
    </w:div>
    <w:div w:id="1406684446">
      <w:bodyDiv w:val="1"/>
      <w:marLeft w:val="0"/>
      <w:marRight w:val="0"/>
      <w:marTop w:val="0"/>
      <w:marBottom w:val="0"/>
      <w:divBdr>
        <w:top w:val="none" w:sz="0" w:space="0" w:color="auto"/>
        <w:left w:val="none" w:sz="0" w:space="0" w:color="auto"/>
        <w:bottom w:val="none" w:sz="0" w:space="0" w:color="auto"/>
        <w:right w:val="none" w:sz="0" w:space="0" w:color="auto"/>
      </w:divBdr>
    </w:div>
    <w:div w:id="1431467205">
      <w:bodyDiv w:val="1"/>
      <w:marLeft w:val="0"/>
      <w:marRight w:val="0"/>
      <w:marTop w:val="0"/>
      <w:marBottom w:val="0"/>
      <w:divBdr>
        <w:top w:val="none" w:sz="0" w:space="0" w:color="auto"/>
        <w:left w:val="none" w:sz="0" w:space="0" w:color="auto"/>
        <w:bottom w:val="none" w:sz="0" w:space="0" w:color="auto"/>
        <w:right w:val="none" w:sz="0" w:space="0" w:color="auto"/>
      </w:divBdr>
    </w:div>
    <w:div w:id="1477139629">
      <w:bodyDiv w:val="1"/>
      <w:marLeft w:val="0"/>
      <w:marRight w:val="0"/>
      <w:marTop w:val="0"/>
      <w:marBottom w:val="0"/>
      <w:divBdr>
        <w:top w:val="none" w:sz="0" w:space="0" w:color="auto"/>
        <w:left w:val="none" w:sz="0" w:space="0" w:color="auto"/>
        <w:bottom w:val="none" w:sz="0" w:space="0" w:color="auto"/>
        <w:right w:val="none" w:sz="0" w:space="0" w:color="auto"/>
      </w:divBdr>
    </w:div>
    <w:div w:id="1484656582">
      <w:bodyDiv w:val="1"/>
      <w:marLeft w:val="0"/>
      <w:marRight w:val="0"/>
      <w:marTop w:val="0"/>
      <w:marBottom w:val="0"/>
      <w:divBdr>
        <w:top w:val="none" w:sz="0" w:space="0" w:color="auto"/>
        <w:left w:val="none" w:sz="0" w:space="0" w:color="auto"/>
        <w:bottom w:val="none" w:sz="0" w:space="0" w:color="auto"/>
        <w:right w:val="none" w:sz="0" w:space="0" w:color="auto"/>
      </w:divBdr>
    </w:div>
    <w:div w:id="1605502510">
      <w:bodyDiv w:val="1"/>
      <w:marLeft w:val="0"/>
      <w:marRight w:val="0"/>
      <w:marTop w:val="0"/>
      <w:marBottom w:val="0"/>
      <w:divBdr>
        <w:top w:val="none" w:sz="0" w:space="0" w:color="auto"/>
        <w:left w:val="none" w:sz="0" w:space="0" w:color="auto"/>
        <w:bottom w:val="none" w:sz="0" w:space="0" w:color="auto"/>
        <w:right w:val="none" w:sz="0" w:space="0" w:color="auto"/>
      </w:divBdr>
    </w:div>
    <w:div w:id="1610317159">
      <w:bodyDiv w:val="1"/>
      <w:marLeft w:val="0"/>
      <w:marRight w:val="0"/>
      <w:marTop w:val="0"/>
      <w:marBottom w:val="0"/>
      <w:divBdr>
        <w:top w:val="none" w:sz="0" w:space="0" w:color="auto"/>
        <w:left w:val="none" w:sz="0" w:space="0" w:color="auto"/>
        <w:bottom w:val="none" w:sz="0" w:space="0" w:color="auto"/>
        <w:right w:val="none" w:sz="0" w:space="0" w:color="auto"/>
      </w:divBdr>
    </w:div>
    <w:div w:id="1630822868">
      <w:bodyDiv w:val="1"/>
      <w:marLeft w:val="0"/>
      <w:marRight w:val="0"/>
      <w:marTop w:val="0"/>
      <w:marBottom w:val="0"/>
      <w:divBdr>
        <w:top w:val="none" w:sz="0" w:space="0" w:color="auto"/>
        <w:left w:val="none" w:sz="0" w:space="0" w:color="auto"/>
        <w:bottom w:val="none" w:sz="0" w:space="0" w:color="auto"/>
        <w:right w:val="none" w:sz="0" w:space="0" w:color="auto"/>
      </w:divBdr>
    </w:div>
    <w:div w:id="1674213881">
      <w:bodyDiv w:val="1"/>
      <w:marLeft w:val="0"/>
      <w:marRight w:val="0"/>
      <w:marTop w:val="0"/>
      <w:marBottom w:val="0"/>
      <w:divBdr>
        <w:top w:val="none" w:sz="0" w:space="0" w:color="auto"/>
        <w:left w:val="none" w:sz="0" w:space="0" w:color="auto"/>
        <w:bottom w:val="none" w:sz="0" w:space="0" w:color="auto"/>
        <w:right w:val="none" w:sz="0" w:space="0" w:color="auto"/>
      </w:divBdr>
    </w:div>
    <w:div w:id="1699774124">
      <w:bodyDiv w:val="1"/>
      <w:marLeft w:val="0"/>
      <w:marRight w:val="0"/>
      <w:marTop w:val="0"/>
      <w:marBottom w:val="0"/>
      <w:divBdr>
        <w:top w:val="none" w:sz="0" w:space="0" w:color="auto"/>
        <w:left w:val="none" w:sz="0" w:space="0" w:color="auto"/>
        <w:bottom w:val="none" w:sz="0" w:space="0" w:color="auto"/>
        <w:right w:val="none" w:sz="0" w:space="0" w:color="auto"/>
      </w:divBdr>
    </w:div>
    <w:div w:id="1700155497">
      <w:bodyDiv w:val="1"/>
      <w:marLeft w:val="0"/>
      <w:marRight w:val="0"/>
      <w:marTop w:val="0"/>
      <w:marBottom w:val="0"/>
      <w:divBdr>
        <w:top w:val="none" w:sz="0" w:space="0" w:color="auto"/>
        <w:left w:val="none" w:sz="0" w:space="0" w:color="auto"/>
        <w:bottom w:val="none" w:sz="0" w:space="0" w:color="auto"/>
        <w:right w:val="none" w:sz="0" w:space="0" w:color="auto"/>
      </w:divBdr>
    </w:div>
    <w:div w:id="1704019160">
      <w:bodyDiv w:val="1"/>
      <w:marLeft w:val="0"/>
      <w:marRight w:val="0"/>
      <w:marTop w:val="0"/>
      <w:marBottom w:val="0"/>
      <w:divBdr>
        <w:top w:val="none" w:sz="0" w:space="0" w:color="auto"/>
        <w:left w:val="none" w:sz="0" w:space="0" w:color="auto"/>
        <w:bottom w:val="none" w:sz="0" w:space="0" w:color="auto"/>
        <w:right w:val="none" w:sz="0" w:space="0" w:color="auto"/>
      </w:divBdr>
    </w:div>
    <w:div w:id="1779254063">
      <w:bodyDiv w:val="1"/>
      <w:marLeft w:val="0"/>
      <w:marRight w:val="0"/>
      <w:marTop w:val="0"/>
      <w:marBottom w:val="0"/>
      <w:divBdr>
        <w:top w:val="none" w:sz="0" w:space="0" w:color="auto"/>
        <w:left w:val="none" w:sz="0" w:space="0" w:color="auto"/>
        <w:bottom w:val="none" w:sz="0" w:space="0" w:color="auto"/>
        <w:right w:val="none" w:sz="0" w:space="0" w:color="auto"/>
      </w:divBdr>
    </w:div>
    <w:div w:id="1821770710">
      <w:bodyDiv w:val="1"/>
      <w:marLeft w:val="0"/>
      <w:marRight w:val="0"/>
      <w:marTop w:val="0"/>
      <w:marBottom w:val="0"/>
      <w:divBdr>
        <w:top w:val="none" w:sz="0" w:space="0" w:color="auto"/>
        <w:left w:val="none" w:sz="0" w:space="0" w:color="auto"/>
        <w:bottom w:val="none" w:sz="0" w:space="0" w:color="auto"/>
        <w:right w:val="none" w:sz="0" w:space="0" w:color="auto"/>
      </w:divBdr>
    </w:div>
    <w:div w:id="1846093645">
      <w:bodyDiv w:val="1"/>
      <w:marLeft w:val="0"/>
      <w:marRight w:val="0"/>
      <w:marTop w:val="0"/>
      <w:marBottom w:val="0"/>
      <w:divBdr>
        <w:top w:val="none" w:sz="0" w:space="0" w:color="auto"/>
        <w:left w:val="none" w:sz="0" w:space="0" w:color="auto"/>
        <w:bottom w:val="none" w:sz="0" w:space="0" w:color="auto"/>
        <w:right w:val="none" w:sz="0" w:space="0" w:color="auto"/>
      </w:divBdr>
    </w:div>
    <w:div w:id="1884250151">
      <w:bodyDiv w:val="1"/>
      <w:marLeft w:val="0"/>
      <w:marRight w:val="0"/>
      <w:marTop w:val="0"/>
      <w:marBottom w:val="0"/>
      <w:divBdr>
        <w:top w:val="none" w:sz="0" w:space="0" w:color="auto"/>
        <w:left w:val="none" w:sz="0" w:space="0" w:color="auto"/>
        <w:bottom w:val="none" w:sz="0" w:space="0" w:color="auto"/>
        <w:right w:val="none" w:sz="0" w:space="0" w:color="auto"/>
      </w:divBdr>
    </w:div>
    <w:div w:id="1901789480">
      <w:bodyDiv w:val="1"/>
      <w:marLeft w:val="0"/>
      <w:marRight w:val="0"/>
      <w:marTop w:val="0"/>
      <w:marBottom w:val="0"/>
      <w:divBdr>
        <w:top w:val="none" w:sz="0" w:space="0" w:color="auto"/>
        <w:left w:val="none" w:sz="0" w:space="0" w:color="auto"/>
        <w:bottom w:val="none" w:sz="0" w:space="0" w:color="auto"/>
        <w:right w:val="none" w:sz="0" w:space="0" w:color="auto"/>
      </w:divBdr>
    </w:div>
    <w:div w:id="1933515127">
      <w:bodyDiv w:val="1"/>
      <w:marLeft w:val="0"/>
      <w:marRight w:val="0"/>
      <w:marTop w:val="0"/>
      <w:marBottom w:val="0"/>
      <w:divBdr>
        <w:top w:val="none" w:sz="0" w:space="0" w:color="auto"/>
        <w:left w:val="none" w:sz="0" w:space="0" w:color="auto"/>
        <w:bottom w:val="none" w:sz="0" w:space="0" w:color="auto"/>
        <w:right w:val="none" w:sz="0" w:space="0" w:color="auto"/>
      </w:divBdr>
    </w:div>
    <w:div w:id="1939361337">
      <w:bodyDiv w:val="1"/>
      <w:marLeft w:val="0"/>
      <w:marRight w:val="0"/>
      <w:marTop w:val="0"/>
      <w:marBottom w:val="0"/>
      <w:divBdr>
        <w:top w:val="none" w:sz="0" w:space="0" w:color="auto"/>
        <w:left w:val="none" w:sz="0" w:space="0" w:color="auto"/>
        <w:bottom w:val="none" w:sz="0" w:space="0" w:color="auto"/>
        <w:right w:val="none" w:sz="0" w:space="0" w:color="auto"/>
      </w:divBdr>
    </w:div>
    <w:div w:id="1968706059">
      <w:bodyDiv w:val="1"/>
      <w:marLeft w:val="0"/>
      <w:marRight w:val="0"/>
      <w:marTop w:val="0"/>
      <w:marBottom w:val="0"/>
      <w:divBdr>
        <w:top w:val="none" w:sz="0" w:space="0" w:color="auto"/>
        <w:left w:val="none" w:sz="0" w:space="0" w:color="auto"/>
        <w:bottom w:val="none" w:sz="0" w:space="0" w:color="auto"/>
        <w:right w:val="none" w:sz="0" w:space="0" w:color="auto"/>
      </w:divBdr>
    </w:div>
    <w:div w:id="1987541780">
      <w:bodyDiv w:val="1"/>
      <w:marLeft w:val="0"/>
      <w:marRight w:val="0"/>
      <w:marTop w:val="0"/>
      <w:marBottom w:val="0"/>
      <w:divBdr>
        <w:top w:val="none" w:sz="0" w:space="0" w:color="auto"/>
        <w:left w:val="none" w:sz="0" w:space="0" w:color="auto"/>
        <w:bottom w:val="none" w:sz="0" w:space="0" w:color="auto"/>
        <w:right w:val="none" w:sz="0" w:space="0" w:color="auto"/>
      </w:divBdr>
    </w:div>
    <w:div w:id="20665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Тех.документи</LSDocumentType>
    <LSiCaseNumber xmlns="e071329a-1a58-487e-9d68-901320fa3ee5">1-7/2021(461/21)</LSiCaseNumber>
    <DecreeSigningDate xmlns="e071329a-1a58-487e-9d68-901320fa3ee5">2022-11-28T22:00:00+00:00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</_dlc_BarcodeImage>
    <LSiIncomingDocumentNumberDate xmlns="e071329a-1a58-487e-9d68-901320fa3ee5">2021-12-15T22:00:00+00:00</LSiIncomingDocumentNumberDate>
    <LSiAppealSubject xmlns="e071329a-1a58-487e-9d68-901320fa3ee5">Верховний Суд</LSiAppealSubject>
    <PublicInterest xmlns="4f464736-7d1e-4019-91e9-ff984cf39a64">false</PublicInteres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відмову у відкритті конституційного провадження у справі за конституційним поданням Верховного Суду щодо відповідності Конституції України (конституційності) положень пункту 11 частини першої статті 34, пункту 101 розділу ХІІІ „Прикінцеві та перехідні положення“ Закону України „Про виконавче провадження“, пунктів 51, 52 розділу ІІІ „Перехідні та прикінцеві положення“ Закону України „Про особливості утворення акціонерного товариства залізничного транспорту загального користування“
</ShortContent>
    <RefusalReasons xmlns="e071329a-1a58-487e-9d68-901320fa3ee5">
      <Value>Ч. третя ст. 51 Закону</Value>
      <Value>П. 3 ч. першої ст. 62 Закону</Value>
    </RefusalReasons>
    <syddya_dopov_new xmlns="e071329a-1a58-487e-9d68-901320fa3ee5">
      <UserInfo>
        <DisplayName/>
        <AccountId xsi:nil="true"/>
        <AccountType/>
      </UserInfo>
    </syddya_dopov_new>
    <LSiIncomingDocumentNumber xmlns="e071329a-1a58-487e-9d68-901320fa3ee5">04/461</LSiIncomingDocumentNumber>
    <MaintenanceOrder xmlns="4f464736-7d1e-4019-91e9-ff984cf39a64" xsi:nil="true"/>
    <ma335fb3396f4642b796106d3b5776d0 xmlns="e071329a-1a58-487e-9d68-901320fa3ee5" xsi:nil="true"/>
    <vidmova_x0020_y_x0020_chastini xmlns="e071329a-1a58-487e-9d68-901320fa3ee5" xsi:nil="true"/>
    <Judges xmlns="e071329a-1a58-487e-9d68-901320fa3ee5"/>
    <LSiJudge xmlns="e071329a-1a58-487e-9d68-901320fa3ee5"/>
    <ConsiderationGrounds xmlns="e071329a-1a58-487e-9d68-901320fa3ee5">Проект ухвали (документ або дата передачі) 1.1- 1.15</ConsiderationGrounds>
    <LSiODAutor xmlns="4f464736-7d1e-4019-91e9-ff984cf39a64">
      <UserInfo>
        <DisplayName/>
        <AccountId xsi:nil="true"/>
        <AccountType/>
      </UserInfo>
    </LSiODAutor>
    <LSiIncomingDocumentType xmlns="e071329a-1a58-487e-9d68-901320fa3ee5">Конституційне подання</LSiIncomingDocumentType>
    <_dlc_DocId xmlns="4f464736-7d1e-4019-91e9-ff984cf39a64">H3PQASVK455K-1683723461-4169</_dlc_DocId>
    <_dlc_DocIdUrl xmlns="4f464736-7d1e-4019-91e9-ff984cf39a64">
      <Url>https://srv-05.sud.local/sites/lsdocs/_layouts/15/DocIdRedir.aspx?ID=H3PQASVK455K-1683723461-4169</Url>
      <Description>H3PQASVK455K-1683723461-4169</Description>
    </_dlc_DocIdUrl>
    <_dlc_BarcodeValue xmlns="e071329a-1a58-487e-9d68-901320fa3ee5">3361876871</_dlc_BarcodeValue>
    <_dlc_BarcodePreview xmlns="e071329a-1a58-487e-9d68-901320fa3ee5">
      <Url>https://srv-05.sud.local/sites/lsdocs/_layouts/15/barcodeimagefromitem.aspx?ID=4169&amp;list=e071329a-1a58-487e-9d68-901320fa3ee5</Url>
      <Description>Штрих-код: 3361876871</Description>
    </_dlc_BarcodePreview>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72" ma:contentTypeDescription="Створення нового документа." ma:contentTypeScope="" ma:versionID="0ac13ab72397f758f6a21a27e9dd56ff">
  <xsd:schema xmlns:xsd="http://www.w3.org/2001/XMLSchema" xmlns:xs="http://www.w3.org/2001/XMLSchema" xmlns:p="http://schemas.microsoft.com/office/2006/metadata/properties" xmlns:ns1="http://schemas.microsoft.com/sharepoint/v3" xmlns:ns2="e071329a-1a58-487e-9d68-901320fa3ee5" xmlns:ns3="4f464736-7d1e-4019-91e9-ff984cf39a64" targetNamespace="http://schemas.microsoft.com/office/2006/metadata/properties" ma:root="true" ma:fieldsID="4e4190db9b38cd5c372f7313941e1adb" ns1:_="" ns2:_="" ns3:_="">
    <xsd:import namespace="http://schemas.microsoft.com/sharepoint/v3"/>
    <xsd:import namespace="e071329a-1a58-487e-9d68-901320fa3ee5"/>
    <xsd:import namespace="4f464736-7d1e-4019-91e9-ff984cf39a64"/>
    <xsd:element name="properties">
      <xsd:complexType>
        <xsd:sequence>
          <xsd:element name="documentManagement">
            <xsd:complexType>
              <xsd:all>
                <xsd:element ref="ns2:Judges" minOccurs="0"/>
                <xsd:element ref="ns2:LSiCaseNumber" minOccurs="0"/>
                <xsd:element ref="ns2:LSiIncomingDocumentType" minOccurs="0"/>
                <xsd:element ref="ns2:LSiIncomingDocumentNumber" minOccurs="0"/>
                <xsd:element ref="ns2:LSiIncomingDocumentNumberDate" minOccurs="0"/>
                <xsd:element ref="ns2:LSiAppealSubject" minOccurs="0"/>
                <xsd:element ref="ns2:LSiJudge" minOccurs="0"/>
                <xsd:element ref="ns2:ConsiderationGrounds" minOccurs="0"/>
                <xsd:element ref="ns2:RefusalReasons" minOccurs="0"/>
                <xsd:element ref="ns2:DecreeSigningDate" minOccurs="0"/>
                <xsd:element ref="ns3:PublicInterest" minOccurs="0"/>
                <xsd:element ref="ns3:ExcerptsEliminating" minOccurs="0"/>
                <xsd:element ref="ns3:SeparateOpinion" minOccurs="0"/>
                <xsd:element ref="ns3:MaintenanceOrder" minOccurs="0"/>
                <xsd:element ref="ns3:LSDocumentType"/>
                <xsd:element ref="ns2:_x0426__x0456__x043b__x044c__x043e__x0432__x0456__x0020__x0430__x0443__x0434__x0438__x0442__x043e__x0440__x0456__x0457_" minOccurs="0"/>
                <xsd:element ref="ns3:_dlc_DocId" minOccurs="0"/>
                <xsd:element ref="ns3:_dlc_DocIdUrl" minOccurs="0"/>
                <xsd:element ref="ns3:_dlc_DocIdPersistId" minOccurs="0"/>
                <xsd:element ref="ns2:ma335fb3396f4642b796106d3b5776d0" minOccurs="0"/>
                <xsd:element ref="ns2:LS" minOccurs="0"/>
                <xsd:element ref="ns3:TaxCatchAll" minOccurs="0"/>
                <xsd:element ref="ns2:fa6231192c2c46dfb1ee9e4b9fda51e6" minOccurs="0"/>
                <xsd:element ref="ns2:ShortContent" minOccurs="0"/>
                <xsd:element ref="ns1:_dlc_Exempt" minOccurs="0"/>
                <xsd:element ref="ns2:_dlc_BarcodeValue" minOccurs="0"/>
                <xsd:element ref="ns2:_dlc_BarcodeImage" minOccurs="0"/>
                <xsd:element ref="ns2:_dlc_BarcodePreview" minOccurs="0"/>
                <xsd:element ref="ns3:SharedWithUsers" minOccurs="0"/>
                <xsd:element ref="ns3:LSiODAutor" minOccurs="0"/>
                <xsd:element ref="ns2:vidmova_x0020_y_x0020_chastini" minOccurs="0"/>
                <xsd:element ref="ns2:syddya_dopov_new" minOccurs="0"/>
                <xsd:element ref="ns2: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Judges" ma:index="2" nillable="true" ma:displayName="Присутні судді_old" ma:hidden="true" ma:internalName="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LSiCaseNumber" ma:index="3" nillable="true" ma:displayName="№ справи" ma:hidden="true" ma:internalName="LSiCaseNumber" ma:readOnly="false">
      <xsd:simpleType>
        <xsd:restriction base="dms:Text">
          <xsd:maxLength value="255"/>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Only" ma:hidden="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Стаття 63"/>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 48 Регламент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hidden="true" ma:internalName="ShortContent" ma:readOnly="false">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idmova_x0020_y_x0020_chastini" ma:index="38" nillable="true" ma:displayName="Відмова у відкритті к/п в частині" ma:hidden="true" ma:internalName="vidmova_x0020_y_x0020_chastini" ma:readOnly="false">
      <xsd:simpleType>
        <xsd:restriction base="dms:Note"/>
      </xsd:simpleType>
    </xsd:element>
    <xsd:element name="syddya_dopov_new" ma:index="39"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hidden="true" ma:list="UserInfo" ma:SharePointGroup="0" ma:internalName="prisytni_syddi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2" nillable="true" ma:displayName="Відкрито провадження з мотивів суспільного інтересу" ma:default="0" ma:internalName="PublicInterest" ma:readOnly="false">
      <xsd:simpleType>
        <xsd:restriction base="dms:Boolean"/>
      </xsd:simpleType>
    </xsd:element>
    <xsd:element name="ExcerptsEliminating" ma:index="13"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16"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SiODAutor" ma:index="37"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E909-34C4-46F8-86C4-942167652853}">
  <ds:schemaRefs>
    <ds:schemaRef ds:uri="http://schemas.microsoft.com/sharepoint/events"/>
  </ds:schemaRefs>
</ds:datastoreItem>
</file>

<file path=customXml/itemProps2.xml><?xml version="1.0" encoding="utf-8"?>
<ds:datastoreItem xmlns:ds="http://schemas.openxmlformats.org/officeDocument/2006/customXml" ds:itemID="{CF2A3C3C-E97D-4341-9E51-0F656FD23489}">
  <ds:schemaRefs>
    <ds:schemaRef ds:uri="office.server.policy"/>
  </ds:schemaRefs>
</ds:datastoreItem>
</file>

<file path=customXml/itemProps3.xml><?xml version="1.0" encoding="utf-8"?>
<ds:datastoreItem xmlns:ds="http://schemas.openxmlformats.org/officeDocument/2006/customXml" ds:itemID="{7AD02ECA-A119-4F71-ADCD-AA33B8FB5375}">
  <ds:schemaRefs>
    <ds:schemaRef ds:uri="http://schemas.microsoft.com/sharepoint/v3/contenttype/forms"/>
  </ds:schemaRefs>
</ds:datastoreItem>
</file>

<file path=customXml/itemProps4.xml><?xml version="1.0" encoding="utf-8"?>
<ds:datastoreItem xmlns:ds="http://schemas.openxmlformats.org/officeDocument/2006/customXml" ds:itemID="{8DE60EF4-2068-4F25-8249-88DF7311ED7C}">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4f464736-7d1e-4019-91e9-ff984cf39a64"/>
    <ds:schemaRef ds:uri="http://purl.org/dc/dcmitype/"/>
    <ds:schemaRef ds:uri="http://schemas.microsoft.com/office/infopath/2007/PartnerControls"/>
    <ds:schemaRef ds:uri="e071329a-1a58-487e-9d68-901320fa3ee5"/>
    <ds:schemaRef ds:uri="http://purl.org/dc/elements/1.1/"/>
    <ds:schemaRef ds:uri="http://www.w3.org/XML/1998/namespace"/>
  </ds:schemaRefs>
</ds:datastoreItem>
</file>

<file path=customXml/itemProps5.xml><?xml version="1.0" encoding="utf-8"?>
<ds:datastoreItem xmlns:ds="http://schemas.openxmlformats.org/officeDocument/2006/customXml" ds:itemID="{A45E9AEC-28D5-4ED1-99B0-4B4584EE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71329a-1a58-487e-9d68-901320fa3ee5"/>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31904D-52E9-412B-8D04-D7C6BF0D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5378</Words>
  <Characters>3066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8428</CharactersWithSpaces>
  <SharedDoc>false</SharedDoc>
  <HLinks>
    <vt:vector size="36" baseType="variant">
      <vt:variant>
        <vt:i4>5963788</vt:i4>
      </vt:variant>
      <vt:variant>
        <vt:i4>15</vt:i4>
      </vt:variant>
      <vt:variant>
        <vt:i4>0</vt:i4>
      </vt:variant>
      <vt:variant>
        <vt:i4>5</vt:i4>
      </vt:variant>
      <vt:variant>
        <vt:lpwstr>https://zakon.rada.gov.ua/laws/show/254%D0%BA/96-%D0%B2%D1%80</vt:lpwstr>
      </vt:variant>
      <vt:variant>
        <vt:lpwstr/>
      </vt:variant>
      <vt:variant>
        <vt:i4>6946850</vt:i4>
      </vt:variant>
      <vt:variant>
        <vt:i4>12</vt:i4>
      </vt:variant>
      <vt:variant>
        <vt:i4>0</vt:i4>
      </vt:variant>
      <vt:variant>
        <vt:i4>5</vt:i4>
      </vt:variant>
      <vt:variant>
        <vt:lpwstr>http://search.ligazakon.ua/l_doc2.nsf/link1/ed_2016_12_20/pravo1/T161787.html?pravo=1</vt:lpwstr>
      </vt:variant>
      <vt:variant>
        <vt:lpwstr/>
      </vt:variant>
      <vt:variant>
        <vt:i4>7209004</vt:i4>
      </vt:variant>
      <vt:variant>
        <vt:i4>9</vt:i4>
      </vt:variant>
      <vt:variant>
        <vt:i4>0</vt:i4>
      </vt:variant>
      <vt:variant>
        <vt:i4>5</vt:i4>
      </vt:variant>
      <vt:variant>
        <vt:lpwstr>http://search.ligazakon.ua/l_doc2.nsf/link1/ed_2021_06_10/pravo1/T161404.html?pravo=1</vt:lpwstr>
      </vt:variant>
      <vt:variant>
        <vt:lpwstr/>
      </vt:variant>
      <vt:variant>
        <vt:i4>6946850</vt:i4>
      </vt:variant>
      <vt:variant>
        <vt:i4>5</vt:i4>
      </vt:variant>
      <vt:variant>
        <vt:i4>0</vt:i4>
      </vt:variant>
      <vt:variant>
        <vt:i4>5</vt:i4>
      </vt:variant>
      <vt:variant>
        <vt:lpwstr>http://search.ligazakon.ua/l_doc2.nsf/link1/ed_2016_12_20/pravo1/T161787.html?pravo=1</vt:lpwstr>
      </vt:variant>
      <vt:variant>
        <vt:lpwstr/>
      </vt:variant>
      <vt:variant>
        <vt:i4>6946850</vt:i4>
      </vt:variant>
      <vt:variant>
        <vt:i4>3</vt:i4>
      </vt:variant>
      <vt:variant>
        <vt:i4>0</vt:i4>
      </vt:variant>
      <vt:variant>
        <vt:i4>5</vt:i4>
      </vt:variant>
      <vt:variant>
        <vt:lpwstr>http://search.ligazakon.ua/l_doc2.nsf/link1/ed_2016_12_20/pravo1/T161787.html?pravo=1</vt:lpwstr>
      </vt:variant>
      <vt:variant>
        <vt:lpwstr/>
      </vt:variant>
      <vt:variant>
        <vt:i4>6357026</vt:i4>
      </vt:variant>
      <vt:variant>
        <vt:i4>0</vt:i4>
      </vt:variant>
      <vt:variant>
        <vt:i4>0</vt:i4>
      </vt:variant>
      <vt:variant>
        <vt:i4>5</vt:i4>
      </vt:variant>
      <vt:variant>
        <vt:lpwstr>http://search.ligazakon.ua/l_doc2.nsf/link1/ed_2019_10_02/pravo1/T190145.html?pravo=1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Tatiana_627</dc:creator>
  <cp:keywords/>
  <dc:description>23.09.14 - 14.00 - Поліщук</dc:description>
  <cp:lastModifiedBy>Віктор В. Чередниченко</cp:lastModifiedBy>
  <cp:revision>2</cp:revision>
  <cp:lastPrinted>2023-02-28T13:28:00Z</cp:lastPrinted>
  <dcterms:created xsi:type="dcterms:W3CDTF">2023-08-22T11:19:00Z</dcterms:created>
  <dcterms:modified xsi:type="dcterms:W3CDTF">2023-08-22T11:19:00Z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d911800d-81f5-4e65-92a6-a7bef2f316fc</vt:lpwstr>
  </property>
  <property fmtid="{D5CDD505-2E9C-101B-9397-08002B2CF9AE}" pid="4" name="CollegeDecree">
    <vt:lpwstr/>
  </property>
  <property fmtid="{D5CDD505-2E9C-101B-9397-08002B2CF9AE}" pid="5" name="_docset_NoMedatataSyncRequired">
    <vt:lpwstr>False</vt:lpwstr>
  </property>
  <property fmtid="{D5CDD505-2E9C-101B-9397-08002B2CF9AE}" pid="6" name="DecreeRoute">
    <vt:lpwstr/>
  </property>
</Properties>
</file>