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6BB3" w:rsidRDefault="00F06BB3" w:rsidP="00F06BB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A67EE" w:rsidRPr="00F06BB3" w:rsidRDefault="006A52AD" w:rsidP="00F06BB3">
      <w:pPr>
        <w:pStyle w:val="a3"/>
        <w:tabs>
          <w:tab w:val="center" w:pos="482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F06BB3">
        <w:rPr>
          <w:b/>
          <w:sz w:val="28"/>
          <w:szCs w:val="28"/>
          <w:lang w:val="uk-UA"/>
        </w:rPr>
        <w:t xml:space="preserve">про </w:t>
      </w:r>
      <w:bookmarkStart w:id="0" w:name="_Hlk127881652"/>
      <w:r w:rsidR="00567BCC" w:rsidRPr="00F06BB3">
        <w:rPr>
          <w:b/>
          <w:sz w:val="28"/>
          <w:szCs w:val="28"/>
          <w:lang w:val="uk-UA"/>
        </w:rPr>
        <w:t>об’єднання конституційних проваджень у справі за конституційн</w:t>
      </w:r>
      <w:r w:rsidR="007E2726" w:rsidRPr="00F06BB3">
        <w:rPr>
          <w:b/>
          <w:sz w:val="28"/>
          <w:szCs w:val="28"/>
          <w:lang w:val="uk-UA"/>
        </w:rPr>
        <w:t>ою</w:t>
      </w:r>
      <w:r w:rsidR="00567BCC" w:rsidRPr="00F06BB3">
        <w:rPr>
          <w:b/>
          <w:sz w:val="28"/>
          <w:szCs w:val="28"/>
          <w:lang w:val="uk-UA"/>
        </w:rPr>
        <w:t xml:space="preserve"> скарг</w:t>
      </w:r>
      <w:r w:rsidR="007E2726" w:rsidRPr="00F06BB3">
        <w:rPr>
          <w:b/>
          <w:sz w:val="28"/>
          <w:szCs w:val="28"/>
          <w:lang w:val="uk-UA"/>
        </w:rPr>
        <w:t>ою</w:t>
      </w:r>
      <w:r w:rsidR="00567BCC" w:rsidRPr="00F06BB3">
        <w:rPr>
          <w:b/>
          <w:sz w:val="28"/>
          <w:szCs w:val="28"/>
          <w:lang w:val="uk-UA"/>
        </w:rPr>
        <w:t xml:space="preserve"> </w:t>
      </w:r>
      <w:r w:rsidR="005A67EE" w:rsidRPr="00F06BB3">
        <w:rPr>
          <w:b/>
          <w:sz w:val="28"/>
          <w:szCs w:val="28"/>
          <w:lang w:val="uk-UA"/>
        </w:rPr>
        <w:t>Бичкова Сергія Андрійовича щодо відповідності Конституції України (конституційності) частини шостої статті 176 Кримінального процесуального кодексу України</w:t>
      </w:r>
      <w:r w:rsidR="00567BCC" w:rsidRPr="00F06BB3">
        <w:rPr>
          <w:b/>
          <w:sz w:val="28"/>
          <w:szCs w:val="28"/>
          <w:lang w:val="uk-UA"/>
        </w:rPr>
        <w:t xml:space="preserve"> та у справі за конституційною скаргою </w:t>
      </w:r>
      <w:r w:rsidR="005A67EE" w:rsidRPr="00F06BB3">
        <w:rPr>
          <w:b/>
          <w:bCs/>
          <w:color w:val="000000"/>
          <w:sz w:val="28"/>
          <w:szCs w:val="28"/>
          <w:lang w:val="uk-UA"/>
        </w:rPr>
        <w:t xml:space="preserve">Бая Анатолія Анатолійовича щодо відповідності Конституції України (конституційності) частини шостої статті 176 Кримінального </w:t>
      </w:r>
      <w:r w:rsidR="00F06BB3">
        <w:rPr>
          <w:b/>
          <w:bCs/>
          <w:color w:val="000000"/>
          <w:sz w:val="28"/>
          <w:szCs w:val="28"/>
          <w:lang w:val="uk-UA"/>
        </w:rPr>
        <w:br/>
      </w:r>
      <w:r w:rsidR="00F06BB3">
        <w:rPr>
          <w:b/>
          <w:bCs/>
          <w:color w:val="000000"/>
          <w:sz w:val="28"/>
          <w:szCs w:val="28"/>
          <w:lang w:val="uk-UA"/>
        </w:rPr>
        <w:tab/>
      </w:r>
      <w:r w:rsidR="005A67EE" w:rsidRPr="00F06BB3">
        <w:rPr>
          <w:b/>
          <w:bCs/>
          <w:color w:val="000000"/>
          <w:sz w:val="28"/>
          <w:szCs w:val="28"/>
          <w:lang w:val="uk-UA"/>
        </w:rPr>
        <w:t xml:space="preserve">процесуального кодексу України </w:t>
      </w:r>
    </w:p>
    <w:p w:rsidR="00567BCC" w:rsidRPr="00F06BB3" w:rsidRDefault="00567BCC" w:rsidP="00F06B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EE" w:rsidRPr="00F06BB3" w:rsidRDefault="005A67EE" w:rsidP="00F0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и ї в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Справа № 3-111/2023(207/23)</w:t>
      </w:r>
    </w:p>
    <w:p w:rsidR="005A67EE" w:rsidRPr="00F06BB3" w:rsidRDefault="005A67EE" w:rsidP="00F0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22 листопада 2023 року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F06BB3">
        <w:rPr>
          <w:rFonts w:ascii="Times New Roman" w:hAnsi="Times New Roman" w:cs="Times New Roman"/>
          <w:sz w:val="28"/>
          <w:szCs w:val="28"/>
          <w:lang w:val="uk-UA"/>
        </w:rPr>
        <w:t>Справа № 3-169/2023(315/23)</w:t>
      </w:r>
    </w:p>
    <w:p w:rsidR="005A67EE" w:rsidRPr="00F06BB3" w:rsidRDefault="005A67EE" w:rsidP="00F0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proofErr w:type="spellStart"/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</w:t>
      </w:r>
      <w:proofErr w:type="spellEnd"/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(ІІ)/2023 </w:t>
      </w:r>
    </w:p>
    <w:p w:rsidR="005A67EE" w:rsidRPr="00F06BB3" w:rsidRDefault="005A67EE" w:rsidP="00F06B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67EE" w:rsidRPr="00F06BB3" w:rsidRDefault="005A67EE" w:rsidP="00F0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сенат Конституційного Суду України у складі:</w:t>
      </w:r>
    </w:p>
    <w:p w:rsidR="005A67EE" w:rsidRPr="00F06BB3" w:rsidRDefault="005A67EE" w:rsidP="00F0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Головатий Сергій Петрович (голова засідання), </w:t>
      </w: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Городовенко</w:t>
      </w:r>
      <w:proofErr w:type="spellEnd"/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 Валентинович</w:t>
      </w:r>
      <w:r w:rsidR="001612AC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(доповідач)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Лемак</w:t>
      </w:r>
      <w:proofErr w:type="spellEnd"/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Василь Васильович,</w:t>
      </w:r>
    </w:p>
    <w:p w:rsidR="00EF1782" w:rsidRPr="00F06BB3" w:rsidRDefault="00EF1782" w:rsidP="00EF17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Мойсик Володимир Романович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(доповідач),</w:t>
      </w: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Юровська Галина Валентинівна,</w:t>
      </w:r>
    </w:p>
    <w:p w:rsidR="005A67EE" w:rsidRPr="00F06BB3" w:rsidRDefault="005A67EE" w:rsidP="00F06B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 на пленарному засіданні питання про об’єднання конституційних проваджень у справі за конституційною скаргою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Бичкова Сергія Андрійовича щодо відповідності Конституції України (конституційності) частини шостої статті 176 Кримінального процесуального кодексу України та у справі за конституційною скаргою Бая Анатолія Анатолійовича щодо відповідності Конституції України (конституційності) частини шостої статті 176 Кримінального процесуального кодексу України в одне конституційне провадження.</w:t>
      </w:r>
    </w:p>
    <w:p w:rsidR="00F06BB3" w:rsidRDefault="00F06BB3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499B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суддів-доповідачів</w:t>
      </w:r>
      <w:r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</w:t>
      </w:r>
      <w:r w:rsidR="00410EA1"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Мойсика В.Р.</w:t>
      </w:r>
      <w:r w:rsidR="007E2726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дослідивши матеріали справ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Другий сенат Конституційного Суду України</w:t>
      </w:r>
      <w:r w:rsidRPr="00F06BB3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:rsidR="00D6499B" w:rsidRPr="00F06BB3" w:rsidRDefault="00D6499B" w:rsidP="00F06BB3">
      <w:pPr>
        <w:spacing w:after="0" w:line="348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F06BB3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lastRenderedPageBreak/>
        <w:t>у с т а н о в и в: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0EA1" w:rsidRPr="00F06BB3" w:rsidRDefault="00D6499B" w:rsidP="00F06BB3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Третя к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олегія суддів Другого сенату Конституційного Суду України Ухвалою від 18 липня 2023 року № 1</w:t>
      </w:r>
      <w:r w:rsidR="00BC1258"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="00114A8A" w:rsidRPr="00F06B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C1258"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(ІІ)/2023 відкрила конституційне провадження у справі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конституційною скаргою Бичкова Сергія Андрійовича щодо відповідності Конституції України (конституційності) частини шостої статті 176 Кримінального процесуального кодексу України (суддя-доповідач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Городовенко</w:t>
      </w:r>
      <w:proofErr w:type="spellEnd"/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В.В.). 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499B" w:rsidRPr="00F06BB3" w:rsidRDefault="00D6499B" w:rsidP="00F06BB3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Перша колегія суддів Другого сенату Конституційного Суду України Ухвалою від 25 жовтня 2023 року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177-1(ІІ)/2023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відкрила конституційне провадження у справі за конституційною скаргою  Бая Анатолія Анатолійовича щодо відповідності Конституції України (конституційності) частини шостої статті 176 Кримінального процесуального кодексу України (суддя-доповідач </w:t>
      </w:r>
      <w:r w:rsidR="00410EA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Мойсик В.Р.).</w:t>
      </w:r>
    </w:p>
    <w:p w:rsidR="007E2726" w:rsidRPr="00F06BB3" w:rsidRDefault="007E2726" w:rsidP="00F06BB3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3. Розв’язуючи питання про об’єднання конституційних проваджень у справах за вказаними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76).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З огляду на те, що конституційн</w:t>
      </w:r>
      <w:r w:rsidR="000B027B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скарг</w:t>
      </w:r>
      <w:r w:rsidR="000B027B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2726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Бая А.А.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7E2726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Бичкова С.А.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027B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стосуються того самого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 </w:t>
      </w:r>
      <w:r w:rsidR="00C70B0A" w:rsidRPr="00F06B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відповідності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Конституції України (конституційності) </w:t>
      </w:r>
      <w:r w:rsidR="007E2726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 шостої статті 176 Кримінального процесуального кодексу України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, Другий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Ураховуючи викладене та керуючись статтею 153 Конституції України, на підставі статей 32, 36, 55, 56,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D6499B" w:rsidRPr="00F06BB3" w:rsidRDefault="00D6499B" w:rsidP="00F06BB3">
      <w:pPr>
        <w:spacing w:after="0" w:line="34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99B" w:rsidRPr="00F06BB3" w:rsidRDefault="00D6499B" w:rsidP="00F06BB3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06B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х в а л и в:</w:t>
      </w:r>
    </w:p>
    <w:p w:rsidR="00D6499B" w:rsidRPr="00F06BB3" w:rsidRDefault="00D6499B" w:rsidP="00F06BB3">
      <w:pPr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Об’єднати конституційні провадження у справі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конституційною скаргою </w:t>
      </w:r>
      <w:r w:rsidR="00CC0ED3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Бичкова Сергія Андрійовича щодо відповідності Конституції України (конституційності) частини шостої статті 176 Кримінального процесуального кодексу України та у справі за конституційною скаргою Бая Анатолія Анатолійовича щодо відповідності Конституції України (конституційності) частини шостої статті 176 Кримінального процесуального кодексу України </w:t>
      </w:r>
      <w:r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одне конституційне провадження.</w:t>
      </w:r>
    </w:p>
    <w:p w:rsidR="00D6499B" w:rsidRPr="00F06BB3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6499B" w:rsidRDefault="00D6499B" w:rsidP="00F06BB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Призначити суддями-доповідачами у справі 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конституційними скаргами </w:t>
      </w:r>
      <w:r w:rsidR="00D976C5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Бичкова Сергія Андрійовича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976C5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Бая Анатолія Анатолійовича щодо відповідності Конституції України (конституційності) частини шостої статті 176 Кримінального процесуального кодексу України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6B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суддів Конституційного Суду України</w:t>
      </w:r>
      <w:r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1D45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Городовенка</w:t>
      </w:r>
      <w:proofErr w:type="spellEnd"/>
      <w:r w:rsidR="00941D45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</w:t>
      </w:r>
      <w:r w:rsidR="008259B1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>Мойсика В.Р.</w:t>
      </w:r>
      <w:r w:rsidR="000C5590" w:rsidRPr="00F06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06BB3" w:rsidRDefault="00F06BB3" w:rsidP="00F06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A8F" w:rsidRDefault="00082A8F" w:rsidP="00F06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A8F" w:rsidRDefault="00082A8F" w:rsidP="00F06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2A8F" w:rsidRPr="00082A8F" w:rsidRDefault="00082A8F" w:rsidP="00082A8F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bookmarkStart w:id="1" w:name="_GoBack"/>
      <w:r w:rsidRPr="00082A8F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Другий сенат</w:t>
      </w:r>
    </w:p>
    <w:p w:rsidR="00F06BB3" w:rsidRPr="00082A8F" w:rsidRDefault="00082A8F" w:rsidP="00082A8F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082A8F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F06BB3" w:rsidRPr="00082A8F" w:rsidSect="00F06BB3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F8" w:rsidRDefault="000A22F8" w:rsidP="00456BB9">
      <w:pPr>
        <w:spacing w:after="0" w:line="240" w:lineRule="auto"/>
      </w:pPr>
      <w:r>
        <w:separator/>
      </w:r>
    </w:p>
  </w:endnote>
  <w:endnote w:type="continuationSeparator" w:id="0">
    <w:p w:rsidR="000A22F8" w:rsidRDefault="000A22F8" w:rsidP="0045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B9" w:rsidRPr="00F06BB3" w:rsidRDefault="00F06BB3" w:rsidP="00F06BB3">
    <w:pPr>
      <w:pStyle w:val="a7"/>
      <w:rPr>
        <w:rFonts w:ascii="Times New Roman" w:hAnsi="Times New Roman" w:cs="Times New Roman"/>
        <w:sz w:val="10"/>
        <w:szCs w:val="10"/>
      </w:rPr>
    </w:pPr>
    <w:r w:rsidRPr="00F06BB3">
      <w:rPr>
        <w:rFonts w:ascii="Times New Roman" w:hAnsi="Times New Roman" w:cs="Times New Roman"/>
        <w:sz w:val="10"/>
        <w:szCs w:val="10"/>
      </w:rPr>
      <w:fldChar w:fldCharType="begin"/>
    </w:r>
    <w:r w:rsidRPr="00F06BB3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06BB3">
      <w:rPr>
        <w:rFonts w:ascii="Times New Roman" w:hAnsi="Times New Roman" w:cs="Times New Roman"/>
        <w:sz w:val="10"/>
        <w:szCs w:val="10"/>
      </w:rPr>
      <w:fldChar w:fldCharType="separate"/>
    </w:r>
    <w:r w:rsidR="00082A8F">
      <w:rPr>
        <w:rFonts w:ascii="Times New Roman" w:hAnsi="Times New Roman" w:cs="Times New Roman"/>
        <w:noProof/>
        <w:sz w:val="10"/>
        <w:szCs w:val="10"/>
        <w:lang w:val="uk-UA"/>
      </w:rPr>
      <w:t>G:\2023\Suddi\Uhvala senata\II senat\55.docx</w:t>
    </w:r>
    <w:r w:rsidRPr="00F06B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B3" w:rsidRPr="00F06BB3" w:rsidRDefault="00F06BB3">
    <w:pPr>
      <w:pStyle w:val="a7"/>
      <w:rPr>
        <w:rFonts w:ascii="Times New Roman" w:hAnsi="Times New Roman" w:cs="Times New Roman"/>
        <w:sz w:val="10"/>
        <w:szCs w:val="10"/>
      </w:rPr>
    </w:pPr>
    <w:r w:rsidRPr="00F06BB3">
      <w:rPr>
        <w:rFonts w:ascii="Times New Roman" w:hAnsi="Times New Roman" w:cs="Times New Roman"/>
        <w:sz w:val="10"/>
        <w:szCs w:val="10"/>
      </w:rPr>
      <w:fldChar w:fldCharType="begin"/>
    </w:r>
    <w:r w:rsidRPr="00F06BB3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06BB3">
      <w:rPr>
        <w:rFonts w:ascii="Times New Roman" w:hAnsi="Times New Roman" w:cs="Times New Roman"/>
        <w:sz w:val="10"/>
        <w:szCs w:val="10"/>
      </w:rPr>
      <w:fldChar w:fldCharType="separate"/>
    </w:r>
    <w:r w:rsidR="00082A8F">
      <w:rPr>
        <w:rFonts w:ascii="Times New Roman" w:hAnsi="Times New Roman" w:cs="Times New Roman"/>
        <w:noProof/>
        <w:sz w:val="10"/>
        <w:szCs w:val="10"/>
        <w:lang w:val="uk-UA"/>
      </w:rPr>
      <w:t>G:\2023\Suddi\Uhvala senata\II senat\55.docx</w:t>
    </w:r>
    <w:r w:rsidRPr="00F06BB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F8" w:rsidRDefault="000A22F8" w:rsidP="00456BB9">
      <w:pPr>
        <w:spacing w:after="0" w:line="240" w:lineRule="auto"/>
      </w:pPr>
      <w:r>
        <w:separator/>
      </w:r>
    </w:p>
  </w:footnote>
  <w:footnote w:type="continuationSeparator" w:id="0">
    <w:p w:rsidR="000A22F8" w:rsidRDefault="000A22F8" w:rsidP="0045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63805576"/>
      <w:docPartObj>
        <w:docPartGallery w:val="Page Numbers (Top of Page)"/>
        <w:docPartUnique/>
      </w:docPartObj>
    </w:sdtPr>
    <w:sdtEndPr/>
    <w:sdtContent>
      <w:p w:rsidR="00F06BB3" w:rsidRPr="00F06BB3" w:rsidRDefault="00F06BB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6B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6B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6B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A8F" w:rsidRPr="00082A8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06B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3F7C"/>
    <w:multiLevelType w:val="hybridMultilevel"/>
    <w:tmpl w:val="6B6C64DA"/>
    <w:lvl w:ilvl="0" w:tplc="E940C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D939E8"/>
    <w:multiLevelType w:val="hybridMultilevel"/>
    <w:tmpl w:val="7A824C18"/>
    <w:lvl w:ilvl="0" w:tplc="9B905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F4"/>
    <w:rsid w:val="00082A8F"/>
    <w:rsid w:val="000A22F8"/>
    <w:rsid w:val="000A5958"/>
    <w:rsid w:val="000B027B"/>
    <w:rsid w:val="000C5590"/>
    <w:rsid w:val="000D3EC7"/>
    <w:rsid w:val="00114A8A"/>
    <w:rsid w:val="001612AC"/>
    <w:rsid w:val="001C70AD"/>
    <w:rsid w:val="00213BBC"/>
    <w:rsid w:val="002B5B60"/>
    <w:rsid w:val="002D07EA"/>
    <w:rsid w:val="00324E9B"/>
    <w:rsid w:val="003F57AE"/>
    <w:rsid w:val="00410EA1"/>
    <w:rsid w:val="00413B9B"/>
    <w:rsid w:val="0045314D"/>
    <w:rsid w:val="00456BB9"/>
    <w:rsid w:val="004A5A61"/>
    <w:rsid w:val="00536EC2"/>
    <w:rsid w:val="00560C0A"/>
    <w:rsid w:val="00567BCC"/>
    <w:rsid w:val="005A67EE"/>
    <w:rsid w:val="005B4CDA"/>
    <w:rsid w:val="006A52AD"/>
    <w:rsid w:val="007C357A"/>
    <w:rsid w:val="007E2726"/>
    <w:rsid w:val="008259B1"/>
    <w:rsid w:val="008378DD"/>
    <w:rsid w:val="00941D45"/>
    <w:rsid w:val="00943D51"/>
    <w:rsid w:val="009F5FF4"/>
    <w:rsid w:val="00A94768"/>
    <w:rsid w:val="00AD4E75"/>
    <w:rsid w:val="00B87666"/>
    <w:rsid w:val="00BC1258"/>
    <w:rsid w:val="00C412B1"/>
    <w:rsid w:val="00C70B0A"/>
    <w:rsid w:val="00CC0ED3"/>
    <w:rsid w:val="00D40344"/>
    <w:rsid w:val="00D6499B"/>
    <w:rsid w:val="00D976C5"/>
    <w:rsid w:val="00DF590F"/>
    <w:rsid w:val="00EF1782"/>
    <w:rsid w:val="00F06BB3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4A18"/>
  <w15:chartTrackingRefBased/>
  <w15:docId w15:val="{476F0221-1B40-4BE7-9177-13366EB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BB3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6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6B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56BB9"/>
  </w:style>
  <w:style w:type="paragraph" w:styleId="a7">
    <w:name w:val="footer"/>
    <w:basedOn w:val="a"/>
    <w:link w:val="a8"/>
    <w:uiPriority w:val="99"/>
    <w:unhideWhenUsed/>
    <w:rsid w:val="00456B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56BB9"/>
  </w:style>
  <w:style w:type="paragraph" w:styleId="a9">
    <w:name w:val="Balloon Text"/>
    <w:basedOn w:val="a"/>
    <w:link w:val="aa"/>
    <w:uiPriority w:val="99"/>
    <w:semiHidden/>
    <w:unhideWhenUsed/>
    <w:rsid w:val="00A9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9476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06BB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486D-C73C-4B47-9F31-03DC3301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5</cp:revision>
  <cp:lastPrinted>2023-11-22T12:43:00Z</cp:lastPrinted>
  <dcterms:created xsi:type="dcterms:W3CDTF">2023-11-22T11:25:00Z</dcterms:created>
  <dcterms:modified xsi:type="dcterms:W3CDTF">2023-11-22T12:43:00Z</dcterms:modified>
</cp:coreProperties>
</file>