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7856A5" w:rsidRDefault="007856A5" w:rsidP="007856A5">
      <w:pPr>
        <w:spacing w:after="0" w:line="240" w:lineRule="auto"/>
        <w:jc w:val="both"/>
        <w:rPr>
          <w:rFonts w:ascii="Times New Roman" w:hAnsi="Times New Roman"/>
          <w:b/>
          <w:sz w:val="28"/>
          <w:szCs w:val="28"/>
        </w:rPr>
      </w:pPr>
    </w:p>
    <w:p w:rsidR="004B6358" w:rsidRDefault="00830C22" w:rsidP="007856A5">
      <w:pPr>
        <w:spacing w:after="0" w:line="240" w:lineRule="auto"/>
        <w:ind w:left="709" w:right="1133"/>
        <w:jc w:val="both"/>
        <w:rPr>
          <w:rFonts w:ascii="Times New Roman" w:eastAsia="Times New Roman" w:hAnsi="Times New Roman"/>
          <w:b/>
          <w:sz w:val="28"/>
          <w:szCs w:val="28"/>
          <w:lang w:eastAsia="uk-UA"/>
        </w:rPr>
      </w:pPr>
      <w:r w:rsidRPr="007856A5">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613843" w:rsidRPr="007856A5">
        <w:rPr>
          <w:rFonts w:ascii="Times New Roman" w:eastAsia="Times New Roman" w:hAnsi="Times New Roman"/>
          <w:b/>
          <w:sz w:val="28"/>
          <w:szCs w:val="28"/>
          <w:lang w:eastAsia="uk-UA"/>
        </w:rPr>
        <w:t>Ковальчука Сергія Яковича</w:t>
      </w:r>
      <w:r w:rsidRPr="007856A5">
        <w:rPr>
          <w:rFonts w:ascii="Times New Roman" w:eastAsia="Times New Roman" w:hAnsi="Times New Roman"/>
          <w:b/>
          <w:sz w:val="28"/>
          <w:szCs w:val="28"/>
          <w:lang w:eastAsia="uk-UA"/>
        </w:rPr>
        <w:t xml:space="preserve"> щодо відповідності Конституції України (конституційності) приписів статті 2 </w:t>
      </w:r>
      <w:r w:rsidR="007856A5">
        <w:rPr>
          <w:rFonts w:ascii="Times New Roman" w:eastAsia="Times New Roman" w:hAnsi="Times New Roman"/>
          <w:b/>
          <w:sz w:val="28"/>
          <w:szCs w:val="28"/>
          <w:lang w:eastAsia="uk-UA"/>
        </w:rPr>
        <w:t>Закону України</w:t>
      </w:r>
      <w:r w:rsidR="007856A5">
        <w:rPr>
          <w:rFonts w:ascii="Times New Roman" w:eastAsia="Times New Roman" w:hAnsi="Times New Roman"/>
          <w:b/>
          <w:sz w:val="28"/>
          <w:szCs w:val="28"/>
          <w:lang w:eastAsia="uk-UA"/>
        </w:rPr>
        <w:br/>
      </w:r>
      <w:r w:rsidRPr="007856A5">
        <w:rPr>
          <w:rFonts w:ascii="Times New Roman" w:eastAsia="Times New Roman" w:hAnsi="Times New Roman"/>
          <w:b/>
          <w:sz w:val="28"/>
          <w:szCs w:val="28"/>
          <w:lang w:eastAsia="uk-UA"/>
        </w:rPr>
        <w:t xml:space="preserve">„Про заходи щодо законодавчого забезпечення </w:t>
      </w:r>
      <w:r w:rsidR="007856A5">
        <w:rPr>
          <w:rFonts w:ascii="Times New Roman" w:eastAsia="Times New Roman" w:hAnsi="Times New Roman"/>
          <w:b/>
          <w:sz w:val="28"/>
          <w:szCs w:val="28"/>
          <w:lang w:eastAsia="uk-UA"/>
        </w:rPr>
        <w:br/>
      </w:r>
      <w:r w:rsidR="007856A5">
        <w:rPr>
          <w:rFonts w:ascii="Times New Roman" w:eastAsia="Times New Roman" w:hAnsi="Times New Roman"/>
          <w:b/>
          <w:sz w:val="28"/>
          <w:szCs w:val="28"/>
          <w:lang w:eastAsia="uk-UA"/>
        </w:rPr>
        <w:tab/>
      </w:r>
      <w:r w:rsidR="007856A5">
        <w:rPr>
          <w:rFonts w:ascii="Times New Roman" w:eastAsia="Times New Roman" w:hAnsi="Times New Roman"/>
          <w:b/>
          <w:sz w:val="28"/>
          <w:szCs w:val="28"/>
          <w:lang w:eastAsia="uk-UA"/>
        </w:rPr>
        <w:tab/>
      </w:r>
      <w:r w:rsidR="004B6358">
        <w:rPr>
          <w:rFonts w:ascii="Times New Roman" w:eastAsia="Times New Roman" w:hAnsi="Times New Roman"/>
          <w:b/>
          <w:sz w:val="28"/>
          <w:szCs w:val="28"/>
          <w:lang w:eastAsia="uk-UA"/>
        </w:rPr>
        <w:t xml:space="preserve">  </w:t>
      </w:r>
      <w:r w:rsidRPr="007856A5">
        <w:rPr>
          <w:rFonts w:ascii="Times New Roman" w:eastAsia="Times New Roman" w:hAnsi="Times New Roman"/>
          <w:b/>
          <w:sz w:val="28"/>
          <w:szCs w:val="28"/>
          <w:lang w:eastAsia="uk-UA"/>
        </w:rPr>
        <w:t>реформування пенсійної системи“</w:t>
      </w:r>
    </w:p>
    <w:p w:rsidR="00830C22" w:rsidRDefault="00830C22" w:rsidP="007856A5">
      <w:pPr>
        <w:spacing w:after="0" w:line="240" w:lineRule="auto"/>
        <w:jc w:val="both"/>
        <w:rPr>
          <w:rFonts w:ascii="Times New Roman" w:hAnsi="Times New Roman"/>
          <w:sz w:val="28"/>
          <w:szCs w:val="28"/>
        </w:rPr>
      </w:pPr>
    </w:p>
    <w:p w:rsidR="007856A5" w:rsidRPr="007856A5" w:rsidRDefault="007856A5" w:rsidP="007856A5">
      <w:pPr>
        <w:spacing w:after="0" w:line="240" w:lineRule="auto"/>
        <w:jc w:val="both"/>
        <w:rPr>
          <w:rFonts w:ascii="Times New Roman" w:hAnsi="Times New Roman"/>
          <w:sz w:val="28"/>
          <w:szCs w:val="28"/>
        </w:rPr>
      </w:pPr>
    </w:p>
    <w:p w:rsidR="00830C22" w:rsidRPr="007856A5" w:rsidRDefault="00830C22" w:rsidP="007856A5">
      <w:pPr>
        <w:spacing w:after="0" w:line="240" w:lineRule="auto"/>
        <w:rPr>
          <w:rFonts w:ascii="Times New Roman" w:hAnsi="Times New Roman"/>
          <w:sz w:val="28"/>
          <w:szCs w:val="28"/>
        </w:rPr>
      </w:pPr>
      <w:r w:rsidRPr="007856A5">
        <w:rPr>
          <w:rFonts w:ascii="Times New Roman" w:hAnsi="Times New Roman"/>
          <w:sz w:val="28"/>
          <w:szCs w:val="28"/>
        </w:rPr>
        <w:t xml:space="preserve">м. К и ї в </w:t>
      </w:r>
      <w:r w:rsidRPr="007856A5">
        <w:rPr>
          <w:rFonts w:ascii="Times New Roman" w:hAnsi="Times New Roman"/>
          <w:sz w:val="28"/>
          <w:szCs w:val="28"/>
        </w:rPr>
        <w:tab/>
      </w:r>
      <w:r w:rsidRPr="007856A5">
        <w:rPr>
          <w:rFonts w:ascii="Times New Roman" w:hAnsi="Times New Roman"/>
          <w:sz w:val="28"/>
          <w:szCs w:val="28"/>
        </w:rPr>
        <w:tab/>
      </w:r>
      <w:r w:rsidRPr="007856A5">
        <w:rPr>
          <w:rFonts w:ascii="Times New Roman" w:hAnsi="Times New Roman"/>
          <w:sz w:val="28"/>
          <w:szCs w:val="28"/>
        </w:rPr>
        <w:tab/>
      </w:r>
      <w:r w:rsidRPr="007856A5">
        <w:rPr>
          <w:rFonts w:ascii="Times New Roman" w:hAnsi="Times New Roman"/>
          <w:sz w:val="28"/>
          <w:szCs w:val="28"/>
        </w:rPr>
        <w:tab/>
      </w:r>
      <w:r w:rsidRPr="007856A5">
        <w:rPr>
          <w:rFonts w:ascii="Times New Roman" w:hAnsi="Times New Roman"/>
          <w:sz w:val="28"/>
          <w:szCs w:val="28"/>
        </w:rPr>
        <w:tab/>
      </w:r>
      <w:r w:rsidRPr="007856A5">
        <w:rPr>
          <w:rFonts w:ascii="Times New Roman" w:hAnsi="Times New Roman"/>
          <w:sz w:val="28"/>
          <w:szCs w:val="28"/>
        </w:rPr>
        <w:tab/>
      </w:r>
      <w:r w:rsidR="004B6358">
        <w:rPr>
          <w:rFonts w:ascii="Times New Roman" w:hAnsi="Times New Roman"/>
          <w:sz w:val="28"/>
          <w:szCs w:val="28"/>
        </w:rPr>
        <w:t xml:space="preserve"> </w:t>
      </w:r>
      <w:r w:rsidR="00613843" w:rsidRPr="007856A5">
        <w:rPr>
          <w:rFonts w:ascii="Times New Roman" w:hAnsi="Times New Roman"/>
          <w:sz w:val="28"/>
          <w:szCs w:val="28"/>
        </w:rPr>
        <w:t xml:space="preserve">Справа </w:t>
      </w:r>
      <w:r w:rsidR="004B6358">
        <w:rPr>
          <w:rFonts w:ascii="Times New Roman" w:hAnsi="Times New Roman"/>
          <w:sz w:val="28"/>
          <w:szCs w:val="28"/>
        </w:rPr>
        <w:t xml:space="preserve">№ </w:t>
      </w:r>
      <w:r w:rsidR="00613843" w:rsidRPr="007856A5">
        <w:rPr>
          <w:rFonts w:ascii="Times New Roman" w:hAnsi="Times New Roman"/>
          <w:sz w:val="28"/>
          <w:szCs w:val="28"/>
        </w:rPr>
        <w:t>3-204/2021(420</w:t>
      </w:r>
      <w:r w:rsidRPr="007856A5">
        <w:rPr>
          <w:rFonts w:ascii="Times New Roman" w:hAnsi="Times New Roman"/>
          <w:sz w:val="28"/>
          <w:szCs w:val="28"/>
        </w:rPr>
        <w:t>/21)</w:t>
      </w:r>
    </w:p>
    <w:p w:rsidR="00830C22" w:rsidRPr="007856A5" w:rsidRDefault="00D54D2E" w:rsidP="007856A5">
      <w:pPr>
        <w:spacing w:after="0" w:line="240" w:lineRule="auto"/>
        <w:rPr>
          <w:rFonts w:ascii="Times New Roman" w:hAnsi="Times New Roman"/>
          <w:sz w:val="28"/>
          <w:szCs w:val="28"/>
        </w:rPr>
      </w:pPr>
      <w:r w:rsidRPr="007856A5">
        <w:rPr>
          <w:rFonts w:ascii="Times New Roman" w:hAnsi="Times New Roman"/>
          <w:sz w:val="28"/>
          <w:szCs w:val="28"/>
        </w:rPr>
        <w:t>2</w:t>
      </w:r>
      <w:r w:rsidR="00830C22" w:rsidRPr="007856A5">
        <w:rPr>
          <w:rFonts w:ascii="Times New Roman" w:hAnsi="Times New Roman"/>
          <w:sz w:val="28"/>
          <w:szCs w:val="28"/>
        </w:rPr>
        <w:t xml:space="preserve"> </w:t>
      </w:r>
      <w:r w:rsidR="00613843" w:rsidRPr="007856A5">
        <w:rPr>
          <w:rFonts w:ascii="Times New Roman" w:hAnsi="Times New Roman"/>
          <w:sz w:val="28"/>
          <w:szCs w:val="28"/>
        </w:rPr>
        <w:t xml:space="preserve">грудня </w:t>
      </w:r>
      <w:r w:rsidR="00830C22" w:rsidRPr="007856A5">
        <w:rPr>
          <w:rFonts w:ascii="Times New Roman" w:hAnsi="Times New Roman"/>
          <w:sz w:val="28"/>
          <w:szCs w:val="28"/>
        </w:rPr>
        <w:t>2021 року</w:t>
      </w:r>
    </w:p>
    <w:p w:rsidR="00830C22" w:rsidRPr="007856A5" w:rsidRDefault="004B6358" w:rsidP="007856A5">
      <w:pPr>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r w:rsidR="00D54D2E" w:rsidRPr="007856A5">
        <w:rPr>
          <w:rFonts w:ascii="Times New Roman" w:hAnsi="Times New Roman"/>
          <w:sz w:val="28"/>
          <w:szCs w:val="28"/>
        </w:rPr>
        <w:t>170</w:t>
      </w:r>
      <w:r w:rsidR="00830C22" w:rsidRPr="007856A5">
        <w:rPr>
          <w:rFonts w:ascii="Times New Roman" w:hAnsi="Times New Roman"/>
          <w:sz w:val="28"/>
          <w:szCs w:val="28"/>
        </w:rPr>
        <w:t>-2(ІІ)</w:t>
      </w:r>
      <w:bookmarkEnd w:id="0"/>
      <w:r w:rsidR="00830C22" w:rsidRPr="007856A5">
        <w:rPr>
          <w:rFonts w:ascii="Times New Roman" w:hAnsi="Times New Roman"/>
          <w:sz w:val="28"/>
          <w:szCs w:val="28"/>
        </w:rPr>
        <w:t>/2021</w:t>
      </w:r>
    </w:p>
    <w:p w:rsidR="00830C22" w:rsidRDefault="00830C22" w:rsidP="007856A5">
      <w:pPr>
        <w:spacing w:after="0" w:line="240" w:lineRule="auto"/>
        <w:rPr>
          <w:rFonts w:ascii="Times New Roman" w:hAnsi="Times New Roman"/>
          <w:sz w:val="28"/>
          <w:szCs w:val="28"/>
        </w:rPr>
      </w:pPr>
    </w:p>
    <w:p w:rsidR="007856A5" w:rsidRPr="007856A5" w:rsidRDefault="007856A5" w:rsidP="007856A5">
      <w:pPr>
        <w:spacing w:after="0" w:line="240" w:lineRule="auto"/>
        <w:rPr>
          <w:rFonts w:ascii="Times New Roman" w:hAnsi="Times New Roman"/>
          <w:sz w:val="28"/>
          <w:szCs w:val="28"/>
        </w:rPr>
      </w:pPr>
    </w:p>
    <w:p w:rsidR="00830C22" w:rsidRPr="007856A5" w:rsidRDefault="00830C22" w:rsidP="007856A5">
      <w:pPr>
        <w:spacing w:after="0" w:line="240" w:lineRule="auto"/>
        <w:ind w:firstLine="709"/>
        <w:jc w:val="both"/>
        <w:rPr>
          <w:rFonts w:ascii="Times New Roman" w:hAnsi="Times New Roman"/>
          <w:sz w:val="28"/>
          <w:szCs w:val="28"/>
        </w:rPr>
      </w:pPr>
      <w:r w:rsidRPr="007856A5">
        <w:rPr>
          <w:rFonts w:ascii="Times New Roman" w:hAnsi="Times New Roman"/>
          <w:sz w:val="28"/>
          <w:szCs w:val="28"/>
        </w:rPr>
        <w:t>Друга колегія суддів Другого сенату Конституційного Суду України у складі:</w:t>
      </w:r>
    </w:p>
    <w:p w:rsidR="00830C22" w:rsidRPr="007856A5" w:rsidRDefault="00830C22" w:rsidP="007856A5">
      <w:pPr>
        <w:spacing w:after="0" w:line="240" w:lineRule="auto"/>
        <w:ind w:firstLine="709"/>
        <w:jc w:val="both"/>
        <w:rPr>
          <w:rFonts w:ascii="Times New Roman" w:hAnsi="Times New Roman"/>
          <w:sz w:val="28"/>
          <w:szCs w:val="28"/>
        </w:rPr>
      </w:pPr>
    </w:p>
    <w:p w:rsidR="00830C22" w:rsidRPr="007856A5" w:rsidRDefault="00830C22" w:rsidP="007856A5">
      <w:pPr>
        <w:spacing w:after="0" w:line="240" w:lineRule="auto"/>
        <w:ind w:firstLine="709"/>
        <w:jc w:val="both"/>
        <w:rPr>
          <w:rFonts w:ascii="Times New Roman" w:hAnsi="Times New Roman"/>
          <w:sz w:val="28"/>
          <w:szCs w:val="28"/>
        </w:rPr>
      </w:pPr>
      <w:r w:rsidRPr="007856A5">
        <w:rPr>
          <w:rFonts w:ascii="Times New Roman" w:hAnsi="Times New Roman"/>
          <w:sz w:val="28"/>
          <w:szCs w:val="28"/>
        </w:rPr>
        <w:t>Сліденко Ігор Дмитрович (голова засідання),</w:t>
      </w:r>
    </w:p>
    <w:p w:rsidR="00830C22" w:rsidRPr="007856A5" w:rsidRDefault="00830C22" w:rsidP="007856A5">
      <w:pPr>
        <w:spacing w:after="0" w:line="240" w:lineRule="auto"/>
        <w:ind w:firstLine="709"/>
        <w:jc w:val="both"/>
        <w:rPr>
          <w:rFonts w:ascii="Times New Roman" w:hAnsi="Times New Roman"/>
          <w:sz w:val="28"/>
          <w:szCs w:val="28"/>
        </w:rPr>
      </w:pPr>
      <w:r w:rsidRPr="007856A5">
        <w:rPr>
          <w:rFonts w:ascii="Times New Roman" w:hAnsi="Times New Roman"/>
          <w:sz w:val="28"/>
          <w:szCs w:val="28"/>
        </w:rPr>
        <w:t>Головатий Сергій Петрович (доповідач),</w:t>
      </w:r>
    </w:p>
    <w:p w:rsidR="00830C22" w:rsidRPr="007856A5" w:rsidRDefault="00830C22" w:rsidP="007856A5">
      <w:pPr>
        <w:spacing w:after="0" w:line="240" w:lineRule="auto"/>
        <w:ind w:firstLine="709"/>
        <w:jc w:val="both"/>
        <w:rPr>
          <w:rFonts w:ascii="Times New Roman" w:hAnsi="Times New Roman"/>
          <w:sz w:val="28"/>
          <w:szCs w:val="28"/>
        </w:rPr>
      </w:pPr>
      <w:r w:rsidRPr="007856A5">
        <w:rPr>
          <w:rFonts w:ascii="Times New Roman" w:hAnsi="Times New Roman"/>
          <w:sz w:val="28"/>
          <w:szCs w:val="28"/>
        </w:rPr>
        <w:t>Лемак Василь Васильович,</w:t>
      </w:r>
    </w:p>
    <w:p w:rsidR="00830C22" w:rsidRPr="007856A5" w:rsidRDefault="00830C22" w:rsidP="007856A5">
      <w:pPr>
        <w:autoSpaceDE w:val="0"/>
        <w:autoSpaceDN w:val="0"/>
        <w:adjustRightInd w:val="0"/>
        <w:spacing w:after="0" w:line="240" w:lineRule="auto"/>
        <w:ind w:firstLine="709"/>
        <w:jc w:val="both"/>
        <w:rPr>
          <w:rFonts w:ascii="Times New Roman" w:hAnsi="Times New Roman"/>
          <w:sz w:val="28"/>
          <w:szCs w:val="28"/>
        </w:rPr>
      </w:pPr>
    </w:p>
    <w:p w:rsidR="00830C22" w:rsidRPr="007856A5" w:rsidRDefault="00830C22" w:rsidP="007856A5">
      <w:pPr>
        <w:spacing w:after="0" w:line="360" w:lineRule="auto"/>
        <w:ind w:firstLine="709"/>
        <w:jc w:val="both"/>
        <w:rPr>
          <w:rFonts w:ascii="Times New Roman" w:eastAsia="Times New Roman" w:hAnsi="Times New Roman"/>
          <w:b/>
          <w:sz w:val="28"/>
          <w:szCs w:val="28"/>
          <w:lang w:eastAsia="uk-UA"/>
        </w:rPr>
      </w:pPr>
      <w:r w:rsidRPr="007856A5">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DE7C48" w:rsidRPr="007856A5">
        <w:rPr>
          <w:rFonts w:ascii="Times New Roman" w:eastAsia="Times New Roman" w:hAnsi="Times New Roman"/>
          <w:sz w:val="28"/>
          <w:szCs w:val="28"/>
          <w:lang w:eastAsia="uk-UA"/>
        </w:rPr>
        <w:t>Ковальчука Сергія Яковича</w:t>
      </w:r>
      <w:r w:rsidRPr="007856A5">
        <w:rPr>
          <w:rFonts w:ascii="Times New Roman" w:eastAsia="Times New Roman" w:hAnsi="Times New Roman"/>
          <w:sz w:val="28"/>
          <w:szCs w:val="28"/>
          <w:lang w:eastAsia="uk-UA"/>
        </w:rPr>
        <w:t xml:space="preserve"> щодо відповідності Конституції України (конституційності) приписів статті 2 Закону України „Про заходи щодо законодавчого забезпечення реформування пенсійної системи“ від 8 липня 2011</w:t>
      </w:r>
      <w:r w:rsidR="007856A5">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 xml:space="preserve">року </w:t>
      </w:r>
      <w:r w:rsidR="004B6358">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3668–VІ (</w:t>
      </w:r>
      <w:r w:rsidRPr="007856A5">
        <w:rPr>
          <w:rFonts w:ascii="Times New Roman" w:hAnsi="Times New Roman"/>
          <w:bCs/>
          <w:sz w:val="28"/>
          <w:szCs w:val="28"/>
          <w:shd w:val="clear" w:color="auto" w:fill="FFFFFF"/>
        </w:rPr>
        <w:t xml:space="preserve">Відомості Верховної Ради України, 2012 р., </w:t>
      </w:r>
      <w:r w:rsidR="004B6358">
        <w:rPr>
          <w:rFonts w:ascii="Times New Roman" w:hAnsi="Times New Roman"/>
          <w:bCs/>
          <w:sz w:val="28"/>
          <w:szCs w:val="28"/>
          <w:shd w:val="clear" w:color="auto" w:fill="FFFFFF"/>
        </w:rPr>
        <w:t xml:space="preserve">№ </w:t>
      </w:r>
      <w:r w:rsidRPr="007856A5">
        <w:rPr>
          <w:rFonts w:ascii="Times New Roman" w:hAnsi="Times New Roman"/>
          <w:bCs/>
          <w:sz w:val="28"/>
          <w:szCs w:val="28"/>
          <w:shd w:val="clear" w:color="auto" w:fill="FFFFFF"/>
        </w:rPr>
        <w:t>12–13, ст.</w:t>
      </w:r>
      <w:r w:rsidR="007856A5">
        <w:rPr>
          <w:rFonts w:ascii="Times New Roman" w:hAnsi="Times New Roman"/>
          <w:bCs/>
          <w:sz w:val="28"/>
          <w:szCs w:val="28"/>
          <w:shd w:val="clear" w:color="auto" w:fill="FFFFFF"/>
        </w:rPr>
        <w:t xml:space="preserve"> </w:t>
      </w:r>
      <w:r w:rsidRPr="007856A5">
        <w:rPr>
          <w:rFonts w:ascii="Times New Roman" w:hAnsi="Times New Roman"/>
          <w:bCs/>
          <w:sz w:val="28"/>
          <w:szCs w:val="28"/>
          <w:shd w:val="clear" w:color="auto" w:fill="FFFFFF"/>
        </w:rPr>
        <w:t xml:space="preserve">82) </w:t>
      </w:r>
      <w:r w:rsidR="00DE7C48" w:rsidRPr="007856A5">
        <w:rPr>
          <w:rFonts w:ascii="Times New Roman" w:eastAsia="Times New Roman" w:hAnsi="Times New Roman"/>
          <w:sz w:val="28"/>
          <w:szCs w:val="28"/>
          <w:lang w:eastAsia="uk-UA"/>
        </w:rPr>
        <w:t>зі змінами.</w:t>
      </w:r>
    </w:p>
    <w:p w:rsidR="00830C22" w:rsidRPr="007856A5" w:rsidRDefault="00830C22" w:rsidP="007856A5">
      <w:pPr>
        <w:autoSpaceDE w:val="0"/>
        <w:autoSpaceDN w:val="0"/>
        <w:adjustRightInd w:val="0"/>
        <w:spacing w:after="0" w:line="360" w:lineRule="auto"/>
        <w:ind w:firstLine="709"/>
        <w:jc w:val="both"/>
        <w:rPr>
          <w:rFonts w:ascii="Times New Roman" w:hAnsi="Times New Roman"/>
          <w:sz w:val="28"/>
          <w:szCs w:val="28"/>
        </w:rPr>
      </w:pPr>
    </w:p>
    <w:p w:rsidR="004B6358" w:rsidRDefault="00830C22" w:rsidP="007856A5">
      <w:pPr>
        <w:autoSpaceDE w:val="0"/>
        <w:autoSpaceDN w:val="0"/>
        <w:adjustRightInd w:val="0"/>
        <w:spacing w:after="0" w:line="360" w:lineRule="auto"/>
        <w:ind w:firstLine="709"/>
        <w:jc w:val="both"/>
        <w:rPr>
          <w:rFonts w:ascii="Times New Roman" w:hAnsi="Times New Roman"/>
          <w:sz w:val="28"/>
          <w:szCs w:val="28"/>
        </w:rPr>
      </w:pPr>
      <w:r w:rsidRPr="007856A5">
        <w:rPr>
          <w:rFonts w:ascii="Times New Roman" w:hAnsi="Times New Roman"/>
          <w:sz w:val="28"/>
          <w:szCs w:val="28"/>
        </w:rPr>
        <w:t>Заслухавши суддю-доповідача Головатого С.П. та дослідивши матеріали справи, Друга колегія суддів Другого сенату Конституційного Суду України</w:t>
      </w:r>
    </w:p>
    <w:p w:rsidR="000E3D34" w:rsidRPr="007856A5" w:rsidRDefault="000E3D34" w:rsidP="007856A5">
      <w:pPr>
        <w:autoSpaceDE w:val="0"/>
        <w:autoSpaceDN w:val="0"/>
        <w:adjustRightInd w:val="0"/>
        <w:spacing w:after="0" w:line="360" w:lineRule="auto"/>
        <w:ind w:firstLine="709"/>
        <w:jc w:val="center"/>
        <w:rPr>
          <w:rFonts w:ascii="Times New Roman" w:hAnsi="Times New Roman"/>
          <w:b/>
          <w:sz w:val="28"/>
          <w:szCs w:val="28"/>
        </w:rPr>
      </w:pPr>
    </w:p>
    <w:p w:rsidR="00830C22" w:rsidRPr="007856A5" w:rsidRDefault="00830C22" w:rsidP="007856A5">
      <w:pPr>
        <w:autoSpaceDE w:val="0"/>
        <w:autoSpaceDN w:val="0"/>
        <w:adjustRightInd w:val="0"/>
        <w:spacing w:after="0" w:line="360" w:lineRule="auto"/>
        <w:jc w:val="center"/>
        <w:rPr>
          <w:rFonts w:ascii="Times New Roman" w:hAnsi="Times New Roman"/>
          <w:b/>
          <w:sz w:val="28"/>
          <w:szCs w:val="28"/>
        </w:rPr>
      </w:pPr>
      <w:r w:rsidRPr="007856A5">
        <w:rPr>
          <w:rFonts w:ascii="Times New Roman" w:hAnsi="Times New Roman"/>
          <w:b/>
          <w:sz w:val="28"/>
          <w:szCs w:val="28"/>
        </w:rPr>
        <w:lastRenderedPageBreak/>
        <w:t>у с т а н о в и л а:</w:t>
      </w:r>
    </w:p>
    <w:p w:rsidR="00830C22" w:rsidRPr="007856A5" w:rsidRDefault="00830C22" w:rsidP="007856A5">
      <w:pPr>
        <w:autoSpaceDE w:val="0"/>
        <w:autoSpaceDN w:val="0"/>
        <w:adjustRightInd w:val="0"/>
        <w:spacing w:after="0" w:line="240" w:lineRule="auto"/>
        <w:ind w:firstLine="709"/>
        <w:jc w:val="center"/>
        <w:rPr>
          <w:rFonts w:ascii="Times New Roman" w:hAnsi="Times New Roman"/>
          <w:b/>
          <w:sz w:val="28"/>
          <w:szCs w:val="28"/>
        </w:rPr>
      </w:pPr>
    </w:p>
    <w:p w:rsidR="00830C22" w:rsidRPr="007856A5"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hAnsi="Times New Roman"/>
          <w:sz w:val="28"/>
          <w:szCs w:val="28"/>
        </w:rPr>
        <w:t>1.</w:t>
      </w:r>
      <w:r w:rsidR="007856A5">
        <w:rPr>
          <w:rFonts w:ascii="Times New Roman" w:hAnsi="Times New Roman"/>
          <w:sz w:val="28"/>
          <w:szCs w:val="28"/>
        </w:rPr>
        <w:t xml:space="preserve"> </w:t>
      </w:r>
      <w:r w:rsidR="003E113E" w:rsidRPr="007856A5">
        <w:rPr>
          <w:rFonts w:ascii="Times New Roman" w:hAnsi="Times New Roman"/>
          <w:sz w:val="28"/>
          <w:szCs w:val="28"/>
        </w:rPr>
        <w:t>Ковальчук Сергій Якович</w:t>
      </w:r>
      <w:r w:rsidRPr="007856A5">
        <w:rPr>
          <w:rFonts w:ascii="Times New Roman" w:hAnsi="Times New Roman"/>
          <w:sz w:val="28"/>
          <w:szCs w:val="28"/>
        </w:rPr>
        <w:t xml:space="preserve"> як суб’єкт права на конституційну с</w:t>
      </w:r>
      <w:r w:rsidR="007856A5">
        <w:rPr>
          <w:rFonts w:ascii="Times New Roman" w:hAnsi="Times New Roman"/>
          <w:sz w:val="28"/>
          <w:szCs w:val="28"/>
        </w:rPr>
        <w:t>каргу</w:t>
      </w:r>
      <w:r w:rsidR="007856A5">
        <w:rPr>
          <w:rFonts w:ascii="Times New Roman" w:hAnsi="Times New Roman"/>
          <w:sz w:val="28"/>
          <w:szCs w:val="28"/>
        </w:rPr>
        <w:br/>
      </w:r>
      <w:r w:rsidRPr="007856A5">
        <w:rPr>
          <w:rFonts w:ascii="Times New Roman" w:hAnsi="Times New Roman"/>
          <w:sz w:val="28"/>
          <w:szCs w:val="28"/>
        </w:rPr>
        <w:t xml:space="preserve">(далі – Заявник) звернувся до Конституційного Суду України з </w:t>
      </w:r>
      <w:r w:rsidR="007856A5">
        <w:rPr>
          <w:rFonts w:ascii="Times New Roman" w:hAnsi="Times New Roman"/>
          <w:sz w:val="28"/>
          <w:szCs w:val="28"/>
        </w:rPr>
        <w:t>клопотанням</w:t>
      </w:r>
      <w:r w:rsidR="007856A5">
        <w:rPr>
          <w:rFonts w:ascii="Times New Roman" w:hAnsi="Times New Roman"/>
          <w:sz w:val="28"/>
          <w:szCs w:val="28"/>
        </w:rPr>
        <w:br/>
      </w:r>
      <w:r w:rsidR="003E113E" w:rsidRPr="007856A5">
        <w:rPr>
          <w:rFonts w:ascii="Times New Roman" w:hAnsi="Times New Roman"/>
          <w:sz w:val="28"/>
          <w:szCs w:val="28"/>
        </w:rPr>
        <w:t xml:space="preserve">(вх. </w:t>
      </w:r>
      <w:r w:rsidR="004B6358">
        <w:rPr>
          <w:rFonts w:ascii="Times New Roman" w:hAnsi="Times New Roman"/>
          <w:sz w:val="28"/>
          <w:szCs w:val="28"/>
        </w:rPr>
        <w:t xml:space="preserve">№ </w:t>
      </w:r>
      <w:r w:rsidR="003E113E" w:rsidRPr="007856A5">
        <w:rPr>
          <w:rFonts w:ascii="Times New Roman" w:hAnsi="Times New Roman"/>
          <w:sz w:val="28"/>
          <w:szCs w:val="28"/>
        </w:rPr>
        <w:t>18/420</w:t>
      </w:r>
      <w:r w:rsidRPr="007856A5">
        <w:rPr>
          <w:rFonts w:ascii="Times New Roman" w:hAnsi="Times New Roman"/>
          <w:sz w:val="28"/>
          <w:szCs w:val="28"/>
        </w:rPr>
        <w:t xml:space="preserve"> від </w:t>
      </w:r>
      <w:r w:rsidR="003E113E" w:rsidRPr="007856A5">
        <w:rPr>
          <w:rFonts w:ascii="Times New Roman" w:hAnsi="Times New Roman"/>
          <w:sz w:val="28"/>
          <w:szCs w:val="28"/>
        </w:rPr>
        <w:t>8</w:t>
      </w:r>
      <w:r w:rsidRPr="007856A5">
        <w:rPr>
          <w:rFonts w:ascii="Times New Roman" w:hAnsi="Times New Roman"/>
          <w:sz w:val="28"/>
          <w:szCs w:val="28"/>
        </w:rPr>
        <w:t xml:space="preserve"> </w:t>
      </w:r>
      <w:r w:rsidR="003E113E" w:rsidRPr="007856A5">
        <w:rPr>
          <w:rFonts w:ascii="Times New Roman" w:hAnsi="Times New Roman"/>
          <w:sz w:val="28"/>
          <w:szCs w:val="28"/>
        </w:rPr>
        <w:t>листопада</w:t>
      </w:r>
      <w:r w:rsidRPr="007856A5">
        <w:rPr>
          <w:rFonts w:ascii="Times New Roman" w:hAnsi="Times New Roman"/>
          <w:sz w:val="28"/>
          <w:szCs w:val="28"/>
        </w:rPr>
        <w:t xml:space="preserve"> 2021 року) визнати такими, що не відповідають Конституції України (є неконституційними), приписи </w:t>
      </w:r>
      <w:r w:rsidRPr="007856A5">
        <w:rPr>
          <w:rFonts w:ascii="Times New Roman" w:eastAsia="Times New Roman" w:hAnsi="Times New Roman"/>
          <w:sz w:val="28"/>
          <w:szCs w:val="28"/>
          <w:lang w:eastAsia="uk-UA"/>
        </w:rPr>
        <w:t xml:space="preserve">статті 2 Закону України „Про заходи щодо законодавчого забезпечення реформування пенсійної системи“ від 8 липня 2011 року </w:t>
      </w:r>
      <w:r w:rsidR="004B6358">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3668–VІ зі змінами (</w:t>
      </w:r>
      <w:r w:rsidRPr="007856A5">
        <w:rPr>
          <w:rFonts w:ascii="Times New Roman" w:hAnsi="Times New Roman"/>
          <w:bCs/>
          <w:sz w:val="28"/>
          <w:szCs w:val="28"/>
          <w:shd w:val="clear" w:color="auto" w:fill="FFFFFF"/>
        </w:rPr>
        <w:t>далі – Закон)</w:t>
      </w:r>
      <w:r w:rsidRPr="007856A5">
        <w:rPr>
          <w:rFonts w:ascii="Times New Roman" w:eastAsia="Times New Roman" w:hAnsi="Times New Roman"/>
          <w:sz w:val="28"/>
          <w:szCs w:val="28"/>
          <w:lang w:eastAsia="uk-UA"/>
        </w:rPr>
        <w:t>.</w:t>
      </w:r>
    </w:p>
    <w:p w:rsidR="004B6358" w:rsidRDefault="00830C22" w:rsidP="007856A5">
      <w:pPr>
        <w:autoSpaceDE w:val="0"/>
        <w:autoSpaceDN w:val="0"/>
        <w:adjustRightInd w:val="0"/>
        <w:spacing w:after="0" w:line="360" w:lineRule="auto"/>
        <w:ind w:firstLine="709"/>
        <w:jc w:val="both"/>
        <w:rPr>
          <w:rFonts w:ascii="Times New Roman" w:hAnsi="Times New Roman"/>
          <w:sz w:val="28"/>
          <w:szCs w:val="28"/>
        </w:rPr>
      </w:pPr>
      <w:r w:rsidRPr="007856A5">
        <w:rPr>
          <w:rFonts w:ascii="Times New Roman" w:hAnsi="Times New Roman"/>
          <w:sz w:val="28"/>
          <w:szCs w:val="28"/>
        </w:rPr>
        <w:t>Приписами статті 2 Закону встановлено</w:t>
      </w:r>
      <w:r w:rsidR="004C2ACE" w:rsidRPr="007856A5">
        <w:rPr>
          <w:rFonts w:ascii="Times New Roman" w:hAnsi="Times New Roman"/>
          <w:sz w:val="28"/>
          <w:szCs w:val="28"/>
        </w:rPr>
        <w:t xml:space="preserve">, що </w:t>
      </w:r>
      <w:r w:rsidR="00F72D85" w:rsidRPr="007856A5">
        <w:rPr>
          <w:rFonts w:ascii="Times New Roman" w:hAnsi="Times New Roman"/>
          <w:sz w:val="28"/>
          <w:szCs w:val="28"/>
        </w:rPr>
        <w:t>м</w:t>
      </w:r>
      <w:r w:rsidR="003E113E" w:rsidRPr="007856A5">
        <w:rPr>
          <w:rFonts w:ascii="Times New Roman" w:hAnsi="Times New Roman"/>
          <w:sz w:val="28"/>
          <w:szCs w:val="28"/>
        </w:rPr>
        <w:t>аксимальний розмір пенсії (крім пенсійних виплат, що здійснюються з Накопичувального пенсійного фонду)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w:t>
      </w:r>
      <w:r w:rsidR="004C2ACE" w:rsidRPr="007856A5">
        <w:rPr>
          <w:rFonts w:ascii="Times New Roman" w:hAnsi="Times New Roman"/>
          <w:sz w:val="28"/>
          <w:szCs w:val="28"/>
        </w:rPr>
        <w:t>ливі заслуги перед Батьківщиною</w:t>
      </w:r>
      <w:r w:rsidR="003E113E" w:rsidRPr="007856A5">
        <w:rPr>
          <w:rFonts w:ascii="Times New Roman" w:hAnsi="Times New Roman"/>
          <w:sz w:val="28"/>
          <w:szCs w:val="28"/>
        </w:rPr>
        <w:t>, призначен</w:t>
      </w:r>
      <w:r w:rsidR="00DB658F" w:rsidRPr="007856A5">
        <w:rPr>
          <w:rFonts w:ascii="Times New Roman" w:hAnsi="Times New Roman"/>
          <w:sz w:val="28"/>
          <w:szCs w:val="28"/>
        </w:rPr>
        <w:t>ої</w:t>
      </w:r>
      <w:r w:rsidR="003E113E" w:rsidRPr="007856A5">
        <w:rPr>
          <w:rFonts w:ascii="Times New Roman" w:hAnsi="Times New Roman"/>
          <w:sz w:val="28"/>
          <w:szCs w:val="28"/>
        </w:rPr>
        <w:t xml:space="preserve"> (перерахован</w:t>
      </w:r>
      <w:r w:rsidR="00DB658F" w:rsidRPr="007856A5">
        <w:rPr>
          <w:rFonts w:ascii="Times New Roman" w:hAnsi="Times New Roman"/>
          <w:sz w:val="28"/>
          <w:szCs w:val="28"/>
        </w:rPr>
        <w:t>ої</w:t>
      </w:r>
      <w:r w:rsidR="003E113E" w:rsidRPr="007856A5">
        <w:rPr>
          <w:rFonts w:ascii="Times New Roman" w:hAnsi="Times New Roman"/>
          <w:sz w:val="28"/>
          <w:szCs w:val="28"/>
        </w:rPr>
        <w:t xml:space="preserve">) відповідно до Митного кодексу України, законів України </w:t>
      </w:r>
      <w:r w:rsidR="00DB25E6" w:rsidRPr="007856A5">
        <w:rPr>
          <w:rFonts w:ascii="Times New Roman" w:hAnsi="Times New Roman"/>
          <w:sz w:val="28"/>
          <w:szCs w:val="28"/>
        </w:rPr>
        <w:t>„</w:t>
      </w:r>
      <w:r w:rsidR="003E113E" w:rsidRPr="007856A5">
        <w:rPr>
          <w:rFonts w:ascii="Times New Roman" w:hAnsi="Times New Roman"/>
          <w:sz w:val="28"/>
          <w:szCs w:val="28"/>
        </w:rPr>
        <w:t>Про державну службу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прокуратуру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статус народного депутата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Національний банк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Кабінет Міністрів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дипломатичну службу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службу в органах місцевого самоврядування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судову експертизу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статус і соціальний захист громадян, які постраждали внаслідок Чорнобильської катастрофи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державну підтримку засобів масової інформації та соціальний захист журналістів</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наукову і науково-технічну діяльність</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пенсійне забезпечення осіб, звільнених з військової служби, та деяких інших осіб</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„Про загальнообов’язкове</w:t>
      </w:r>
      <w:r w:rsidR="003E113E" w:rsidRPr="007856A5">
        <w:rPr>
          <w:rFonts w:ascii="Times New Roman" w:hAnsi="Times New Roman"/>
          <w:sz w:val="28"/>
          <w:szCs w:val="28"/>
        </w:rPr>
        <w:t xml:space="preserve"> державне пенсійне страхування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пенсійне забезпечення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Постанови Верховної Ради України </w:t>
      </w:r>
      <w:r w:rsidR="00DB25E6" w:rsidRPr="007856A5">
        <w:rPr>
          <w:rFonts w:ascii="Times New Roman" w:hAnsi="Times New Roman"/>
          <w:sz w:val="28"/>
          <w:szCs w:val="28"/>
        </w:rPr>
        <w:t>„</w:t>
      </w:r>
      <w:r w:rsidR="003E113E" w:rsidRPr="007856A5">
        <w:rPr>
          <w:rFonts w:ascii="Times New Roman" w:hAnsi="Times New Roman"/>
          <w:sz w:val="28"/>
          <w:szCs w:val="28"/>
        </w:rPr>
        <w:t>Про затвердження Положення про помічника-консультанта народного депутата України</w:t>
      </w:r>
      <w:r w:rsidR="00DB25E6" w:rsidRPr="007856A5">
        <w:rPr>
          <w:rFonts w:ascii="Times New Roman" w:hAnsi="Times New Roman"/>
          <w:sz w:val="28"/>
          <w:szCs w:val="28"/>
        </w:rPr>
        <w:t>“</w:t>
      </w:r>
      <w:r w:rsidR="007856A5">
        <w:rPr>
          <w:rFonts w:ascii="Times New Roman" w:hAnsi="Times New Roman"/>
          <w:sz w:val="28"/>
          <w:szCs w:val="28"/>
        </w:rPr>
        <w:br/>
      </w:r>
      <w:r w:rsidR="004C2ACE" w:rsidRPr="007856A5">
        <w:rPr>
          <w:rFonts w:ascii="Times New Roman" w:hAnsi="Times New Roman"/>
          <w:sz w:val="28"/>
          <w:szCs w:val="28"/>
        </w:rPr>
        <w:t>від 13 жовтня 1995 року</w:t>
      </w:r>
      <w:r w:rsidR="003E113E" w:rsidRPr="007856A5">
        <w:rPr>
          <w:rFonts w:ascii="Times New Roman" w:hAnsi="Times New Roman"/>
          <w:sz w:val="28"/>
          <w:szCs w:val="28"/>
        </w:rPr>
        <w:t>, не може перевищувати десяти прожиткових мінімумів, установлених для осіб, які втратили працезд</w:t>
      </w:r>
      <w:r w:rsidR="00F72D85" w:rsidRPr="007856A5">
        <w:rPr>
          <w:rFonts w:ascii="Times New Roman" w:hAnsi="Times New Roman"/>
          <w:sz w:val="28"/>
          <w:szCs w:val="28"/>
        </w:rPr>
        <w:t>атність; т</w:t>
      </w:r>
      <w:r w:rsidR="003E113E" w:rsidRPr="007856A5">
        <w:rPr>
          <w:rFonts w:ascii="Times New Roman" w:hAnsi="Times New Roman"/>
          <w:sz w:val="28"/>
          <w:szCs w:val="28"/>
        </w:rPr>
        <w:t xml:space="preserve">имчасово, по 31 грудня 2017 року, максимальний розмір пенсії (крім пенсійних виплат, що здійснюються з Накопичувального пенсійного фонду) або щомісячного довічного грошового </w:t>
      </w:r>
      <w:r w:rsidR="003E113E" w:rsidRPr="007856A5">
        <w:rPr>
          <w:rFonts w:ascii="Times New Roman" w:hAnsi="Times New Roman"/>
          <w:sz w:val="28"/>
          <w:szCs w:val="28"/>
        </w:rPr>
        <w:lastRenderedPageBreak/>
        <w:t xml:space="preserve">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призначених (перерахованих) відповідно до Податкового кодексу України, Митного кодексу України, законів України </w:t>
      </w:r>
      <w:r w:rsidR="00DB25E6" w:rsidRPr="007856A5">
        <w:rPr>
          <w:rFonts w:ascii="Times New Roman" w:hAnsi="Times New Roman"/>
          <w:sz w:val="28"/>
          <w:szCs w:val="28"/>
        </w:rPr>
        <w:t>„</w:t>
      </w:r>
      <w:r w:rsidR="003E113E" w:rsidRPr="007856A5">
        <w:rPr>
          <w:rFonts w:ascii="Times New Roman" w:hAnsi="Times New Roman"/>
          <w:sz w:val="28"/>
          <w:szCs w:val="28"/>
        </w:rPr>
        <w:t>Про державну службу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прокуратуру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статус народного депутата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Національний банк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Кабінет Міністрів України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дипломатичну службу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службу в органах місцевого самоврядування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судову експертизу</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статус і соціальний захист громадян, які постраждали внаслідок Чорнобильської катастрофи</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державну підтримку засобів масової інформації та соціальний захист журналістів</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наукову і науково-технічну діяльність</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пенсійне забезпечення осіб, звільнених з військової служби, та деяких інших осіб</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загальнообов’язкове державне пенсійне страхування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пенсійне забезпечення</w:t>
      </w:r>
      <w:r w:rsidR="00DB25E6" w:rsidRPr="007856A5">
        <w:rPr>
          <w:rFonts w:ascii="Times New Roman" w:hAnsi="Times New Roman"/>
          <w:sz w:val="28"/>
          <w:szCs w:val="28"/>
        </w:rPr>
        <w:t>“</w:t>
      </w:r>
      <w:r w:rsidR="003E113E" w:rsidRPr="007856A5">
        <w:rPr>
          <w:rFonts w:ascii="Times New Roman" w:hAnsi="Times New Roman"/>
          <w:sz w:val="28"/>
          <w:szCs w:val="28"/>
        </w:rPr>
        <w:t xml:space="preserve">, </w:t>
      </w:r>
      <w:r w:rsidR="00DB25E6" w:rsidRPr="007856A5">
        <w:rPr>
          <w:rFonts w:ascii="Times New Roman" w:hAnsi="Times New Roman"/>
          <w:sz w:val="28"/>
          <w:szCs w:val="28"/>
        </w:rPr>
        <w:t>„</w:t>
      </w:r>
      <w:r w:rsidR="003E113E" w:rsidRPr="007856A5">
        <w:rPr>
          <w:rFonts w:ascii="Times New Roman" w:hAnsi="Times New Roman"/>
          <w:sz w:val="28"/>
          <w:szCs w:val="28"/>
        </w:rPr>
        <w:t>Про судоустрій і статус суддів</w:t>
      </w:r>
      <w:r w:rsidR="00DB25E6" w:rsidRPr="007856A5">
        <w:rPr>
          <w:rFonts w:ascii="Times New Roman" w:hAnsi="Times New Roman"/>
          <w:sz w:val="28"/>
          <w:szCs w:val="28"/>
        </w:rPr>
        <w:t>“</w:t>
      </w:r>
      <w:r w:rsidR="003E113E" w:rsidRPr="007856A5">
        <w:rPr>
          <w:rFonts w:ascii="Times New Roman" w:hAnsi="Times New Roman"/>
          <w:sz w:val="28"/>
          <w:szCs w:val="28"/>
        </w:rPr>
        <w:t xml:space="preserve">, Постанови Верховної Ради України </w:t>
      </w:r>
      <w:r w:rsidR="00DB25E6" w:rsidRPr="007856A5">
        <w:rPr>
          <w:rFonts w:ascii="Times New Roman" w:hAnsi="Times New Roman"/>
          <w:sz w:val="28"/>
          <w:szCs w:val="28"/>
        </w:rPr>
        <w:t>„</w:t>
      </w:r>
      <w:r w:rsidR="007856A5">
        <w:rPr>
          <w:rFonts w:ascii="Times New Roman" w:hAnsi="Times New Roman"/>
          <w:sz w:val="28"/>
          <w:szCs w:val="28"/>
        </w:rPr>
        <w:t>Про затвердження Положення про</w:t>
      </w:r>
      <w:r w:rsidR="007856A5">
        <w:rPr>
          <w:rFonts w:ascii="Times New Roman" w:hAnsi="Times New Roman"/>
          <w:sz w:val="28"/>
          <w:szCs w:val="28"/>
        </w:rPr>
        <w:br/>
      </w:r>
      <w:r w:rsidR="003E113E" w:rsidRPr="007856A5">
        <w:rPr>
          <w:rFonts w:ascii="Times New Roman" w:hAnsi="Times New Roman"/>
          <w:sz w:val="28"/>
          <w:szCs w:val="28"/>
        </w:rPr>
        <w:t>помічника-консультанта народного депутата України</w:t>
      </w:r>
      <w:r w:rsidR="00DB25E6" w:rsidRPr="007856A5">
        <w:rPr>
          <w:rFonts w:ascii="Times New Roman" w:hAnsi="Times New Roman"/>
          <w:sz w:val="28"/>
          <w:szCs w:val="28"/>
        </w:rPr>
        <w:t>“</w:t>
      </w:r>
      <w:r w:rsidR="004C2ACE" w:rsidRPr="007856A5">
        <w:rPr>
          <w:rFonts w:ascii="Times New Roman" w:hAnsi="Times New Roman"/>
          <w:sz w:val="28"/>
          <w:szCs w:val="28"/>
        </w:rPr>
        <w:t xml:space="preserve"> від 13 жовтня 1995 року</w:t>
      </w:r>
      <w:r w:rsidR="003E113E" w:rsidRPr="007856A5">
        <w:rPr>
          <w:rFonts w:ascii="Times New Roman" w:hAnsi="Times New Roman"/>
          <w:sz w:val="28"/>
          <w:szCs w:val="28"/>
        </w:rPr>
        <w:t>, не може перевищувати 10740 гривень.</w:t>
      </w:r>
    </w:p>
    <w:p w:rsidR="00FA6E2E" w:rsidRPr="007856A5" w:rsidRDefault="00830C22" w:rsidP="007856A5">
      <w:pPr>
        <w:autoSpaceDE w:val="0"/>
        <w:autoSpaceDN w:val="0"/>
        <w:adjustRightInd w:val="0"/>
        <w:spacing w:after="0" w:line="360" w:lineRule="auto"/>
        <w:ind w:firstLine="709"/>
        <w:jc w:val="both"/>
        <w:rPr>
          <w:rFonts w:ascii="Times New Roman" w:hAnsi="Times New Roman"/>
          <w:sz w:val="28"/>
          <w:szCs w:val="28"/>
        </w:rPr>
      </w:pPr>
      <w:r w:rsidRPr="007856A5">
        <w:rPr>
          <w:rFonts w:ascii="Times New Roman" w:hAnsi="Times New Roman"/>
          <w:sz w:val="28"/>
          <w:szCs w:val="28"/>
        </w:rPr>
        <w:t xml:space="preserve">Заявник вважає, що </w:t>
      </w:r>
      <w:r w:rsidR="00F72D85" w:rsidRPr="007856A5">
        <w:rPr>
          <w:rFonts w:ascii="Times New Roman" w:hAnsi="Times New Roman"/>
          <w:sz w:val="28"/>
          <w:szCs w:val="28"/>
        </w:rPr>
        <w:t xml:space="preserve">оспорювані приписи Закону не відповідають приписам частини п’ятої статті 17, статті 22 Конституції України, та стверджує, що </w:t>
      </w:r>
      <w:r w:rsidR="00FA6E2E" w:rsidRPr="007856A5">
        <w:rPr>
          <w:rFonts w:ascii="Times New Roman" w:hAnsi="Times New Roman"/>
          <w:sz w:val="28"/>
          <w:szCs w:val="28"/>
        </w:rPr>
        <w:t xml:space="preserve">«обмеження максимального розміру пенсії та призупинення виплати призначеної пенсії особам, яким право на пенсійне забезпечення встановлене Законом України „Про пенсійне забезпечення осіб, звільнених з військової служби, та деяких інших осіб“ </w:t>
      </w:r>
      <w:r w:rsidR="004B6358">
        <w:rPr>
          <w:rFonts w:ascii="Times New Roman" w:hAnsi="Times New Roman"/>
          <w:sz w:val="28"/>
          <w:szCs w:val="28"/>
        </w:rPr>
        <w:t xml:space="preserve">№ </w:t>
      </w:r>
      <w:r w:rsidR="00FA6E2E" w:rsidRPr="007856A5">
        <w:rPr>
          <w:rFonts w:ascii="Times New Roman" w:hAnsi="Times New Roman"/>
          <w:sz w:val="28"/>
          <w:szCs w:val="28"/>
        </w:rPr>
        <w:t>2262, порушує суть конституційних гарантій щодо безумовного забезпечення соціального захисту осіб, передбачених частиною п’ятою статті 17 Конституції України, які зобов’язані захищати суверенітет, територіальну цілісність і недоторканність України».</w:t>
      </w:r>
    </w:p>
    <w:p w:rsidR="004B6358"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rPr>
      </w:pPr>
      <w:r w:rsidRPr="007856A5">
        <w:rPr>
          <w:rFonts w:ascii="Times New Roman" w:eastAsia="Times New Roman" w:hAnsi="Times New Roman"/>
          <w:sz w:val="28"/>
          <w:szCs w:val="28"/>
        </w:rPr>
        <w:t>Обґрунтовуючи свою позицію щодо неконституційності оспорюваних приписів</w:t>
      </w:r>
      <w:r w:rsidR="00F72D85" w:rsidRPr="007856A5">
        <w:rPr>
          <w:rFonts w:ascii="Times New Roman" w:eastAsia="Times New Roman" w:hAnsi="Times New Roman"/>
          <w:sz w:val="28"/>
          <w:szCs w:val="28"/>
        </w:rPr>
        <w:t xml:space="preserve"> Закону</w:t>
      </w:r>
      <w:r w:rsidRPr="007856A5">
        <w:rPr>
          <w:rFonts w:ascii="Times New Roman" w:eastAsia="Times New Roman" w:hAnsi="Times New Roman"/>
          <w:sz w:val="28"/>
          <w:szCs w:val="28"/>
        </w:rPr>
        <w:t xml:space="preserve">, Заявник </w:t>
      </w:r>
      <w:r w:rsidR="00F72D85" w:rsidRPr="007856A5">
        <w:rPr>
          <w:rFonts w:ascii="Times New Roman" w:eastAsia="Times New Roman" w:hAnsi="Times New Roman"/>
          <w:sz w:val="28"/>
          <w:szCs w:val="28"/>
        </w:rPr>
        <w:t>цитує приписи статей 17, 22 Конституці</w:t>
      </w:r>
      <w:r w:rsidR="0064088A" w:rsidRPr="007856A5">
        <w:rPr>
          <w:rFonts w:ascii="Times New Roman" w:eastAsia="Times New Roman" w:hAnsi="Times New Roman"/>
          <w:sz w:val="28"/>
          <w:szCs w:val="28"/>
        </w:rPr>
        <w:t>ї</w:t>
      </w:r>
      <w:r w:rsidR="00F72D85" w:rsidRPr="007856A5">
        <w:rPr>
          <w:rFonts w:ascii="Times New Roman" w:eastAsia="Times New Roman" w:hAnsi="Times New Roman"/>
          <w:sz w:val="28"/>
          <w:szCs w:val="28"/>
        </w:rPr>
        <w:t xml:space="preserve"> України та посилається </w:t>
      </w:r>
      <w:r w:rsidRPr="007856A5">
        <w:rPr>
          <w:rFonts w:ascii="Times New Roman" w:eastAsia="Times New Roman" w:hAnsi="Times New Roman"/>
          <w:sz w:val="28"/>
          <w:szCs w:val="28"/>
        </w:rPr>
        <w:t xml:space="preserve">на судові рішення </w:t>
      </w:r>
      <w:r w:rsidR="009455F1" w:rsidRPr="007856A5">
        <w:rPr>
          <w:rFonts w:ascii="Times New Roman" w:eastAsia="Times New Roman" w:hAnsi="Times New Roman"/>
          <w:sz w:val="28"/>
          <w:szCs w:val="28"/>
        </w:rPr>
        <w:t>в</w:t>
      </w:r>
      <w:r w:rsidRPr="007856A5">
        <w:rPr>
          <w:rFonts w:ascii="Times New Roman" w:eastAsia="Times New Roman" w:hAnsi="Times New Roman"/>
          <w:sz w:val="28"/>
          <w:szCs w:val="28"/>
        </w:rPr>
        <w:t xml:space="preserve"> </w:t>
      </w:r>
      <w:r w:rsidR="009455F1" w:rsidRPr="007856A5">
        <w:rPr>
          <w:rFonts w:ascii="Times New Roman" w:eastAsia="Times New Roman" w:hAnsi="Times New Roman"/>
          <w:sz w:val="28"/>
          <w:szCs w:val="28"/>
        </w:rPr>
        <w:t>його</w:t>
      </w:r>
      <w:r w:rsidRPr="007856A5">
        <w:rPr>
          <w:rFonts w:ascii="Times New Roman" w:eastAsia="Times New Roman" w:hAnsi="Times New Roman"/>
          <w:sz w:val="28"/>
          <w:szCs w:val="28"/>
        </w:rPr>
        <w:t xml:space="preserve"> справі.</w:t>
      </w:r>
    </w:p>
    <w:p w:rsidR="00830C22" w:rsidRPr="007856A5" w:rsidRDefault="00830C22" w:rsidP="007856A5">
      <w:pPr>
        <w:autoSpaceDE w:val="0"/>
        <w:autoSpaceDN w:val="0"/>
        <w:adjustRightInd w:val="0"/>
        <w:spacing w:after="0" w:line="360" w:lineRule="auto"/>
        <w:ind w:firstLine="709"/>
        <w:jc w:val="both"/>
        <w:rPr>
          <w:rFonts w:ascii="Times New Roman" w:hAnsi="Times New Roman"/>
          <w:sz w:val="28"/>
          <w:szCs w:val="28"/>
        </w:rPr>
      </w:pPr>
      <w:r w:rsidRPr="007856A5">
        <w:rPr>
          <w:rFonts w:ascii="Times New Roman" w:hAnsi="Times New Roman"/>
          <w:bCs/>
          <w:sz w:val="28"/>
          <w:szCs w:val="28"/>
          <w:shd w:val="clear" w:color="auto" w:fill="FFFFFF"/>
        </w:rPr>
        <w:lastRenderedPageBreak/>
        <w:t>2.</w:t>
      </w:r>
      <w:r w:rsidRPr="007856A5">
        <w:rPr>
          <w:rFonts w:ascii="Times New Roman" w:hAnsi="Times New Roman"/>
          <w:sz w:val="28"/>
          <w:szCs w:val="28"/>
        </w:rPr>
        <w:t xml:space="preserve"> Зі змісту конституційної скарги та долучених до неї матеріалів випливає таке.</w:t>
      </w:r>
    </w:p>
    <w:p w:rsidR="005221C6" w:rsidRPr="007856A5" w:rsidRDefault="005221C6"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Заявник перебуває на обліку в Головному управлінні Пенсійного фонду України в Харківській обл</w:t>
      </w:r>
      <w:r w:rsidR="0066636C" w:rsidRPr="007856A5">
        <w:rPr>
          <w:rFonts w:ascii="Times New Roman" w:eastAsia="Times New Roman" w:hAnsi="Times New Roman"/>
          <w:sz w:val="28"/>
          <w:szCs w:val="28"/>
          <w:lang w:eastAsia="uk-UA"/>
        </w:rPr>
        <w:t>асті та з</w:t>
      </w:r>
      <w:r w:rsidR="0070120A" w:rsidRPr="007856A5">
        <w:rPr>
          <w:rFonts w:ascii="Times New Roman" w:eastAsia="Times New Roman" w:hAnsi="Times New Roman"/>
          <w:sz w:val="28"/>
          <w:szCs w:val="28"/>
          <w:lang w:eastAsia="uk-UA"/>
        </w:rPr>
        <w:t xml:space="preserve"> квітня 2010 року </w:t>
      </w:r>
      <w:r w:rsidRPr="007856A5">
        <w:rPr>
          <w:rFonts w:ascii="Times New Roman" w:eastAsia="Times New Roman" w:hAnsi="Times New Roman"/>
          <w:sz w:val="28"/>
          <w:szCs w:val="28"/>
          <w:lang w:eastAsia="uk-UA"/>
        </w:rPr>
        <w:t>отримує пенсію за вислугу років, призначену відповідно до Закону України „Про пенсійне забезпечення осіб, звільнених з військової служби, та деяких інших осіб“</w:t>
      </w:r>
      <w:r w:rsidR="00174D6B">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 xml:space="preserve">від 9 квітня 1992 року </w:t>
      </w:r>
      <w:r w:rsidR="004B6358">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2262–XII зі змінами.</w:t>
      </w:r>
    </w:p>
    <w:p w:rsidR="001132AC" w:rsidRPr="007856A5" w:rsidRDefault="001132AC"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Головне управлінн</w:t>
      </w:r>
      <w:r w:rsidR="009455F1" w:rsidRPr="007856A5">
        <w:rPr>
          <w:rFonts w:ascii="Times New Roman" w:eastAsia="Times New Roman" w:hAnsi="Times New Roman"/>
          <w:sz w:val="28"/>
          <w:szCs w:val="28"/>
          <w:lang w:eastAsia="uk-UA"/>
        </w:rPr>
        <w:t>я</w:t>
      </w:r>
      <w:r w:rsidRPr="007856A5">
        <w:rPr>
          <w:rFonts w:ascii="Times New Roman" w:eastAsia="Times New Roman" w:hAnsi="Times New Roman"/>
          <w:sz w:val="28"/>
          <w:szCs w:val="28"/>
          <w:lang w:eastAsia="uk-UA"/>
        </w:rPr>
        <w:t xml:space="preserve"> Пенсійного фонд</w:t>
      </w:r>
      <w:r w:rsidR="007856A5">
        <w:rPr>
          <w:rFonts w:ascii="Times New Roman" w:eastAsia="Times New Roman" w:hAnsi="Times New Roman"/>
          <w:sz w:val="28"/>
          <w:szCs w:val="28"/>
          <w:lang w:eastAsia="uk-UA"/>
        </w:rPr>
        <w:t>у України в Харківській області</w:t>
      </w:r>
      <w:r w:rsidR="007856A5">
        <w:rPr>
          <w:rFonts w:ascii="Times New Roman" w:eastAsia="Times New Roman" w:hAnsi="Times New Roman"/>
          <w:sz w:val="28"/>
          <w:szCs w:val="28"/>
          <w:lang w:eastAsia="uk-UA"/>
        </w:rPr>
        <w:br/>
      </w:r>
      <w:r w:rsidRPr="007856A5">
        <w:rPr>
          <w:rFonts w:ascii="Times New Roman" w:eastAsia="Times New Roman" w:hAnsi="Times New Roman"/>
          <w:sz w:val="28"/>
          <w:szCs w:val="28"/>
          <w:lang w:eastAsia="uk-UA"/>
        </w:rPr>
        <w:t>(далі – Управління)</w:t>
      </w:r>
      <w:r w:rsidR="0070120A" w:rsidRPr="007856A5">
        <w:rPr>
          <w:rFonts w:ascii="Times New Roman" w:eastAsia="Times New Roman" w:hAnsi="Times New Roman"/>
          <w:sz w:val="28"/>
          <w:szCs w:val="28"/>
          <w:lang w:eastAsia="uk-UA"/>
        </w:rPr>
        <w:t>, здійснюючи</w:t>
      </w:r>
      <w:r w:rsidRPr="007856A5">
        <w:rPr>
          <w:rFonts w:ascii="Times New Roman" w:eastAsia="Times New Roman" w:hAnsi="Times New Roman"/>
          <w:sz w:val="28"/>
          <w:szCs w:val="28"/>
          <w:lang w:eastAsia="uk-UA"/>
        </w:rPr>
        <w:t xml:space="preserve"> </w:t>
      </w:r>
      <w:r w:rsidR="006A3B90" w:rsidRPr="007856A5">
        <w:rPr>
          <w:rFonts w:ascii="Times New Roman" w:eastAsia="Times New Roman" w:hAnsi="Times New Roman"/>
          <w:sz w:val="28"/>
          <w:szCs w:val="28"/>
          <w:lang w:eastAsia="uk-UA"/>
        </w:rPr>
        <w:t>в</w:t>
      </w:r>
      <w:r w:rsidR="0070120A" w:rsidRPr="007856A5">
        <w:rPr>
          <w:rFonts w:ascii="Times New Roman" w:eastAsia="Times New Roman" w:hAnsi="Times New Roman"/>
          <w:sz w:val="28"/>
          <w:szCs w:val="28"/>
          <w:lang w:eastAsia="uk-UA"/>
        </w:rPr>
        <w:t xml:space="preserve"> 2020 ро</w:t>
      </w:r>
      <w:r w:rsidR="006A3B90" w:rsidRPr="007856A5">
        <w:rPr>
          <w:rFonts w:ascii="Times New Roman" w:eastAsia="Times New Roman" w:hAnsi="Times New Roman"/>
          <w:sz w:val="28"/>
          <w:szCs w:val="28"/>
          <w:lang w:eastAsia="uk-UA"/>
        </w:rPr>
        <w:t>ці</w:t>
      </w:r>
      <w:r w:rsidR="0070120A" w:rsidRPr="007856A5">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перерахун</w:t>
      </w:r>
      <w:r w:rsidR="0070120A" w:rsidRPr="007856A5">
        <w:rPr>
          <w:rFonts w:ascii="Times New Roman" w:eastAsia="Times New Roman" w:hAnsi="Times New Roman"/>
          <w:sz w:val="28"/>
          <w:szCs w:val="28"/>
          <w:lang w:eastAsia="uk-UA"/>
        </w:rPr>
        <w:t>ок</w:t>
      </w:r>
      <w:r w:rsidRPr="007856A5">
        <w:rPr>
          <w:rFonts w:ascii="Times New Roman" w:eastAsia="Times New Roman" w:hAnsi="Times New Roman"/>
          <w:sz w:val="28"/>
          <w:szCs w:val="28"/>
          <w:lang w:eastAsia="uk-UA"/>
        </w:rPr>
        <w:t xml:space="preserve"> призначеної пенсії Заявника</w:t>
      </w:r>
      <w:r w:rsidR="0070120A" w:rsidRPr="007856A5">
        <w:rPr>
          <w:rFonts w:ascii="Times New Roman" w:eastAsia="Times New Roman" w:hAnsi="Times New Roman"/>
          <w:sz w:val="28"/>
          <w:szCs w:val="28"/>
          <w:lang w:eastAsia="uk-UA"/>
        </w:rPr>
        <w:t>,</w:t>
      </w:r>
      <w:r w:rsidRPr="007856A5">
        <w:rPr>
          <w:rFonts w:ascii="Times New Roman" w:eastAsia="Times New Roman" w:hAnsi="Times New Roman"/>
          <w:sz w:val="28"/>
          <w:szCs w:val="28"/>
          <w:lang w:eastAsia="uk-UA"/>
        </w:rPr>
        <w:t xml:space="preserve"> обмежило </w:t>
      </w:r>
      <w:r w:rsidR="0070120A" w:rsidRPr="007856A5">
        <w:rPr>
          <w:rFonts w:ascii="Times New Roman" w:eastAsia="Times New Roman" w:hAnsi="Times New Roman"/>
          <w:sz w:val="28"/>
          <w:szCs w:val="28"/>
          <w:lang w:eastAsia="uk-UA"/>
        </w:rPr>
        <w:t xml:space="preserve">на підставі статті 2 Закону </w:t>
      </w:r>
      <w:r w:rsidRPr="007856A5">
        <w:rPr>
          <w:rFonts w:ascii="Times New Roman" w:eastAsia="Times New Roman" w:hAnsi="Times New Roman"/>
          <w:sz w:val="28"/>
          <w:szCs w:val="28"/>
          <w:lang w:eastAsia="uk-UA"/>
        </w:rPr>
        <w:t xml:space="preserve">розмір </w:t>
      </w:r>
      <w:r w:rsidR="0070120A" w:rsidRPr="007856A5">
        <w:rPr>
          <w:rFonts w:ascii="Times New Roman" w:eastAsia="Times New Roman" w:hAnsi="Times New Roman"/>
          <w:sz w:val="28"/>
          <w:szCs w:val="28"/>
          <w:lang w:eastAsia="uk-UA"/>
        </w:rPr>
        <w:t xml:space="preserve">перерахованої пенсії </w:t>
      </w:r>
      <w:r w:rsidRPr="007856A5">
        <w:rPr>
          <w:rFonts w:ascii="Times New Roman" w:eastAsia="Times New Roman" w:hAnsi="Times New Roman"/>
          <w:sz w:val="28"/>
          <w:szCs w:val="28"/>
          <w:lang w:eastAsia="uk-UA"/>
        </w:rPr>
        <w:t>десятьма прожитковими мінімумами, установленими для осіб, які втратили працездатність.</w:t>
      </w:r>
    </w:p>
    <w:p w:rsidR="00830C22" w:rsidRPr="007856A5" w:rsidRDefault="00830C22" w:rsidP="007856A5">
      <w:pPr>
        <w:autoSpaceDE w:val="0"/>
        <w:autoSpaceDN w:val="0"/>
        <w:adjustRightInd w:val="0"/>
        <w:spacing w:after="0" w:line="240" w:lineRule="auto"/>
        <w:ind w:firstLine="709"/>
        <w:jc w:val="both"/>
        <w:rPr>
          <w:rFonts w:ascii="Times New Roman" w:eastAsia="Times New Roman" w:hAnsi="Times New Roman"/>
          <w:sz w:val="28"/>
          <w:szCs w:val="28"/>
          <w:lang w:eastAsia="uk-UA"/>
        </w:rPr>
      </w:pPr>
    </w:p>
    <w:p w:rsidR="004B6358"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 xml:space="preserve">2.1. </w:t>
      </w:r>
      <w:r w:rsidR="009455F1" w:rsidRPr="007856A5">
        <w:rPr>
          <w:rFonts w:ascii="Times New Roman" w:eastAsia="Times New Roman" w:hAnsi="Times New Roman"/>
          <w:sz w:val="28"/>
          <w:szCs w:val="28"/>
          <w:lang w:eastAsia="uk-UA"/>
        </w:rPr>
        <w:t xml:space="preserve">У зв’язку з цим </w:t>
      </w:r>
      <w:r w:rsidRPr="007856A5">
        <w:rPr>
          <w:rFonts w:ascii="Times New Roman" w:eastAsia="Times New Roman" w:hAnsi="Times New Roman"/>
          <w:sz w:val="28"/>
          <w:szCs w:val="28"/>
          <w:lang w:eastAsia="uk-UA"/>
        </w:rPr>
        <w:t xml:space="preserve">Заявник </w:t>
      </w:r>
      <w:r w:rsidR="009455F1" w:rsidRPr="007856A5">
        <w:rPr>
          <w:rFonts w:ascii="Times New Roman" w:eastAsia="Times New Roman" w:hAnsi="Times New Roman"/>
          <w:sz w:val="28"/>
          <w:szCs w:val="28"/>
          <w:lang w:eastAsia="uk-UA"/>
        </w:rPr>
        <w:t>звернувся</w:t>
      </w:r>
      <w:r w:rsidRPr="007856A5">
        <w:rPr>
          <w:rFonts w:ascii="Times New Roman" w:eastAsia="Times New Roman" w:hAnsi="Times New Roman"/>
          <w:sz w:val="28"/>
          <w:szCs w:val="28"/>
          <w:lang w:eastAsia="uk-UA"/>
        </w:rPr>
        <w:t xml:space="preserve"> до </w:t>
      </w:r>
      <w:r w:rsidR="00812B9A" w:rsidRPr="007856A5">
        <w:rPr>
          <w:rFonts w:ascii="Times New Roman" w:eastAsia="Times New Roman" w:hAnsi="Times New Roman"/>
          <w:sz w:val="28"/>
          <w:szCs w:val="28"/>
          <w:lang w:eastAsia="uk-UA"/>
        </w:rPr>
        <w:t>Харківського</w:t>
      </w:r>
      <w:r w:rsidRPr="007856A5">
        <w:rPr>
          <w:rFonts w:ascii="Times New Roman" w:eastAsia="Times New Roman" w:hAnsi="Times New Roman"/>
          <w:sz w:val="28"/>
          <w:szCs w:val="28"/>
          <w:lang w:eastAsia="uk-UA"/>
        </w:rPr>
        <w:t xml:space="preserve"> окружного адмі</w:t>
      </w:r>
      <w:r w:rsidR="006A3B90" w:rsidRPr="007856A5">
        <w:rPr>
          <w:rFonts w:ascii="Times New Roman" w:eastAsia="Times New Roman" w:hAnsi="Times New Roman"/>
          <w:sz w:val="28"/>
          <w:szCs w:val="28"/>
          <w:lang w:eastAsia="uk-UA"/>
        </w:rPr>
        <w:t xml:space="preserve">ністративного суду </w:t>
      </w:r>
      <w:r w:rsidR="009455F1" w:rsidRPr="007856A5">
        <w:rPr>
          <w:rFonts w:ascii="Times New Roman" w:eastAsia="Times New Roman" w:hAnsi="Times New Roman"/>
          <w:sz w:val="28"/>
          <w:szCs w:val="28"/>
          <w:lang w:eastAsia="uk-UA"/>
        </w:rPr>
        <w:t>з позовом</w:t>
      </w:r>
      <w:r w:rsidR="000075E5" w:rsidRPr="007856A5">
        <w:rPr>
          <w:rFonts w:ascii="Times New Roman" w:eastAsia="Times New Roman" w:hAnsi="Times New Roman"/>
          <w:sz w:val="28"/>
          <w:szCs w:val="28"/>
          <w:lang w:eastAsia="uk-UA"/>
        </w:rPr>
        <w:t xml:space="preserve">, </w:t>
      </w:r>
      <w:r w:rsidR="00174D6B">
        <w:rPr>
          <w:rFonts w:ascii="Times New Roman" w:eastAsia="Times New Roman" w:hAnsi="Times New Roman"/>
          <w:sz w:val="28"/>
          <w:szCs w:val="28"/>
          <w:lang w:eastAsia="uk-UA"/>
        </w:rPr>
        <w:t>у</w:t>
      </w:r>
      <w:r w:rsidR="000075E5" w:rsidRPr="007856A5">
        <w:rPr>
          <w:rFonts w:ascii="Times New Roman" w:eastAsia="Times New Roman" w:hAnsi="Times New Roman"/>
          <w:sz w:val="28"/>
          <w:szCs w:val="28"/>
          <w:lang w:eastAsia="uk-UA"/>
        </w:rPr>
        <w:t xml:space="preserve"> якому просив:</w:t>
      </w:r>
      <w:r w:rsidR="006A3B90" w:rsidRPr="007856A5">
        <w:rPr>
          <w:rFonts w:ascii="Times New Roman" w:eastAsia="Times New Roman" w:hAnsi="Times New Roman"/>
          <w:sz w:val="28"/>
          <w:szCs w:val="28"/>
          <w:lang w:eastAsia="uk-UA"/>
        </w:rPr>
        <w:t xml:space="preserve"> </w:t>
      </w:r>
      <w:r w:rsidR="009455F1" w:rsidRPr="007856A5">
        <w:rPr>
          <w:rFonts w:ascii="Times New Roman" w:eastAsia="Times New Roman" w:hAnsi="Times New Roman"/>
          <w:sz w:val="28"/>
          <w:szCs w:val="28"/>
          <w:lang w:eastAsia="uk-UA"/>
        </w:rPr>
        <w:t>визна</w:t>
      </w:r>
      <w:r w:rsidR="000075E5" w:rsidRPr="007856A5">
        <w:rPr>
          <w:rFonts w:ascii="Times New Roman" w:eastAsia="Times New Roman" w:hAnsi="Times New Roman"/>
          <w:sz w:val="28"/>
          <w:szCs w:val="28"/>
          <w:lang w:eastAsia="uk-UA"/>
        </w:rPr>
        <w:t>ти</w:t>
      </w:r>
      <w:r w:rsidRPr="007856A5">
        <w:rPr>
          <w:rFonts w:ascii="Times New Roman" w:eastAsia="Times New Roman" w:hAnsi="Times New Roman"/>
          <w:sz w:val="28"/>
          <w:szCs w:val="28"/>
          <w:lang w:eastAsia="uk-UA"/>
        </w:rPr>
        <w:t xml:space="preserve"> </w:t>
      </w:r>
      <w:r w:rsidR="00812B9A" w:rsidRPr="007856A5">
        <w:rPr>
          <w:rFonts w:ascii="Times New Roman" w:eastAsia="Times New Roman" w:hAnsi="Times New Roman"/>
          <w:sz w:val="28"/>
          <w:szCs w:val="28"/>
          <w:lang w:eastAsia="uk-UA"/>
        </w:rPr>
        <w:t>протиправними ді</w:t>
      </w:r>
      <w:r w:rsidR="000075E5" w:rsidRPr="007856A5">
        <w:rPr>
          <w:rFonts w:ascii="Times New Roman" w:eastAsia="Times New Roman" w:hAnsi="Times New Roman"/>
          <w:sz w:val="28"/>
          <w:szCs w:val="28"/>
          <w:lang w:eastAsia="uk-UA"/>
        </w:rPr>
        <w:t>ї</w:t>
      </w:r>
      <w:r w:rsidR="00812B9A" w:rsidRPr="007856A5">
        <w:rPr>
          <w:rFonts w:ascii="Times New Roman" w:eastAsia="Times New Roman" w:hAnsi="Times New Roman"/>
          <w:sz w:val="28"/>
          <w:szCs w:val="28"/>
          <w:lang w:eastAsia="uk-UA"/>
        </w:rPr>
        <w:t xml:space="preserve"> </w:t>
      </w:r>
      <w:r w:rsidR="006A3B90" w:rsidRPr="007856A5">
        <w:rPr>
          <w:rFonts w:ascii="Times New Roman" w:eastAsia="Times New Roman" w:hAnsi="Times New Roman"/>
          <w:sz w:val="28"/>
          <w:szCs w:val="28"/>
          <w:lang w:eastAsia="uk-UA"/>
        </w:rPr>
        <w:t>Управління</w:t>
      </w:r>
      <w:r w:rsidR="00812B9A" w:rsidRPr="007856A5">
        <w:rPr>
          <w:rFonts w:ascii="Times New Roman" w:eastAsia="Times New Roman" w:hAnsi="Times New Roman"/>
          <w:sz w:val="28"/>
          <w:szCs w:val="28"/>
          <w:lang w:eastAsia="uk-UA"/>
        </w:rPr>
        <w:t xml:space="preserve"> щодо обмеження </w:t>
      </w:r>
      <w:r w:rsidR="006A3B90" w:rsidRPr="007856A5">
        <w:rPr>
          <w:rFonts w:ascii="Times New Roman" w:eastAsia="Times New Roman" w:hAnsi="Times New Roman"/>
          <w:sz w:val="28"/>
          <w:szCs w:val="28"/>
          <w:lang w:eastAsia="uk-UA"/>
        </w:rPr>
        <w:t xml:space="preserve">розміру перерахованої </w:t>
      </w:r>
      <w:r w:rsidR="002B20C6" w:rsidRPr="007856A5">
        <w:rPr>
          <w:rFonts w:ascii="Times New Roman" w:eastAsia="Times New Roman" w:hAnsi="Times New Roman"/>
          <w:sz w:val="28"/>
          <w:szCs w:val="28"/>
          <w:lang w:eastAsia="uk-UA"/>
        </w:rPr>
        <w:t xml:space="preserve">Заявникові </w:t>
      </w:r>
      <w:r w:rsidR="00812B9A" w:rsidRPr="007856A5">
        <w:rPr>
          <w:rFonts w:ascii="Times New Roman" w:eastAsia="Times New Roman" w:hAnsi="Times New Roman"/>
          <w:sz w:val="28"/>
          <w:szCs w:val="28"/>
          <w:lang w:eastAsia="uk-UA"/>
        </w:rPr>
        <w:t xml:space="preserve">пенсії </w:t>
      </w:r>
      <w:r w:rsidR="006A3B90" w:rsidRPr="007856A5">
        <w:rPr>
          <w:rFonts w:ascii="Times New Roman" w:eastAsia="Times New Roman" w:hAnsi="Times New Roman"/>
          <w:sz w:val="28"/>
          <w:szCs w:val="28"/>
          <w:lang w:eastAsia="uk-UA"/>
        </w:rPr>
        <w:t xml:space="preserve">максимальним </w:t>
      </w:r>
      <w:r w:rsidR="002B20C6" w:rsidRPr="007856A5">
        <w:rPr>
          <w:rFonts w:ascii="Times New Roman" w:eastAsia="Times New Roman" w:hAnsi="Times New Roman"/>
          <w:sz w:val="28"/>
          <w:szCs w:val="28"/>
          <w:lang w:eastAsia="uk-UA"/>
        </w:rPr>
        <w:t>розміром;</w:t>
      </w:r>
      <w:r w:rsidR="006A3B90" w:rsidRPr="007856A5">
        <w:rPr>
          <w:rFonts w:ascii="Times New Roman" w:eastAsia="Times New Roman" w:hAnsi="Times New Roman"/>
          <w:sz w:val="28"/>
          <w:szCs w:val="28"/>
          <w:lang w:eastAsia="uk-UA"/>
        </w:rPr>
        <w:t xml:space="preserve"> зобов’яза</w:t>
      </w:r>
      <w:r w:rsidR="002B20C6" w:rsidRPr="007856A5">
        <w:rPr>
          <w:rFonts w:ascii="Times New Roman" w:eastAsia="Times New Roman" w:hAnsi="Times New Roman"/>
          <w:sz w:val="28"/>
          <w:szCs w:val="28"/>
          <w:lang w:eastAsia="uk-UA"/>
        </w:rPr>
        <w:t>ти</w:t>
      </w:r>
      <w:r w:rsidR="00812B9A" w:rsidRPr="007856A5">
        <w:rPr>
          <w:rFonts w:ascii="Times New Roman" w:eastAsia="Times New Roman" w:hAnsi="Times New Roman"/>
          <w:sz w:val="28"/>
          <w:szCs w:val="28"/>
          <w:lang w:eastAsia="uk-UA"/>
        </w:rPr>
        <w:t xml:space="preserve"> </w:t>
      </w:r>
      <w:r w:rsidR="006A3B90" w:rsidRPr="007856A5">
        <w:rPr>
          <w:rFonts w:ascii="Times New Roman" w:eastAsia="Times New Roman" w:hAnsi="Times New Roman"/>
          <w:sz w:val="28"/>
          <w:szCs w:val="28"/>
          <w:lang w:eastAsia="uk-UA"/>
        </w:rPr>
        <w:t>Управління виплачувати</w:t>
      </w:r>
      <w:r w:rsidR="00174D6B">
        <w:rPr>
          <w:rFonts w:ascii="Times New Roman" w:eastAsia="Times New Roman" w:hAnsi="Times New Roman"/>
          <w:sz w:val="28"/>
          <w:szCs w:val="28"/>
          <w:lang w:eastAsia="uk-UA"/>
        </w:rPr>
        <w:t xml:space="preserve"> Заявникові</w:t>
      </w:r>
      <w:r w:rsidR="006A3B90" w:rsidRPr="007856A5">
        <w:rPr>
          <w:rFonts w:ascii="Times New Roman" w:eastAsia="Times New Roman" w:hAnsi="Times New Roman"/>
          <w:sz w:val="28"/>
          <w:szCs w:val="28"/>
          <w:lang w:eastAsia="uk-UA"/>
        </w:rPr>
        <w:t xml:space="preserve"> перераховану </w:t>
      </w:r>
      <w:r w:rsidR="00812B9A" w:rsidRPr="007856A5">
        <w:rPr>
          <w:rFonts w:ascii="Times New Roman" w:eastAsia="Times New Roman" w:hAnsi="Times New Roman"/>
          <w:sz w:val="28"/>
          <w:szCs w:val="28"/>
          <w:lang w:eastAsia="uk-UA"/>
        </w:rPr>
        <w:t xml:space="preserve">пенсію без обмеження </w:t>
      </w:r>
      <w:r w:rsidR="006A3B90" w:rsidRPr="007856A5">
        <w:rPr>
          <w:rFonts w:ascii="Times New Roman" w:eastAsia="Times New Roman" w:hAnsi="Times New Roman"/>
          <w:sz w:val="28"/>
          <w:szCs w:val="28"/>
          <w:lang w:eastAsia="uk-UA"/>
        </w:rPr>
        <w:t xml:space="preserve">її </w:t>
      </w:r>
      <w:r w:rsidR="00812B9A" w:rsidRPr="007856A5">
        <w:rPr>
          <w:rFonts w:ascii="Times New Roman" w:eastAsia="Times New Roman" w:hAnsi="Times New Roman"/>
          <w:sz w:val="28"/>
          <w:szCs w:val="28"/>
          <w:lang w:eastAsia="uk-UA"/>
        </w:rPr>
        <w:t>максимальним розміром.</w:t>
      </w:r>
    </w:p>
    <w:p w:rsidR="004B6358" w:rsidRDefault="00812B9A"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Харківський</w:t>
      </w:r>
      <w:r w:rsidR="00830C22" w:rsidRPr="007856A5">
        <w:rPr>
          <w:rFonts w:ascii="Times New Roman" w:eastAsia="Times New Roman" w:hAnsi="Times New Roman"/>
          <w:sz w:val="28"/>
          <w:szCs w:val="28"/>
          <w:lang w:eastAsia="uk-UA"/>
        </w:rPr>
        <w:t xml:space="preserve"> окружний адміністративний суд рішенням від 2</w:t>
      </w:r>
      <w:r w:rsidR="006A3B90" w:rsidRPr="007856A5">
        <w:rPr>
          <w:rFonts w:ascii="Times New Roman" w:eastAsia="Times New Roman" w:hAnsi="Times New Roman"/>
          <w:sz w:val="28"/>
          <w:szCs w:val="28"/>
          <w:lang w:eastAsia="uk-UA"/>
        </w:rPr>
        <w:t>5</w:t>
      </w:r>
      <w:r w:rsidR="00830C22" w:rsidRPr="007856A5">
        <w:rPr>
          <w:rFonts w:ascii="Times New Roman" w:eastAsia="Times New Roman" w:hAnsi="Times New Roman"/>
          <w:sz w:val="28"/>
          <w:szCs w:val="28"/>
          <w:lang w:eastAsia="uk-UA"/>
        </w:rPr>
        <w:t xml:space="preserve"> </w:t>
      </w:r>
      <w:r w:rsidR="006A3B90" w:rsidRPr="007856A5">
        <w:rPr>
          <w:rFonts w:ascii="Times New Roman" w:eastAsia="Times New Roman" w:hAnsi="Times New Roman"/>
          <w:sz w:val="28"/>
          <w:szCs w:val="28"/>
          <w:lang w:eastAsia="uk-UA"/>
        </w:rPr>
        <w:t>березня</w:t>
      </w:r>
      <w:r w:rsidR="007856A5">
        <w:rPr>
          <w:rFonts w:ascii="Times New Roman" w:eastAsia="Times New Roman" w:hAnsi="Times New Roman"/>
          <w:sz w:val="28"/>
          <w:szCs w:val="28"/>
          <w:lang w:eastAsia="uk-UA"/>
        </w:rPr>
        <w:br/>
      </w:r>
      <w:r w:rsidR="00830C22" w:rsidRPr="007856A5">
        <w:rPr>
          <w:rFonts w:ascii="Times New Roman" w:eastAsia="Times New Roman" w:hAnsi="Times New Roman"/>
          <w:sz w:val="28"/>
          <w:szCs w:val="28"/>
          <w:lang w:eastAsia="uk-UA"/>
        </w:rPr>
        <w:t>2021 року відмовив у задоволенні адміністративного позову Заявника до Управління.</w:t>
      </w:r>
    </w:p>
    <w:p w:rsidR="00830C22" w:rsidRPr="007856A5" w:rsidRDefault="00830C22" w:rsidP="007856A5">
      <w:pPr>
        <w:autoSpaceDE w:val="0"/>
        <w:autoSpaceDN w:val="0"/>
        <w:adjustRightInd w:val="0"/>
        <w:spacing w:after="0" w:line="240" w:lineRule="auto"/>
        <w:ind w:firstLine="709"/>
        <w:jc w:val="both"/>
        <w:rPr>
          <w:rFonts w:ascii="Times New Roman" w:eastAsia="Times New Roman" w:hAnsi="Times New Roman"/>
          <w:sz w:val="28"/>
          <w:szCs w:val="28"/>
          <w:lang w:eastAsia="uk-UA"/>
        </w:rPr>
      </w:pPr>
    </w:p>
    <w:p w:rsidR="00830C22" w:rsidRPr="007856A5"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 xml:space="preserve">2.2. Заявник оскаржив в апеляційному порядку рішення </w:t>
      </w:r>
      <w:r w:rsidR="006A3B90" w:rsidRPr="007856A5">
        <w:rPr>
          <w:rFonts w:ascii="Times New Roman" w:eastAsia="Times New Roman" w:hAnsi="Times New Roman"/>
          <w:sz w:val="28"/>
          <w:szCs w:val="28"/>
          <w:lang w:eastAsia="uk-UA"/>
        </w:rPr>
        <w:t>Харківського</w:t>
      </w:r>
      <w:r w:rsidRPr="007856A5">
        <w:rPr>
          <w:rFonts w:ascii="Times New Roman" w:eastAsia="Times New Roman" w:hAnsi="Times New Roman"/>
          <w:sz w:val="28"/>
          <w:szCs w:val="28"/>
          <w:lang w:eastAsia="uk-UA"/>
        </w:rPr>
        <w:t xml:space="preserve"> окружного адміністративного суду від 2</w:t>
      </w:r>
      <w:r w:rsidR="006A3B90" w:rsidRPr="007856A5">
        <w:rPr>
          <w:rFonts w:ascii="Times New Roman" w:eastAsia="Times New Roman" w:hAnsi="Times New Roman"/>
          <w:sz w:val="28"/>
          <w:szCs w:val="28"/>
          <w:lang w:eastAsia="uk-UA"/>
        </w:rPr>
        <w:t>5</w:t>
      </w:r>
      <w:r w:rsidRPr="007856A5">
        <w:rPr>
          <w:rFonts w:ascii="Times New Roman" w:eastAsia="Times New Roman" w:hAnsi="Times New Roman"/>
          <w:sz w:val="28"/>
          <w:szCs w:val="28"/>
          <w:lang w:eastAsia="uk-UA"/>
        </w:rPr>
        <w:t xml:space="preserve"> </w:t>
      </w:r>
      <w:r w:rsidR="006A3B90" w:rsidRPr="007856A5">
        <w:rPr>
          <w:rFonts w:ascii="Times New Roman" w:eastAsia="Times New Roman" w:hAnsi="Times New Roman"/>
          <w:sz w:val="28"/>
          <w:szCs w:val="28"/>
          <w:lang w:eastAsia="uk-UA"/>
        </w:rPr>
        <w:t>березня</w:t>
      </w:r>
      <w:r w:rsidRPr="007856A5">
        <w:rPr>
          <w:rFonts w:ascii="Times New Roman" w:eastAsia="Times New Roman" w:hAnsi="Times New Roman"/>
          <w:sz w:val="28"/>
          <w:szCs w:val="28"/>
          <w:lang w:eastAsia="uk-UA"/>
        </w:rPr>
        <w:t xml:space="preserve"> 2021 року.</w:t>
      </w:r>
    </w:p>
    <w:p w:rsidR="00830C22" w:rsidRPr="007856A5"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 xml:space="preserve">Другий апеляційний адміністративний суд постановою від </w:t>
      </w:r>
      <w:r w:rsidR="006A3B90" w:rsidRPr="007856A5">
        <w:rPr>
          <w:rFonts w:ascii="Times New Roman" w:eastAsia="Times New Roman" w:hAnsi="Times New Roman"/>
          <w:sz w:val="28"/>
          <w:szCs w:val="28"/>
          <w:lang w:eastAsia="uk-UA"/>
        </w:rPr>
        <w:t>25</w:t>
      </w:r>
      <w:r w:rsidR="007856A5">
        <w:rPr>
          <w:rFonts w:ascii="Times New Roman" w:eastAsia="Times New Roman" w:hAnsi="Times New Roman"/>
          <w:sz w:val="28"/>
          <w:szCs w:val="28"/>
          <w:lang w:eastAsia="uk-UA"/>
        </w:rPr>
        <w:t xml:space="preserve"> червня</w:t>
      </w:r>
      <w:r w:rsidR="007856A5">
        <w:rPr>
          <w:rFonts w:ascii="Times New Roman" w:eastAsia="Times New Roman" w:hAnsi="Times New Roman"/>
          <w:sz w:val="28"/>
          <w:szCs w:val="28"/>
          <w:lang w:eastAsia="uk-UA"/>
        </w:rPr>
        <w:br/>
        <w:t xml:space="preserve">2021 </w:t>
      </w:r>
      <w:r w:rsidRPr="007856A5">
        <w:rPr>
          <w:rFonts w:ascii="Times New Roman" w:eastAsia="Times New Roman" w:hAnsi="Times New Roman"/>
          <w:sz w:val="28"/>
          <w:szCs w:val="28"/>
          <w:lang w:eastAsia="uk-UA"/>
        </w:rPr>
        <w:t xml:space="preserve">року апеляційну скаргу Заявника залишив без задоволення, а рішення суду першої інстанції – без змін, вказавши, </w:t>
      </w:r>
      <w:r w:rsidR="009455F1" w:rsidRPr="007856A5">
        <w:rPr>
          <w:rFonts w:ascii="Times New Roman" w:eastAsia="Times New Roman" w:hAnsi="Times New Roman"/>
          <w:sz w:val="28"/>
          <w:szCs w:val="28"/>
          <w:lang w:eastAsia="uk-UA"/>
        </w:rPr>
        <w:t xml:space="preserve">зокрема, </w:t>
      </w:r>
      <w:r w:rsidRPr="007856A5">
        <w:rPr>
          <w:rFonts w:ascii="Times New Roman" w:eastAsia="Times New Roman" w:hAnsi="Times New Roman"/>
          <w:sz w:val="28"/>
          <w:szCs w:val="28"/>
          <w:lang w:eastAsia="uk-UA"/>
        </w:rPr>
        <w:t>що „</w:t>
      </w:r>
      <w:r w:rsidR="00E36372" w:rsidRPr="007856A5">
        <w:rPr>
          <w:rFonts w:ascii="Times New Roman" w:eastAsia="Times New Roman" w:hAnsi="Times New Roman"/>
          <w:sz w:val="28"/>
          <w:szCs w:val="28"/>
          <w:lang w:eastAsia="uk-UA"/>
        </w:rPr>
        <w:t>з огляду на те, що</w:t>
      </w:r>
      <w:r w:rsidR="00E36372" w:rsidRPr="007856A5">
        <w:rPr>
          <w:rFonts w:ascii="Times New Roman" w:hAnsi="Times New Roman"/>
          <w:sz w:val="28"/>
          <w:szCs w:val="28"/>
        </w:rPr>
        <w:t xml:space="preserve"> &lt;</w:t>
      </w:r>
      <w:r w:rsidR="00E36372" w:rsidRPr="007856A5">
        <w:rPr>
          <w:rFonts w:ascii="Times New Roman" w:eastAsia="Times New Roman" w:hAnsi="Times New Roman"/>
          <w:sz w:val="28"/>
          <w:szCs w:val="28"/>
          <w:lang w:eastAsia="uk-UA"/>
        </w:rPr>
        <w:t xml:space="preserve">…&gt; перевищення [розміру перерахованої пенсії] стало результатом перерахунку в період дії загальної норми частини першої статті 2 Закону </w:t>
      </w:r>
      <w:r w:rsidR="004B6358">
        <w:rPr>
          <w:rFonts w:ascii="Times New Roman" w:eastAsia="Times New Roman" w:hAnsi="Times New Roman"/>
          <w:sz w:val="28"/>
          <w:szCs w:val="28"/>
          <w:lang w:eastAsia="uk-UA"/>
        </w:rPr>
        <w:t xml:space="preserve">№ </w:t>
      </w:r>
      <w:r w:rsidR="00E36372" w:rsidRPr="007856A5">
        <w:rPr>
          <w:rFonts w:ascii="Times New Roman" w:eastAsia="Times New Roman" w:hAnsi="Times New Roman"/>
          <w:sz w:val="28"/>
          <w:szCs w:val="28"/>
          <w:lang w:eastAsia="uk-UA"/>
        </w:rPr>
        <w:t xml:space="preserve">3668–VI, то до регулювання спірних правовідносин слід застосовувати положення вказаної статті, яка встановлює обмеження пенсії десятьма прожитковими мінімумами, установленими для осіб, які втратили працездатність. </w:t>
      </w:r>
      <w:r w:rsidR="007856A5">
        <w:rPr>
          <w:rFonts w:ascii="Times New Roman" w:eastAsia="Times New Roman" w:hAnsi="Times New Roman"/>
          <w:sz w:val="28"/>
          <w:szCs w:val="28"/>
          <w:lang w:eastAsia="uk-UA"/>
        </w:rPr>
        <w:t>Вказані положення</w:t>
      </w:r>
      <w:r w:rsidR="007856A5">
        <w:rPr>
          <w:rFonts w:ascii="Times New Roman" w:eastAsia="Times New Roman" w:hAnsi="Times New Roman"/>
          <w:sz w:val="28"/>
          <w:szCs w:val="28"/>
          <w:lang w:eastAsia="uk-UA"/>
        </w:rPr>
        <w:br/>
      </w:r>
      <w:r w:rsidR="00E36372" w:rsidRPr="007856A5">
        <w:rPr>
          <w:rFonts w:ascii="Times New Roman" w:eastAsia="Times New Roman" w:hAnsi="Times New Roman"/>
          <w:sz w:val="28"/>
          <w:szCs w:val="28"/>
          <w:lang w:eastAsia="uk-UA"/>
        </w:rPr>
        <w:t xml:space="preserve">Закону </w:t>
      </w:r>
      <w:r w:rsidR="004B6358">
        <w:rPr>
          <w:rFonts w:ascii="Times New Roman" w:eastAsia="Times New Roman" w:hAnsi="Times New Roman"/>
          <w:sz w:val="28"/>
          <w:szCs w:val="28"/>
          <w:lang w:eastAsia="uk-UA"/>
        </w:rPr>
        <w:t xml:space="preserve">№ </w:t>
      </w:r>
      <w:r w:rsidR="00E36372" w:rsidRPr="007856A5">
        <w:rPr>
          <w:rFonts w:ascii="Times New Roman" w:eastAsia="Times New Roman" w:hAnsi="Times New Roman"/>
          <w:sz w:val="28"/>
          <w:szCs w:val="28"/>
          <w:lang w:eastAsia="uk-UA"/>
        </w:rPr>
        <w:t>3668–VI неконституційними не визнавалися, є чинними, а тому обов’язкові для застосування“</w:t>
      </w:r>
      <w:r w:rsidR="009455F1" w:rsidRPr="007856A5">
        <w:rPr>
          <w:rFonts w:ascii="Times New Roman" w:eastAsia="Times New Roman" w:hAnsi="Times New Roman"/>
          <w:sz w:val="28"/>
          <w:szCs w:val="28"/>
          <w:lang w:eastAsia="uk-UA"/>
        </w:rPr>
        <w:t xml:space="preserve">, що </w:t>
      </w:r>
      <w:r w:rsidR="00E36372" w:rsidRPr="007856A5">
        <w:rPr>
          <w:rFonts w:ascii="Times New Roman" w:eastAsia="Times New Roman" w:hAnsi="Times New Roman"/>
          <w:sz w:val="28"/>
          <w:szCs w:val="28"/>
          <w:lang w:eastAsia="uk-UA"/>
        </w:rPr>
        <w:t>„</w:t>
      </w:r>
      <w:r w:rsidRPr="007856A5">
        <w:rPr>
          <w:rFonts w:ascii="Times New Roman" w:eastAsia="Times New Roman" w:hAnsi="Times New Roman"/>
          <w:sz w:val="28"/>
          <w:szCs w:val="28"/>
          <w:lang w:eastAsia="uk-UA"/>
        </w:rPr>
        <w:t>постанова набирає законної сили з дати її прийняття та не підлягає касаційному оскарженню, крім випадків, передбачених п. 2 ч. 5 ст. 328 КАС України“.</w:t>
      </w:r>
    </w:p>
    <w:p w:rsidR="00830C22" w:rsidRPr="007856A5"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 xml:space="preserve">Верховний Суд у складі колегії суддів Касаційного адміністративного суду, здійснивши </w:t>
      </w:r>
      <w:r w:rsidR="000075E5" w:rsidRPr="007856A5">
        <w:rPr>
          <w:rFonts w:ascii="Times New Roman" w:eastAsia="Times New Roman" w:hAnsi="Times New Roman"/>
          <w:sz w:val="28"/>
          <w:szCs w:val="28"/>
          <w:lang w:eastAsia="uk-UA"/>
        </w:rPr>
        <w:t>аналіз</w:t>
      </w:r>
      <w:r w:rsidRPr="007856A5">
        <w:rPr>
          <w:rFonts w:ascii="Times New Roman" w:eastAsia="Times New Roman" w:hAnsi="Times New Roman"/>
          <w:sz w:val="28"/>
          <w:szCs w:val="28"/>
          <w:lang w:eastAsia="uk-UA"/>
        </w:rPr>
        <w:t xml:space="preserve"> касаційної скарги Заявника, не встановив випадків для відкриття касаційного провадження, визначених пунктом 2 частини п’ятої</w:t>
      </w:r>
      <w:r w:rsidR="007856A5">
        <w:rPr>
          <w:rFonts w:ascii="Times New Roman" w:eastAsia="Times New Roman" w:hAnsi="Times New Roman"/>
          <w:sz w:val="28"/>
          <w:szCs w:val="28"/>
          <w:lang w:eastAsia="uk-UA"/>
        </w:rPr>
        <w:br/>
      </w:r>
      <w:r w:rsidRPr="007856A5">
        <w:rPr>
          <w:rFonts w:ascii="Times New Roman" w:eastAsia="Times New Roman" w:hAnsi="Times New Roman"/>
          <w:sz w:val="28"/>
          <w:szCs w:val="28"/>
          <w:lang w:eastAsia="uk-UA"/>
        </w:rPr>
        <w:t>статті 328 Кодексу адміністративного судочинства України, та ухвалою</w:t>
      </w:r>
      <w:r w:rsidR="007856A5">
        <w:rPr>
          <w:rFonts w:ascii="Times New Roman" w:eastAsia="Times New Roman" w:hAnsi="Times New Roman"/>
          <w:sz w:val="28"/>
          <w:szCs w:val="28"/>
          <w:lang w:eastAsia="uk-UA"/>
        </w:rPr>
        <w:br/>
      </w:r>
      <w:r w:rsidRPr="007856A5">
        <w:rPr>
          <w:rFonts w:ascii="Times New Roman" w:eastAsia="Times New Roman" w:hAnsi="Times New Roman"/>
          <w:sz w:val="28"/>
          <w:szCs w:val="28"/>
          <w:lang w:eastAsia="uk-UA"/>
        </w:rPr>
        <w:t xml:space="preserve">від </w:t>
      </w:r>
      <w:r w:rsidR="00A57217" w:rsidRPr="007856A5">
        <w:rPr>
          <w:rFonts w:ascii="Times New Roman" w:eastAsia="Times New Roman" w:hAnsi="Times New Roman"/>
          <w:sz w:val="28"/>
          <w:szCs w:val="28"/>
          <w:lang w:eastAsia="uk-UA"/>
        </w:rPr>
        <w:t>5</w:t>
      </w:r>
      <w:r w:rsidRPr="007856A5">
        <w:rPr>
          <w:rFonts w:ascii="Times New Roman" w:eastAsia="Times New Roman" w:hAnsi="Times New Roman"/>
          <w:sz w:val="28"/>
          <w:szCs w:val="28"/>
          <w:lang w:eastAsia="uk-UA"/>
        </w:rPr>
        <w:t xml:space="preserve"> </w:t>
      </w:r>
      <w:r w:rsidR="00A57217" w:rsidRPr="007856A5">
        <w:rPr>
          <w:rFonts w:ascii="Times New Roman" w:eastAsia="Times New Roman" w:hAnsi="Times New Roman"/>
          <w:sz w:val="28"/>
          <w:szCs w:val="28"/>
          <w:lang w:eastAsia="uk-UA"/>
        </w:rPr>
        <w:t>серпня</w:t>
      </w:r>
      <w:r w:rsidRPr="007856A5">
        <w:rPr>
          <w:rFonts w:ascii="Times New Roman" w:eastAsia="Times New Roman" w:hAnsi="Times New Roman"/>
          <w:sz w:val="28"/>
          <w:szCs w:val="28"/>
          <w:lang w:eastAsia="uk-UA"/>
        </w:rPr>
        <w:t xml:space="preserve"> 2021 року відмовив у відкритті касаційного провадження</w:t>
      </w:r>
      <w:r w:rsidR="000075E5" w:rsidRPr="007856A5">
        <w:rPr>
          <w:rFonts w:ascii="Times New Roman" w:eastAsia="Times New Roman" w:hAnsi="Times New Roman"/>
          <w:sz w:val="28"/>
          <w:szCs w:val="28"/>
          <w:lang w:eastAsia="uk-UA"/>
        </w:rPr>
        <w:t>, оскільки</w:t>
      </w:r>
      <w:r w:rsidRPr="007856A5">
        <w:rPr>
          <w:rFonts w:ascii="Times New Roman" w:eastAsia="Times New Roman" w:hAnsi="Times New Roman"/>
          <w:sz w:val="28"/>
          <w:szCs w:val="28"/>
          <w:lang w:eastAsia="uk-UA"/>
        </w:rPr>
        <w:t xml:space="preserve"> касаційну скаргу подано на судове рішення, яке не підлягає касаційному оскарженню.</w:t>
      </w:r>
    </w:p>
    <w:p w:rsidR="00830C22" w:rsidRPr="007856A5" w:rsidRDefault="00830C22" w:rsidP="007856A5">
      <w:pPr>
        <w:autoSpaceDE w:val="0"/>
        <w:autoSpaceDN w:val="0"/>
        <w:adjustRightInd w:val="0"/>
        <w:spacing w:after="0" w:line="360" w:lineRule="auto"/>
        <w:ind w:firstLine="709"/>
        <w:jc w:val="both"/>
        <w:rPr>
          <w:rFonts w:ascii="Times New Roman" w:eastAsia="Times New Roman" w:hAnsi="Times New Roman"/>
          <w:sz w:val="28"/>
          <w:szCs w:val="28"/>
          <w:lang w:eastAsia="uk-UA"/>
        </w:rPr>
      </w:pPr>
      <w:r w:rsidRPr="007856A5">
        <w:rPr>
          <w:rFonts w:ascii="Times New Roman" w:eastAsia="Times New Roman" w:hAnsi="Times New Roman"/>
          <w:sz w:val="28"/>
          <w:szCs w:val="28"/>
          <w:lang w:eastAsia="uk-UA"/>
        </w:rPr>
        <w:t>Таким чином, остаточним судовим рішенням у справі Заявника, яким його справу вирішено по суті, є постанова Другого апеляційного адміністративно</w:t>
      </w:r>
      <w:r w:rsidR="00A57217" w:rsidRPr="007856A5">
        <w:rPr>
          <w:rFonts w:ascii="Times New Roman" w:eastAsia="Times New Roman" w:hAnsi="Times New Roman"/>
          <w:sz w:val="28"/>
          <w:szCs w:val="28"/>
          <w:lang w:eastAsia="uk-UA"/>
        </w:rPr>
        <w:t>го суду від 25 червня 2021 року.</w:t>
      </w:r>
    </w:p>
    <w:p w:rsidR="00830C22" w:rsidRPr="007856A5" w:rsidRDefault="00830C22" w:rsidP="007856A5">
      <w:pPr>
        <w:autoSpaceDE w:val="0"/>
        <w:autoSpaceDN w:val="0"/>
        <w:adjustRightInd w:val="0"/>
        <w:spacing w:after="0" w:line="240" w:lineRule="auto"/>
        <w:ind w:firstLine="709"/>
        <w:jc w:val="both"/>
        <w:rPr>
          <w:rFonts w:ascii="Times New Roman" w:eastAsia="Times New Roman" w:hAnsi="Times New Roman"/>
          <w:sz w:val="28"/>
          <w:szCs w:val="28"/>
          <w:lang w:eastAsia="uk-UA"/>
        </w:rPr>
      </w:pPr>
    </w:p>
    <w:p w:rsidR="00830C22" w:rsidRPr="007856A5" w:rsidRDefault="00830C22" w:rsidP="007856A5">
      <w:pPr>
        <w:spacing w:after="0" w:line="360" w:lineRule="auto"/>
        <w:ind w:firstLine="709"/>
        <w:jc w:val="both"/>
        <w:rPr>
          <w:rFonts w:ascii="Times New Roman" w:hAnsi="Times New Roman"/>
          <w:sz w:val="28"/>
          <w:szCs w:val="28"/>
        </w:rPr>
      </w:pPr>
      <w:r w:rsidRPr="007856A5">
        <w:rPr>
          <w:rFonts w:ascii="Times New Roman" w:hAnsi="Times New Roman"/>
          <w:sz w:val="28"/>
          <w:szCs w:val="28"/>
        </w:rPr>
        <w:t>3. Вирішуючи питання щодо відкриття конституційного провадження у справі, Друга колегія суддів Другого сенату Конституційного Суду України виходить із такого.</w:t>
      </w:r>
    </w:p>
    <w:p w:rsidR="00830C22" w:rsidRPr="007856A5" w:rsidRDefault="00830C22" w:rsidP="007856A5">
      <w:pPr>
        <w:spacing w:after="0" w:line="360" w:lineRule="auto"/>
        <w:ind w:firstLine="709"/>
        <w:jc w:val="both"/>
        <w:rPr>
          <w:rFonts w:ascii="Times New Roman" w:hAnsi="Times New Roman"/>
          <w:sz w:val="28"/>
          <w:szCs w:val="28"/>
        </w:rPr>
      </w:pPr>
      <w:r w:rsidRPr="007856A5">
        <w:rPr>
          <w:rFonts w:ascii="Times New Roman" w:hAnsi="Times New Roman"/>
          <w:sz w:val="28"/>
          <w:szCs w:val="28"/>
        </w:rPr>
        <w:t>Згідно зі статтею 77 Закону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закону, та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(абзац перший, пункт 2 частини першої).</w:t>
      </w:r>
    </w:p>
    <w:p w:rsidR="00830C22" w:rsidRPr="007856A5" w:rsidRDefault="00830C22" w:rsidP="007856A5">
      <w:pPr>
        <w:autoSpaceDE w:val="0"/>
        <w:autoSpaceDN w:val="0"/>
        <w:adjustRightInd w:val="0"/>
        <w:spacing w:after="0" w:line="240" w:lineRule="auto"/>
        <w:ind w:firstLine="709"/>
        <w:jc w:val="both"/>
        <w:rPr>
          <w:rFonts w:ascii="Times New Roman" w:hAnsi="Times New Roman"/>
          <w:bCs/>
          <w:sz w:val="28"/>
          <w:szCs w:val="28"/>
          <w:shd w:val="clear" w:color="auto" w:fill="FFFFFF"/>
        </w:rPr>
      </w:pPr>
    </w:p>
    <w:p w:rsidR="00830C22" w:rsidRPr="007856A5" w:rsidRDefault="00830C22" w:rsidP="007856A5">
      <w:pPr>
        <w:spacing w:after="0" w:line="360" w:lineRule="auto"/>
        <w:ind w:firstLine="709"/>
        <w:jc w:val="both"/>
        <w:rPr>
          <w:rFonts w:ascii="Times New Roman" w:eastAsia="Times New Roman" w:hAnsi="Times New Roman"/>
          <w:sz w:val="28"/>
          <w:szCs w:val="28"/>
          <w:lang w:eastAsia="uk-UA"/>
        </w:rPr>
      </w:pPr>
      <w:r w:rsidRPr="007856A5">
        <w:rPr>
          <w:rFonts w:ascii="Times New Roman" w:hAnsi="Times New Roman"/>
          <w:bCs/>
          <w:sz w:val="28"/>
          <w:szCs w:val="28"/>
          <w:shd w:val="clear" w:color="auto" w:fill="FFFFFF"/>
        </w:rPr>
        <w:t xml:space="preserve">3.1. </w:t>
      </w:r>
      <w:r w:rsidRPr="007856A5">
        <w:rPr>
          <w:rFonts w:ascii="Times New Roman" w:eastAsia="Times New Roman" w:hAnsi="Times New Roman"/>
          <w:sz w:val="28"/>
          <w:szCs w:val="28"/>
          <w:lang w:eastAsia="uk-UA"/>
        </w:rPr>
        <w:t>Остаточне судове рішення у справі Заявника набрало законної сили</w:t>
      </w:r>
      <w:r w:rsidRPr="007856A5">
        <w:rPr>
          <w:rFonts w:ascii="Times New Roman" w:eastAsia="Times New Roman" w:hAnsi="Times New Roman"/>
          <w:sz w:val="28"/>
          <w:szCs w:val="28"/>
          <w:lang w:eastAsia="uk-UA"/>
        </w:rPr>
        <w:br/>
      </w:r>
      <w:r w:rsidR="00F04C57" w:rsidRPr="007856A5">
        <w:rPr>
          <w:rFonts w:ascii="Times New Roman" w:eastAsia="Times New Roman" w:hAnsi="Times New Roman"/>
          <w:sz w:val="28"/>
          <w:szCs w:val="28"/>
          <w:lang w:eastAsia="uk-UA"/>
        </w:rPr>
        <w:t>25</w:t>
      </w:r>
      <w:r w:rsidRPr="007856A5">
        <w:rPr>
          <w:rFonts w:ascii="Times New Roman" w:eastAsia="Times New Roman" w:hAnsi="Times New Roman"/>
          <w:sz w:val="28"/>
          <w:szCs w:val="28"/>
          <w:lang w:eastAsia="uk-UA"/>
        </w:rPr>
        <w:t xml:space="preserve"> червня 2021 року, а звернувся він до Конституційного Суду України з конституційною скаргою </w:t>
      </w:r>
      <w:r w:rsidR="00F04C57" w:rsidRPr="007856A5">
        <w:rPr>
          <w:rFonts w:ascii="Times New Roman" w:eastAsia="Times New Roman" w:hAnsi="Times New Roman"/>
          <w:sz w:val="28"/>
          <w:szCs w:val="28"/>
          <w:lang w:eastAsia="uk-UA"/>
        </w:rPr>
        <w:t>4</w:t>
      </w:r>
      <w:r w:rsidRPr="007856A5">
        <w:rPr>
          <w:rFonts w:ascii="Times New Roman" w:eastAsia="Times New Roman" w:hAnsi="Times New Roman"/>
          <w:sz w:val="28"/>
          <w:szCs w:val="28"/>
          <w:lang w:eastAsia="uk-UA"/>
        </w:rPr>
        <w:t xml:space="preserve"> </w:t>
      </w:r>
      <w:r w:rsidR="00F04C57" w:rsidRPr="007856A5">
        <w:rPr>
          <w:rFonts w:ascii="Times New Roman" w:eastAsia="Times New Roman" w:hAnsi="Times New Roman"/>
          <w:sz w:val="28"/>
          <w:szCs w:val="28"/>
          <w:lang w:eastAsia="uk-UA"/>
        </w:rPr>
        <w:t>листопада</w:t>
      </w:r>
      <w:r w:rsidRPr="007856A5">
        <w:rPr>
          <w:rFonts w:ascii="Times New Roman" w:eastAsia="Times New Roman" w:hAnsi="Times New Roman"/>
          <w:sz w:val="28"/>
          <w:szCs w:val="28"/>
          <w:lang w:eastAsia="uk-UA"/>
        </w:rPr>
        <w:t xml:space="preserve"> 2021 року, тобто поза межами строку, встановленого для подання конституційної скарги.</w:t>
      </w:r>
    </w:p>
    <w:p w:rsidR="00830C22" w:rsidRPr="007856A5" w:rsidRDefault="00830C22" w:rsidP="007856A5">
      <w:pPr>
        <w:spacing w:after="0" w:line="360" w:lineRule="auto"/>
        <w:ind w:firstLine="709"/>
        <w:jc w:val="both"/>
        <w:rPr>
          <w:rFonts w:ascii="Times New Roman" w:eastAsia="Times New Roman" w:hAnsi="Times New Roman"/>
          <w:color w:val="000000"/>
          <w:sz w:val="28"/>
          <w:szCs w:val="28"/>
          <w:lang w:eastAsia="uk-UA"/>
        </w:rPr>
      </w:pPr>
      <w:r w:rsidRPr="007856A5">
        <w:rPr>
          <w:rFonts w:ascii="Times New Roman" w:eastAsia="Times New Roman" w:hAnsi="Times New Roman"/>
          <w:sz w:val="28"/>
          <w:szCs w:val="28"/>
          <w:lang w:eastAsia="uk-UA"/>
        </w:rPr>
        <w:t xml:space="preserve">Отже, Заявник не дотримав вимог пункту 2 частини першої статті 77 Закону </w:t>
      </w:r>
      <w:r w:rsidRPr="007856A5">
        <w:rPr>
          <w:rFonts w:ascii="Times New Roman" w:eastAsia="Times New Roman" w:hAnsi="Times New Roman"/>
          <w:color w:val="000000"/>
          <w:sz w:val="28"/>
          <w:szCs w:val="28"/>
          <w:lang w:eastAsia="uk-UA"/>
        </w:rPr>
        <w:t>України „Про</w:t>
      </w:r>
      <w:r w:rsidRPr="007856A5">
        <w:rPr>
          <w:rFonts w:ascii="Times New Roman" w:hAnsi="Times New Roman"/>
          <w:sz w:val="28"/>
          <w:szCs w:val="28"/>
        </w:rPr>
        <w:t xml:space="preserve"> </w:t>
      </w:r>
      <w:r w:rsidRPr="007856A5">
        <w:rPr>
          <w:rFonts w:ascii="Times New Roman" w:eastAsia="Times New Roman" w:hAnsi="Times New Roman"/>
          <w:color w:val="000000"/>
          <w:sz w:val="28"/>
          <w:szCs w:val="28"/>
          <w:lang w:eastAsia="uk-UA"/>
        </w:rPr>
        <w:t>Конституційний Суд України“.</w:t>
      </w:r>
    </w:p>
    <w:p w:rsidR="00830C22" w:rsidRPr="007856A5" w:rsidRDefault="00830C22" w:rsidP="007856A5">
      <w:pPr>
        <w:spacing w:after="0" w:line="360" w:lineRule="auto"/>
        <w:ind w:firstLine="709"/>
        <w:jc w:val="both"/>
        <w:rPr>
          <w:rFonts w:ascii="Times New Roman" w:eastAsia="Times New Roman" w:hAnsi="Times New Roman"/>
          <w:color w:val="000000"/>
          <w:sz w:val="28"/>
          <w:szCs w:val="28"/>
          <w:lang w:eastAsia="uk-UA"/>
        </w:rPr>
      </w:pPr>
      <w:r w:rsidRPr="007856A5">
        <w:rPr>
          <w:rFonts w:ascii="Times New Roman" w:hAnsi="Times New Roman"/>
          <w:sz w:val="28"/>
          <w:szCs w:val="28"/>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830C22" w:rsidRPr="007856A5" w:rsidRDefault="00830C22" w:rsidP="007856A5">
      <w:pPr>
        <w:spacing w:after="0" w:line="240" w:lineRule="auto"/>
        <w:ind w:firstLine="709"/>
        <w:jc w:val="both"/>
        <w:rPr>
          <w:rFonts w:ascii="Times New Roman" w:eastAsia="Times New Roman" w:hAnsi="Times New Roman"/>
          <w:color w:val="000000"/>
          <w:sz w:val="28"/>
          <w:szCs w:val="28"/>
          <w:lang w:eastAsia="uk-UA"/>
        </w:rPr>
      </w:pPr>
    </w:p>
    <w:p w:rsidR="004B6358" w:rsidRDefault="00830C22" w:rsidP="007856A5">
      <w:pPr>
        <w:spacing w:after="0" w:line="360" w:lineRule="auto"/>
        <w:ind w:firstLine="709"/>
        <w:jc w:val="both"/>
        <w:rPr>
          <w:rFonts w:ascii="Times New Roman" w:hAnsi="Times New Roman"/>
          <w:sz w:val="28"/>
          <w:szCs w:val="28"/>
        </w:rPr>
      </w:pPr>
      <w:r w:rsidRPr="007856A5">
        <w:rPr>
          <w:rFonts w:ascii="Times New Roman" w:hAnsi="Times New Roman"/>
          <w:sz w:val="28"/>
          <w:szCs w:val="28"/>
        </w:rPr>
        <w:t>Ураховуючи викладене та керуючись статтями 147, 151</w:t>
      </w:r>
      <w:r w:rsidRPr="007856A5">
        <w:rPr>
          <w:rFonts w:ascii="Times New Roman" w:hAnsi="Times New Roman"/>
          <w:sz w:val="28"/>
          <w:szCs w:val="28"/>
          <w:vertAlign w:val="superscript"/>
        </w:rPr>
        <w:t>1</w:t>
      </w:r>
      <w:r w:rsidRPr="007856A5">
        <w:rPr>
          <w:rFonts w:ascii="Times New Roman" w:hAnsi="Times New Roman"/>
          <w:sz w:val="28"/>
          <w:szCs w:val="28"/>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7856A5" w:rsidRDefault="007856A5" w:rsidP="007856A5">
      <w:pPr>
        <w:pStyle w:val="11"/>
        <w:autoSpaceDE w:val="0"/>
        <w:autoSpaceDN w:val="0"/>
        <w:adjustRightInd w:val="0"/>
        <w:spacing w:after="0" w:line="240" w:lineRule="auto"/>
        <w:ind w:left="0"/>
        <w:rPr>
          <w:rFonts w:ascii="Times New Roman" w:hAnsi="Times New Roman"/>
          <w:b/>
          <w:sz w:val="28"/>
          <w:szCs w:val="28"/>
        </w:rPr>
      </w:pPr>
    </w:p>
    <w:p w:rsidR="00830C22" w:rsidRPr="007856A5" w:rsidRDefault="00830C22" w:rsidP="007856A5">
      <w:pPr>
        <w:pStyle w:val="11"/>
        <w:autoSpaceDE w:val="0"/>
        <w:autoSpaceDN w:val="0"/>
        <w:adjustRightInd w:val="0"/>
        <w:spacing w:after="0" w:line="360" w:lineRule="auto"/>
        <w:ind w:left="0"/>
        <w:jc w:val="center"/>
        <w:rPr>
          <w:rFonts w:ascii="Times New Roman" w:hAnsi="Times New Roman"/>
          <w:b/>
          <w:sz w:val="28"/>
          <w:szCs w:val="28"/>
        </w:rPr>
      </w:pPr>
      <w:r w:rsidRPr="007856A5">
        <w:rPr>
          <w:rFonts w:ascii="Times New Roman" w:hAnsi="Times New Roman"/>
          <w:b/>
          <w:sz w:val="28"/>
          <w:szCs w:val="28"/>
        </w:rPr>
        <w:t>у х в а л и л а:</w:t>
      </w:r>
    </w:p>
    <w:p w:rsidR="007856A5" w:rsidRDefault="007856A5" w:rsidP="007856A5">
      <w:pPr>
        <w:autoSpaceDE w:val="0"/>
        <w:autoSpaceDN w:val="0"/>
        <w:adjustRightInd w:val="0"/>
        <w:spacing w:after="0" w:line="240" w:lineRule="auto"/>
        <w:ind w:firstLine="709"/>
        <w:jc w:val="both"/>
        <w:rPr>
          <w:rFonts w:ascii="Times New Roman" w:hAnsi="Times New Roman"/>
          <w:sz w:val="28"/>
          <w:szCs w:val="28"/>
        </w:rPr>
      </w:pPr>
    </w:p>
    <w:p w:rsidR="00830C22" w:rsidRPr="007856A5" w:rsidRDefault="00830C22" w:rsidP="007856A5">
      <w:pPr>
        <w:autoSpaceDE w:val="0"/>
        <w:autoSpaceDN w:val="0"/>
        <w:adjustRightInd w:val="0"/>
        <w:spacing w:after="0" w:line="360" w:lineRule="auto"/>
        <w:ind w:firstLine="709"/>
        <w:jc w:val="both"/>
        <w:rPr>
          <w:rFonts w:ascii="Times New Roman" w:hAnsi="Times New Roman"/>
          <w:sz w:val="28"/>
          <w:szCs w:val="28"/>
        </w:rPr>
      </w:pPr>
      <w:r w:rsidRPr="007856A5">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643708" w:rsidRPr="007856A5">
        <w:rPr>
          <w:rFonts w:ascii="Times New Roman" w:eastAsia="Times New Roman" w:hAnsi="Times New Roman"/>
          <w:sz w:val="28"/>
          <w:szCs w:val="28"/>
          <w:lang w:eastAsia="uk-UA"/>
        </w:rPr>
        <w:t>Ковальчука Сергія Яковича</w:t>
      </w:r>
      <w:r w:rsidRPr="007856A5">
        <w:rPr>
          <w:rFonts w:ascii="Times New Roman" w:eastAsia="Times New Roman" w:hAnsi="Times New Roman"/>
          <w:sz w:val="28"/>
          <w:szCs w:val="28"/>
          <w:lang w:eastAsia="uk-UA"/>
        </w:rPr>
        <w:t xml:space="preserve"> щодо відповідності Конституції України (конституційності) приписів статті 2 Закону України „Про заходи щодо законодавчого забезпечення реформування пенсійної системи“</w:t>
      </w:r>
      <w:r w:rsidR="00643708" w:rsidRPr="007856A5">
        <w:rPr>
          <w:rFonts w:ascii="Times New Roman" w:eastAsia="Times New Roman" w:hAnsi="Times New Roman"/>
          <w:sz w:val="28"/>
          <w:szCs w:val="28"/>
          <w:lang w:eastAsia="uk-UA"/>
        </w:rPr>
        <w:br/>
      </w:r>
      <w:r w:rsidRPr="007856A5">
        <w:rPr>
          <w:rFonts w:ascii="Times New Roman" w:eastAsia="Times New Roman" w:hAnsi="Times New Roman"/>
          <w:sz w:val="28"/>
          <w:szCs w:val="28"/>
          <w:lang w:eastAsia="uk-UA"/>
        </w:rPr>
        <w:t xml:space="preserve">від 8 липня 2011 року </w:t>
      </w:r>
      <w:r w:rsidR="004B6358">
        <w:rPr>
          <w:rFonts w:ascii="Times New Roman" w:eastAsia="Times New Roman" w:hAnsi="Times New Roman"/>
          <w:sz w:val="28"/>
          <w:szCs w:val="28"/>
          <w:lang w:eastAsia="uk-UA"/>
        </w:rPr>
        <w:t xml:space="preserve">№ </w:t>
      </w:r>
      <w:r w:rsidRPr="007856A5">
        <w:rPr>
          <w:rFonts w:ascii="Times New Roman" w:eastAsia="Times New Roman" w:hAnsi="Times New Roman"/>
          <w:sz w:val="28"/>
          <w:szCs w:val="28"/>
          <w:lang w:eastAsia="uk-UA"/>
        </w:rPr>
        <w:t>3668–VІ</w:t>
      </w:r>
      <w:r w:rsidR="00643708" w:rsidRPr="007856A5">
        <w:rPr>
          <w:rFonts w:ascii="Times New Roman" w:eastAsia="Times New Roman" w:hAnsi="Times New Roman"/>
          <w:sz w:val="28"/>
          <w:szCs w:val="28"/>
          <w:lang w:eastAsia="uk-UA"/>
        </w:rPr>
        <w:t xml:space="preserve"> зі змінами </w:t>
      </w:r>
      <w:r w:rsidRPr="007856A5">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830C22" w:rsidRPr="007856A5" w:rsidRDefault="00830C22" w:rsidP="007856A5">
      <w:pPr>
        <w:autoSpaceDE w:val="0"/>
        <w:autoSpaceDN w:val="0"/>
        <w:adjustRightInd w:val="0"/>
        <w:spacing w:after="0" w:line="240" w:lineRule="auto"/>
        <w:ind w:firstLine="709"/>
        <w:jc w:val="both"/>
        <w:rPr>
          <w:rFonts w:ascii="Times New Roman" w:hAnsi="Times New Roman"/>
          <w:sz w:val="28"/>
          <w:szCs w:val="28"/>
        </w:rPr>
      </w:pPr>
    </w:p>
    <w:p w:rsidR="00830C22" w:rsidRPr="007856A5" w:rsidRDefault="00830C22" w:rsidP="007856A5">
      <w:pPr>
        <w:pStyle w:val="12"/>
        <w:autoSpaceDE w:val="0"/>
        <w:autoSpaceDN w:val="0"/>
        <w:adjustRightInd w:val="0"/>
        <w:spacing w:after="0" w:line="360" w:lineRule="auto"/>
        <w:ind w:left="0" w:firstLine="709"/>
        <w:jc w:val="both"/>
        <w:rPr>
          <w:rFonts w:ascii="Times New Roman" w:hAnsi="Times New Roman"/>
          <w:sz w:val="28"/>
          <w:szCs w:val="28"/>
          <w:lang w:val="ru-RU"/>
        </w:rPr>
      </w:pPr>
      <w:r w:rsidRPr="007856A5">
        <w:rPr>
          <w:rFonts w:ascii="Times New Roman" w:hAnsi="Times New Roman"/>
          <w:sz w:val="28"/>
          <w:szCs w:val="28"/>
        </w:rPr>
        <w:t>2. Ухвала Другої колегії суддів Другого сенату Конституційного Суду України є остаточною.</w:t>
      </w:r>
    </w:p>
    <w:p w:rsidR="005A000D" w:rsidRDefault="005A000D" w:rsidP="00F82805">
      <w:pPr>
        <w:spacing w:after="0" w:line="240" w:lineRule="auto"/>
        <w:rPr>
          <w:rFonts w:ascii="Times New Roman" w:hAnsi="Times New Roman"/>
          <w:sz w:val="28"/>
          <w:szCs w:val="28"/>
        </w:rPr>
      </w:pPr>
    </w:p>
    <w:p w:rsidR="00F82805" w:rsidRDefault="00F82805" w:rsidP="00F82805">
      <w:pPr>
        <w:spacing w:after="0" w:line="240" w:lineRule="auto"/>
        <w:rPr>
          <w:rFonts w:ascii="Times New Roman" w:hAnsi="Times New Roman"/>
          <w:sz w:val="28"/>
          <w:szCs w:val="28"/>
        </w:rPr>
      </w:pPr>
    </w:p>
    <w:p w:rsidR="00F82805" w:rsidRPr="00F82805" w:rsidRDefault="00F82805" w:rsidP="00F82805">
      <w:pPr>
        <w:spacing w:after="0" w:line="240" w:lineRule="auto"/>
        <w:rPr>
          <w:rFonts w:ascii="Times New Roman" w:hAnsi="Times New Roman"/>
          <w:sz w:val="28"/>
          <w:szCs w:val="28"/>
        </w:rPr>
      </w:pPr>
    </w:p>
    <w:p w:rsidR="00F82805" w:rsidRPr="00F82805" w:rsidRDefault="00F82805" w:rsidP="00F82805">
      <w:pPr>
        <w:spacing w:after="0" w:line="240" w:lineRule="auto"/>
        <w:ind w:left="4254"/>
        <w:jc w:val="center"/>
        <w:rPr>
          <w:rFonts w:ascii="Times New Roman" w:hAnsi="Times New Roman"/>
          <w:b/>
          <w:caps/>
          <w:sz w:val="28"/>
          <w:szCs w:val="28"/>
        </w:rPr>
      </w:pPr>
      <w:r w:rsidRPr="00F82805">
        <w:rPr>
          <w:rFonts w:ascii="Times New Roman" w:hAnsi="Times New Roman"/>
          <w:b/>
          <w:caps/>
          <w:sz w:val="28"/>
          <w:szCs w:val="28"/>
        </w:rPr>
        <w:t>Друга колегія суддів</w:t>
      </w:r>
    </w:p>
    <w:p w:rsidR="00F82805" w:rsidRPr="00F82805" w:rsidRDefault="00F82805" w:rsidP="00F82805">
      <w:pPr>
        <w:spacing w:after="0" w:line="240" w:lineRule="auto"/>
        <w:ind w:left="4254"/>
        <w:jc w:val="center"/>
        <w:rPr>
          <w:rFonts w:ascii="Times New Roman" w:hAnsi="Times New Roman"/>
          <w:b/>
          <w:caps/>
          <w:sz w:val="28"/>
          <w:szCs w:val="28"/>
        </w:rPr>
      </w:pPr>
      <w:r w:rsidRPr="00F82805">
        <w:rPr>
          <w:rFonts w:ascii="Times New Roman" w:hAnsi="Times New Roman"/>
          <w:b/>
          <w:caps/>
          <w:sz w:val="28"/>
          <w:szCs w:val="28"/>
        </w:rPr>
        <w:t>Другого сенату</w:t>
      </w:r>
    </w:p>
    <w:p w:rsidR="007856A5" w:rsidRPr="00F82805" w:rsidRDefault="00F82805" w:rsidP="00F82805">
      <w:pPr>
        <w:spacing w:after="0" w:line="240" w:lineRule="auto"/>
        <w:ind w:left="4254"/>
        <w:jc w:val="center"/>
        <w:rPr>
          <w:rFonts w:ascii="Times New Roman" w:hAnsi="Times New Roman"/>
          <w:sz w:val="28"/>
          <w:szCs w:val="28"/>
        </w:rPr>
      </w:pPr>
      <w:r w:rsidRPr="00F82805">
        <w:rPr>
          <w:rFonts w:ascii="Times New Roman" w:hAnsi="Times New Roman"/>
          <w:b/>
          <w:caps/>
          <w:sz w:val="28"/>
          <w:szCs w:val="28"/>
        </w:rPr>
        <w:t>Конституційного Суду України</w:t>
      </w:r>
    </w:p>
    <w:sectPr w:rsidR="007856A5" w:rsidRPr="00F82805" w:rsidSect="007856A5">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D4" w:rsidRDefault="009F45D4">
      <w:pPr>
        <w:spacing w:after="0" w:line="240" w:lineRule="auto"/>
      </w:pPr>
      <w:r>
        <w:separator/>
      </w:r>
    </w:p>
  </w:endnote>
  <w:endnote w:type="continuationSeparator" w:id="0">
    <w:p w:rsidR="009F45D4" w:rsidRDefault="009F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A5" w:rsidRPr="007856A5" w:rsidRDefault="007856A5">
    <w:pPr>
      <w:pStyle w:val="a7"/>
      <w:rPr>
        <w:rFonts w:ascii="Times New Roman" w:hAnsi="Times New Roman"/>
        <w:sz w:val="10"/>
        <w:szCs w:val="10"/>
      </w:rPr>
    </w:pPr>
    <w:r w:rsidRPr="007856A5">
      <w:rPr>
        <w:rFonts w:ascii="Times New Roman" w:hAnsi="Times New Roman"/>
        <w:sz w:val="10"/>
        <w:szCs w:val="10"/>
      </w:rPr>
      <w:fldChar w:fldCharType="begin"/>
    </w:r>
    <w:r w:rsidRPr="007856A5">
      <w:rPr>
        <w:rFonts w:ascii="Times New Roman" w:hAnsi="Times New Roman"/>
        <w:sz w:val="10"/>
        <w:szCs w:val="10"/>
      </w:rPr>
      <w:instrText xml:space="preserve"> FILENAME \p \* MERGEFORMAT </w:instrText>
    </w:r>
    <w:r w:rsidRPr="007856A5">
      <w:rPr>
        <w:rFonts w:ascii="Times New Roman" w:hAnsi="Times New Roman"/>
        <w:sz w:val="10"/>
        <w:szCs w:val="10"/>
      </w:rPr>
      <w:fldChar w:fldCharType="separate"/>
    </w:r>
    <w:r w:rsidR="00F82805">
      <w:rPr>
        <w:rFonts w:ascii="Times New Roman" w:hAnsi="Times New Roman"/>
        <w:noProof/>
        <w:sz w:val="10"/>
        <w:szCs w:val="10"/>
      </w:rPr>
      <w:t>G:\2021\Suddi\II senat\II koleg\53.docx</w:t>
    </w:r>
    <w:r w:rsidRPr="007856A5">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6A5" w:rsidRPr="007856A5" w:rsidRDefault="007856A5">
    <w:pPr>
      <w:pStyle w:val="a7"/>
      <w:rPr>
        <w:rFonts w:ascii="Times New Roman" w:hAnsi="Times New Roman"/>
        <w:sz w:val="10"/>
        <w:szCs w:val="10"/>
      </w:rPr>
    </w:pPr>
    <w:r w:rsidRPr="007856A5">
      <w:rPr>
        <w:rFonts w:ascii="Times New Roman" w:hAnsi="Times New Roman"/>
        <w:sz w:val="10"/>
        <w:szCs w:val="10"/>
      </w:rPr>
      <w:fldChar w:fldCharType="begin"/>
    </w:r>
    <w:r w:rsidRPr="007856A5">
      <w:rPr>
        <w:rFonts w:ascii="Times New Roman" w:hAnsi="Times New Roman"/>
        <w:sz w:val="10"/>
        <w:szCs w:val="10"/>
      </w:rPr>
      <w:instrText xml:space="preserve"> FILENAME \p \* MERGEFORMAT </w:instrText>
    </w:r>
    <w:r w:rsidRPr="007856A5">
      <w:rPr>
        <w:rFonts w:ascii="Times New Roman" w:hAnsi="Times New Roman"/>
        <w:sz w:val="10"/>
        <w:szCs w:val="10"/>
      </w:rPr>
      <w:fldChar w:fldCharType="separate"/>
    </w:r>
    <w:r w:rsidR="00F82805">
      <w:rPr>
        <w:rFonts w:ascii="Times New Roman" w:hAnsi="Times New Roman"/>
        <w:noProof/>
        <w:sz w:val="10"/>
        <w:szCs w:val="10"/>
      </w:rPr>
      <w:t>G:\2021\Suddi\II senat\II koleg\53.docx</w:t>
    </w:r>
    <w:r w:rsidRPr="007856A5">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D4" w:rsidRDefault="009F45D4">
      <w:pPr>
        <w:spacing w:after="0" w:line="240" w:lineRule="auto"/>
      </w:pPr>
      <w:r>
        <w:separator/>
      </w:r>
    </w:p>
  </w:footnote>
  <w:footnote w:type="continuationSeparator" w:id="0">
    <w:p w:rsidR="009F45D4" w:rsidRDefault="009F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747002071"/>
      <w:docPartObj>
        <w:docPartGallery w:val="Page Numbers (Top of Page)"/>
        <w:docPartUnique/>
      </w:docPartObj>
    </w:sdtPr>
    <w:sdtEndPr/>
    <w:sdtContent>
      <w:p w:rsidR="006E49D2" w:rsidRPr="007856A5" w:rsidRDefault="00643708">
        <w:pPr>
          <w:pStyle w:val="a3"/>
          <w:jc w:val="center"/>
          <w:rPr>
            <w:rFonts w:ascii="Times New Roman" w:hAnsi="Times New Roman"/>
            <w:sz w:val="28"/>
            <w:szCs w:val="28"/>
          </w:rPr>
        </w:pPr>
        <w:r w:rsidRPr="007856A5">
          <w:rPr>
            <w:rFonts w:ascii="Times New Roman" w:hAnsi="Times New Roman"/>
            <w:sz w:val="28"/>
            <w:szCs w:val="28"/>
          </w:rPr>
          <w:fldChar w:fldCharType="begin"/>
        </w:r>
        <w:r w:rsidRPr="007856A5">
          <w:rPr>
            <w:rFonts w:ascii="Times New Roman" w:hAnsi="Times New Roman"/>
            <w:sz w:val="28"/>
            <w:szCs w:val="28"/>
          </w:rPr>
          <w:instrText>PAGE   \* MERGEFORMAT</w:instrText>
        </w:r>
        <w:r w:rsidRPr="007856A5">
          <w:rPr>
            <w:rFonts w:ascii="Times New Roman" w:hAnsi="Times New Roman"/>
            <w:sz w:val="28"/>
            <w:szCs w:val="28"/>
          </w:rPr>
          <w:fldChar w:fldCharType="separate"/>
        </w:r>
        <w:r w:rsidR="004B6358" w:rsidRPr="004B6358">
          <w:rPr>
            <w:rFonts w:ascii="Times New Roman" w:hAnsi="Times New Roman"/>
            <w:noProof/>
            <w:sz w:val="28"/>
            <w:szCs w:val="28"/>
            <w:lang w:val="uk-UA"/>
          </w:rPr>
          <w:t>2</w:t>
        </w:r>
        <w:r w:rsidRPr="007856A5">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22"/>
    <w:rsid w:val="000075E5"/>
    <w:rsid w:val="000E3D34"/>
    <w:rsid w:val="000E6A66"/>
    <w:rsid w:val="00100872"/>
    <w:rsid w:val="001132AC"/>
    <w:rsid w:val="001673A2"/>
    <w:rsid w:val="00174D6B"/>
    <w:rsid w:val="001C25A2"/>
    <w:rsid w:val="001D2683"/>
    <w:rsid w:val="001F2DF4"/>
    <w:rsid w:val="00204145"/>
    <w:rsid w:val="002B20C6"/>
    <w:rsid w:val="002E2031"/>
    <w:rsid w:val="003C6AE0"/>
    <w:rsid w:val="003E113E"/>
    <w:rsid w:val="00433041"/>
    <w:rsid w:val="0043454D"/>
    <w:rsid w:val="004B6358"/>
    <w:rsid w:val="004C2ACE"/>
    <w:rsid w:val="00502896"/>
    <w:rsid w:val="005221C6"/>
    <w:rsid w:val="005A000D"/>
    <w:rsid w:val="0060770E"/>
    <w:rsid w:val="00613843"/>
    <w:rsid w:val="0064088A"/>
    <w:rsid w:val="00643708"/>
    <w:rsid w:val="0066636C"/>
    <w:rsid w:val="006A3B90"/>
    <w:rsid w:val="006F1CD9"/>
    <w:rsid w:val="0070120A"/>
    <w:rsid w:val="007856A5"/>
    <w:rsid w:val="00812B9A"/>
    <w:rsid w:val="00830C22"/>
    <w:rsid w:val="0089373B"/>
    <w:rsid w:val="00906EBD"/>
    <w:rsid w:val="009455F1"/>
    <w:rsid w:val="009F45D4"/>
    <w:rsid w:val="00A57217"/>
    <w:rsid w:val="00AA3E0B"/>
    <w:rsid w:val="00B42639"/>
    <w:rsid w:val="00B652F3"/>
    <w:rsid w:val="00C95726"/>
    <w:rsid w:val="00C95776"/>
    <w:rsid w:val="00D54D2E"/>
    <w:rsid w:val="00DB25E6"/>
    <w:rsid w:val="00DB658F"/>
    <w:rsid w:val="00DE2A4A"/>
    <w:rsid w:val="00DE7C48"/>
    <w:rsid w:val="00E36372"/>
    <w:rsid w:val="00E379EC"/>
    <w:rsid w:val="00E65EB0"/>
    <w:rsid w:val="00EB5840"/>
    <w:rsid w:val="00F04C57"/>
    <w:rsid w:val="00F72D85"/>
    <w:rsid w:val="00F82805"/>
    <w:rsid w:val="00FA6E2E"/>
    <w:rsid w:val="00FB1D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654E1-4072-46AE-8B07-632C5E13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22"/>
    <w:rPr>
      <w:rFonts w:ascii="Calibri" w:eastAsia="Calibri" w:hAnsi="Calibri" w:cs="Times New Roman"/>
    </w:rPr>
  </w:style>
  <w:style w:type="paragraph" w:styleId="1">
    <w:name w:val="heading 1"/>
    <w:basedOn w:val="a"/>
    <w:next w:val="a"/>
    <w:link w:val="10"/>
    <w:qFormat/>
    <w:rsid w:val="007856A5"/>
    <w:pPr>
      <w:keepNext/>
      <w:spacing w:after="0" w:line="221" w:lineRule="auto"/>
      <w:jc w:val="center"/>
      <w:outlineLvl w:val="0"/>
    </w:pPr>
    <w:rPr>
      <w:rFonts w:ascii="Peterburg" w:eastAsia="Times New Roman" w:hAnsi="Peterburg"/>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830C22"/>
    <w:pPr>
      <w:ind w:left="720"/>
    </w:pPr>
    <w:rPr>
      <w:rFonts w:eastAsia="Times New Roman"/>
    </w:rPr>
  </w:style>
  <w:style w:type="paragraph" w:styleId="a3">
    <w:name w:val="header"/>
    <w:basedOn w:val="a"/>
    <w:link w:val="a4"/>
    <w:unhideWhenUsed/>
    <w:rsid w:val="00830C22"/>
    <w:pPr>
      <w:tabs>
        <w:tab w:val="center" w:pos="4844"/>
        <w:tab w:val="right" w:pos="9689"/>
      </w:tabs>
      <w:spacing w:after="0" w:line="240" w:lineRule="auto"/>
    </w:pPr>
    <w:rPr>
      <w:lang w:val="en-US"/>
    </w:rPr>
  </w:style>
  <w:style w:type="character" w:customStyle="1" w:styleId="a4">
    <w:name w:val="Верхній колонтитул Знак"/>
    <w:basedOn w:val="a0"/>
    <w:link w:val="a3"/>
    <w:rsid w:val="00830C22"/>
    <w:rPr>
      <w:rFonts w:ascii="Calibri" w:eastAsia="Calibri" w:hAnsi="Calibri" w:cs="Times New Roman"/>
      <w:lang w:val="en-US"/>
    </w:rPr>
  </w:style>
  <w:style w:type="paragraph" w:customStyle="1" w:styleId="12">
    <w:name w:val="Абзац списка1"/>
    <w:basedOn w:val="a"/>
    <w:rsid w:val="00830C22"/>
    <w:pPr>
      <w:ind w:left="720"/>
    </w:pPr>
    <w:rPr>
      <w:rFonts w:eastAsia="Times New Roman"/>
    </w:rPr>
  </w:style>
  <w:style w:type="paragraph" w:styleId="HTML">
    <w:name w:val="HTML Preformatted"/>
    <w:basedOn w:val="a"/>
    <w:link w:val="HTML0"/>
    <w:rsid w:val="0083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830C22"/>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DB658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B658F"/>
    <w:rPr>
      <w:rFonts w:ascii="Segoe UI" w:eastAsia="Calibri" w:hAnsi="Segoe UI" w:cs="Segoe UI"/>
      <w:sz w:val="18"/>
      <w:szCs w:val="18"/>
    </w:rPr>
  </w:style>
  <w:style w:type="paragraph" w:styleId="a7">
    <w:name w:val="footer"/>
    <w:basedOn w:val="a"/>
    <w:link w:val="a8"/>
    <w:uiPriority w:val="99"/>
    <w:unhideWhenUsed/>
    <w:rsid w:val="007856A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856A5"/>
    <w:rPr>
      <w:rFonts w:ascii="Calibri" w:eastAsia="Calibri" w:hAnsi="Calibri" w:cs="Times New Roman"/>
    </w:rPr>
  </w:style>
  <w:style w:type="paragraph" w:styleId="a9">
    <w:name w:val="List Paragraph"/>
    <w:basedOn w:val="a"/>
    <w:uiPriority w:val="34"/>
    <w:qFormat/>
    <w:rsid w:val="007856A5"/>
    <w:pPr>
      <w:ind w:left="720"/>
      <w:contextualSpacing/>
    </w:pPr>
  </w:style>
  <w:style w:type="character" w:customStyle="1" w:styleId="10">
    <w:name w:val="Заголовок 1 Знак"/>
    <w:basedOn w:val="a0"/>
    <w:link w:val="1"/>
    <w:rsid w:val="007856A5"/>
    <w:rPr>
      <w:rFonts w:ascii="Peterburg" w:eastAsia="Times New Roman" w:hAnsi="Peterburg"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359">
      <w:bodyDiv w:val="1"/>
      <w:marLeft w:val="0"/>
      <w:marRight w:val="0"/>
      <w:marTop w:val="0"/>
      <w:marBottom w:val="0"/>
      <w:divBdr>
        <w:top w:val="none" w:sz="0" w:space="0" w:color="auto"/>
        <w:left w:val="none" w:sz="0" w:space="0" w:color="auto"/>
        <w:bottom w:val="none" w:sz="0" w:space="0" w:color="auto"/>
        <w:right w:val="none" w:sz="0" w:space="0" w:color="auto"/>
      </w:divBdr>
    </w:div>
    <w:div w:id="7759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6E38-08F0-4B1B-AFC9-3E17A5EC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6431</Words>
  <Characters>3667</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2021-12-03T09:23:00Z</cp:lastPrinted>
  <dcterms:created xsi:type="dcterms:W3CDTF">2023-08-30T07:14:00Z</dcterms:created>
  <dcterms:modified xsi:type="dcterms:W3CDTF">2023-08-30T07:14:00Z</dcterms:modified>
</cp:coreProperties>
</file>