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F3E" w:rsidRDefault="001B6F3E" w:rsidP="001B6F3E">
      <w:pPr>
        <w:tabs>
          <w:tab w:val="center" w:pos="4820"/>
        </w:tabs>
        <w:spacing w:after="0" w:line="240" w:lineRule="auto"/>
        <w:jc w:val="both"/>
        <w:rPr>
          <w:rFonts w:cs="Times New Roman"/>
          <w:b/>
          <w:szCs w:val="28"/>
        </w:rPr>
      </w:pPr>
    </w:p>
    <w:p w:rsidR="001B6F3E" w:rsidRDefault="001B6F3E" w:rsidP="001B6F3E">
      <w:pPr>
        <w:tabs>
          <w:tab w:val="center" w:pos="4820"/>
        </w:tabs>
        <w:spacing w:after="0" w:line="240" w:lineRule="auto"/>
        <w:jc w:val="both"/>
        <w:rPr>
          <w:rFonts w:cs="Times New Roman"/>
          <w:b/>
          <w:szCs w:val="28"/>
        </w:rPr>
      </w:pPr>
    </w:p>
    <w:p w:rsidR="001B6F3E" w:rsidRDefault="001B6F3E" w:rsidP="001B6F3E">
      <w:pPr>
        <w:tabs>
          <w:tab w:val="center" w:pos="4820"/>
        </w:tabs>
        <w:spacing w:after="0" w:line="240" w:lineRule="auto"/>
        <w:jc w:val="both"/>
        <w:rPr>
          <w:rFonts w:cs="Times New Roman"/>
          <w:b/>
          <w:szCs w:val="28"/>
        </w:rPr>
      </w:pPr>
    </w:p>
    <w:p w:rsidR="001B6F3E" w:rsidRDefault="001B6F3E" w:rsidP="001B6F3E">
      <w:pPr>
        <w:tabs>
          <w:tab w:val="center" w:pos="4820"/>
        </w:tabs>
        <w:spacing w:after="0" w:line="240" w:lineRule="auto"/>
        <w:jc w:val="both"/>
        <w:rPr>
          <w:rFonts w:cs="Times New Roman"/>
          <w:b/>
          <w:szCs w:val="28"/>
        </w:rPr>
      </w:pPr>
    </w:p>
    <w:p w:rsidR="001B6F3E" w:rsidRDefault="001B6F3E" w:rsidP="001B6F3E">
      <w:pPr>
        <w:tabs>
          <w:tab w:val="center" w:pos="4820"/>
        </w:tabs>
        <w:spacing w:after="0" w:line="240" w:lineRule="auto"/>
        <w:jc w:val="both"/>
        <w:rPr>
          <w:rFonts w:cs="Times New Roman"/>
          <w:b/>
          <w:szCs w:val="28"/>
        </w:rPr>
      </w:pPr>
    </w:p>
    <w:p w:rsidR="001B6F3E" w:rsidRDefault="001B6F3E" w:rsidP="001B6F3E">
      <w:pPr>
        <w:tabs>
          <w:tab w:val="center" w:pos="4820"/>
        </w:tabs>
        <w:spacing w:after="0" w:line="240" w:lineRule="auto"/>
        <w:jc w:val="both"/>
        <w:rPr>
          <w:rFonts w:cs="Times New Roman"/>
          <w:b/>
          <w:szCs w:val="28"/>
        </w:rPr>
      </w:pPr>
    </w:p>
    <w:p w:rsidR="001B6F3E" w:rsidRDefault="001B6F3E" w:rsidP="001B6F3E">
      <w:pPr>
        <w:tabs>
          <w:tab w:val="center" w:pos="4820"/>
        </w:tabs>
        <w:spacing w:after="0" w:line="240" w:lineRule="auto"/>
        <w:jc w:val="both"/>
        <w:rPr>
          <w:rFonts w:cs="Times New Roman"/>
          <w:b/>
          <w:szCs w:val="28"/>
        </w:rPr>
      </w:pPr>
    </w:p>
    <w:p w:rsidR="00CD1F1D" w:rsidRPr="001B6F3E" w:rsidRDefault="007C6E03" w:rsidP="001B6F3E">
      <w:pPr>
        <w:tabs>
          <w:tab w:val="center" w:pos="4820"/>
        </w:tabs>
        <w:spacing w:after="0" w:line="240" w:lineRule="auto"/>
        <w:jc w:val="both"/>
        <w:rPr>
          <w:rFonts w:cs="Times New Roman"/>
          <w:b/>
          <w:szCs w:val="28"/>
        </w:rPr>
      </w:pPr>
      <w:r w:rsidRPr="001B6F3E">
        <w:rPr>
          <w:rFonts w:cs="Times New Roman"/>
          <w:b/>
          <w:szCs w:val="28"/>
        </w:rPr>
        <w:t>п</w:t>
      </w:r>
      <w:r w:rsidR="00680D03" w:rsidRPr="001B6F3E">
        <w:rPr>
          <w:rFonts w:cs="Times New Roman"/>
          <w:b/>
          <w:szCs w:val="28"/>
        </w:rPr>
        <w:t xml:space="preserve">ро </w:t>
      </w:r>
      <w:r w:rsidR="008E0A79" w:rsidRPr="001B6F3E">
        <w:rPr>
          <w:rFonts w:cs="Times New Roman"/>
          <w:b/>
          <w:szCs w:val="28"/>
        </w:rPr>
        <w:t xml:space="preserve">відмову у відкритті </w:t>
      </w:r>
      <w:r w:rsidR="00680D03" w:rsidRPr="001B6F3E">
        <w:rPr>
          <w:rFonts w:cs="Times New Roman"/>
          <w:b/>
          <w:szCs w:val="28"/>
        </w:rPr>
        <w:t>конст</w:t>
      </w:r>
      <w:r w:rsidR="00007B93" w:rsidRPr="001B6F3E">
        <w:rPr>
          <w:rFonts w:cs="Times New Roman"/>
          <w:b/>
          <w:szCs w:val="28"/>
        </w:rPr>
        <w:t xml:space="preserve">итуційного провадження у справі </w:t>
      </w:r>
      <w:r w:rsidR="00680D03" w:rsidRPr="001B6F3E">
        <w:rPr>
          <w:rFonts w:cs="Times New Roman"/>
          <w:b/>
          <w:szCs w:val="28"/>
        </w:rPr>
        <w:t xml:space="preserve">за конституційною скаргою </w:t>
      </w:r>
      <w:proofErr w:type="spellStart"/>
      <w:r w:rsidR="00F62500" w:rsidRPr="001B6F3E">
        <w:rPr>
          <w:rFonts w:cs="Times New Roman"/>
          <w:b/>
          <w:szCs w:val="28"/>
        </w:rPr>
        <w:t>Магідіна</w:t>
      </w:r>
      <w:proofErr w:type="spellEnd"/>
      <w:r w:rsidR="00F62500" w:rsidRPr="001B6F3E">
        <w:rPr>
          <w:rFonts w:cs="Times New Roman"/>
          <w:b/>
          <w:szCs w:val="28"/>
        </w:rPr>
        <w:t xml:space="preserve"> Богдана Володимировича щодо відповідності Конституції України (конституційності) пункту 3</w:t>
      </w:r>
      <w:r w:rsidR="001B6F3E">
        <w:rPr>
          <w:rFonts w:cs="Times New Roman"/>
          <w:b/>
          <w:szCs w:val="28"/>
        </w:rPr>
        <w:br/>
      </w:r>
      <w:r w:rsidR="00F62500" w:rsidRPr="001B6F3E">
        <w:rPr>
          <w:rFonts w:cs="Times New Roman"/>
          <w:b/>
          <w:szCs w:val="28"/>
        </w:rPr>
        <w:t xml:space="preserve">частини шостої статті 19, пункту 2 частини третьої статті 389 Цивільного </w:t>
      </w:r>
      <w:r w:rsidR="001B6F3E">
        <w:rPr>
          <w:rFonts w:cs="Times New Roman"/>
          <w:b/>
          <w:szCs w:val="28"/>
        </w:rPr>
        <w:br/>
      </w:r>
      <w:r w:rsidR="001B6F3E">
        <w:rPr>
          <w:rFonts w:cs="Times New Roman"/>
          <w:b/>
          <w:szCs w:val="28"/>
        </w:rPr>
        <w:tab/>
      </w:r>
      <w:r w:rsidR="00F62500" w:rsidRPr="001B6F3E">
        <w:rPr>
          <w:rFonts w:cs="Times New Roman"/>
          <w:b/>
          <w:szCs w:val="28"/>
        </w:rPr>
        <w:t>процесуального кодексу України</w:t>
      </w:r>
    </w:p>
    <w:p w:rsidR="000C3196" w:rsidRPr="001B6F3E" w:rsidRDefault="000C3196" w:rsidP="001B6F3E">
      <w:pPr>
        <w:spacing w:after="0" w:line="240" w:lineRule="auto"/>
        <w:jc w:val="both"/>
        <w:rPr>
          <w:rFonts w:cs="Times New Roman"/>
          <w:szCs w:val="28"/>
        </w:rPr>
      </w:pPr>
    </w:p>
    <w:p w:rsidR="00680D03" w:rsidRPr="001B6F3E" w:rsidRDefault="00680D03" w:rsidP="001B6F3E">
      <w:pPr>
        <w:tabs>
          <w:tab w:val="right" w:pos="9638"/>
        </w:tabs>
        <w:spacing w:after="0" w:line="240" w:lineRule="auto"/>
        <w:rPr>
          <w:rFonts w:cs="Times New Roman"/>
          <w:szCs w:val="28"/>
        </w:rPr>
      </w:pPr>
      <w:r w:rsidRPr="001B6F3E">
        <w:rPr>
          <w:rFonts w:cs="Times New Roman"/>
          <w:szCs w:val="28"/>
        </w:rPr>
        <w:t xml:space="preserve">К и ї в </w:t>
      </w:r>
      <w:r w:rsidRPr="001B6F3E">
        <w:rPr>
          <w:rFonts w:cs="Times New Roman"/>
          <w:szCs w:val="28"/>
        </w:rPr>
        <w:tab/>
        <w:t>Справа № 3-</w:t>
      </w:r>
      <w:r w:rsidR="00CD1F1D" w:rsidRPr="001B6F3E">
        <w:rPr>
          <w:rFonts w:cs="Times New Roman"/>
          <w:szCs w:val="28"/>
        </w:rPr>
        <w:t>1</w:t>
      </w:r>
      <w:r w:rsidR="00F62500" w:rsidRPr="001B6F3E">
        <w:rPr>
          <w:rFonts w:cs="Times New Roman"/>
          <w:szCs w:val="28"/>
        </w:rPr>
        <w:t>37</w:t>
      </w:r>
      <w:r w:rsidR="00484FFB" w:rsidRPr="001B6F3E">
        <w:rPr>
          <w:rFonts w:cs="Times New Roman"/>
          <w:szCs w:val="28"/>
        </w:rPr>
        <w:t>/202</w:t>
      </w:r>
      <w:r w:rsidR="00F62500" w:rsidRPr="001B6F3E">
        <w:rPr>
          <w:rFonts w:cs="Times New Roman"/>
          <w:szCs w:val="28"/>
        </w:rPr>
        <w:t>4</w:t>
      </w:r>
      <w:r w:rsidR="00484FFB" w:rsidRPr="001B6F3E">
        <w:rPr>
          <w:rFonts w:cs="Times New Roman"/>
          <w:szCs w:val="28"/>
        </w:rPr>
        <w:t>(</w:t>
      </w:r>
      <w:r w:rsidR="00F62500" w:rsidRPr="001B6F3E">
        <w:rPr>
          <w:rFonts w:cs="Times New Roman"/>
          <w:szCs w:val="28"/>
        </w:rPr>
        <w:t>273</w:t>
      </w:r>
      <w:r w:rsidRPr="001B6F3E">
        <w:rPr>
          <w:rFonts w:cs="Times New Roman"/>
          <w:szCs w:val="28"/>
        </w:rPr>
        <w:t>/2</w:t>
      </w:r>
      <w:r w:rsidR="00F62500" w:rsidRPr="001B6F3E">
        <w:rPr>
          <w:rFonts w:cs="Times New Roman"/>
          <w:szCs w:val="28"/>
        </w:rPr>
        <w:t>4</w:t>
      </w:r>
      <w:r w:rsidRPr="001B6F3E">
        <w:rPr>
          <w:rFonts w:cs="Times New Roman"/>
          <w:szCs w:val="28"/>
        </w:rPr>
        <w:t>)</w:t>
      </w:r>
    </w:p>
    <w:p w:rsidR="00680D03" w:rsidRPr="001B6F3E" w:rsidRDefault="006B5F7F" w:rsidP="001B6F3E">
      <w:pPr>
        <w:spacing w:after="0" w:line="240" w:lineRule="auto"/>
        <w:rPr>
          <w:rFonts w:cs="Times New Roman"/>
          <w:szCs w:val="28"/>
        </w:rPr>
      </w:pPr>
      <w:r w:rsidRPr="001B6F3E">
        <w:rPr>
          <w:rFonts w:cs="Times New Roman"/>
          <w:szCs w:val="28"/>
        </w:rPr>
        <w:t>24 вересня</w:t>
      </w:r>
      <w:r w:rsidR="00F62500" w:rsidRPr="001B6F3E">
        <w:rPr>
          <w:rFonts w:cs="Times New Roman"/>
          <w:szCs w:val="28"/>
        </w:rPr>
        <w:t xml:space="preserve"> </w:t>
      </w:r>
      <w:r w:rsidR="00680D03" w:rsidRPr="001B6F3E">
        <w:rPr>
          <w:rFonts w:cs="Times New Roman"/>
          <w:szCs w:val="28"/>
        </w:rPr>
        <w:t>202</w:t>
      </w:r>
      <w:r w:rsidR="00F62500" w:rsidRPr="001B6F3E">
        <w:rPr>
          <w:rFonts w:cs="Times New Roman"/>
          <w:szCs w:val="28"/>
        </w:rPr>
        <w:t>4</w:t>
      </w:r>
      <w:r w:rsidR="00680D03" w:rsidRPr="001B6F3E">
        <w:rPr>
          <w:rFonts w:cs="Times New Roman"/>
          <w:szCs w:val="28"/>
        </w:rPr>
        <w:t xml:space="preserve"> року</w:t>
      </w:r>
    </w:p>
    <w:p w:rsidR="00680D03" w:rsidRPr="001B6F3E" w:rsidRDefault="00687881" w:rsidP="001B6F3E">
      <w:pPr>
        <w:spacing w:after="0" w:line="240" w:lineRule="auto"/>
        <w:jc w:val="both"/>
        <w:rPr>
          <w:rFonts w:cs="Times New Roman"/>
          <w:szCs w:val="28"/>
        </w:rPr>
      </w:pPr>
      <w:r w:rsidRPr="001B6F3E">
        <w:rPr>
          <w:rFonts w:cs="Times New Roman"/>
          <w:szCs w:val="28"/>
        </w:rPr>
        <w:t>№</w:t>
      </w:r>
      <w:r w:rsidR="006B5F7F" w:rsidRPr="001B6F3E">
        <w:rPr>
          <w:rFonts w:cs="Times New Roman"/>
          <w:szCs w:val="28"/>
        </w:rPr>
        <w:t xml:space="preserve"> 184-</w:t>
      </w:r>
      <w:r w:rsidR="008E0A79" w:rsidRPr="001B6F3E">
        <w:rPr>
          <w:rFonts w:cs="Times New Roman"/>
          <w:szCs w:val="28"/>
        </w:rPr>
        <w:t>3(ІІ)</w:t>
      </w:r>
      <w:r w:rsidR="00680D03" w:rsidRPr="001B6F3E">
        <w:rPr>
          <w:rFonts w:cs="Times New Roman"/>
          <w:szCs w:val="28"/>
        </w:rPr>
        <w:t>/202</w:t>
      </w:r>
      <w:r w:rsidR="00035BFE" w:rsidRPr="001B6F3E">
        <w:rPr>
          <w:rFonts w:cs="Times New Roman"/>
          <w:szCs w:val="28"/>
          <w:lang w:val="ru-RU"/>
        </w:rPr>
        <w:t>4</w:t>
      </w:r>
    </w:p>
    <w:p w:rsidR="00527C70" w:rsidRPr="001B6F3E" w:rsidRDefault="00527C70" w:rsidP="001B6F3E">
      <w:pPr>
        <w:spacing w:after="0" w:line="240" w:lineRule="auto"/>
        <w:jc w:val="both"/>
        <w:rPr>
          <w:rFonts w:cs="Times New Roman"/>
          <w:szCs w:val="28"/>
        </w:rPr>
      </w:pPr>
    </w:p>
    <w:p w:rsidR="008E0A79" w:rsidRPr="001B6F3E" w:rsidRDefault="008E0A79" w:rsidP="001B6F3E">
      <w:pPr>
        <w:spacing w:after="0" w:line="240" w:lineRule="auto"/>
        <w:ind w:firstLine="567"/>
        <w:jc w:val="both"/>
        <w:rPr>
          <w:rFonts w:cs="Times New Roman"/>
          <w:szCs w:val="28"/>
        </w:rPr>
      </w:pPr>
      <w:r w:rsidRPr="001B6F3E">
        <w:rPr>
          <w:rFonts w:cs="Times New Roman"/>
          <w:szCs w:val="28"/>
        </w:rPr>
        <w:t>Третя колегія суддів Другого сенату Конституційного Суду України</w:t>
      </w:r>
      <w:r w:rsidRPr="001B6F3E">
        <w:rPr>
          <w:rFonts w:cs="Times New Roman"/>
          <w:szCs w:val="28"/>
        </w:rPr>
        <w:br/>
        <w:t>у складі:</w:t>
      </w:r>
    </w:p>
    <w:p w:rsidR="008E0A79" w:rsidRPr="001B6F3E" w:rsidRDefault="008E0A79" w:rsidP="001B6F3E">
      <w:pPr>
        <w:spacing w:after="0" w:line="240" w:lineRule="auto"/>
        <w:ind w:firstLine="567"/>
        <w:jc w:val="both"/>
        <w:rPr>
          <w:rFonts w:cs="Times New Roman"/>
          <w:szCs w:val="28"/>
        </w:rPr>
      </w:pPr>
    </w:p>
    <w:p w:rsidR="008E0A79" w:rsidRPr="001B6F3E" w:rsidRDefault="008E0A79" w:rsidP="001B6F3E">
      <w:pPr>
        <w:spacing w:after="0" w:line="240" w:lineRule="auto"/>
        <w:ind w:firstLine="567"/>
        <w:jc w:val="both"/>
        <w:rPr>
          <w:rFonts w:cs="Times New Roman"/>
          <w:szCs w:val="28"/>
        </w:rPr>
      </w:pPr>
      <w:r w:rsidRPr="001B6F3E">
        <w:rPr>
          <w:rFonts w:cs="Times New Roman"/>
          <w:szCs w:val="28"/>
        </w:rPr>
        <w:t>Первомайський Олег Олексійович (голова засідання, доповідач),</w:t>
      </w:r>
    </w:p>
    <w:p w:rsidR="008E0A79" w:rsidRPr="001B6F3E" w:rsidRDefault="008E0A79" w:rsidP="001B6F3E">
      <w:pPr>
        <w:spacing w:after="0" w:line="240" w:lineRule="auto"/>
        <w:ind w:firstLine="567"/>
        <w:jc w:val="both"/>
        <w:rPr>
          <w:rFonts w:cs="Times New Roman"/>
          <w:szCs w:val="28"/>
        </w:rPr>
      </w:pPr>
      <w:proofErr w:type="spellStart"/>
      <w:r w:rsidRPr="001B6F3E">
        <w:rPr>
          <w:rFonts w:cs="Times New Roman"/>
          <w:szCs w:val="28"/>
        </w:rPr>
        <w:t>Городовенко</w:t>
      </w:r>
      <w:proofErr w:type="spellEnd"/>
      <w:r w:rsidRPr="001B6F3E">
        <w:rPr>
          <w:rFonts w:cs="Times New Roman"/>
          <w:szCs w:val="28"/>
        </w:rPr>
        <w:t xml:space="preserve"> Віктор Валентинович</w:t>
      </w:r>
      <w:r w:rsidR="00015DC8" w:rsidRPr="001B6F3E">
        <w:rPr>
          <w:rFonts w:cs="Times New Roman"/>
          <w:szCs w:val="28"/>
        </w:rPr>
        <w:t>,</w:t>
      </w:r>
    </w:p>
    <w:p w:rsidR="00F62500" w:rsidRPr="001B6F3E" w:rsidRDefault="00F62500" w:rsidP="001B6F3E">
      <w:pPr>
        <w:spacing w:after="0" w:line="240" w:lineRule="auto"/>
        <w:ind w:firstLine="567"/>
        <w:jc w:val="both"/>
        <w:rPr>
          <w:rFonts w:cs="Times New Roman"/>
          <w:szCs w:val="28"/>
        </w:rPr>
      </w:pPr>
      <w:r w:rsidRPr="001B6F3E">
        <w:rPr>
          <w:rFonts w:cs="Times New Roman"/>
          <w:szCs w:val="28"/>
        </w:rPr>
        <w:t>Різник Сергій Васильович,</w:t>
      </w:r>
    </w:p>
    <w:p w:rsidR="00D4035F" w:rsidRPr="001B6F3E" w:rsidRDefault="00D4035F" w:rsidP="001B6F3E">
      <w:pPr>
        <w:spacing w:after="0" w:line="240" w:lineRule="auto"/>
        <w:ind w:firstLine="567"/>
        <w:jc w:val="both"/>
        <w:rPr>
          <w:rFonts w:cs="Times New Roman"/>
          <w:szCs w:val="28"/>
        </w:rPr>
      </w:pPr>
    </w:p>
    <w:p w:rsidR="00F62500" w:rsidRPr="001B6F3E" w:rsidRDefault="00D4035F" w:rsidP="001B6F3E">
      <w:pPr>
        <w:spacing w:after="0" w:line="348" w:lineRule="auto"/>
        <w:ind w:firstLine="567"/>
        <w:jc w:val="both"/>
        <w:rPr>
          <w:rFonts w:cs="Times New Roman"/>
          <w:szCs w:val="28"/>
        </w:rPr>
      </w:pPr>
      <w:r w:rsidRPr="001B6F3E">
        <w:rPr>
          <w:rFonts w:cs="Times New Roman"/>
          <w:szCs w:val="28"/>
        </w:rPr>
        <w:t xml:space="preserve">розглянула на засіданні питання щодо відкриття конституційного провадження у справі за конституційною скаргою </w:t>
      </w:r>
      <w:proofErr w:type="spellStart"/>
      <w:r w:rsidR="00F62500" w:rsidRPr="001B6F3E">
        <w:rPr>
          <w:rFonts w:cs="Times New Roman"/>
          <w:szCs w:val="28"/>
        </w:rPr>
        <w:t>Магідіна</w:t>
      </w:r>
      <w:proofErr w:type="spellEnd"/>
      <w:r w:rsidR="00F62500" w:rsidRPr="001B6F3E">
        <w:rPr>
          <w:rFonts w:cs="Times New Roman"/>
          <w:szCs w:val="28"/>
        </w:rPr>
        <w:t xml:space="preserve"> Богдана Володимировича щодо відповідності Конституції України (конституційності) пункту 3 частини шостої статті 19, пункту 2 частини третьої статті 389 Цивільного процесуального кодексу України.</w:t>
      </w:r>
    </w:p>
    <w:p w:rsidR="00D4035F" w:rsidRPr="001B6F3E" w:rsidRDefault="00D4035F" w:rsidP="001B6F3E">
      <w:pPr>
        <w:spacing w:after="0" w:line="348" w:lineRule="auto"/>
        <w:ind w:firstLine="567"/>
        <w:jc w:val="both"/>
        <w:rPr>
          <w:rFonts w:cs="Times New Roman"/>
          <w:szCs w:val="28"/>
        </w:rPr>
      </w:pPr>
    </w:p>
    <w:p w:rsidR="00D4035F" w:rsidRPr="001B6F3E" w:rsidRDefault="00D4035F" w:rsidP="001B6F3E">
      <w:pPr>
        <w:spacing w:after="0" w:line="348" w:lineRule="auto"/>
        <w:ind w:firstLine="567"/>
        <w:jc w:val="both"/>
        <w:rPr>
          <w:rFonts w:cs="Times New Roman"/>
          <w:szCs w:val="28"/>
        </w:rPr>
      </w:pPr>
      <w:r w:rsidRPr="001B6F3E">
        <w:rPr>
          <w:rFonts w:cs="Times New Roman"/>
          <w:szCs w:val="28"/>
        </w:rPr>
        <w:t>Заслухавши суддю-доповідача Первомайського О.О. та дослідивши матеріали справи, Третя колегія суддів Другого сенату Конституційного Суду України</w:t>
      </w:r>
    </w:p>
    <w:p w:rsidR="00CC0208" w:rsidRPr="001B6F3E" w:rsidRDefault="00CC0208" w:rsidP="001B6F3E">
      <w:pPr>
        <w:spacing w:after="0" w:line="348" w:lineRule="auto"/>
        <w:ind w:firstLine="567"/>
        <w:jc w:val="center"/>
        <w:rPr>
          <w:rFonts w:cs="Times New Roman"/>
          <w:b/>
          <w:szCs w:val="28"/>
        </w:rPr>
      </w:pPr>
    </w:p>
    <w:p w:rsidR="00D4035F" w:rsidRPr="001B6F3E" w:rsidRDefault="00D4035F" w:rsidP="001B6F3E">
      <w:pPr>
        <w:spacing w:after="0" w:line="348" w:lineRule="auto"/>
        <w:jc w:val="center"/>
        <w:rPr>
          <w:rFonts w:cs="Times New Roman"/>
          <w:b/>
          <w:szCs w:val="28"/>
        </w:rPr>
      </w:pPr>
      <w:r w:rsidRPr="001B6F3E">
        <w:rPr>
          <w:rFonts w:cs="Times New Roman"/>
          <w:b/>
          <w:szCs w:val="28"/>
        </w:rPr>
        <w:t>у с т а н о в и л а:</w:t>
      </w:r>
    </w:p>
    <w:p w:rsidR="00D11111" w:rsidRPr="001B6F3E" w:rsidRDefault="00D11111" w:rsidP="001B6F3E">
      <w:pPr>
        <w:spacing w:after="0" w:line="348" w:lineRule="auto"/>
        <w:ind w:firstLine="567"/>
        <w:contextualSpacing/>
        <w:jc w:val="both"/>
        <w:rPr>
          <w:rFonts w:eastAsiaTheme="minorHAnsi" w:cs="Times New Roman"/>
          <w:color w:val="000000"/>
          <w:szCs w:val="28"/>
          <w:shd w:val="clear" w:color="auto" w:fill="FFFFFF"/>
          <w:lang w:eastAsia="ru-RU"/>
        </w:rPr>
      </w:pPr>
    </w:p>
    <w:p w:rsidR="00F62500" w:rsidRPr="001B6F3E" w:rsidRDefault="00D4035F" w:rsidP="001B6F3E">
      <w:pPr>
        <w:spacing w:after="0" w:line="348" w:lineRule="auto"/>
        <w:ind w:firstLine="567"/>
        <w:contextualSpacing/>
        <w:jc w:val="both"/>
        <w:rPr>
          <w:rFonts w:eastAsiaTheme="minorHAnsi" w:cs="Times New Roman"/>
          <w:szCs w:val="28"/>
          <w:shd w:val="clear" w:color="auto" w:fill="FFFFFF"/>
        </w:rPr>
      </w:pPr>
      <w:r w:rsidRPr="001B6F3E">
        <w:rPr>
          <w:rFonts w:eastAsiaTheme="minorHAnsi" w:cs="Times New Roman"/>
          <w:szCs w:val="28"/>
          <w:shd w:val="clear" w:color="auto" w:fill="FFFFFF"/>
          <w:lang w:eastAsia="ru-RU"/>
        </w:rPr>
        <w:t xml:space="preserve">1. </w:t>
      </w:r>
      <w:proofErr w:type="spellStart"/>
      <w:r w:rsidR="00F62500" w:rsidRPr="001B6F3E">
        <w:rPr>
          <w:rFonts w:eastAsiaTheme="minorHAnsi" w:cs="Times New Roman"/>
          <w:szCs w:val="28"/>
          <w:shd w:val="clear" w:color="auto" w:fill="FFFFFF"/>
          <w:lang w:eastAsia="ru-RU"/>
        </w:rPr>
        <w:t>Магідін</w:t>
      </w:r>
      <w:proofErr w:type="spellEnd"/>
      <w:r w:rsidR="00F62500" w:rsidRPr="001B6F3E">
        <w:rPr>
          <w:rFonts w:eastAsiaTheme="minorHAnsi" w:cs="Times New Roman"/>
          <w:szCs w:val="28"/>
          <w:shd w:val="clear" w:color="auto" w:fill="FFFFFF"/>
          <w:lang w:eastAsia="ru-RU"/>
        </w:rPr>
        <w:t xml:space="preserve"> Б.В.</w:t>
      </w:r>
      <w:r w:rsidRPr="001B6F3E">
        <w:rPr>
          <w:rFonts w:eastAsiaTheme="minorHAnsi" w:cs="Times New Roman"/>
          <w:szCs w:val="28"/>
          <w:shd w:val="clear" w:color="auto" w:fill="FFFFFF"/>
          <w:lang w:eastAsia="ru-RU"/>
        </w:rPr>
        <w:t xml:space="preserve"> звернувся</w:t>
      </w:r>
      <w:r w:rsidRPr="001B6F3E">
        <w:rPr>
          <w:rFonts w:eastAsiaTheme="minorHAnsi" w:cs="Times New Roman"/>
          <w:szCs w:val="28"/>
          <w:shd w:val="clear" w:color="auto" w:fill="FFFFFF"/>
        </w:rPr>
        <w:t xml:space="preserve"> </w:t>
      </w:r>
      <w:r w:rsidRPr="001B6F3E">
        <w:rPr>
          <w:rFonts w:eastAsiaTheme="minorHAnsi" w:cs="Times New Roman"/>
          <w:szCs w:val="28"/>
          <w:shd w:val="clear" w:color="auto" w:fill="FFFFFF"/>
          <w:lang w:eastAsia="ru-RU"/>
        </w:rPr>
        <w:t xml:space="preserve">до </w:t>
      </w:r>
      <w:r w:rsidRPr="001B6F3E">
        <w:rPr>
          <w:rFonts w:eastAsiaTheme="minorHAnsi" w:cs="Times New Roman"/>
          <w:szCs w:val="28"/>
          <w:shd w:val="clear" w:color="auto" w:fill="FFFFFF"/>
        </w:rPr>
        <w:t xml:space="preserve">Конституційного </w:t>
      </w:r>
      <w:r w:rsidRPr="001B6F3E">
        <w:rPr>
          <w:rFonts w:eastAsiaTheme="minorHAnsi" w:cs="Times New Roman"/>
          <w:szCs w:val="28"/>
          <w:shd w:val="clear" w:color="auto" w:fill="FFFFFF"/>
          <w:lang w:eastAsia="ru-RU"/>
        </w:rPr>
        <w:t xml:space="preserve">Суду </w:t>
      </w:r>
      <w:r w:rsidRPr="001B6F3E">
        <w:rPr>
          <w:rFonts w:eastAsiaTheme="minorHAnsi" w:cs="Times New Roman"/>
          <w:szCs w:val="28"/>
          <w:shd w:val="clear" w:color="auto" w:fill="FFFFFF"/>
        </w:rPr>
        <w:t>України з клопотанням перевірити на відповідність</w:t>
      </w:r>
      <w:r w:rsidR="00F62500" w:rsidRPr="001B6F3E">
        <w:rPr>
          <w:rFonts w:eastAsiaTheme="minorHAnsi" w:cs="Times New Roman"/>
          <w:szCs w:val="28"/>
          <w:shd w:val="clear" w:color="auto" w:fill="FFFFFF"/>
        </w:rPr>
        <w:t xml:space="preserve"> статтям 3, 8, 22, 48, частині першій статті 52, частині </w:t>
      </w:r>
      <w:r w:rsidR="00F62500" w:rsidRPr="001B6F3E">
        <w:rPr>
          <w:rFonts w:eastAsiaTheme="minorHAnsi" w:cs="Times New Roman"/>
          <w:szCs w:val="28"/>
          <w:shd w:val="clear" w:color="auto" w:fill="FFFFFF"/>
        </w:rPr>
        <w:lastRenderedPageBreak/>
        <w:t>першій статті 55, статті 64, пунктам</w:t>
      </w:r>
      <w:r w:rsidR="001B6F3E">
        <w:rPr>
          <w:rFonts w:eastAsiaTheme="minorHAnsi" w:cs="Times New Roman"/>
          <w:szCs w:val="28"/>
          <w:shd w:val="clear" w:color="auto" w:fill="FFFFFF"/>
        </w:rPr>
        <w:t xml:space="preserve"> </w:t>
      </w:r>
      <w:r w:rsidR="00F62500" w:rsidRPr="001B6F3E">
        <w:rPr>
          <w:rFonts w:eastAsiaTheme="minorHAnsi" w:cs="Times New Roman"/>
          <w:szCs w:val="28"/>
          <w:shd w:val="clear" w:color="auto" w:fill="FFFFFF"/>
        </w:rPr>
        <w:t>1, 3, 8 частини другої статті 129</w:t>
      </w:r>
      <w:r w:rsidR="00F62500" w:rsidRPr="001B6F3E">
        <w:rPr>
          <w:rFonts w:eastAsiaTheme="minorHAnsi" w:cs="Times New Roman"/>
          <w:szCs w:val="28"/>
          <w:shd w:val="clear" w:color="auto" w:fill="FFFFFF"/>
          <w:vertAlign w:val="superscript"/>
        </w:rPr>
        <w:t xml:space="preserve"> </w:t>
      </w:r>
      <w:r w:rsidR="00F62500" w:rsidRPr="001B6F3E">
        <w:rPr>
          <w:rFonts w:eastAsiaTheme="minorHAnsi" w:cs="Times New Roman"/>
          <w:szCs w:val="28"/>
          <w:shd w:val="clear" w:color="auto" w:fill="FFFFFF"/>
        </w:rPr>
        <w:t>Конституції України (конституційність) пункт 3 ча</w:t>
      </w:r>
      <w:r w:rsidR="001B6F3E">
        <w:rPr>
          <w:rFonts w:eastAsiaTheme="minorHAnsi" w:cs="Times New Roman"/>
          <w:szCs w:val="28"/>
          <w:shd w:val="clear" w:color="auto" w:fill="FFFFFF"/>
        </w:rPr>
        <w:t>стини шостої статті 19, пункт 2</w:t>
      </w:r>
      <w:r w:rsidR="001B6F3E">
        <w:rPr>
          <w:rFonts w:eastAsiaTheme="minorHAnsi" w:cs="Times New Roman"/>
          <w:szCs w:val="28"/>
          <w:shd w:val="clear" w:color="auto" w:fill="FFFFFF"/>
        </w:rPr>
        <w:br/>
      </w:r>
      <w:r w:rsidR="00F62500" w:rsidRPr="001B6F3E">
        <w:rPr>
          <w:rFonts w:eastAsiaTheme="minorHAnsi" w:cs="Times New Roman"/>
          <w:szCs w:val="28"/>
          <w:shd w:val="clear" w:color="auto" w:fill="FFFFFF"/>
        </w:rPr>
        <w:t>частини третьої статті</w:t>
      </w:r>
      <w:r w:rsidR="001B6F3E">
        <w:rPr>
          <w:rFonts w:eastAsiaTheme="minorHAnsi" w:cs="Times New Roman"/>
          <w:szCs w:val="28"/>
          <w:shd w:val="clear" w:color="auto" w:fill="FFFFFF"/>
        </w:rPr>
        <w:t xml:space="preserve"> </w:t>
      </w:r>
      <w:r w:rsidR="00F62500" w:rsidRPr="001B6F3E">
        <w:rPr>
          <w:rFonts w:eastAsiaTheme="minorHAnsi" w:cs="Times New Roman"/>
          <w:szCs w:val="28"/>
          <w:shd w:val="clear" w:color="auto" w:fill="FFFFFF"/>
        </w:rPr>
        <w:t xml:space="preserve">389 Цивільного процесуального кодексу України </w:t>
      </w:r>
      <w:r w:rsidR="00F62500" w:rsidRPr="001B6F3E">
        <w:rPr>
          <w:rFonts w:eastAsiaTheme="minorHAnsi" w:cs="Times New Roman"/>
          <w:bCs/>
          <w:szCs w:val="28"/>
          <w:shd w:val="clear" w:color="auto" w:fill="FFFFFF"/>
        </w:rPr>
        <w:t xml:space="preserve">(далі </w:t>
      </w:r>
      <w:r w:rsidR="00FF4853" w:rsidRPr="001B6F3E">
        <w:rPr>
          <w:rFonts w:eastAsiaTheme="minorHAnsi" w:cs="Times New Roman"/>
          <w:bCs/>
          <w:szCs w:val="28"/>
          <w:shd w:val="clear" w:color="auto" w:fill="FFFFFF"/>
        </w:rPr>
        <w:t>–</w:t>
      </w:r>
      <w:r w:rsidR="00F62500" w:rsidRPr="001B6F3E">
        <w:rPr>
          <w:rFonts w:eastAsiaTheme="minorHAnsi" w:cs="Times New Roman"/>
          <w:bCs/>
          <w:szCs w:val="28"/>
          <w:shd w:val="clear" w:color="auto" w:fill="FFFFFF"/>
        </w:rPr>
        <w:t xml:space="preserve"> Кодекс</w:t>
      </w:r>
      <w:r w:rsidR="00F62500" w:rsidRPr="001B6F3E">
        <w:rPr>
          <w:rFonts w:eastAsiaTheme="minorHAnsi" w:cs="Times New Roman"/>
          <w:szCs w:val="28"/>
          <w:shd w:val="clear" w:color="auto" w:fill="FFFFFF"/>
        </w:rPr>
        <w:t>).</w:t>
      </w:r>
    </w:p>
    <w:p w:rsidR="00413441" w:rsidRPr="001B6F3E" w:rsidRDefault="00540BE2"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У п</w:t>
      </w:r>
      <w:r w:rsidR="00413441" w:rsidRPr="001B6F3E">
        <w:rPr>
          <w:rFonts w:eastAsia="Arial Unicode MS" w:cs="Times New Roman"/>
          <w:color w:val="000000"/>
          <w:szCs w:val="28"/>
          <w:lang w:eastAsia="uk-UA"/>
        </w:rPr>
        <w:t>ункт</w:t>
      </w:r>
      <w:r w:rsidRPr="001B6F3E">
        <w:rPr>
          <w:rFonts w:eastAsia="Arial Unicode MS" w:cs="Times New Roman"/>
          <w:color w:val="000000"/>
          <w:szCs w:val="28"/>
          <w:lang w:eastAsia="uk-UA"/>
        </w:rPr>
        <w:t>і</w:t>
      </w:r>
      <w:r w:rsidR="00413441" w:rsidRPr="001B6F3E">
        <w:rPr>
          <w:rFonts w:eastAsia="Arial Unicode MS" w:cs="Times New Roman"/>
          <w:color w:val="000000"/>
          <w:szCs w:val="28"/>
          <w:lang w:eastAsia="uk-UA"/>
        </w:rPr>
        <w:t xml:space="preserve"> 3 частини шостої статті 19 </w:t>
      </w:r>
      <w:r w:rsidR="00A73AF3" w:rsidRPr="001B6F3E">
        <w:rPr>
          <w:rFonts w:eastAsia="Arial Unicode MS" w:cs="Times New Roman"/>
          <w:color w:val="000000"/>
          <w:szCs w:val="28"/>
          <w:lang w:eastAsia="uk-UA"/>
        </w:rPr>
        <w:t xml:space="preserve">Кодексу </w:t>
      </w:r>
      <w:r w:rsidR="00906724" w:rsidRPr="001B6F3E">
        <w:rPr>
          <w:rFonts w:eastAsia="Arial Unicode MS" w:cs="Times New Roman"/>
          <w:color w:val="000000"/>
          <w:szCs w:val="28"/>
          <w:lang w:eastAsia="uk-UA"/>
        </w:rPr>
        <w:t>встановлено</w:t>
      </w:r>
      <w:r w:rsidR="00413441" w:rsidRPr="001B6F3E">
        <w:rPr>
          <w:rFonts w:eastAsia="Arial Unicode MS" w:cs="Times New Roman"/>
          <w:color w:val="000000"/>
          <w:szCs w:val="28"/>
          <w:lang w:eastAsia="uk-UA"/>
        </w:rPr>
        <w:t>, що для цілей Кодексу малозначними справами</w:t>
      </w:r>
      <w:r w:rsidR="00A73AF3" w:rsidRPr="001B6F3E">
        <w:rPr>
          <w:rFonts w:eastAsia="Arial Unicode MS" w:cs="Times New Roman"/>
          <w:color w:val="000000"/>
          <w:szCs w:val="28"/>
          <w:lang w:eastAsia="uk-UA"/>
        </w:rPr>
        <w:t xml:space="preserve"> </w:t>
      </w:r>
      <w:r w:rsidR="00413441" w:rsidRPr="001B6F3E">
        <w:rPr>
          <w:rFonts w:eastAsia="Arial Unicode MS" w:cs="Times New Roman"/>
          <w:color w:val="000000"/>
          <w:szCs w:val="28"/>
          <w:lang w:eastAsia="uk-UA"/>
        </w:rPr>
        <w:t xml:space="preserve">є </w:t>
      </w:r>
      <w:r w:rsidR="008B39C8" w:rsidRPr="001B6F3E">
        <w:rPr>
          <w:rFonts w:eastAsia="Arial Unicode MS" w:cs="Times New Roman"/>
          <w:color w:val="000000"/>
          <w:szCs w:val="28"/>
          <w:lang w:eastAsia="uk-UA"/>
        </w:rPr>
        <w:t>„справи про стягнення аліментів, збільшення та зменшення їх розміру, припинення стягнення аліментів, оплату додаткових витрат на дитину, індексацію аліментів, зміну способу їх стягнення, якщо такі вимоги не пов’язані із встановленням чи оспорюванням батьківства (материнства)</w:t>
      </w:r>
      <w:r w:rsidR="00413441" w:rsidRPr="001B6F3E">
        <w:rPr>
          <w:rFonts w:eastAsia="Arial Unicode MS" w:cs="Times New Roman"/>
          <w:color w:val="000000"/>
          <w:szCs w:val="28"/>
          <w:lang w:eastAsia="uk-UA"/>
        </w:rPr>
        <w:t>“.</w:t>
      </w:r>
    </w:p>
    <w:p w:rsidR="0099159A" w:rsidRPr="001B6F3E" w:rsidRDefault="008B39C8"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 xml:space="preserve">Відповідно до </w:t>
      </w:r>
      <w:r w:rsidR="00413441" w:rsidRPr="001B6F3E">
        <w:rPr>
          <w:rFonts w:eastAsia="Arial Unicode MS" w:cs="Times New Roman"/>
          <w:color w:val="000000"/>
          <w:szCs w:val="28"/>
          <w:lang w:eastAsia="uk-UA"/>
        </w:rPr>
        <w:t>пункт</w:t>
      </w:r>
      <w:r w:rsidRPr="001B6F3E">
        <w:rPr>
          <w:rFonts w:eastAsia="Arial Unicode MS" w:cs="Times New Roman"/>
          <w:color w:val="000000"/>
          <w:szCs w:val="28"/>
          <w:lang w:eastAsia="uk-UA"/>
        </w:rPr>
        <w:t>у</w:t>
      </w:r>
      <w:r w:rsidR="00413441" w:rsidRPr="001B6F3E">
        <w:rPr>
          <w:rFonts w:eastAsia="Arial Unicode MS" w:cs="Times New Roman"/>
          <w:color w:val="000000"/>
          <w:szCs w:val="28"/>
          <w:lang w:eastAsia="uk-UA"/>
        </w:rPr>
        <w:t xml:space="preserve"> 2 частини третьої статті 389 Кодексу</w:t>
      </w:r>
      <w:r w:rsidRPr="001B6F3E">
        <w:rPr>
          <w:rFonts w:eastAsia="Arial Unicode MS" w:cs="Times New Roman"/>
          <w:color w:val="000000"/>
          <w:szCs w:val="28"/>
          <w:lang w:eastAsia="uk-UA"/>
        </w:rPr>
        <w:t xml:space="preserve"> </w:t>
      </w:r>
      <w:r w:rsidR="00413441" w:rsidRPr="001B6F3E">
        <w:rPr>
          <w:rFonts w:eastAsia="Arial Unicode MS" w:cs="Times New Roman"/>
          <w:color w:val="000000"/>
          <w:szCs w:val="28"/>
          <w:lang w:eastAsia="uk-UA"/>
        </w:rPr>
        <w:t>не підлягають касаційному оскарженню</w:t>
      </w:r>
      <w:r w:rsidR="00A73AF3" w:rsidRPr="001B6F3E">
        <w:rPr>
          <w:rFonts w:eastAsia="Arial Unicode MS" w:cs="Times New Roman"/>
          <w:color w:val="000000"/>
          <w:szCs w:val="28"/>
          <w:lang w:eastAsia="uk-UA"/>
        </w:rPr>
        <w:t xml:space="preserve"> </w:t>
      </w:r>
      <w:r w:rsidR="0099159A" w:rsidRPr="001B6F3E">
        <w:rPr>
          <w:rFonts w:eastAsia="Arial Unicode MS" w:cs="Times New Roman"/>
          <w:color w:val="000000"/>
          <w:szCs w:val="28"/>
          <w:lang w:eastAsia="uk-UA"/>
        </w:rPr>
        <w:t>„судові рішення у малозначних справах та у справах з ціною позову, що не перевищує двохсот п’ятдесяти розмірів прожиткового мінімуму для працездатних осіб, крім випадків, якщо:</w:t>
      </w:r>
    </w:p>
    <w:p w:rsidR="0099159A" w:rsidRPr="001B6F3E" w:rsidRDefault="0099159A"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 xml:space="preserve">а) касаційна скарга стосується питання права, яке має фундаментальне значення для формування єдиної </w:t>
      </w:r>
      <w:proofErr w:type="spellStart"/>
      <w:r w:rsidRPr="001B6F3E">
        <w:rPr>
          <w:rFonts w:eastAsia="Arial Unicode MS" w:cs="Times New Roman"/>
          <w:color w:val="000000"/>
          <w:szCs w:val="28"/>
          <w:lang w:eastAsia="uk-UA"/>
        </w:rPr>
        <w:t>правозастосовчої</w:t>
      </w:r>
      <w:proofErr w:type="spellEnd"/>
      <w:r w:rsidRPr="001B6F3E">
        <w:rPr>
          <w:rFonts w:eastAsia="Arial Unicode MS" w:cs="Times New Roman"/>
          <w:color w:val="000000"/>
          <w:szCs w:val="28"/>
          <w:lang w:eastAsia="uk-UA"/>
        </w:rPr>
        <w:t xml:space="preserve"> практики;</w:t>
      </w:r>
    </w:p>
    <w:p w:rsidR="0099159A" w:rsidRPr="001B6F3E" w:rsidRDefault="0099159A"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б) особа, яка подає касаційну скаргу, відповідно до цього Кодексу позбавлена можливості спростувати обставини, встановлені оскарженим судовим рішенням, при розгляді іншої справи;</w:t>
      </w:r>
    </w:p>
    <w:p w:rsidR="0099159A" w:rsidRPr="001B6F3E" w:rsidRDefault="0099159A"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в) справа становить значний суспільний інтерес або має виняткове значення для учасника справи, який подає касаційну скаргу;</w:t>
      </w:r>
    </w:p>
    <w:p w:rsidR="0099159A" w:rsidRPr="001B6F3E" w:rsidRDefault="0099159A"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г) суд першої інстанції відніс справу до категорії малозначних помилково</w:t>
      </w:r>
      <w:r w:rsidR="008B11FE" w:rsidRPr="001B6F3E">
        <w:rPr>
          <w:rFonts w:eastAsia="Arial Unicode MS" w:cs="Times New Roman"/>
          <w:color w:val="000000"/>
          <w:szCs w:val="28"/>
          <w:lang w:eastAsia="uk-UA"/>
        </w:rPr>
        <w:t>“</w:t>
      </w:r>
      <w:r w:rsidRPr="001B6F3E">
        <w:rPr>
          <w:rFonts w:eastAsia="Arial Unicode MS" w:cs="Times New Roman"/>
          <w:color w:val="000000"/>
          <w:szCs w:val="28"/>
          <w:lang w:eastAsia="uk-UA"/>
        </w:rPr>
        <w:t>.</w:t>
      </w:r>
    </w:p>
    <w:p w:rsidR="005B5EB7" w:rsidRPr="001B6F3E" w:rsidRDefault="005B5EB7" w:rsidP="001B6F3E">
      <w:pPr>
        <w:spacing w:after="0" w:line="348" w:lineRule="auto"/>
        <w:ind w:firstLine="567"/>
        <w:jc w:val="both"/>
        <w:rPr>
          <w:rFonts w:eastAsia="Arial Unicode MS" w:cs="Times New Roman"/>
          <w:color w:val="000000"/>
          <w:szCs w:val="28"/>
          <w:lang w:eastAsia="uk-UA"/>
        </w:rPr>
      </w:pPr>
    </w:p>
    <w:p w:rsidR="005B5EB7" w:rsidRPr="001B6F3E" w:rsidRDefault="005B5EB7"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2. Зі змісту конституційної скарги та долучених до неї матеріалів убачається таке.</w:t>
      </w:r>
    </w:p>
    <w:p w:rsidR="00CB6558" w:rsidRPr="001B6F3E" w:rsidRDefault="00CB6558" w:rsidP="001B6F3E">
      <w:pPr>
        <w:spacing w:after="0" w:line="348" w:lineRule="auto"/>
        <w:ind w:firstLine="567"/>
        <w:jc w:val="both"/>
        <w:rPr>
          <w:rFonts w:eastAsia="Arial Unicode MS" w:cs="Times New Roman"/>
          <w:color w:val="000000"/>
          <w:szCs w:val="28"/>
          <w:lang w:eastAsia="uk-UA"/>
        </w:rPr>
      </w:pPr>
    </w:p>
    <w:p w:rsidR="000777AD" w:rsidRPr="001B6F3E" w:rsidRDefault="00CB6558"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 xml:space="preserve">2.1. </w:t>
      </w:r>
      <w:r w:rsidR="005C168D" w:rsidRPr="001B6F3E">
        <w:rPr>
          <w:rFonts w:eastAsia="Arial Unicode MS" w:cs="Times New Roman"/>
          <w:color w:val="000000"/>
          <w:szCs w:val="28"/>
          <w:lang w:eastAsia="uk-UA"/>
        </w:rPr>
        <w:t>У червні 2023 року до Житомирського районного суду Житомирської області звернулас</w:t>
      </w:r>
      <w:r w:rsidR="00633057" w:rsidRPr="001B6F3E">
        <w:rPr>
          <w:rFonts w:eastAsia="Arial Unicode MS" w:cs="Times New Roman"/>
          <w:color w:val="000000"/>
          <w:szCs w:val="28"/>
          <w:lang w:eastAsia="uk-UA"/>
        </w:rPr>
        <w:t>я</w:t>
      </w:r>
      <w:r w:rsidR="005C168D" w:rsidRPr="001B6F3E">
        <w:rPr>
          <w:rFonts w:eastAsia="Arial Unicode MS" w:cs="Times New Roman"/>
          <w:color w:val="000000"/>
          <w:szCs w:val="28"/>
          <w:lang w:eastAsia="uk-UA"/>
        </w:rPr>
        <w:t xml:space="preserve"> колишня дружина </w:t>
      </w:r>
      <w:proofErr w:type="spellStart"/>
      <w:r w:rsidR="005C168D" w:rsidRPr="001B6F3E">
        <w:rPr>
          <w:rFonts w:eastAsia="Arial Unicode MS" w:cs="Times New Roman"/>
          <w:color w:val="000000"/>
          <w:szCs w:val="28"/>
          <w:lang w:eastAsia="uk-UA"/>
        </w:rPr>
        <w:t>Магідіна</w:t>
      </w:r>
      <w:proofErr w:type="spellEnd"/>
      <w:r w:rsidR="005C168D" w:rsidRPr="001B6F3E">
        <w:rPr>
          <w:rFonts w:eastAsia="Arial Unicode MS" w:cs="Times New Roman"/>
          <w:color w:val="000000"/>
          <w:szCs w:val="28"/>
          <w:lang w:eastAsia="uk-UA"/>
        </w:rPr>
        <w:t xml:space="preserve"> Б.В. </w:t>
      </w:r>
      <w:r w:rsidR="00633057" w:rsidRPr="001B6F3E">
        <w:rPr>
          <w:rFonts w:eastAsia="Arial Unicode MS" w:cs="Times New Roman"/>
          <w:color w:val="000000"/>
          <w:szCs w:val="28"/>
          <w:lang w:eastAsia="uk-UA"/>
        </w:rPr>
        <w:t xml:space="preserve">Василенко С.В. з позовом </w:t>
      </w:r>
      <w:r w:rsidR="005C168D" w:rsidRPr="001B6F3E">
        <w:rPr>
          <w:rFonts w:eastAsia="Arial Unicode MS" w:cs="Times New Roman"/>
          <w:color w:val="000000"/>
          <w:szCs w:val="28"/>
          <w:lang w:eastAsia="uk-UA"/>
        </w:rPr>
        <w:t xml:space="preserve">про стягнення з нього аліментів на утримання неповнолітніх дітей </w:t>
      </w:r>
      <w:r w:rsidR="004D7C5C" w:rsidRPr="001B6F3E">
        <w:rPr>
          <w:rFonts w:eastAsia="Arial Unicode MS" w:cs="Times New Roman"/>
          <w:color w:val="000000"/>
          <w:szCs w:val="28"/>
          <w:lang w:eastAsia="uk-UA"/>
        </w:rPr>
        <w:t>„</w:t>
      </w:r>
      <w:r w:rsidR="001B6F3E">
        <w:rPr>
          <w:rFonts w:eastAsia="Arial Unicode MS" w:cs="Times New Roman"/>
          <w:color w:val="000000"/>
          <w:szCs w:val="28"/>
          <w:lang w:eastAsia="uk-UA"/>
        </w:rPr>
        <w:t>у розмірі</w:t>
      </w:r>
      <w:r w:rsidR="001B6F3E">
        <w:rPr>
          <w:rFonts w:eastAsia="Arial Unicode MS" w:cs="Times New Roman"/>
          <w:color w:val="000000"/>
          <w:szCs w:val="28"/>
          <w:lang w:eastAsia="uk-UA"/>
        </w:rPr>
        <w:br/>
      </w:r>
      <w:r w:rsidR="005C168D" w:rsidRPr="001B6F3E">
        <w:rPr>
          <w:rFonts w:eastAsia="Arial Unicode MS" w:cs="Times New Roman"/>
          <w:color w:val="000000"/>
          <w:szCs w:val="28"/>
          <w:lang w:eastAsia="uk-UA"/>
        </w:rPr>
        <w:t xml:space="preserve">1/3 частини </w:t>
      </w:r>
      <w:r w:rsidR="004D7C5C" w:rsidRPr="001B6F3E">
        <w:rPr>
          <w:rFonts w:eastAsia="Arial Unicode MS" w:cs="Times New Roman"/>
          <w:color w:val="000000"/>
          <w:szCs w:val="28"/>
          <w:lang w:eastAsia="uk-UA"/>
        </w:rPr>
        <w:t>у</w:t>
      </w:r>
      <w:r w:rsidR="005C168D" w:rsidRPr="001B6F3E">
        <w:rPr>
          <w:rFonts w:eastAsia="Arial Unicode MS" w:cs="Times New Roman"/>
          <w:color w:val="000000"/>
          <w:szCs w:val="28"/>
          <w:lang w:eastAsia="uk-UA"/>
        </w:rPr>
        <w:t>сіх доходів (заробітку) відповідача</w:t>
      </w:r>
      <w:r w:rsidR="004D7C5C" w:rsidRPr="001B6F3E">
        <w:rPr>
          <w:rFonts w:eastAsia="Arial Unicode MS" w:cs="Times New Roman"/>
          <w:color w:val="000000"/>
          <w:szCs w:val="28"/>
          <w:lang w:eastAsia="uk-UA"/>
        </w:rPr>
        <w:t xml:space="preserve"> на двох дітей</w:t>
      </w:r>
      <w:r w:rsidR="001B6F3E">
        <w:rPr>
          <w:rFonts w:eastAsia="Arial Unicode MS" w:cs="Times New Roman"/>
          <w:color w:val="000000"/>
          <w:szCs w:val="28"/>
          <w:lang w:eastAsia="uk-UA"/>
        </w:rPr>
        <w:t>, але не менше</w:t>
      </w:r>
      <w:r w:rsidR="001B6F3E">
        <w:rPr>
          <w:rFonts w:eastAsia="Arial Unicode MS" w:cs="Times New Roman"/>
          <w:color w:val="000000"/>
          <w:szCs w:val="28"/>
          <w:lang w:eastAsia="uk-UA"/>
        </w:rPr>
        <w:br/>
      </w:r>
      <w:r w:rsidR="005C168D" w:rsidRPr="001B6F3E">
        <w:rPr>
          <w:rFonts w:eastAsia="Arial Unicode MS" w:cs="Times New Roman"/>
          <w:color w:val="000000"/>
          <w:szCs w:val="28"/>
          <w:lang w:eastAsia="uk-UA"/>
        </w:rPr>
        <w:t>50</w:t>
      </w:r>
      <w:r w:rsidR="000777AD" w:rsidRPr="001B6F3E">
        <w:rPr>
          <w:rFonts w:eastAsia="Arial Unicode MS" w:cs="Times New Roman"/>
          <w:color w:val="000000"/>
          <w:szCs w:val="28"/>
          <w:lang w:eastAsia="uk-UA"/>
        </w:rPr>
        <w:t xml:space="preserve"> </w:t>
      </w:r>
      <w:r w:rsidR="005C168D" w:rsidRPr="001B6F3E">
        <w:rPr>
          <w:rFonts w:eastAsia="Arial Unicode MS" w:cs="Times New Roman"/>
          <w:color w:val="000000"/>
          <w:szCs w:val="28"/>
          <w:lang w:eastAsia="uk-UA"/>
        </w:rPr>
        <w:t>% від прожиткового мінімуму на дитину відповідного віку у місяць</w:t>
      </w:r>
      <w:r w:rsidR="003F775D" w:rsidRPr="001B6F3E">
        <w:rPr>
          <w:rFonts w:eastAsia="Arial Unicode MS" w:cs="Times New Roman"/>
          <w:color w:val="000000"/>
          <w:szCs w:val="28"/>
          <w:lang w:eastAsia="uk-UA"/>
        </w:rPr>
        <w:t>“</w:t>
      </w:r>
      <w:r w:rsidR="005C168D" w:rsidRPr="001B6F3E">
        <w:rPr>
          <w:rFonts w:eastAsia="Arial Unicode MS" w:cs="Times New Roman"/>
          <w:color w:val="000000"/>
          <w:szCs w:val="28"/>
          <w:lang w:eastAsia="uk-UA"/>
        </w:rPr>
        <w:t xml:space="preserve">. </w:t>
      </w:r>
    </w:p>
    <w:p w:rsidR="004557A5" w:rsidRPr="001B6F3E" w:rsidRDefault="001E258A"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lastRenderedPageBreak/>
        <w:t xml:space="preserve">У </w:t>
      </w:r>
      <w:r w:rsidR="005C168D" w:rsidRPr="001B6F3E">
        <w:rPr>
          <w:rFonts w:eastAsia="Arial Unicode MS" w:cs="Times New Roman"/>
          <w:color w:val="000000"/>
          <w:szCs w:val="28"/>
          <w:lang w:eastAsia="uk-UA"/>
        </w:rPr>
        <w:t xml:space="preserve">вересні 2023 року Василенко С.В. подала до суду ще один позов про стягнення </w:t>
      </w:r>
      <w:r w:rsidR="003F775D" w:rsidRPr="001B6F3E">
        <w:rPr>
          <w:rFonts w:eastAsia="Arial Unicode MS" w:cs="Times New Roman"/>
          <w:color w:val="000000"/>
          <w:szCs w:val="28"/>
          <w:lang w:eastAsia="uk-UA"/>
        </w:rPr>
        <w:t xml:space="preserve">з </w:t>
      </w:r>
      <w:proofErr w:type="spellStart"/>
      <w:r w:rsidR="003F775D" w:rsidRPr="001B6F3E">
        <w:rPr>
          <w:rFonts w:eastAsia="Arial Unicode MS" w:cs="Times New Roman"/>
          <w:color w:val="000000"/>
          <w:szCs w:val="28"/>
          <w:lang w:eastAsia="uk-UA"/>
        </w:rPr>
        <w:t>Магідіна</w:t>
      </w:r>
      <w:proofErr w:type="spellEnd"/>
      <w:r w:rsidR="003F775D" w:rsidRPr="001B6F3E">
        <w:rPr>
          <w:rFonts w:eastAsia="Arial Unicode MS" w:cs="Times New Roman"/>
          <w:color w:val="000000"/>
          <w:szCs w:val="28"/>
          <w:lang w:eastAsia="uk-UA"/>
        </w:rPr>
        <w:t xml:space="preserve"> Б.В. </w:t>
      </w:r>
      <w:r w:rsidRPr="001B6F3E">
        <w:rPr>
          <w:rFonts w:eastAsia="Arial Unicode MS" w:cs="Times New Roman"/>
          <w:color w:val="000000"/>
          <w:szCs w:val="28"/>
          <w:lang w:eastAsia="uk-UA"/>
        </w:rPr>
        <w:t>„</w:t>
      </w:r>
      <w:r w:rsidR="005C168D" w:rsidRPr="001B6F3E">
        <w:rPr>
          <w:rFonts w:eastAsia="Arial Unicode MS" w:cs="Times New Roman"/>
          <w:color w:val="000000"/>
          <w:szCs w:val="28"/>
          <w:lang w:eastAsia="uk-UA"/>
        </w:rPr>
        <w:t>аліментів на утримання повнолітньої дитини, яка продовжує навчання</w:t>
      </w:r>
      <w:r w:rsidRPr="001B6F3E">
        <w:rPr>
          <w:rFonts w:eastAsia="Arial Unicode MS" w:cs="Times New Roman"/>
          <w:color w:val="000000"/>
          <w:szCs w:val="28"/>
          <w:lang w:eastAsia="uk-UA"/>
        </w:rPr>
        <w:t>“</w:t>
      </w:r>
      <w:r w:rsidR="005C168D" w:rsidRPr="001B6F3E">
        <w:rPr>
          <w:rFonts w:eastAsia="Arial Unicode MS" w:cs="Times New Roman"/>
          <w:color w:val="000000"/>
          <w:szCs w:val="28"/>
          <w:lang w:eastAsia="uk-UA"/>
        </w:rPr>
        <w:t xml:space="preserve">. </w:t>
      </w:r>
    </w:p>
    <w:p w:rsidR="005C168D" w:rsidRPr="001B6F3E" w:rsidRDefault="005C168D"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 xml:space="preserve">Вимоги за </w:t>
      </w:r>
      <w:r w:rsidR="00E93E5F" w:rsidRPr="001B6F3E">
        <w:rPr>
          <w:rFonts w:eastAsia="Arial Unicode MS" w:cs="Times New Roman"/>
          <w:color w:val="000000"/>
          <w:szCs w:val="28"/>
          <w:lang w:eastAsia="uk-UA"/>
        </w:rPr>
        <w:t>вказаними</w:t>
      </w:r>
      <w:r w:rsidRPr="001B6F3E">
        <w:rPr>
          <w:rFonts w:eastAsia="Arial Unicode MS" w:cs="Times New Roman"/>
          <w:color w:val="000000"/>
          <w:szCs w:val="28"/>
          <w:lang w:eastAsia="uk-UA"/>
        </w:rPr>
        <w:t xml:space="preserve"> позовами </w:t>
      </w:r>
      <w:r w:rsidR="00E93E5F" w:rsidRPr="001B6F3E">
        <w:rPr>
          <w:rFonts w:eastAsia="Arial Unicode MS" w:cs="Times New Roman"/>
          <w:color w:val="000000"/>
          <w:szCs w:val="28"/>
          <w:lang w:eastAsia="uk-UA"/>
        </w:rPr>
        <w:t xml:space="preserve">суд </w:t>
      </w:r>
      <w:r w:rsidRPr="001B6F3E">
        <w:rPr>
          <w:rFonts w:eastAsia="Arial Unicode MS" w:cs="Times New Roman"/>
          <w:color w:val="000000"/>
          <w:szCs w:val="28"/>
          <w:lang w:eastAsia="uk-UA"/>
        </w:rPr>
        <w:t>об’єдна</w:t>
      </w:r>
      <w:r w:rsidR="00E93E5F" w:rsidRPr="001B6F3E">
        <w:rPr>
          <w:rFonts w:eastAsia="Arial Unicode MS" w:cs="Times New Roman"/>
          <w:color w:val="000000"/>
          <w:szCs w:val="28"/>
          <w:lang w:eastAsia="uk-UA"/>
        </w:rPr>
        <w:t>в</w:t>
      </w:r>
      <w:r w:rsidRPr="001B6F3E">
        <w:rPr>
          <w:rFonts w:eastAsia="Arial Unicode MS" w:cs="Times New Roman"/>
          <w:color w:val="000000"/>
          <w:szCs w:val="28"/>
          <w:lang w:eastAsia="uk-UA"/>
        </w:rPr>
        <w:t xml:space="preserve"> в одне провадження і розгляда</w:t>
      </w:r>
      <w:r w:rsidR="00E93E5F" w:rsidRPr="001B6F3E">
        <w:rPr>
          <w:rFonts w:eastAsia="Arial Unicode MS" w:cs="Times New Roman"/>
          <w:color w:val="000000"/>
          <w:szCs w:val="28"/>
          <w:lang w:eastAsia="uk-UA"/>
        </w:rPr>
        <w:t>в</w:t>
      </w:r>
      <w:r w:rsidRPr="001B6F3E">
        <w:rPr>
          <w:rFonts w:eastAsia="Arial Unicode MS" w:cs="Times New Roman"/>
          <w:color w:val="000000"/>
          <w:szCs w:val="28"/>
          <w:lang w:eastAsia="uk-UA"/>
        </w:rPr>
        <w:t xml:space="preserve"> за правилами спрощеного позовного провадження з викликом сторін у судове засідання.</w:t>
      </w:r>
    </w:p>
    <w:p w:rsidR="00CB6558" w:rsidRPr="001B6F3E" w:rsidRDefault="005C168D"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 xml:space="preserve">Рішенням </w:t>
      </w:r>
      <w:r w:rsidR="00E93E5F" w:rsidRPr="001B6F3E">
        <w:rPr>
          <w:rFonts w:eastAsia="Arial Unicode MS" w:cs="Times New Roman"/>
          <w:color w:val="000000"/>
          <w:szCs w:val="28"/>
          <w:lang w:eastAsia="uk-UA"/>
        </w:rPr>
        <w:t xml:space="preserve">від 14 лютого 2024 року суд </w:t>
      </w:r>
      <w:r w:rsidR="004557A5" w:rsidRPr="001B6F3E">
        <w:rPr>
          <w:rFonts w:eastAsia="Arial Unicode MS" w:cs="Times New Roman"/>
          <w:color w:val="000000"/>
          <w:szCs w:val="28"/>
          <w:lang w:eastAsia="uk-UA"/>
        </w:rPr>
        <w:t xml:space="preserve">першої інстанції </w:t>
      </w:r>
      <w:r w:rsidR="00A84510" w:rsidRPr="001B6F3E">
        <w:rPr>
          <w:rFonts w:eastAsia="Arial Unicode MS" w:cs="Times New Roman"/>
          <w:color w:val="000000"/>
          <w:szCs w:val="28"/>
          <w:lang w:eastAsia="uk-UA"/>
        </w:rPr>
        <w:t xml:space="preserve">задовольнив </w:t>
      </w:r>
      <w:r w:rsidRPr="001B6F3E">
        <w:rPr>
          <w:rFonts w:eastAsia="Arial Unicode MS" w:cs="Times New Roman"/>
          <w:color w:val="000000"/>
          <w:szCs w:val="28"/>
          <w:lang w:eastAsia="uk-UA"/>
        </w:rPr>
        <w:t>позовні вимоги Василенко С.В.</w:t>
      </w:r>
      <w:r w:rsidR="00BC65E0">
        <w:rPr>
          <w:rFonts w:eastAsia="Arial Unicode MS" w:cs="Times New Roman"/>
          <w:color w:val="000000"/>
          <w:szCs w:val="28"/>
          <w:lang w:eastAsia="uk-UA"/>
        </w:rPr>
        <w:t xml:space="preserve"> </w:t>
      </w:r>
      <w:r w:rsidR="00BC65E0" w:rsidRPr="001B6F3E">
        <w:rPr>
          <w:rFonts w:eastAsia="Arial Unicode MS" w:cs="Times New Roman"/>
          <w:color w:val="000000"/>
          <w:szCs w:val="28"/>
          <w:lang w:eastAsia="uk-UA"/>
        </w:rPr>
        <w:t>частково</w:t>
      </w:r>
      <w:r w:rsidR="00A31D40" w:rsidRPr="001B6F3E">
        <w:rPr>
          <w:rFonts w:eastAsia="Arial Unicode MS" w:cs="Times New Roman"/>
          <w:color w:val="000000"/>
          <w:szCs w:val="28"/>
          <w:lang w:eastAsia="uk-UA"/>
        </w:rPr>
        <w:t>:</w:t>
      </w:r>
      <w:r w:rsidR="00BC65E0">
        <w:rPr>
          <w:rFonts w:eastAsia="Arial Unicode MS" w:cs="Times New Roman"/>
          <w:color w:val="000000"/>
          <w:szCs w:val="28"/>
          <w:lang w:eastAsia="uk-UA"/>
        </w:rPr>
        <w:t xml:space="preserve"> ухвалив</w:t>
      </w:r>
      <w:r w:rsidRPr="001B6F3E">
        <w:rPr>
          <w:rFonts w:eastAsia="Arial Unicode MS" w:cs="Times New Roman"/>
          <w:color w:val="000000"/>
          <w:szCs w:val="28"/>
          <w:lang w:eastAsia="uk-UA"/>
        </w:rPr>
        <w:t xml:space="preserve"> стяг</w:t>
      </w:r>
      <w:r w:rsidR="00BC65E0">
        <w:rPr>
          <w:rFonts w:eastAsia="Arial Unicode MS" w:cs="Times New Roman"/>
          <w:color w:val="000000"/>
          <w:szCs w:val="28"/>
          <w:lang w:eastAsia="uk-UA"/>
        </w:rPr>
        <w:t>увати</w:t>
      </w:r>
      <w:r w:rsidRPr="001B6F3E">
        <w:rPr>
          <w:rFonts w:eastAsia="Arial Unicode MS" w:cs="Times New Roman"/>
          <w:color w:val="000000"/>
          <w:szCs w:val="28"/>
          <w:lang w:eastAsia="uk-UA"/>
        </w:rPr>
        <w:t xml:space="preserve"> з </w:t>
      </w:r>
      <w:proofErr w:type="spellStart"/>
      <w:r w:rsidRPr="001B6F3E">
        <w:rPr>
          <w:rFonts w:eastAsia="Arial Unicode MS" w:cs="Times New Roman"/>
          <w:color w:val="000000"/>
          <w:szCs w:val="28"/>
          <w:lang w:eastAsia="uk-UA"/>
        </w:rPr>
        <w:t>Магідіна</w:t>
      </w:r>
      <w:proofErr w:type="spellEnd"/>
      <w:r w:rsidRPr="001B6F3E">
        <w:rPr>
          <w:rFonts w:eastAsia="Arial Unicode MS" w:cs="Times New Roman"/>
          <w:color w:val="000000"/>
          <w:szCs w:val="28"/>
          <w:lang w:eastAsia="uk-UA"/>
        </w:rPr>
        <w:t xml:space="preserve"> Б.В. щомісячно на користь Василенко С.В. аліменти </w:t>
      </w:r>
      <w:r w:rsidR="008E6073" w:rsidRPr="001B6F3E">
        <w:rPr>
          <w:rFonts w:eastAsia="Arial Unicode MS" w:cs="Times New Roman"/>
          <w:color w:val="000000"/>
          <w:szCs w:val="28"/>
          <w:lang w:eastAsia="uk-UA"/>
        </w:rPr>
        <w:t xml:space="preserve">на утримання неповнолітньої дитини </w:t>
      </w:r>
      <w:r w:rsidRPr="001B6F3E">
        <w:rPr>
          <w:rFonts w:eastAsia="Arial Unicode MS" w:cs="Times New Roman"/>
          <w:color w:val="000000"/>
          <w:szCs w:val="28"/>
          <w:lang w:eastAsia="uk-UA"/>
        </w:rPr>
        <w:t xml:space="preserve">у </w:t>
      </w:r>
      <w:r w:rsidR="00D31EBD" w:rsidRPr="001B6F3E">
        <w:rPr>
          <w:rFonts w:eastAsia="Arial Unicode MS" w:cs="Times New Roman"/>
          <w:color w:val="000000"/>
          <w:szCs w:val="28"/>
          <w:lang w:eastAsia="uk-UA"/>
        </w:rPr>
        <w:br/>
      </w:r>
      <w:r w:rsidRPr="001B6F3E">
        <w:rPr>
          <w:rFonts w:eastAsia="Arial Unicode MS" w:cs="Times New Roman"/>
          <w:color w:val="000000"/>
          <w:szCs w:val="28"/>
          <w:lang w:eastAsia="uk-UA"/>
        </w:rPr>
        <w:t xml:space="preserve">розмірі 1/7 частини </w:t>
      </w:r>
      <w:r w:rsidR="00BC65E0">
        <w:rPr>
          <w:rFonts w:eastAsia="Arial Unicode MS" w:cs="Times New Roman"/>
          <w:color w:val="000000"/>
          <w:szCs w:val="28"/>
          <w:lang w:eastAsia="uk-UA"/>
        </w:rPr>
        <w:t>в</w:t>
      </w:r>
      <w:r w:rsidRPr="001B6F3E">
        <w:rPr>
          <w:rFonts w:eastAsia="Arial Unicode MS" w:cs="Times New Roman"/>
          <w:color w:val="000000"/>
          <w:szCs w:val="28"/>
          <w:lang w:eastAsia="uk-UA"/>
        </w:rPr>
        <w:t>сіх видів заробітку (доходу), але не менше ніж 50</w:t>
      </w:r>
      <w:r w:rsidR="000F75DD" w:rsidRPr="001B6F3E">
        <w:rPr>
          <w:rFonts w:eastAsia="Arial Unicode MS" w:cs="Times New Roman"/>
          <w:color w:val="000000"/>
          <w:szCs w:val="28"/>
          <w:lang w:eastAsia="uk-UA"/>
        </w:rPr>
        <w:t xml:space="preserve"> відсотків </w:t>
      </w:r>
      <w:r w:rsidRPr="001B6F3E">
        <w:rPr>
          <w:rFonts w:eastAsia="Arial Unicode MS" w:cs="Times New Roman"/>
          <w:color w:val="000000"/>
          <w:szCs w:val="28"/>
          <w:lang w:eastAsia="uk-UA"/>
        </w:rPr>
        <w:t xml:space="preserve">прожиткового мінімуму та не більше десяти прожиткових мінімумів, установлених для дитини відповідного віку, починаючи з </w:t>
      </w:r>
      <w:r w:rsidR="000F75DD" w:rsidRPr="001B6F3E">
        <w:rPr>
          <w:rFonts w:eastAsia="Arial Unicode MS" w:cs="Times New Roman"/>
          <w:color w:val="000000"/>
          <w:szCs w:val="28"/>
          <w:lang w:eastAsia="uk-UA"/>
        </w:rPr>
        <w:t xml:space="preserve">1 </w:t>
      </w:r>
      <w:r w:rsidRPr="001B6F3E">
        <w:rPr>
          <w:rFonts w:eastAsia="Arial Unicode MS" w:cs="Times New Roman"/>
          <w:color w:val="000000"/>
          <w:szCs w:val="28"/>
          <w:lang w:eastAsia="uk-UA"/>
        </w:rPr>
        <w:t xml:space="preserve">січня 2024 року і до досягнення </w:t>
      </w:r>
      <w:r w:rsidR="00BC65E0">
        <w:rPr>
          <w:rFonts w:eastAsia="Arial Unicode MS" w:cs="Times New Roman"/>
          <w:color w:val="000000"/>
          <w:szCs w:val="28"/>
          <w:lang w:eastAsia="uk-UA"/>
        </w:rPr>
        <w:t>дитиною</w:t>
      </w:r>
      <w:r w:rsidRPr="001B6F3E">
        <w:rPr>
          <w:rFonts w:eastAsia="Arial Unicode MS" w:cs="Times New Roman"/>
          <w:color w:val="000000"/>
          <w:szCs w:val="28"/>
          <w:lang w:eastAsia="uk-UA"/>
        </w:rPr>
        <w:t xml:space="preserve"> повноліття</w:t>
      </w:r>
      <w:r w:rsidR="00CB6558" w:rsidRPr="001B6F3E">
        <w:rPr>
          <w:rFonts w:eastAsia="Arial Unicode MS" w:cs="Times New Roman"/>
          <w:color w:val="000000"/>
          <w:szCs w:val="28"/>
          <w:lang w:eastAsia="uk-UA"/>
        </w:rPr>
        <w:t>.</w:t>
      </w:r>
    </w:p>
    <w:p w:rsidR="00CB6558" w:rsidRPr="001B6F3E" w:rsidRDefault="00CB6558" w:rsidP="00BC65E0">
      <w:pPr>
        <w:spacing w:after="0" w:line="240" w:lineRule="auto"/>
        <w:ind w:firstLine="567"/>
        <w:jc w:val="both"/>
        <w:rPr>
          <w:rFonts w:eastAsia="Arial Unicode MS" w:cs="Times New Roman"/>
          <w:color w:val="000000"/>
          <w:szCs w:val="28"/>
          <w:lang w:eastAsia="uk-UA"/>
        </w:rPr>
      </w:pPr>
    </w:p>
    <w:p w:rsidR="005C168D" w:rsidRPr="001B6F3E" w:rsidRDefault="00CB6558"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 xml:space="preserve">2.2. </w:t>
      </w:r>
      <w:r w:rsidR="000F75DD" w:rsidRPr="001B6F3E">
        <w:rPr>
          <w:rFonts w:eastAsia="Arial Unicode MS" w:cs="Times New Roman"/>
          <w:color w:val="000000"/>
          <w:szCs w:val="28"/>
          <w:lang w:eastAsia="uk-UA"/>
        </w:rPr>
        <w:t>Житомирський апеляційний суд п</w:t>
      </w:r>
      <w:r w:rsidR="005C168D" w:rsidRPr="001B6F3E">
        <w:rPr>
          <w:rFonts w:eastAsia="Arial Unicode MS" w:cs="Times New Roman"/>
          <w:color w:val="000000"/>
          <w:szCs w:val="28"/>
          <w:lang w:eastAsia="uk-UA"/>
        </w:rPr>
        <w:t>остановою від 27 березня 2024 року</w:t>
      </w:r>
      <w:r w:rsidR="00E62B80" w:rsidRPr="001B6F3E">
        <w:rPr>
          <w:rFonts w:eastAsia="Arial Unicode MS" w:cs="Times New Roman"/>
          <w:color w:val="000000"/>
          <w:szCs w:val="28"/>
          <w:lang w:eastAsia="uk-UA"/>
        </w:rPr>
        <w:t xml:space="preserve"> </w:t>
      </w:r>
      <w:r w:rsidR="005C168D" w:rsidRPr="001B6F3E">
        <w:rPr>
          <w:rFonts w:eastAsia="Arial Unicode MS" w:cs="Times New Roman"/>
          <w:color w:val="000000"/>
          <w:szCs w:val="28"/>
          <w:lang w:eastAsia="uk-UA"/>
        </w:rPr>
        <w:t>змін</w:t>
      </w:r>
      <w:r w:rsidR="006C18AA" w:rsidRPr="001B6F3E">
        <w:rPr>
          <w:rFonts w:eastAsia="Arial Unicode MS" w:cs="Times New Roman"/>
          <w:color w:val="000000"/>
          <w:szCs w:val="28"/>
          <w:lang w:eastAsia="uk-UA"/>
        </w:rPr>
        <w:t>ив</w:t>
      </w:r>
      <w:r w:rsidR="005C168D" w:rsidRPr="001B6F3E">
        <w:rPr>
          <w:rFonts w:eastAsia="Arial Unicode MS" w:cs="Times New Roman"/>
          <w:color w:val="000000"/>
          <w:szCs w:val="28"/>
          <w:lang w:eastAsia="uk-UA"/>
        </w:rPr>
        <w:t xml:space="preserve"> </w:t>
      </w:r>
      <w:r w:rsidR="006C18AA" w:rsidRPr="001B6F3E">
        <w:rPr>
          <w:rFonts w:eastAsia="Arial Unicode MS" w:cs="Times New Roman"/>
          <w:color w:val="000000"/>
          <w:szCs w:val="28"/>
          <w:lang w:eastAsia="uk-UA"/>
        </w:rPr>
        <w:t>рішення Житомирського райо</w:t>
      </w:r>
      <w:r w:rsidR="001B6F3E">
        <w:rPr>
          <w:rFonts w:eastAsia="Arial Unicode MS" w:cs="Times New Roman"/>
          <w:color w:val="000000"/>
          <w:szCs w:val="28"/>
          <w:lang w:eastAsia="uk-UA"/>
        </w:rPr>
        <w:t>нного суду Житомирської області</w:t>
      </w:r>
      <w:r w:rsidR="001B6F3E">
        <w:rPr>
          <w:rFonts w:eastAsia="Arial Unicode MS" w:cs="Times New Roman"/>
          <w:color w:val="000000"/>
          <w:szCs w:val="28"/>
          <w:lang w:eastAsia="uk-UA"/>
        </w:rPr>
        <w:br/>
      </w:r>
      <w:r w:rsidR="006C18AA" w:rsidRPr="001B6F3E">
        <w:rPr>
          <w:rFonts w:eastAsia="Arial Unicode MS" w:cs="Times New Roman"/>
          <w:color w:val="000000"/>
          <w:szCs w:val="28"/>
          <w:lang w:eastAsia="uk-UA"/>
        </w:rPr>
        <w:t xml:space="preserve">від 14 лютого 2024 року </w:t>
      </w:r>
      <w:r w:rsidR="005C168D" w:rsidRPr="001B6F3E">
        <w:rPr>
          <w:rFonts w:eastAsia="Arial Unicode MS" w:cs="Times New Roman"/>
          <w:color w:val="000000"/>
          <w:szCs w:val="28"/>
          <w:lang w:eastAsia="uk-UA"/>
        </w:rPr>
        <w:t xml:space="preserve">в частині визначення початку стягнення аліментів на неповнолітню доньку </w:t>
      </w:r>
      <w:proofErr w:type="spellStart"/>
      <w:r w:rsidR="005C168D" w:rsidRPr="001B6F3E">
        <w:rPr>
          <w:rFonts w:eastAsia="Arial Unicode MS" w:cs="Times New Roman"/>
          <w:color w:val="000000"/>
          <w:szCs w:val="28"/>
          <w:lang w:eastAsia="uk-UA"/>
        </w:rPr>
        <w:t>Магідіна</w:t>
      </w:r>
      <w:proofErr w:type="spellEnd"/>
      <w:r w:rsidR="005C168D" w:rsidRPr="001B6F3E">
        <w:rPr>
          <w:rFonts w:eastAsia="Arial Unicode MS" w:cs="Times New Roman"/>
          <w:color w:val="000000"/>
          <w:szCs w:val="28"/>
          <w:lang w:eastAsia="uk-UA"/>
        </w:rPr>
        <w:t xml:space="preserve"> Б.В. </w:t>
      </w:r>
      <w:r w:rsidR="006C18AA" w:rsidRPr="001B6F3E">
        <w:rPr>
          <w:rFonts w:eastAsia="Arial Unicode MS" w:cs="Times New Roman"/>
          <w:color w:val="000000"/>
          <w:szCs w:val="28"/>
          <w:lang w:eastAsia="uk-UA"/>
        </w:rPr>
        <w:t>„</w:t>
      </w:r>
      <w:r w:rsidR="005C168D" w:rsidRPr="001B6F3E">
        <w:rPr>
          <w:rFonts w:eastAsia="Arial Unicode MS" w:cs="Times New Roman"/>
          <w:color w:val="000000"/>
          <w:szCs w:val="28"/>
          <w:lang w:eastAsia="uk-UA"/>
        </w:rPr>
        <w:t xml:space="preserve">шляхом встановлення </w:t>
      </w:r>
      <w:r w:rsidR="00A6274D" w:rsidRPr="001B6F3E">
        <w:rPr>
          <w:rFonts w:eastAsia="Arial Unicode MS" w:cs="Times New Roman"/>
          <w:color w:val="000000"/>
          <w:szCs w:val="28"/>
          <w:lang w:eastAsia="uk-UA"/>
        </w:rPr>
        <w:t xml:space="preserve">дати присудження аліментів </w:t>
      </w:r>
      <w:r w:rsidR="005C168D" w:rsidRPr="001B6F3E">
        <w:rPr>
          <w:rFonts w:eastAsia="Arial Unicode MS" w:cs="Times New Roman"/>
          <w:color w:val="000000"/>
          <w:szCs w:val="28"/>
          <w:lang w:eastAsia="uk-UA"/>
        </w:rPr>
        <w:t>– 12 червня 2023 року замість 1</w:t>
      </w:r>
      <w:r w:rsidR="00A6274D" w:rsidRPr="001B6F3E">
        <w:rPr>
          <w:rFonts w:eastAsia="Arial Unicode MS" w:cs="Times New Roman"/>
          <w:color w:val="000000"/>
          <w:szCs w:val="28"/>
          <w:lang w:eastAsia="uk-UA"/>
        </w:rPr>
        <w:t>0</w:t>
      </w:r>
      <w:r w:rsidR="005C168D" w:rsidRPr="001B6F3E">
        <w:rPr>
          <w:rFonts w:eastAsia="Arial Unicode MS" w:cs="Times New Roman"/>
          <w:color w:val="000000"/>
          <w:szCs w:val="28"/>
          <w:lang w:eastAsia="uk-UA"/>
        </w:rPr>
        <w:t xml:space="preserve"> січня 2024 року</w:t>
      </w:r>
      <w:r w:rsidR="00A6274D" w:rsidRPr="001B6F3E">
        <w:rPr>
          <w:rFonts w:eastAsia="Arial Unicode MS" w:cs="Times New Roman"/>
          <w:color w:val="000000"/>
          <w:szCs w:val="28"/>
          <w:lang w:eastAsia="uk-UA"/>
        </w:rPr>
        <w:t xml:space="preserve">“; </w:t>
      </w:r>
      <w:r w:rsidR="005C168D" w:rsidRPr="001B6F3E">
        <w:rPr>
          <w:rFonts w:eastAsia="Arial Unicode MS" w:cs="Times New Roman"/>
          <w:color w:val="000000"/>
          <w:szCs w:val="28"/>
          <w:lang w:eastAsia="uk-UA"/>
        </w:rPr>
        <w:t>скас</w:t>
      </w:r>
      <w:r w:rsidR="00A6274D" w:rsidRPr="001B6F3E">
        <w:rPr>
          <w:rFonts w:eastAsia="Arial Unicode MS" w:cs="Times New Roman"/>
          <w:color w:val="000000"/>
          <w:szCs w:val="28"/>
          <w:lang w:eastAsia="uk-UA"/>
        </w:rPr>
        <w:t>у</w:t>
      </w:r>
      <w:r w:rsidR="005C168D" w:rsidRPr="001B6F3E">
        <w:rPr>
          <w:rFonts w:eastAsia="Arial Unicode MS" w:cs="Times New Roman"/>
          <w:color w:val="000000"/>
          <w:szCs w:val="28"/>
          <w:lang w:eastAsia="uk-UA"/>
        </w:rPr>
        <w:t>ва</w:t>
      </w:r>
      <w:r w:rsidR="00A6274D" w:rsidRPr="001B6F3E">
        <w:rPr>
          <w:rFonts w:eastAsia="Arial Unicode MS" w:cs="Times New Roman"/>
          <w:color w:val="000000"/>
          <w:szCs w:val="28"/>
          <w:lang w:eastAsia="uk-UA"/>
        </w:rPr>
        <w:t>в</w:t>
      </w:r>
      <w:r w:rsidR="005C168D" w:rsidRPr="001B6F3E">
        <w:rPr>
          <w:rFonts w:eastAsia="Arial Unicode MS" w:cs="Times New Roman"/>
          <w:color w:val="000000"/>
          <w:szCs w:val="28"/>
          <w:lang w:eastAsia="uk-UA"/>
        </w:rPr>
        <w:t xml:space="preserve"> </w:t>
      </w:r>
      <w:r w:rsidR="004E403F" w:rsidRPr="001B6F3E">
        <w:rPr>
          <w:rFonts w:eastAsia="Arial Unicode MS" w:cs="Times New Roman"/>
          <w:color w:val="000000"/>
          <w:szCs w:val="28"/>
          <w:lang w:eastAsia="uk-UA"/>
        </w:rPr>
        <w:t>у</w:t>
      </w:r>
      <w:r w:rsidR="005C168D" w:rsidRPr="001B6F3E">
        <w:rPr>
          <w:rFonts w:eastAsia="Arial Unicode MS" w:cs="Times New Roman"/>
          <w:color w:val="000000"/>
          <w:szCs w:val="28"/>
          <w:lang w:eastAsia="uk-UA"/>
        </w:rPr>
        <w:t xml:space="preserve"> частині відмови </w:t>
      </w:r>
      <w:r w:rsidR="00BC65E0">
        <w:rPr>
          <w:rFonts w:eastAsia="Arial Unicode MS" w:cs="Times New Roman"/>
          <w:color w:val="000000"/>
          <w:szCs w:val="28"/>
          <w:lang w:eastAsia="uk-UA"/>
        </w:rPr>
        <w:t>в</w:t>
      </w:r>
      <w:r w:rsidR="005C168D" w:rsidRPr="001B6F3E">
        <w:rPr>
          <w:rFonts w:eastAsia="Arial Unicode MS" w:cs="Times New Roman"/>
          <w:color w:val="000000"/>
          <w:szCs w:val="28"/>
          <w:lang w:eastAsia="uk-UA"/>
        </w:rPr>
        <w:t xml:space="preserve"> задоволенні позову про стягнення аліментів з </w:t>
      </w:r>
      <w:proofErr w:type="spellStart"/>
      <w:r w:rsidR="005C168D" w:rsidRPr="001B6F3E">
        <w:rPr>
          <w:rFonts w:eastAsia="Arial Unicode MS" w:cs="Times New Roman"/>
          <w:color w:val="000000"/>
          <w:szCs w:val="28"/>
          <w:lang w:eastAsia="uk-UA"/>
        </w:rPr>
        <w:t>Магідіна</w:t>
      </w:r>
      <w:proofErr w:type="spellEnd"/>
      <w:r w:rsidR="005C168D" w:rsidRPr="001B6F3E">
        <w:rPr>
          <w:rFonts w:eastAsia="Arial Unicode MS" w:cs="Times New Roman"/>
          <w:color w:val="000000"/>
          <w:szCs w:val="28"/>
          <w:lang w:eastAsia="uk-UA"/>
        </w:rPr>
        <w:t xml:space="preserve"> Б.В. на утримання повнолітньої доньки, яка навчається, та ухвал</w:t>
      </w:r>
      <w:r w:rsidR="004E403F" w:rsidRPr="001B6F3E">
        <w:rPr>
          <w:rFonts w:eastAsia="Arial Unicode MS" w:cs="Times New Roman"/>
          <w:color w:val="000000"/>
          <w:szCs w:val="28"/>
          <w:lang w:eastAsia="uk-UA"/>
        </w:rPr>
        <w:t>ив</w:t>
      </w:r>
      <w:r w:rsidR="005C168D" w:rsidRPr="001B6F3E">
        <w:rPr>
          <w:rFonts w:eastAsia="Arial Unicode MS" w:cs="Times New Roman"/>
          <w:color w:val="000000"/>
          <w:szCs w:val="28"/>
          <w:lang w:eastAsia="uk-UA"/>
        </w:rPr>
        <w:t xml:space="preserve"> у цій частині нове рішення</w:t>
      </w:r>
      <w:r w:rsidR="004E403F" w:rsidRPr="001B6F3E">
        <w:rPr>
          <w:rFonts w:eastAsia="Arial Unicode MS" w:cs="Times New Roman"/>
          <w:color w:val="000000"/>
          <w:szCs w:val="28"/>
          <w:lang w:eastAsia="uk-UA"/>
        </w:rPr>
        <w:t xml:space="preserve">, яким </w:t>
      </w:r>
      <w:r w:rsidR="00BC65E0">
        <w:rPr>
          <w:rFonts w:eastAsia="Arial Unicode MS" w:cs="Times New Roman"/>
          <w:color w:val="000000"/>
          <w:szCs w:val="28"/>
          <w:lang w:eastAsia="uk-UA"/>
        </w:rPr>
        <w:t xml:space="preserve">ухвалив </w:t>
      </w:r>
      <w:r w:rsidR="00E62B80" w:rsidRPr="001B6F3E">
        <w:rPr>
          <w:rFonts w:eastAsia="Arial Unicode MS" w:cs="Times New Roman"/>
          <w:color w:val="000000"/>
          <w:szCs w:val="28"/>
          <w:lang w:eastAsia="uk-UA"/>
        </w:rPr>
        <w:t>с</w:t>
      </w:r>
      <w:r w:rsidR="005C168D" w:rsidRPr="001B6F3E">
        <w:rPr>
          <w:rFonts w:eastAsia="Arial Unicode MS" w:cs="Times New Roman"/>
          <w:color w:val="000000"/>
          <w:szCs w:val="28"/>
          <w:lang w:eastAsia="uk-UA"/>
        </w:rPr>
        <w:t>тягну</w:t>
      </w:r>
      <w:r w:rsidR="00BC65E0">
        <w:rPr>
          <w:rFonts w:eastAsia="Arial Unicode MS" w:cs="Times New Roman"/>
          <w:color w:val="000000"/>
          <w:szCs w:val="28"/>
          <w:lang w:eastAsia="uk-UA"/>
        </w:rPr>
        <w:t>ти</w:t>
      </w:r>
      <w:r w:rsidR="005C168D" w:rsidRPr="001B6F3E">
        <w:rPr>
          <w:rFonts w:eastAsia="Arial Unicode MS" w:cs="Times New Roman"/>
          <w:color w:val="000000"/>
          <w:szCs w:val="28"/>
          <w:lang w:eastAsia="uk-UA"/>
        </w:rPr>
        <w:t xml:space="preserve"> з </w:t>
      </w:r>
      <w:proofErr w:type="spellStart"/>
      <w:r w:rsidR="005C168D" w:rsidRPr="001B6F3E">
        <w:rPr>
          <w:rFonts w:eastAsia="Arial Unicode MS" w:cs="Times New Roman"/>
          <w:color w:val="000000"/>
          <w:szCs w:val="28"/>
          <w:lang w:eastAsia="uk-UA"/>
        </w:rPr>
        <w:t>Ма</w:t>
      </w:r>
      <w:r w:rsidR="00BC65E0">
        <w:rPr>
          <w:rFonts w:eastAsia="Arial Unicode MS" w:cs="Times New Roman"/>
          <w:color w:val="000000"/>
          <w:szCs w:val="28"/>
          <w:lang w:eastAsia="uk-UA"/>
        </w:rPr>
        <w:t>гідіна</w:t>
      </w:r>
      <w:proofErr w:type="spellEnd"/>
      <w:r w:rsidR="00BC65E0">
        <w:rPr>
          <w:rFonts w:eastAsia="Arial Unicode MS" w:cs="Times New Roman"/>
          <w:color w:val="000000"/>
          <w:szCs w:val="28"/>
          <w:lang w:eastAsia="uk-UA"/>
        </w:rPr>
        <w:t xml:space="preserve"> Б.В. аліменти на користь</w:t>
      </w:r>
      <w:r w:rsidR="00BC65E0">
        <w:rPr>
          <w:rFonts w:eastAsia="Arial Unicode MS" w:cs="Times New Roman"/>
          <w:color w:val="000000"/>
          <w:szCs w:val="28"/>
          <w:lang w:eastAsia="uk-UA"/>
        </w:rPr>
        <w:br/>
      </w:r>
      <w:r w:rsidR="005C168D" w:rsidRPr="001B6F3E">
        <w:rPr>
          <w:rFonts w:eastAsia="Arial Unicode MS" w:cs="Times New Roman"/>
          <w:color w:val="000000"/>
          <w:szCs w:val="28"/>
          <w:lang w:eastAsia="uk-UA"/>
        </w:rPr>
        <w:t xml:space="preserve">Василенко С.В. на утримання повнолітньої доньки </w:t>
      </w:r>
      <w:r w:rsidR="002A478A" w:rsidRPr="001B6F3E">
        <w:rPr>
          <w:rFonts w:eastAsia="Arial Unicode MS" w:cs="Times New Roman"/>
          <w:color w:val="000000"/>
          <w:szCs w:val="28"/>
          <w:lang w:eastAsia="uk-UA"/>
        </w:rPr>
        <w:t>„в</w:t>
      </w:r>
      <w:r w:rsidR="005C168D" w:rsidRPr="001B6F3E">
        <w:rPr>
          <w:rFonts w:eastAsia="Arial Unicode MS" w:cs="Times New Roman"/>
          <w:color w:val="000000"/>
          <w:szCs w:val="28"/>
          <w:lang w:eastAsia="uk-UA"/>
        </w:rPr>
        <w:t xml:space="preserve"> розмірі 1/9 частини всіх видів заробітку (доходу) щомісячно, починаючи стягнення з </w:t>
      </w:r>
      <w:r w:rsidR="002A478A" w:rsidRPr="001B6F3E">
        <w:rPr>
          <w:rFonts w:eastAsia="Arial Unicode MS" w:cs="Times New Roman"/>
          <w:color w:val="000000"/>
          <w:szCs w:val="28"/>
          <w:lang w:eastAsia="uk-UA"/>
        </w:rPr>
        <w:t>0</w:t>
      </w:r>
      <w:r w:rsidR="005C168D" w:rsidRPr="001B6F3E">
        <w:rPr>
          <w:rFonts w:eastAsia="Arial Unicode MS" w:cs="Times New Roman"/>
          <w:color w:val="000000"/>
          <w:szCs w:val="28"/>
          <w:lang w:eastAsia="uk-UA"/>
        </w:rPr>
        <w:t>2</w:t>
      </w:r>
      <w:r w:rsidR="002A478A" w:rsidRPr="001B6F3E">
        <w:rPr>
          <w:rFonts w:eastAsia="Arial Unicode MS" w:cs="Times New Roman"/>
          <w:color w:val="000000"/>
          <w:szCs w:val="28"/>
          <w:lang w:eastAsia="uk-UA"/>
        </w:rPr>
        <w:t>.07.</w:t>
      </w:r>
      <w:r w:rsidR="00BC65E0">
        <w:rPr>
          <w:rFonts w:eastAsia="Arial Unicode MS" w:cs="Times New Roman"/>
          <w:color w:val="000000"/>
          <w:szCs w:val="28"/>
          <w:lang w:eastAsia="uk-UA"/>
        </w:rPr>
        <w:t>2023</w:t>
      </w:r>
      <w:r w:rsidR="00BC65E0">
        <w:rPr>
          <w:rFonts w:eastAsia="Arial Unicode MS" w:cs="Times New Roman"/>
          <w:color w:val="000000"/>
          <w:szCs w:val="28"/>
          <w:lang w:eastAsia="uk-UA"/>
        </w:rPr>
        <w:br/>
      </w:r>
      <w:r w:rsidR="005C168D" w:rsidRPr="001B6F3E">
        <w:rPr>
          <w:rFonts w:eastAsia="Arial Unicode MS" w:cs="Times New Roman"/>
          <w:color w:val="000000"/>
          <w:szCs w:val="28"/>
          <w:lang w:eastAsia="uk-UA"/>
        </w:rPr>
        <w:t>і до закінчення навчання, але не довше ніж до досягнення нею двадцяти</w:t>
      </w:r>
      <w:r w:rsidR="00BC65E0">
        <w:rPr>
          <w:rFonts w:eastAsia="Arial Unicode MS" w:cs="Times New Roman"/>
          <w:color w:val="000000"/>
          <w:szCs w:val="28"/>
          <w:lang w:eastAsia="uk-UA"/>
        </w:rPr>
        <w:br/>
      </w:r>
      <w:r w:rsidR="005C168D" w:rsidRPr="001B6F3E">
        <w:rPr>
          <w:rFonts w:eastAsia="Arial Unicode MS" w:cs="Times New Roman"/>
          <w:color w:val="000000"/>
          <w:szCs w:val="28"/>
          <w:lang w:eastAsia="uk-UA"/>
        </w:rPr>
        <w:t>трьох</w:t>
      </w:r>
      <w:r w:rsidR="002A478A" w:rsidRPr="001B6F3E">
        <w:rPr>
          <w:rFonts w:eastAsia="Arial Unicode MS" w:cs="Times New Roman"/>
          <w:color w:val="000000"/>
          <w:szCs w:val="28"/>
          <w:lang w:eastAsia="uk-UA"/>
        </w:rPr>
        <w:t xml:space="preserve"> </w:t>
      </w:r>
      <w:r w:rsidR="005C168D" w:rsidRPr="001B6F3E">
        <w:rPr>
          <w:rFonts w:eastAsia="Arial Unicode MS" w:cs="Times New Roman"/>
          <w:color w:val="000000"/>
          <w:szCs w:val="28"/>
          <w:lang w:eastAsia="uk-UA"/>
        </w:rPr>
        <w:t>річного віку (у разі продовження навчання)</w:t>
      </w:r>
      <w:r w:rsidR="002A478A" w:rsidRPr="001B6F3E">
        <w:rPr>
          <w:rFonts w:eastAsia="Arial Unicode MS" w:cs="Times New Roman"/>
          <w:color w:val="000000"/>
          <w:szCs w:val="28"/>
          <w:lang w:eastAsia="uk-UA"/>
        </w:rPr>
        <w:t>“</w:t>
      </w:r>
      <w:r w:rsidR="005C168D" w:rsidRPr="001B6F3E">
        <w:rPr>
          <w:rFonts w:eastAsia="Arial Unicode MS" w:cs="Times New Roman"/>
          <w:color w:val="000000"/>
          <w:szCs w:val="28"/>
          <w:lang w:eastAsia="uk-UA"/>
        </w:rPr>
        <w:t>.</w:t>
      </w:r>
    </w:p>
    <w:p w:rsidR="005C168D" w:rsidRPr="001B6F3E" w:rsidRDefault="005C168D"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 xml:space="preserve">Верховний Суд ухвалою від 7 травня 2024 року відмовив </w:t>
      </w:r>
      <w:proofErr w:type="spellStart"/>
      <w:r w:rsidRPr="001B6F3E">
        <w:rPr>
          <w:rFonts w:eastAsia="Arial Unicode MS" w:cs="Times New Roman"/>
          <w:color w:val="000000"/>
          <w:szCs w:val="28"/>
          <w:lang w:eastAsia="uk-UA"/>
        </w:rPr>
        <w:t>Магідіну</w:t>
      </w:r>
      <w:proofErr w:type="spellEnd"/>
      <w:r w:rsidRPr="001B6F3E">
        <w:rPr>
          <w:rFonts w:eastAsia="Arial Unicode MS" w:cs="Times New Roman"/>
          <w:color w:val="000000"/>
          <w:szCs w:val="28"/>
          <w:lang w:eastAsia="uk-UA"/>
        </w:rPr>
        <w:t xml:space="preserve"> Б.В. у відкритті провадження за його касаційною скаргою, </w:t>
      </w:r>
      <w:r w:rsidR="00BF292C" w:rsidRPr="001B6F3E">
        <w:rPr>
          <w:rFonts w:eastAsia="Arial Unicode MS" w:cs="Times New Roman"/>
          <w:color w:val="000000"/>
          <w:szCs w:val="28"/>
          <w:lang w:eastAsia="uk-UA"/>
        </w:rPr>
        <w:t xml:space="preserve">вважаючи, що вона </w:t>
      </w:r>
      <w:r w:rsidRPr="001B6F3E">
        <w:rPr>
          <w:rFonts w:eastAsia="Arial Unicode MS" w:cs="Times New Roman"/>
          <w:color w:val="000000"/>
          <w:szCs w:val="28"/>
          <w:lang w:eastAsia="uk-UA"/>
        </w:rPr>
        <w:t xml:space="preserve">не підлягає касаційному оскарженню. </w:t>
      </w:r>
    </w:p>
    <w:p w:rsidR="00C8793A" w:rsidRPr="001B6F3E" w:rsidRDefault="00C8793A" w:rsidP="00BC65E0">
      <w:pPr>
        <w:spacing w:after="0" w:line="240" w:lineRule="auto"/>
        <w:ind w:firstLine="567"/>
        <w:jc w:val="both"/>
        <w:rPr>
          <w:rFonts w:eastAsia="Arial Unicode MS" w:cs="Times New Roman"/>
          <w:color w:val="000000"/>
          <w:szCs w:val="28"/>
          <w:lang w:eastAsia="uk-UA"/>
        </w:rPr>
      </w:pPr>
    </w:p>
    <w:p w:rsidR="00C8793A" w:rsidRPr="001B6F3E" w:rsidRDefault="00C8793A"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 xml:space="preserve">2.3. </w:t>
      </w:r>
      <w:r w:rsidR="00DD3978" w:rsidRPr="001B6F3E">
        <w:rPr>
          <w:rFonts w:eastAsia="Arial Unicode MS" w:cs="Times New Roman"/>
          <w:color w:val="000000"/>
          <w:szCs w:val="28"/>
          <w:lang w:eastAsia="uk-UA"/>
        </w:rPr>
        <w:t xml:space="preserve">Суб’єкт права на конституційну скаргу </w:t>
      </w:r>
      <w:r w:rsidR="001C4680" w:rsidRPr="001B6F3E">
        <w:rPr>
          <w:rFonts w:eastAsia="Arial Unicode MS" w:cs="Times New Roman"/>
          <w:color w:val="000000"/>
          <w:szCs w:val="28"/>
          <w:lang w:eastAsia="uk-UA"/>
        </w:rPr>
        <w:t>твердить</w:t>
      </w:r>
      <w:r w:rsidR="00DD3978" w:rsidRPr="001B6F3E">
        <w:rPr>
          <w:rFonts w:eastAsia="Arial Unicode MS" w:cs="Times New Roman"/>
          <w:color w:val="000000"/>
          <w:szCs w:val="28"/>
          <w:lang w:eastAsia="uk-UA"/>
        </w:rPr>
        <w:t xml:space="preserve">, що оспорювані приписи Кодексу містять </w:t>
      </w:r>
      <w:r w:rsidR="008D4F1C" w:rsidRPr="001B6F3E">
        <w:rPr>
          <w:rFonts w:eastAsia="Arial Unicode MS" w:cs="Times New Roman"/>
          <w:color w:val="000000"/>
          <w:szCs w:val="28"/>
          <w:lang w:eastAsia="uk-UA"/>
        </w:rPr>
        <w:t>„</w:t>
      </w:r>
      <w:r w:rsidR="00DD3978" w:rsidRPr="001B6F3E">
        <w:rPr>
          <w:rFonts w:eastAsia="Arial Unicode MS" w:cs="Times New Roman"/>
          <w:color w:val="000000"/>
          <w:szCs w:val="28"/>
          <w:lang w:eastAsia="uk-UA"/>
        </w:rPr>
        <w:t xml:space="preserve">імперативне законодавче обмеження </w:t>
      </w:r>
      <w:r w:rsidR="008D4F1C" w:rsidRPr="001B6F3E">
        <w:rPr>
          <w:rFonts w:eastAsia="Arial Unicode MS" w:cs="Times New Roman"/>
          <w:color w:val="000000"/>
          <w:szCs w:val="28"/>
          <w:lang w:eastAsia="uk-UA"/>
        </w:rPr>
        <w:t>не</w:t>
      </w:r>
      <w:r w:rsidR="00DD3978" w:rsidRPr="001B6F3E">
        <w:rPr>
          <w:rFonts w:eastAsia="Arial Unicode MS" w:cs="Times New Roman"/>
          <w:color w:val="000000"/>
          <w:szCs w:val="28"/>
          <w:lang w:eastAsia="uk-UA"/>
        </w:rPr>
        <w:t xml:space="preserve">можливості </w:t>
      </w:r>
      <w:r w:rsidR="00DD3978" w:rsidRPr="001B6F3E">
        <w:rPr>
          <w:rFonts w:eastAsia="Arial Unicode MS" w:cs="Times New Roman"/>
          <w:color w:val="000000"/>
          <w:szCs w:val="28"/>
          <w:lang w:eastAsia="uk-UA"/>
        </w:rPr>
        <w:lastRenderedPageBreak/>
        <w:t xml:space="preserve">касаційного оскарження справ </w:t>
      </w:r>
      <w:r w:rsidR="00BD7E56">
        <w:rPr>
          <w:rFonts w:eastAsia="Arial Unicode MS" w:cs="Times New Roman"/>
          <w:color w:val="000000"/>
          <w:szCs w:val="28"/>
          <w:lang w:eastAsia="uk-UA"/>
        </w:rPr>
        <w:t>щодо</w:t>
      </w:r>
      <w:r w:rsidR="00DD3978" w:rsidRPr="001B6F3E">
        <w:rPr>
          <w:rFonts w:eastAsia="Arial Unicode MS" w:cs="Times New Roman"/>
          <w:color w:val="000000"/>
          <w:szCs w:val="28"/>
          <w:lang w:eastAsia="uk-UA"/>
        </w:rPr>
        <w:t xml:space="preserve"> стягнення аліментів</w:t>
      </w:r>
      <w:r w:rsidR="003E686A" w:rsidRPr="001B6F3E">
        <w:rPr>
          <w:rFonts w:eastAsia="Arial Unicode MS" w:cs="Times New Roman"/>
          <w:color w:val="000000"/>
          <w:szCs w:val="28"/>
          <w:lang w:eastAsia="uk-UA"/>
        </w:rPr>
        <w:t>“</w:t>
      </w:r>
      <w:r w:rsidR="00DD3978" w:rsidRPr="001B6F3E">
        <w:rPr>
          <w:rFonts w:eastAsia="Arial Unicode MS" w:cs="Times New Roman"/>
          <w:color w:val="000000"/>
          <w:szCs w:val="28"/>
          <w:lang w:eastAsia="uk-UA"/>
        </w:rPr>
        <w:t>, яке порушує його прав</w:t>
      </w:r>
      <w:r w:rsidR="00BD7E56">
        <w:rPr>
          <w:rFonts w:eastAsia="Arial Unicode MS" w:cs="Times New Roman"/>
          <w:color w:val="000000"/>
          <w:szCs w:val="28"/>
          <w:lang w:eastAsia="uk-UA"/>
        </w:rPr>
        <w:t>о</w:t>
      </w:r>
      <w:r w:rsidR="00DD3978" w:rsidRPr="001B6F3E">
        <w:rPr>
          <w:rFonts w:eastAsia="Arial Unicode MS" w:cs="Times New Roman"/>
          <w:color w:val="000000"/>
          <w:szCs w:val="28"/>
          <w:lang w:eastAsia="uk-UA"/>
        </w:rPr>
        <w:t xml:space="preserve"> та прав</w:t>
      </w:r>
      <w:r w:rsidR="00BD7E56">
        <w:rPr>
          <w:rFonts w:eastAsia="Arial Unicode MS" w:cs="Times New Roman"/>
          <w:color w:val="000000"/>
          <w:szCs w:val="28"/>
          <w:lang w:eastAsia="uk-UA"/>
        </w:rPr>
        <w:t>о</w:t>
      </w:r>
      <w:r w:rsidR="00DD3978" w:rsidRPr="001B6F3E">
        <w:rPr>
          <w:rFonts w:eastAsia="Arial Unicode MS" w:cs="Times New Roman"/>
          <w:color w:val="000000"/>
          <w:szCs w:val="28"/>
          <w:lang w:eastAsia="uk-UA"/>
        </w:rPr>
        <w:t xml:space="preserve"> його малолітньої дитини від другого шлюбу на достатній життєвий рівень для себе і своєї сім’ї, що включає достатнє харчування, одяг, житло</w:t>
      </w:r>
      <w:r w:rsidR="004E54AC" w:rsidRPr="001B6F3E">
        <w:rPr>
          <w:rFonts w:eastAsia="Arial Unicode MS" w:cs="Times New Roman"/>
          <w:color w:val="000000"/>
          <w:szCs w:val="28"/>
          <w:lang w:eastAsia="uk-UA"/>
        </w:rPr>
        <w:t xml:space="preserve"> </w:t>
      </w:r>
      <w:r w:rsidR="00DD3978" w:rsidRPr="001B6F3E">
        <w:rPr>
          <w:rFonts w:eastAsia="Arial Unicode MS" w:cs="Times New Roman"/>
          <w:color w:val="000000"/>
          <w:szCs w:val="28"/>
          <w:lang w:eastAsia="uk-UA"/>
        </w:rPr>
        <w:t xml:space="preserve">(стаття 48 Конституції України). </w:t>
      </w:r>
    </w:p>
    <w:p w:rsidR="00DD3978" w:rsidRPr="001B6F3E" w:rsidRDefault="00C8793A" w:rsidP="001B6F3E">
      <w:pPr>
        <w:spacing w:after="0" w:line="348" w:lineRule="auto"/>
        <w:ind w:firstLine="567"/>
        <w:jc w:val="both"/>
        <w:rPr>
          <w:rFonts w:eastAsia="Arial Unicode MS" w:cs="Times New Roman"/>
          <w:color w:val="000000"/>
          <w:szCs w:val="28"/>
          <w:lang w:eastAsia="uk-UA"/>
        </w:rPr>
      </w:pPr>
      <w:r w:rsidRPr="001B6F3E">
        <w:rPr>
          <w:rFonts w:eastAsia="Arial Unicode MS" w:cs="Times New Roman"/>
          <w:color w:val="000000"/>
          <w:szCs w:val="28"/>
          <w:lang w:eastAsia="uk-UA"/>
        </w:rPr>
        <w:t>Н</w:t>
      </w:r>
      <w:r w:rsidR="00DD3978" w:rsidRPr="001B6F3E">
        <w:rPr>
          <w:rFonts w:eastAsia="Arial Unicode MS" w:cs="Times New Roman"/>
          <w:color w:val="000000"/>
          <w:szCs w:val="28"/>
          <w:lang w:eastAsia="uk-UA"/>
        </w:rPr>
        <w:t>а думку</w:t>
      </w:r>
      <w:r w:rsidR="00452656" w:rsidRPr="001B6F3E">
        <w:rPr>
          <w:rFonts w:eastAsia="Arial Unicode MS" w:cs="Times New Roman"/>
          <w:color w:val="000000"/>
          <w:szCs w:val="28"/>
          <w:lang w:eastAsia="uk-UA"/>
        </w:rPr>
        <w:t xml:space="preserve"> </w:t>
      </w:r>
      <w:proofErr w:type="spellStart"/>
      <w:r w:rsidR="00452656" w:rsidRPr="001B6F3E">
        <w:rPr>
          <w:rFonts w:eastAsia="Arial Unicode MS" w:cs="Times New Roman"/>
          <w:color w:val="000000"/>
          <w:szCs w:val="28"/>
          <w:lang w:eastAsia="uk-UA"/>
        </w:rPr>
        <w:t>Магідіна</w:t>
      </w:r>
      <w:proofErr w:type="spellEnd"/>
      <w:r w:rsidR="00452656" w:rsidRPr="001B6F3E">
        <w:rPr>
          <w:rFonts w:eastAsia="Arial Unicode MS" w:cs="Times New Roman"/>
          <w:color w:val="000000"/>
          <w:szCs w:val="28"/>
          <w:lang w:eastAsia="uk-UA"/>
        </w:rPr>
        <w:t xml:space="preserve"> Б.В.</w:t>
      </w:r>
      <w:r w:rsidR="00DD3978" w:rsidRPr="001B6F3E">
        <w:rPr>
          <w:rFonts w:eastAsia="Arial Unicode MS" w:cs="Times New Roman"/>
          <w:color w:val="000000"/>
          <w:szCs w:val="28"/>
          <w:lang w:eastAsia="uk-UA"/>
        </w:rPr>
        <w:t xml:space="preserve">, вказане обмеження позбавляє його прав і гарантій, </w:t>
      </w:r>
      <w:r w:rsidR="00531D9E" w:rsidRPr="001B6F3E">
        <w:rPr>
          <w:rFonts w:eastAsia="Arial Unicode MS" w:cs="Times New Roman"/>
          <w:color w:val="000000"/>
          <w:szCs w:val="28"/>
          <w:lang w:eastAsia="uk-UA"/>
        </w:rPr>
        <w:t>визначених</w:t>
      </w:r>
      <w:r w:rsidR="00DD3978" w:rsidRPr="001B6F3E">
        <w:rPr>
          <w:rFonts w:eastAsia="Arial Unicode MS" w:cs="Times New Roman"/>
          <w:color w:val="000000"/>
          <w:szCs w:val="28"/>
          <w:lang w:eastAsia="uk-UA"/>
        </w:rPr>
        <w:t xml:space="preserve"> у статтях 3, 8, 22, 64 Конституції України, оскільки </w:t>
      </w:r>
      <w:r w:rsidR="00452656" w:rsidRPr="001B6F3E">
        <w:rPr>
          <w:rFonts w:eastAsia="Arial Unicode MS" w:cs="Times New Roman"/>
          <w:color w:val="000000"/>
          <w:szCs w:val="28"/>
          <w:lang w:eastAsia="uk-UA"/>
        </w:rPr>
        <w:t xml:space="preserve">згідно з </w:t>
      </w:r>
      <w:r w:rsidR="00DD3978" w:rsidRPr="001B6F3E">
        <w:rPr>
          <w:rFonts w:eastAsia="Arial Unicode MS" w:cs="Times New Roman"/>
          <w:color w:val="000000"/>
          <w:szCs w:val="28"/>
          <w:lang w:eastAsia="uk-UA"/>
        </w:rPr>
        <w:t>оспорюван</w:t>
      </w:r>
      <w:r w:rsidR="00452656" w:rsidRPr="001B6F3E">
        <w:rPr>
          <w:rFonts w:eastAsia="Arial Unicode MS" w:cs="Times New Roman"/>
          <w:color w:val="000000"/>
          <w:szCs w:val="28"/>
          <w:lang w:eastAsia="uk-UA"/>
        </w:rPr>
        <w:t>ими</w:t>
      </w:r>
      <w:r w:rsidR="00DD3978" w:rsidRPr="001B6F3E">
        <w:rPr>
          <w:rFonts w:eastAsia="Arial Unicode MS" w:cs="Times New Roman"/>
          <w:color w:val="000000"/>
          <w:szCs w:val="28"/>
          <w:lang w:eastAsia="uk-UA"/>
        </w:rPr>
        <w:t xml:space="preserve"> припис</w:t>
      </w:r>
      <w:r w:rsidR="00452656" w:rsidRPr="001B6F3E">
        <w:rPr>
          <w:rFonts w:eastAsia="Arial Unicode MS" w:cs="Times New Roman"/>
          <w:color w:val="000000"/>
          <w:szCs w:val="28"/>
          <w:lang w:eastAsia="uk-UA"/>
        </w:rPr>
        <w:t>ами</w:t>
      </w:r>
      <w:r w:rsidR="00DD3978" w:rsidRPr="001B6F3E">
        <w:rPr>
          <w:rFonts w:eastAsia="Arial Unicode MS" w:cs="Times New Roman"/>
          <w:color w:val="000000"/>
          <w:szCs w:val="28"/>
          <w:lang w:eastAsia="uk-UA"/>
        </w:rPr>
        <w:t xml:space="preserve"> </w:t>
      </w:r>
      <w:r w:rsidR="004E54AC" w:rsidRPr="001B6F3E">
        <w:rPr>
          <w:rFonts w:eastAsia="Arial Unicode MS" w:cs="Times New Roman"/>
          <w:color w:val="000000"/>
          <w:szCs w:val="28"/>
          <w:lang w:eastAsia="uk-UA"/>
        </w:rPr>
        <w:t>Кодексу</w:t>
      </w:r>
      <w:r w:rsidR="00DD3978" w:rsidRPr="001B6F3E">
        <w:rPr>
          <w:rFonts w:eastAsia="Arial Unicode MS" w:cs="Times New Roman"/>
          <w:color w:val="000000"/>
          <w:szCs w:val="28"/>
          <w:lang w:eastAsia="uk-UA"/>
        </w:rPr>
        <w:t xml:space="preserve"> нада</w:t>
      </w:r>
      <w:r w:rsidR="00452656" w:rsidRPr="001B6F3E">
        <w:rPr>
          <w:rFonts w:eastAsia="Arial Unicode MS" w:cs="Times New Roman"/>
          <w:color w:val="000000"/>
          <w:szCs w:val="28"/>
          <w:lang w:eastAsia="uk-UA"/>
        </w:rPr>
        <w:t>но</w:t>
      </w:r>
      <w:r w:rsidR="00DD3978" w:rsidRPr="001B6F3E">
        <w:rPr>
          <w:rFonts w:eastAsia="Arial Unicode MS" w:cs="Times New Roman"/>
          <w:color w:val="000000"/>
          <w:szCs w:val="28"/>
          <w:lang w:eastAsia="uk-UA"/>
        </w:rPr>
        <w:t xml:space="preserve"> пріоритет інтересам держави (дозвол</w:t>
      </w:r>
      <w:r w:rsidR="00386C37" w:rsidRPr="001B6F3E">
        <w:rPr>
          <w:rFonts w:eastAsia="Arial Unicode MS" w:cs="Times New Roman"/>
          <w:color w:val="000000"/>
          <w:szCs w:val="28"/>
          <w:lang w:eastAsia="uk-UA"/>
        </w:rPr>
        <w:t>ено</w:t>
      </w:r>
      <w:r w:rsidR="00DD3978" w:rsidRPr="001B6F3E">
        <w:rPr>
          <w:rFonts w:eastAsia="Arial Unicode MS" w:cs="Times New Roman"/>
          <w:color w:val="000000"/>
          <w:szCs w:val="28"/>
          <w:lang w:eastAsia="uk-UA"/>
        </w:rPr>
        <w:t xml:space="preserve"> зменшити навантаження на суддів Верховного Суду та спростити процедуру розгляду справ щодо сплати аліментів) над інтересами людини, що не </w:t>
      </w:r>
      <w:r w:rsidR="00386C37" w:rsidRPr="001B6F3E">
        <w:rPr>
          <w:rFonts w:eastAsia="Arial Unicode MS" w:cs="Times New Roman"/>
          <w:color w:val="000000"/>
          <w:szCs w:val="28"/>
          <w:lang w:eastAsia="uk-UA"/>
        </w:rPr>
        <w:t>дало</w:t>
      </w:r>
      <w:r w:rsidR="00DD3978" w:rsidRPr="001B6F3E">
        <w:rPr>
          <w:rFonts w:eastAsia="Arial Unicode MS" w:cs="Times New Roman"/>
          <w:color w:val="000000"/>
          <w:szCs w:val="28"/>
          <w:lang w:eastAsia="uk-UA"/>
        </w:rPr>
        <w:t xml:space="preserve"> йому </w:t>
      </w:r>
      <w:r w:rsidR="00386C37" w:rsidRPr="001B6F3E">
        <w:rPr>
          <w:rFonts w:eastAsia="Arial Unicode MS" w:cs="Times New Roman"/>
          <w:color w:val="000000"/>
          <w:szCs w:val="28"/>
          <w:lang w:eastAsia="uk-UA"/>
        </w:rPr>
        <w:t xml:space="preserve">змоги викласти свої доводи в </w:t>
      </w:r>
      <w:r w:rsidR="00DD3978" w:rsidRPr="001B6F3E">
        <w:rPr>
          <w:rFonts w:eastAsia="Arial Unicode MS" w:cs="Times New Roman"/>
          <w:color w:val="000000"/>
          <w:szCs w:val="28"/>
          <w:lang w:eastAsia="uk-UA"/>
        </w:rPr>
        <w:t xml:space="preserve">суді та </w:t>
      </w:r>
      <w:r w:rsidR="002D0379" w:rsidRPr="001B6F3E">
        <w:rPr>
          <w:rFonts w:eastAsia="Arial Unicode MS" w:cs="Times New Roman"/>
          <w:color w:val="000000"/>
          <w:szCs w:val="28"/>
          <w:lang w:eastAsia="uk-UA"/>
        </w:rPr>
        <w:t>„</w:t>
      </w:r>
      <w:r w:rsidR="00DD3978" w:rsidRPr="001B6F3E">
        <w:rPr>
          <w:rFonts w:eastAsia="Arial Unicode MS" w:cs="Times New Roman"/>
          <w:color w:val="000000"/>
          <w:szCs w:val="28"/>
          <w:lang w:eastAsia="uk-UA"/>
        </w:rPr>
        <w:t xml:space="preserve">отримати судове рішення, яке б обґрунтовувало </w:t>
      </w:r>
      <w:r w:rsidR="00BD7E56" w:rsidRPr="00BD7E56">
        <w:rPr>
          <w:rFonts w:eastAsia="Arial Unicode MS" w:cs="Times New Roman"/>
          <w:color w:val="000000"/>
          <w:szCs w:val="28"/>
          <w:lang w:val="ru-RU" w:eastAsia="uk-UA"/>
        </w:rPr>
        <w:t>&lt;</w:t>
      </w:r>
      <w:r w:rsidR="00BD7E56">
        <w:rPr>
          <w:rFonts w:eastAsia="Arial Unicode MS" w:cs="Times New Roman"/>
          <w:color w:val="000000"/>
          <w:szCs w:val="28"/>
          <w:lang w:val="ru-RU" w:eastAsia="uk-UA"/>
        </w:rPr>
        <w:t>…</w:t>
      </w:r>
      <w:r w:rsidR="00BD7E56" w:rsidRPr="00BD7E56">
        <w:rPr>
          <w:rFonts w:eastAsia="Arial Unicode MS" w:cs="Times New Roman"/>
          <w:color w:val="000000"/>
          <w:szCs w:val="28"/>
          <w:lang w:val="ru-RU" w:eastAsia="uk-UA"/>
        </w:rPr>
        <w:t>&gt;</w:t>
      </w:r>
      <w:r w:rsidR="00DD3978" w:rsidRPr="001B6F3E">
        <w:rPr>
          <w:rFonts w:eastAsia="Arial Unicode MS" w:cs="Times New Roman"/>
          <w:color w:val="000000"/>
          <w:szCs w:val="28"/>
          <w:lang w:eastAsia="uk-UA"/>
        </w:rPr>
        <w:t xml:space="preserve"> законність, справедливість з дотриман</w:t>
      </w:r>
      <w:r w:rsidR="004E54AC" w:rsidRPr="001B6F3E">
        <w:rPr>
          <w:rFonts w:eastAsia="Arial Unicode MS" w:cs="Times New Roman"/>
          <w:color w:val="000000"/>
          <w:szCs w:val="28"/>
          <w:lang w:eastAsia="uk-UA"/>
        </w:rPr>
        <w:t>ням принципу верховенства права</w:t>
      </w:r>
      <w:r w:rsidR="002D0379" w:rsidRPr="001B6F3E">
        <w:rPr>
          <w:rFonts w:eastAsia="Arial Unicode MS" w:cs="Times New Roman"/>
          <w:color w:val="000000"/>
          <w:szCs w:val="28"/>
          <w:lang w:eastAsia="uk-UA"/>
        </w:rPr>
        <w:t>“</w:t>
      </w:r>
      <w:r w:rsidR="004E54AC" w:rsidRPr="001B6F3E">
        <w:rPr>
          <w:rFonts w:eastAsia="Arial Unicode MS" w:cs="Times New Roman"/>
          <w:color w:val="000000"/>
          <w:szCs w:val="28"/>
          <w:lang w:eastAsia="uk-UA"/>
        </w:rPr>
        <w:t>.</w:t>
      </w:r>
    </w:p>
    <w:p w:rsidR="004E54AC" w:rsidRPr="001B6F3E" w:rsidRDefault="00BC65E0" w:rsidP="001B6F3E">
      <w:pPr>
        <w:spacing w:after="0" w:line="348" w:lineRule="auto"/>
        <w:ind w:firstLine="567"/>
        <w:jc w:val="both"/>
        <w:rPr>
          <w:rFonts w:eastAsia="Arial Unicode MS" w:cs="Times New Roman"/>
          <w:color w:val="000000"/>
          <w:szCs w:val="28"/>
          <w:lang w:eastAsia="uk-UA"/>
        </w:rPr>
      </w:pPr>
      <w:r>
        <w:rPr>
          <w:rFonts w:eastAsia="Arial Unicode MS" w:cs="Times New Roman"/>
          <w:color w:val="000000"/>
          <w:szCs w:val="28"/>
          <w:lang w:eastAsia="uk-UA"/>
        </w:rPr>
        <w:t>На</w:t>
      </w:r>
      <w:r w:rsidR="004E54AC" w:rsidRPr="001B6F3E">
        <w:rPr>
          <w:rFonts w:eastAsia="Arial Unicode MS" w:cs="Times New Roman"/>
          <w:color w:val="000000"/>
          <w:szCs w:val="28"/>
          <w:lang w:eastAsia="uk-UA"/>
        </w:rPr>
        <w:t xml:space="preserve"> </w:t>
      </w:r>
      <w:r>
        <w:rPr>
          <w:rFonts w:eastAsia="Arial Unicode MS" w:cs="Times New Roman"/>
          <w:color w:val="000000"/>
          <w:szCs w:val="28"/>
          <w:lang w:eastAsia="uk-UA"/>
        </w:rPr>
        <w:t>під</w:t>
      </w:r>
      <w:r w:rsidR="002D0379" w:rsidRPr="001B6F3E">
        <w:rPr>
          <w:rFonts w:eastAsia="Arial Unicode MS" w:cs="Times New Roman"/>
          <w:color w:val="000000"/>
          <w:szCs w:val="28"/>
          <w:lang w:eastAsia="uk-UA"/>
        </w:rPr>
        <w:t>твердження</w:t>
      </w:r>
      <w:r>
        <w:rPr>
          <w:rFonts w:eastAsia="Arial Unicode MS" w:cs="Times New Roman"/>
          <w:color w:val="000000"/>
          <w:szCs w:val="28"/>
          <w:lang w:eastAsia="uk-UA"/>
        </w:rPr>
        <w:t xml:space="preserve"> своїх доводів</w:t>
      </w:r>
      <w:r w:rsidR="002D0379" w:rsidRPr="001B6F3E">
        <w:rPr>
          <w:rFonts w:eastAsia="Arial Unicode MS" w:cs="Times New Roman"/>
          <w:color w:val="000000"/>
          <w:szCs w:val="28"/>
          <w:lang w:eastAsia="uk-UA"/>
        </w:rPr>
        <w:t xml:space="preserve"> про </w:t>
      </w:r>
      <w:r w:rsidR="004E54AC" w:rsidRPr="001B6F3E">
        <w:rPr>
          <w:rFonts w:eastAsia="Arial Unicode MS" w:cs="Times New Roman"/>
          <w:color w:val="000000"/>
          <w:szCs w:val="28"/>
          <w:lang w:eastAsia="uk-UA"/>
        </w:rPr>
        <w:t xml:space="preserve">неконституційність оспорюваних </w:t>
      </w:r>
      <w:r w:rsidR="002D0379" w:rsidRPr="001B6F3E">
        <w:rPr>
          <w:rFonts w:eastAsia="Arial Unicode MS" w:cs="Times New Roman"/>
          <w:color w:val="000000"/>
          <w:szCs w:val="28"/>
          <w:lang w:eastAsia="uk-UA"/>
        </w:rPr>
        <w:t>приписів</w:t>
      </w:r>
      <w:r w:rsidR="004E54AC" w:rsidRPr="001B6F3E">
        <w:rPr>
          <w:rFonts w:eastAsia="Arial Unicode MS" w:cs="Times New Roman"/>
          <w:color w:val="000000"/>
          <w:szCs w:val="28"/>
          <w:lang w:eastAsia="uk-UA"/>
        </w:rPr>
        <w:t xml:space="preserve"> Кодексу </w:t>
      </w:r>
      <w:proofErr w:type="spellStart"/>
      <w:r w:rsidR="004E54AC" w:rsidRPr="001B6F3E">
        <w:rPr>
          <w:rFonts w:eastAsia="Arial Unicode MS" w:cs="Times New Roman"/>
          <w:color w:val="000000"/>
          <w:szCs w:val="28"/>
          <w:lang w:eastAsia="uk-UA"/>
        </w:rPr>
        <w:t>Магідін</w:t>
      </w:r>
      <w:proofErr w:type="spellEnd"/>
      <w:r w:rsidR="004E54AC" w:rsidRPr="001B6F3E">
        <w:rPr>
          <w:rFonts w:eastAsia="Arial Unicode MS" w:cs="Times New Roman"/>
          <w:color w:val="000000"/>
          <w:szCs w:val="28"/>
          <w:lang w:eastAsia="uk-UA"/>
        </w:rPr>
        <w:t xml:space="preserve"> Б.В. посилається на окремі приписи Конституції України, Кодекс, а також на судові рішення у </w:t>
      </w:r>
      <w:r w:rsidR="00D31EBD" w:rsidRPr="001B6F3E">
        <w:rPr>
          <w:rFonts w:eastAsia="Arial Unicode MS" w:cs="Times New Roman"/>
          <w:color w:val="000000"/>
          <w:szCs w:val="28"/>
          <w:lang w:eastAsia="uk-UA"/>
        </w:rPr>
        <w:t>його</w:t>
      </w:r>
      <w:r w:rsidR="004E54AC" w:rsidRPr="001B6F3E">
        <w:rPr>
          <w:rFonts w:eastAsia="Arial Unicode MS" w:cs="Times New Roman"/>
          <w:color w:val="000000"/>
          <w:szCs w:val="28"/>
          <w:lang w:eastAsia="uk-UA"/>
        </w:rPr>
        <w:t xml:space="preserve"> справі. </w:t>
      </w:r>
    </w:p>
    <w:p w:rsidR="004E54AC" w:rsidRPr="001B6F3E" w:rsidRDefault="004E54AC" w:rsidP="001B6F3E">
      <w:pPr>
        <w:spacing w:after="0" w:line="348" w:lineRule="auto"/>
        <w:ind w:firstLine="567"/>
        <w:jc w:val="both"/>
        <w:rPr>
          <w:rFonts w:eastAsia="Arial Unicode MS" w:cs="Times New Roman"/>
          <w:color w:val="000000"/>
          <w:szCs w:val="28"/>
          <w:lang w:eastAsia="uk-UA"/>
        </w:rPr>
      </w:pPr>
    </w:p>
    <w:p w:rsidR="00D4035F" w:rsidRPr="001B6F3E" w:rsidRDefault="00D4035F" w:rsidP="001B6F3E">
      <w:pPr>
        <w:spacing w:after="0" w:line="348" w:lineRule="auto"/>
        <w:ind w:firstLine="567"/>
        <w:jc w:val="both"/>
        <w:rPr>
          <w:rFonts w:eastAsiaTheme="minorHAnsi" w:cs="Times New Roman"/>
          <w:szCs w:val="28"/>
        </w:rPr>
      </w:pPr>
      <w:r w:rsidRPr="001B6F3E">
        <w:rPr>
          <w:rFonts w:eastAsiaTheme="minorHAnsi" w:cs="Times New Roman"/>
          <w:color w:val="000000"/>
          <w:szCs w:val="28"/>
          <w:shd w:val="clear" w:color="auto" w:fill="FFFFFF"/>
        </w:rPr>
        <w:t>3. Розв’язуючи питання щодо відкриття конституційного провадження у справі, Третя колегія суддів Другого сенату Конституційного Суду України виходить із такого.</w:t>
      </w:r>
    </w:p>
    <w:p w:rsidR="00D4035F" w:rsidRPr="001B6F3E" w:rsidRDefault="00D4035F" w:rsidP="001B6F3E">
      <w:pPr>
        <w:spacing w:after="0" w:line="348" w:lineRule="auto"/>
        <w:ind w:firstLine="567"/>
        <w:jc w:val="both"/>
        <w:rPr>
          <w:rFonts w:eastAsiaTheme="minorHAnsi" w:cs="Times New Roman"/>
          <w:color w:val="000000"/>
          <w:szCs w:val="28"/>
          <w:shd w:val="clear" w:color="auto" w:fill="FFFFFF"/>
        </w:rPr>
      </w:pPr>
    </w:p>
    <w:p w:rsidR="000B0862" w:rsidRPr="001B6F3E" w:rsidRDefault="00D4035F" w:rsidP="001B6F3E">
      <w:pPr>
        <w:spacing w:after="0" w:line="348" w:lineRule="auto"/>
        <w:ind w:firstLine="567"/>
        <w:jc w:val="both"/>
        <w:rPr>
          <w:rFonts w:eastAsiaTheme="minorHAnsi" w:cs="Times New Roman"/>
          <w:color w:val="000000"/>
          <w:szCs w:val="28"/>
          <w:shd w:val="clear" w:color="auto" w:fill="FFFFFF"/>
        </w:rPr>
      </w:pPr>
      <w:r w:rsidRPr="001B6F3E">
        <w:rPr>
          <w:rFonts w:eastAsiaTheme="minorHAnsi" w:cs="Times New Roman"/>
          <w:color w:val="000000"/>
          <w:szCs w:val="28"/>
          <w:shd w:val="clear" w:color="auto" w:fill="FFFFFF"/>
        </w:rPr>
        <w:t xml:space="preserve">3.1. </w:t>
      </w:r>
      <w:r w:rsidR="00290756" w:rsidRPr="001B6F3E">
        <w:rPr>
          <w:rFonts w:eastAsiaTheme="minorHAnsi" w:cs="Times New Roman"/>
          <w:color w:val="000000"/>
          <w:szCs w:val="28"/>
          <w:shd w:val="clear" w:color="auto" w:fill="FFFFFF"/>
        </w:rPr>
        <w:t>Згідно з пунктом 6 статті 62 Закону України „Про Конституційний Суд України“ підставою для відмови</w:t>
      </w:r>
      <w:r w:rsidR="000B0862" w:rsidRPr="001B6F3E">
        <w:rPr>
          <w:rFonts w:eastAsiaTheme="minorHAnsi" w:cs="Times New Roman"/>
          <w:color w:val="000000"/>
          <w:szCs w:val="28"/>
          <w:shd w:val="clear" w:color="auto" w:fill="FFFFFF"/>
        </w:rPr>
        <w:t xml:space="preserve"> у відкритті конституційного провадження у справі</w:t>
      </w:r>
      <w:r w:rsidR="00701EBB" w:rsidRPr="001B6F3E">
        <w:rPr>
          <w:rFonts w:eastAsiaTheme="minorHAnsi" w:cs="Times New Roman"/>
          <w:color w:val="000000"/>
          <w:szCs w:val="28"/>
          <w:shd w:val="clear" w:color="auto" w:fill="FFFFFF"/>
        </w:rPr>
        <w:t xml:space="preserve"> є</w:t>
      </w:r>
      <w:r w:rsidR="00351D1F" w:rsidRPr="001B6F3E">
        <w:rPr>
          <w:rFonts w:eastAsiaTheme="minorHAnsi" w:cs="Times New Roman"/>
          <w:color w:val="000000"/>
          <w:szCs w:val="28"/>
          <w:shd w:val="clear" w:color="auto" w:fill="FFFFFF"/>
        </w:rPr>
        <w:t>, зокрема</w:t>
      </w:r>
      <w:r w:rsidR="00AC1E3C" w:rsidRPr="001B6F3E">
        <w:rPr>
          <w:rFonts w:eastAsiaTheme="minorHAnsi" w:cs="Times New Roman"/>
          <w:color w:val="000000"/>
          <w:szCs w:val="28"/>
          <w:shd w:val="clear" w:color="auto" w:fill="FFFFFF"/>
        </w:rPr>
        <w:t>,</w:t>
      </w:r>
      <w:r w:rsidR="000B0862" w:rsidRPr="001B6F3E">
        <w:rPr>
          <w:rFonts w:eastAsiaTheme="minorHAnsi" w:cs="Times New Roman"/>
          <w:color w:val="000000"/>
          <w:szCs w:val="28"/>
          <w:shd w:val="clear" w:color="auto" w:fill="FFFFFF"/>
        </w:rPr>
        <w:t xml:space="preserve"> наявність рішення</w:t>
      </w:r>
      <w:r w:rsidR="00164238" w:rsidRPr="001B6F3E">
        <w:rPr>
          <w:rFonts w:eastAsiaTheme="minorHAnsi" w:cs="Times New Roman"/>
          <w:color w:val="000000"/>
          <w:szCs w:val="28"/>
          <w:shd w:val="clear" w:color="auto" w:fill="FFFFFF"/>
        </w:rPr>
        <w:t xml:space="preserve"> Конституційного Суду України</w:t>
      </w:r>
      <w:r w:rsidR="000B0862" w:rsidRPr="001B6F3E">
        <w:rPr>
          <w:rFonts w:eastAsiaTheme="minorHAnsi" w:cs="Times New Roman"/>
          <w:color w:val="000000"/>
          <w:szCs w:val="28"/>
          <w:shd w:val="clear" w:color="auto" w:fill="FFFFFF"/>
        </w:rPr>
        <w:t xml:space="preserve"> щодо того самого предмета конституційної скарги.</w:t>
      </w:r>
      <w:r w:rsidR="00290756" w:rsidRPr="001B6F3E">
        <w:rPr>
          <w:rFonts w:eastAsiaTheme="minorHAnsi" w:cs="Times New Roman"/>
          <w:color w:val="000000"/>
          <w:szCs w:val="28"/>
          <w:shd w:val="clear" w:color="auto" w:fill="FFFFFF"/>
        </w:rPr>
        <w:t xml:space="preserve"> </w:t>
      </w:r>
    </w:p>
    <w:p w:rsidR="00B212B0" w:rsidRPr="001B6F3E" w:rsidRDefault="00290756" w:rsidP="001B6F3E">
      <w:pPr>
        <w:spacing w:after="0" w:line="348" w:lineRule="auto"/>
        <w:ind w:firstLine="567"/>
        <w:jc w:val="both"/>
        <w:rPr>
          <w:rFonts w:eastAsiaTheme="minorHAnsi" w:cs="Times New Roman"/>
          <w:color w:val="000000"/>
          <w:szCs w:val="28"/>
          <w:shd w:val="clear" w:color="auto" w:fill="FFFFFF"/>
        </w:rPr>
      </w:pPr>
      <w:r w:rsidRPr="001B6F3E">
        <w:rPr>
          <w:rFonts w:eastAsiaTheme="minorHAnsi" w:cs="Times New Roman"/>
          <w:color w:val="000000"/>
          <w:szCs w:val="28"/>
          <w:shd w:val="clear" w:color="auto" w:fill="FFFFFF"/>
        </w:rPr>
        <w:t xml:space="preserve">Конституційний Суд України ухвалив Рішення від 22 листопада 2023 року № 10-р(ІІ)/2023, </w:t>
      </w:r>
      <w:r w:rsidR="00B212B0" w:rsidRPr="001B6F3E">
        <w:rPr>
          <w:rFonts w:eastAsiaTheme="minorHAnsi" w:cs="Times New Roman"/>
          <w:color w:val="000000"/>
          <w:szCs w:val="28"/>
          <w:shd w:val="clear" w:color="auto" w:fill="FFFFFF"/>
        </w:rPr>
        <w:t xml:space="preserve">яким </w:t>
      </w:r>
      <w:r w:rsidR="00701EBB" w:rsidRPr="001B6F3E">
        <w:rPr>
          <w:rFonts w:eastAsiaTheme="minorHAnsi" w:cs="Times New Roman"/>
          <w:color w:val="000000"/>
          <w:szCs w:val="28"/>
          <w:shd w:val="clear" w:color="auto" w:fill="FFFFFF"/>
        </w:rPr>
        <w:t>пункт</w:t>
      </w:r>
      <w:r w:rsidRPr="001B6F3E">
        <w:rPr>
          <w:rFonts w:eastAsiaTheme="minorHAnsi" w:cs="Times New Roman"/>
          <w:color w:val="000000"/>
          <w:szCs w:val="28"/>
          <w:shd w:val="clear" w:color="auto" w:fill="FFFFFF"/>
        </w:rPr>
        <w:t xml:space="preserve"> 2 частини третьої статті 389 </w:t>
      </w:r>
      <w:r w:rsidR="00B212B0" w:rsidRPr="001B6F3E">
        <w:rPr>
          <w:rFonts w:eastAsiaTheme="minorHAnsi" w:cs="Times New Roman"/>
          <w:color w:val="000000"/>
          <w:szCs w:val="28"/>
          <w:shd w:val="clear" w:color="auto" w:fill="FFFFFF"/>
        </w:rPr>
        <w:t>Кодексу визна</w:t>
      </w:r>
      <w:r w:rsidR="00701EBB" w:rsidRPr="001B6F3E">
        <w:rPr>
          <w:rFonts w:eastAsiaTheme="minorHAnsi" w:cs="Times New Roman"/>
          <w:color w:val="000000"/>
          <w:szCs w:val="28"/>
          <w:shd w:val="clear" w:color="auto" w:fill="FFFFFF"/>
        </w:rPr>
        <w:t>в</w:t>
      </w:r>
      <w:r w:rsidR="00B212B0" w:rsidRPr="001B6F3E">
        <w:rPr>
          <w:rFonts w:eastAsiaTheme="minorHAnsi" w:cs="Times New Roman"/>
          <w:color w:val="000000"/>
          <w:szCs w:val="28"/>
          <w:shd w:val="clear" w:color="auto" w:fill="FFFFFF"/>
        </w:rPr>
        <w:t xml:space="preserve"> </w:t>
      </w:r>
      <w:r w:rsidRPr="001B6F3E">
        <w:rPr>
          <w:rFonts w:eastAsiaTheme="minorHAnsi" w:cs="Times New Roman"/>
          <w:color w:val="000000"/>
          <w:szCs w:val="28"/>
          <w:shd w:val="clear" w:color="auto" w:fill="FFFFFF"/>
        </w:rPr>
        <w:t>таким, що відповідає Конституції України</w:t>
      </w:r>
      <w:r w:rsidR="006305E8" w:rsidRPr="001B6F3E">
        <w:rPr>
          <w:rFonts w:eastAsiaTheme="minorHAnsi" w:cs="Times New Roman"/>
          <w:color w:val="000000"/>
          <w:szCs w:val="28"/>
          <w:shd w:val="clear" w:color="auto" w:fill="FFFFFF"/>
        </w:rPr>
        <w:t xml:space="preserve"> </w:t>
      </w:r>
      <w:r w:rsidRPr="001B6F3E">
        <w:rPr>
          <w:rFonts w:eastAsiaTheme="minorHAnsi" w:cs="Times New Roman"/>
          <w:color w:val="000000"/>
          <w:szCs w:val="28"/>
          <w:shd w:val="clear" w:color="auto" w:fill="FFFFFF"/>
        </w:rPr>
        <w:t>(є конституційним)</w:t>
      </w:r>
      <w:r w:rsidR="00D246FD" w:rsidRPr="001B6F3E">
        <w:rPr>
          <w:rFonts w:eastAsiaTheme="minorHAnsi" w:cs="Times New Roman"/>
          <w:color w:val="000000"/>
          <w:szCs w:val="28"/>
          <w:shd w:val="clear" w:color="auto" w:fill="FFFFFF"/>
        </w:rPr>
        <w:t xml:space="preserve">. </w:t>
      </w:r>
    </w:p>
    <w:p w:rsidR="00290756" w:rsidRPr="001B6F3E" w:rsidRDefault="00AC1E3C" w:rsidP="001B6F3E">
      <w:pPr>
        <w:spacing w:after="0" w:line="348" w:lineRule="auto"/>
        <w:ind w:firstLine="567"/>
        <w:jc w:val="both"/>
        <w:rPr>
          <w:rFonts w:eastAsiaTheme="minorHAnsi" w:cs="Times New Roman"/>
          <w:color w:val="000000"/>
          <w:szCs w:val="28"/>
          <w:shd w:val="clear" w:color="auto" w:fill="FFFFFF"/>
        </w:rPr>
      </w:pPr>
      <w:r w:rsidRPr="001B6F3E">
        <w:rPr>
          <w:rFonts w:eastAsiaTheme="minorHAnsi" w:cs="Times New Roman"/>
          <w:color w:val="000000"/>
          <w:szCs w:val="28"/>
          <w:shd w:val="clear" w:color="auto" w:fill="FFFFFF"/>
        </w:rPr>
        <w:t>Отже,</w:t>
      </w:r>
      <w:r w:rsidR="00D246FD" w:rsidRPr="001B6F3E">
        <w:rPr>
          <w:rFonts w:eastAsiaTheme="minorHAnsi" w:cs="Times New Roman"/>
          <w:color w:val="000000"/>
          <w:szCs w:val="28"/>
          <w:shd w:val="clear" w:color="auto" w:fill="FFFFFF"/>
        </w:rPr>
        <w:t xml:space="preserve"> </w:t>
      </w:r>
      <w:r w:rsidR="00290756" w:rsidRPr="001B6F3E">
        <w:rPr>
          <w:rFonts w:eastAsiaTheme="minorHAnsi" w:cs="Times New Roman"/>
          <w:color w:val="000000"/>
          <w:szCs w:val="28"/>
          <w:shd w:val="clear" w:color="auto" w:fill="FFFFFF"/>
        </w:rPr>
        <w:t>є підстав</w:t>
      </w:r>
      <w:r w:rsidRPr="001B6F3E">
        <w:rPr>
          <w:rFonts w:eastAsiaTheme="minorHAnsi" w:cs="Times New Roman"/>
          <w:color w:val="000000"/>
          <w:szCs w:val="28"/>
          <w:shd w:val="clear" w:color="auto" w:fill="FFFFFF"/>
        </w:rPr>
        <w:t>а</w:t>
      </w:r>
      <w:r w:rsidR="00290756" w:rsidRPr="001B6F3E">
        <w:rPr>
          <w:rFonts w:eastAsiaTheme="minorHAnsi" w:cs="Times New Roman"/>
          <w:color w:val="000000"/>
          <w:szCs w:val="28"/>
          <w:shd w:val="clear" w:color="auto" w:fill="FFFFFF"/>
        </w:rPr>
        <w:t xml:space="preserve"> для відмови у відкритті конституційного провадження у справі </w:t>
      </w:r>
      <w:r w:rsidRPr="001B6F3E">
        <w:rPr>
          <w:rFonts w:eastAsiaTheme="minorHAnsi" w:cs="Times New Roman"/>
          <w:color w:val="000000"/>
          <w:szCs w:val="28"/>
          <w:shd w:val="clear" w:color="auto" w:fill="FFFFFF"/>
        </w:rPr>
        <w:t>щодо відповідності</w:t>
      </w:r>
      <w:r w:rsidR="00DC3269" w:rsidRPr="001B6F3E">
        <w:rPr>
          <w:rFonts w:eastAsiaTheme="minorHAnsi" w:cs="Times New Roman"/>
          <w:color w:val="000000"/>
          <w:szCs w:val="28"/>
          <w:shd w:val="clear" w:color="auto" w:fill="FFFFFF"/>
        </w:rPr>
        <w:t xml:space="preserve"> Конституції України</w:t>
      </w:r>
      <w:r w:rsidR="00596E87" w:rsidRPr="001B6F3E">
        <w:rPr>
          <w:rFonts w:eastAsiaTheme="minorHAnsi" w:cs="Times New Roman"/>
          <w:color w:val="000000"/>
          <w:szCs w:val="28"/>
          <w:shd w:val="clear" w:color="auto" w:fill="FFFFFF"/>
        </w:rPr>
        <w:t xml:space="preserve"> (конституційності)</w:t>
      </w:r>
      <w:r w:rsidR="006305E8" w:rsidRPr="001B6F3E">
        <w:rPr>
          <w:rFonts w:eastAsiaTheme="minorHAnsi" w:cs="Times New Roman"/>
          <w:color w:val="000000"/>
          <w:szCs w:val="28"/>
          <w:shd w:val="clear" w:color="auto" w:fill="FFFFFF"/>
        </w:rPr>
        <w:t xml:space="preserve"> </w:t>
      </w:r>
      <w:r w:rsidRPr="001B6F3E">
        <w:rPr>
          <w:rFonts w:eastAsiaTheme="minorHAnsi" w:cs="Times New Roman"/>
          <w:color w:val="000000"/>
          <w:szCs w:val="28"/>
          <w:shd w:val="clear" w:color="auto" w:fill="FFFFFF"/>
        </w:rPr>
        <w:t>пункту 2 част</w:t>
      </w:r>
      <w:r w:rsidR="00164238" w:rsidRPr="001B6F3E">
        <w:rPr>
          <w:rFonts w:eastAsiaTheme="minorHAnsi" w:cs="Times New Roman"/>
          <w:color w:val="000000"/>
          <w:szCs w:val="28"/>
          <w:shd w:val="clear" w:color="auto" w:fill="FFFFFF"/>
        </w:rPr>
        <w:t xml:space="preserve">ини третьої статті 389 Кодексу </w:t>
      </w:r>
      <w:r w:rsidR="00DC3269" w:rsidRPr="001B6F3E">
        <w:rPr>
          <w:rFonts w:eastAsiaTheme="minorHAnsi" w:cs="Times New Roman"/>
          <w:color w:val="000000"/>
          <w:szCs w:val="28"/>
          <w:shd w:val="clear" w:color="auto" w:fill="FFFFFF"/>
        </w:rPr>
        <w:t xml:space="preserve">згідно з </w:t>
      </w:r>
      <w:r w:rsidR="00290756" w:rsidRPr="001B6F3E">
        <w:rPr>
          <w:rFonts w:eastAsiaTheme="minorHAnsi" w:cs="Times New Roman"/>
          <w:color w:val="000000"/>
          <w:szCs w:val="28"/>
          <w:shd w:val="clear" w:color="auto" w:fill="FFFFFF"/>
        </w:rPr>
        <w:t>пункт</w:t>
      </w:r>
      <w:r w:rsidR="00DC3269" w:rsidRPr="001B6F3E">
        <w:rPr>
          <w:rFonts w:eastAsiaTheme="minorHAnsi" w:cs="Times New Roman"/>
          <w:color w:val="000000"/>
          <w:szCs w:val="28"/>
          <w:shd w:val="clear" w:color="auto" w:fill="FFFFFF"/>
        </w:rPr>
        <w:t>ом</w:t>
      </w:r>
      <w:r w:rsidR="00290756" w:rsidRPr="001B6F3E">
        <w:rPr>
          <w:rFonts w:eastAsiaTheme="minorHAnsi" w:cs="Times New Roman"/>
          <w:color w:val="000000"/>
          <w:szCs w:val="28"/>
          <w:shd w:val="clear" w:color="auto" w:fill="FFFFFF"/>
        </w:rPr>
        <w:t xml:space="preserve"> 6 статті 62 Закону України </w:t>
      </w:r>
      <w:r w:rsidR="00290756" w:rsidRPr="001B6F3E">
        <w:rPr>
          <w:rFonts w:eastAsiaTheme="minorHAnsi" w:cs="Times New Roman"/>
          <w:color w:val="000000"/>
          <w:szCs w:val="28"/>
          <w:shd w:val="clear" w:color="auto" w:fill="FFFFFF"/>
        </w:rPr>
        <w:lastRenderedPageBreak/>
        <w:t>„Про Конституційний Суд України“ – наявність рішення Конституційного Суду України щодо того самого предмета конституційної скарги.</w:t>
      </w:r>
    </w:p>
    <w:p w:rsidR="0029281C" w:rsidRPr="001B6F3E" w:rsidRDefault="0029281C" w:rsidP="001B6F3E">
      <w:pPr>
        <w:spacing w:after="0" w:line="348" w:lineRule="auto"/>
        <w:ind w:firstLine="567"/>
        <w:jc w:val="both"/>
        <w:rPr>
          <w:rFonts w:eastAsiaTheme="minorHAnsi" w:cs="Times New Roman"/>
          <w:color w:val="000000"/>
          <w:szCs w:val="28"/>
          <w:shd w:val="clear" w:color="auto" w:fill="FFFFFF"/>
        </w:rPr>
      </w:pPr>
    </w:p>
    <w:p w:rsidR="009126E8" w:rsidRPr="001B6F3E" w:rsidRDefault="000B0862" w:rsidP="001B6F3E">
      <w:pPr>
        <w:spacing w:after="0" w:line="348" w:lineRule="auto"/>
        <w:ind w:firstLine="567"/>
        <w:jc w:val="both"/>
        <w:rPr>
          <w:rFonts w:eastAsiaTheme="minorHAnsi" w:cs="Times New Roman"/>
          <w:color w:val="000000"/>
          <w:szCs w:val="28"/>
          <w:shd w:val="clear" w:color="auto" w:fill="FFFFFF"/>
        </w:rPr>
      </w:pPr>
      <w:r w:rsidRPr="001B6F3E">
        <w:rPr>
          <w:rFonts w:eastAsiaTheme="minorHAnsi" w:cs="Times New Roman"/>
          <w:color w:val="000000"/>
          <w:szCs w:val="28"/>
          <w:shd w:val="clear" w:color="auto" w:fill="FFFFFF"/>
        </w:rPr>
        <w:t>3.</w:t>
      </w:r>
      <w:r w:rsidR="004E54AC" w:rsidRPr="001B6F3E">
        <w:rPr>
          <w:rFonts w:eastAsiaTheme="minorHAnsi" w:cs="Times New Roman"/>
          <w:color w:val="000000"/>
          <w:szCs w:val="28"/>
          <w:shd w:val="clear" w:color="auto" w:fill="FFFFFF"/>
        </w:rPr>
        <w:t>2</w:t>
      </w:r>
      <w:r w:rsidRPr="001B6F3E">
        <w:rPr>
          <w:rFonts w:eastAsiaTheme="minorHAnsi" w:cs="Times New Roman"/>
          <w:color w:val="000000"/>
          <w:szCs w:val="28"/>
          <w:shd w:val="clear" w:color="auto" w:fill="FFFFFF"/>
        </w:rPr>
        <w:t>.</w:t>
      </w:r>
      <w:r w:rsidR="000A0521" w:rsidRPr="001B6F3E">
        <w:rPr>
          <w:rFonts w:eastAsiaTheme="minorHAnsi" w:cs="Times New Roman"/>
          <w:color w:val="000000"/>
          <w:szCs w:val="28"/>
          <w:shd w:val="clear" w:color="auto" w:fill="FFFFFF"/>
        </w:rPr>
        <w:t xml:space="preserve"> </w:t>
      </w:r>
      <w:r w:rsidR="009126E8" w:rsidRPr="001B6F3E">
        <w:rPr>
          <w:rFonts w:eastAsiaTheme="minorHAnsi" w:cs="Times New Roman"/>
          <w:color w:val="000000"/>
          <w:szCs w:val="28"/>
          <w:shd w:val="clear" w:color="auto" w:fill="FFFFFF"/>
        </w:rPr>
        <w:t>Відповідно до пункту 6</w:t>
      </w:r>
      <w:r w:rsidR="00D11111" w:rsidRPr="001B6F3E">
        <w:rPr>
          <w:rFonts w:eastAsiaTheme="minorHAnsi" w:cs="Times New Roman"/>
          <w:color w:val="000000"/>
          <w:szCs w:val="28"/>
          <w:shd w:val="clear" w:color="auto" w:fill="FFFFFF"/>
        </w:rPr>
        <w:t xml:space="preserve"> частини другої</w:t>
      </w:r>
      <w:r w:rsidR="009126E8" w:rsidRPr="001B6F3E">
        <w:rPr>
          <w:rFonts w:eastAsiaTheme="minorHAnsi" w:cs="Times New Roman"/>
          <w:color w:val="000000"/>
          <w:szCs w:val="28"/>
          <w:shd w:val="clear" w:color="auto" w:fill="FFFFFF"/>
        </w:rPr>
        <w:t xml:space="preserve"> статті 55 Закону України „Про Конституційний Суд України“</w:t>
      </w:r>
      <w:r w:rsidR="003B1B75" w:rsidRPr="001B6F3E">
        <w:rPr>
          <w:rFonts w:eastAsiaTheme="minorHAnsi" w:cs="Times New Roman"/>
          <w:color w:val="000000"/>
          <w:szCs w:val="28"/>
          <w:shd w:val="clear" w:color="auto" w:fill="FFFFFF"/>
        </w:rPr>
        <w:t xml:space="preserve"> </w:t>
      </w:r>
      <w:r w:rsidR="00701EBB" w:rsidRPr="001B6F3E">
        <w:rPr>
          <w:rFonts w:eastAsiaTheme="minorHAnsi" w:cs="Times New Roman"/>
          <w:color w:val="000000"/>
          <w:szCs w:val="28"/>
          <w:shd w:val="clear" w:color="auto" w:fill="FFFFFF"/>
        </w:rPr>
        <w:t>конституційна скарга</w:t>
      </w:r>
      <w:r w:rsidR="003B1B75" w:rsidRPr="001B6F3E">
        <w:rPr>
          <w:rFonts w:eastAsiaTheme="minorHAnsi" w:cs="Times New Roman"/>
          <w:color w:val="000000"/>
          <w:szCs w:val="28"/>
          <w:shd w:val="clear" w:color="auto" w:fill="FFFFFF"/>
        </w:rPr>
        <w:t xml:space="preserve"> має містити 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w:t>
      </w:r>
    </w:p>
    <w:p w:rsidR="000A229D" w:rsidRPr="001B6F3E" w:rsidRDefault="000A0521" w:rsidP="001B6F3E">
      <w:pPr>
        <w:spacing w:after="0" w:line="348" w:lineRule="auto"/>
        <w:ind w:firstLine="567"/>
        <w:jc w:val="both"/>
        <w:rPr>
          <w:rFonts w:eastAsiaTheme="minorHAnsi" w:cs="Times New Roman"/>
          <w:color w:val="000000"/>
          <w:szCs w:val="28"/>
          <w:shd w:val="clear" w:color="auto" w:fill="FFFFFF"/>
        </w:rPr>
      </w:pPr>
      <w:r w:rsidRPr="001B6F3E">
        <w:rPr>
          <w:rFonts w:eastAsiaTheme="minorHAnsi" w:cs="Times New Roman"/>
          <w:color w:val="000000"/>
          <w:szCs w:val="28"/>
          <w:shd w:val="clear" w:color="auto" w:fill="FFFFFF"/>
        </w:rPr>
        <w:t xml:space="preserve">Аналіз змісту конституційної скарги </w:t>
      </w:r>
      <w:r w:rsidR="003B1B75" w:rsidRPr="001B6F3E">
        <w:rPr>
          <w:rFonts w:eastAsiaTheme="minorHAnsi" w:cs="Times New Roman"/>
          <w:color w:val="000000"/>
          <w:szCs w:val="28"/>
          <w:shd w:val="clear" w:color="auto" w:fill="FFFFFF"/>
        </w:rPr>
        <w:t>да</w:t>
      </w:r>
      <w:r w:rsidR="00CC2C25" w:rsidRPr="001B6F3E">
        <w:rPr>
          <w:rFonts w:eastAsiaTheme="minorHAnsi" w:cs="Times New Roman"/>
          <w:color w:val="000000"/>
          <w:szCs w:val="28"/>
          <w:shd w:val="clear" w:color="auto" w:fill="FFFFFF"/>
        </w:rPr>
        <w:t>є</w:t>
      </w:r>
      <w:r w:rsidR="003B1B75" w:rsidRPr="001B6F3E">
        <w:rPr>
          <w:rFonts w:eastAsiaTheme="minorHAnsi" w:cs="Times New Roman"/>
          <w:color w:val="000000"/>
          <w:szCs w:val="28"/>
          <w:shd w:val="clear" w:color="auto" w:fill="FFFFFF"/>
        </w:rPr>
        <w:t xml:space="preserve"> підстави для висновку,</w:t>
      </w:r>
      <w:r w:rsidR="00F71F61" w:rsidRPr="001B6F3E">
        <w:rPr>
          <w:rFonts w:eastAsiaTheme="minorHAnsi" w:cs="Times New Roman"/>
          <w:color w:val="000000"/>
          <w:szCs w:val="28"/>
          <w:shd w:val="clear" w:color="auto" w:fill="FFFFFF"/>
        </w:rPr>
        <w:t xml:space="preserve"> </w:t>
      </w:r>
      <w:r w:rsidR="003B1B75" w:rsidRPr="001B6F3E">
        <w:rPr>
          <w:rFonts w:eastAsiaTheme="minorHAnsi" w:cs="Times New Roman"/>
          <w:color w:val="000000"/>
          <w:szCs w:val="28"/>
          <w:shd w:val="clear" w:color="auto" w:fill="FFFFFF"/>
        </w:rPr>
        <w:t>що</w:t>
      </w:r>
      <w:r w:rsidR="001B6F3E">
        <w:rPr>
          <w:rFonts w:eastAsiaTheme="minorHAnsi" w:cs="Times New Roman"/>
          <w:color w:val="000000"/>
          <w:szCs w:val="28"/>
          <w:shd w:val="clear" w:color="auto" w:fill="FFFFFF"/>
        </w:rPr>
        <w:br/>
      </w:r>
      <w:proofErr w:type="spellStart"/>
      <w:r w:rsidRPr="001B6F3E">
        <w:rPr>
          <w:rFonts w:eastAsiaTheme="minorHAnsi" w:cs="Times New Roman"/>
          <w:color w:val="000000"/>
          <w:szCs w:val="28"/>
          <w:shd w:val="clear" w:color="auto" w:fill="FFFFFF"/>
        </w:rPr>
        <w:t>Магідін</w:t>
      </w:r>
      <w:proofErr w:type="spellEnd"/>
      <w:r w:rsidRPr="001B6F3E">
        <w:rPr>
          <w:rFonts w:eastAsiaTheme="minorHAnsi" w:cs="Times New Roman"/>
          <w:color w:val="000000"/>
          <w:szCs w:val="28"/>
          <w:shd w:val="clear" w:color="auto" w:fill="FFFFFF"/>
        </w:rPr>
        <w:t xml:space="preserve"> Б.В. </w:t>
      </w:r>
      <w:r w:rsidR="00DD4DEC" w:rsidRPr="001B6F3E">
        <w:rPr>
          <w:rFonts w:eastAsiaTheme="minorHAnsi" w:cs="Times New Roman"/>
          <w:color w:val="000000"/>
          <w:szCs w:val="28"/>
          <w:shd w:val="clear" w:color="auto" w:fill="FFFFFF"/>
        </w:rPr>
        <w:t>не обґрунт</w:t>
      </w:r>
      <w:r w:rsidR="00DD50E1" w:rsidRPr="001B6F3E">
        <w:rPr>
          <w:rFonts w:eastAsiaTheme="minorHAnsi" w:cs="Times New Roman"/>
          <w:color w:val="000000"/>
          <w:szCs w:val="28"/>
          <w:shd w:val="clear" w:color="auto" w:fill="FFFFFF"/>
        </w:rPr>
        <w:t>ував</w:t>
      </w:r>
      <w:r w:rsidR="00DD4DEC" w:rsidRPr="001B6F3E">
        <w:rPr>
          <w:rFonts w:eastAsiaTheme="minorHAnsi" w:cs="Times New Roman"/>
          <w:color w:val="000000"/>
          <w:szCs w:val="28"/>
          <w:shd w:val="clear" w:color="auto" w:fill="FFFFFF"/>
        </w:rPr>
        <w:t xml:space="preserve"> </w:t>
      </w:r>
      <w:r w:rsidR="00DD50E1" w:rsidRPr="001B6F3E">
        <w:rPr>
          <w:rFonts w:eastAsiaTheme="minorHAnsi" w:cs="Times New Roman"/>
          <w:color w:val="000000"/>
          <w:szCs w:val="28"/>
          <w:shd w:val="clear" w:color="auto" w:fill="FFFFFF"/>
        </w:rPr>
        <w:t xml:space="preserve">тверджень про </w:t>
      </w:r>
      <w:r w:rsidR="001B6F3E">
        <w:rPr>
          <w:rFonts w:eastAsiaTheme="minorHAnsi" w:cs="Times New Roman"/>
          <w:color w:val="000000"/>
          <w:szCs w:val="28"/>
          <w:shd w:val="clear" w:color="auto" w:fill="FFFFFF"/>
        </w:rPr>
        <w:t>неконституційність пункту 3</w:t>
      </w:r>
      <w:r w:rsidR="001B6F3E">
        <w:rPr>
          <w:rFonts w:eastAsiaTheme="minorHAnsi" w:cs="Times New Roman"/>
          <w:color w:val="000000"/>
          <w:szCs w:val="28"/>
          <w:shd w:val="clear" w:color="auto" w:fill="FFFFFF"/>
        </w:rPr>
        <w:br/>
      </w:r>
      <w:r w:rsidR="00DD4DEC" w:rsidRPr="001B6F3E">
        <w:rPr>
          <w:rFonts w:eastAsiaTheme="minorHAnsi" w:cs="Times New Roman"/>
          <w:color w:val="000000"/>
          <w:szCs w:val="28"/>
          <w:shd w:val="clear" w:color="auto" w:fill="FFFFFF"/>
        </w:rPr>
        <w:t xml:space="preserve">частини шостої статті 19 Кодексу в розумінні вимог пункту 6 частини другої статті 55 Закону України „Про Конституційний Суд України“, а лише </w:t>
      </w:r>
      <w:r w:rsidRPr="001B6F3E">
        <w:rPr>
          <w:rFonts w:eastAsiaTheme="minorHAnsi" w:cs="Times New Roman"/>
          <w:color w:val="000000"/>
          <w:szCs w:val="28"/>
          <w:shd w:val="clear" w:color="auto" w:fill="FFFFFF"/>
        </w:rPr>
        <w:t>вислов</w:t>
      </w:r>
      <w:r w:rsidR="00DD4DEC" w:rsidRPr="001B6F3E">
        <w:rPr>
          <w:rFonts w:eastAsiaTheme="minorHAnsi" w:cs="Times New Roman"/>
          <w:color w:val="000000"/>
          <w:szCs w:val="28"/>
          <w:shd w:val="clear" w:color="auto" w:fill="FFFFFF"/>
        </w:rPr>
        <w:t>ив</w:t>
      </w:r>
      <w:r w:rsidR="00DD50E1" w:rsidRPr="001B6F3E">
        <w:rPr>
          <w:rFonts w:eastAsiaTheme="minorHAnsi" w:cs="Times New Roman"/>
          <w:color w:val="000000"/>
          <w:szCs w:val="28"/>
          <w:shd w:val="clear" w:color="auto" w:fill="FFFFFF"/>
        </w:rPr>
        <w:t xml:space="preserve"> незгоду з </w:t>
      </w:r>
      <w:r w:rsidR="006254C8" w:rsidRPr="001B6F3E">
        <w:rPr>
          <w:rFonts w:eastAsiaTheme="minorHAnsi" w:cs="Times New Roman"/>
          <w:color w:val="000000"/>
          <w:szCs w:val="28"/>
          <w:shd w:val="clear" w:color="auto" w:fill="FFFFFF"/>
        </w:rPr>
        <w:t>визначеним</w:t>
      </w:r>
      <w:r w:rsidR="004E5C5C" w:rsidRPr="001B6F3E">
        <w:rPr>
          <w:rFonts w:eastAsiaTheme="minorHAnsi" w:cs="Times New Roman"/>
          <w:color w:val="000000"/>
          <w:szCs w:val="28"/>
          <w:shd w:val="clear" w:color="auto" w:fill="FFFFFF"/>
        </w:rPr>
        <w:t>и</w:t>
      </w:r>
      <w:r w:rsidRPr="001B6F3E">
        <w:rPr>
          <w:rFonts w:eastAsiaTheme="minorHAnsi" w:cs="Times New Roman"/>
          <w:color w:val="000000"/>
          <w:szCs w:val="28"/>
          <w:shd w:val="clear" w:color="auto" w:fill="FFFFFF"/>
        </w:rPr>
        <w:t xml:space="preserve"> Кодексом </w:t>
      </w:r>
      <w:r w:rsidR="005A6550" w:rsidRPr="001B6F3E">
        <w:rPr>
          <w:rFonts w:eastAsiaTheme="minorHAnsi" w:cs="Times New Roman"/>
          <w:color w:val="000000"/>
          <w:szCs w:val="28"/>
          <w:shd w:val="clear" w:color="auto" w:fill="FFFFFF"/>
        </w:rPr>
        <w:t>підставами</w:t>
      </w:r>
      <w:r w:rsidR="00BC65E0">
        <w:rPr>
          <w:rFonts w:eastAsiaTheme="minorHAnsi" w:cs="Times New Roman"/>
          <w:color w:val="000000"/>
          <w:szCs w:val="28"/>
          <w:shd w:val="clear" w:color="auto" w:fill="FFFFFF"/>
        </w:rPr>
        <w:t xml:space="preserve"> для</w:t>
      </w:r>
      <w:r w:rsidR="005A6550" w:rsidRPr="001B6F3E">
        <w:rPr>
          <w:rFonts w:eastAsiaTheme="minorHAnsi" w:cs="Times New Roman"/>
          <w:color w:val="000000"/>
          <w:szCs w:val="28"/>
          <w:shd w:val="clear" w:color="auto" w:fill="FFFFFF"/>
        </w:rPr>
        <w:t xml:space="preserve"> визнання </w:t>
      </w:r>
      <w:r w:rsidR="006254C8" w:rsidRPr="001B6F3E">
        <w:rPr>
          <w:rFonts w:eastAsiaTheme="minorHAnsi" w:cs="Times New Roman"/>
          <w:color w:val="000000"/>
          <w:szCs w:val="28"/>
          <w:shd w:val="clear" w:color="auto" w:fill="FFFFFF"/>
        </w:rPr>
        <w:t xml:space="preserve">цивільних </w:t>
      </w:r>
      <w:r w:rsidR="005A6550" w:rsidRPr="001B6F3E">
        <w:rPr>
          <w:rFonts w:eastAsiaTheme="minorHAnsi" w:cs="Times New Roman"/>
          <w:color w:val="000000"/>
          <w:szCs w:val="28"/>
          <w:shd w:val="clear" w:color="auto" w:fill="FFFFFF"/>
        </w:rPr>
        <w:t>справ малозначними</w:t>
      </w:r>
      <w:r w:rsidR="00DC3269" w:rsidRPr="001B6F3E">
        <w:rPr>
          <w:rFonts w:eastAsiaTheme="minorHAnsi" w:cs="Times New Roman"/>
          <w:color w:val="000000"/>
          <w:szCs w:val="28"/>
          <w:shd w:val="clear" w:color="auto" w:fill="FFFFFF"/>
        </w:rPr>
        <w:t>.</w:t>
      </w:r>
    </w:p>
    <w:p w:rsidR="00812ED9" w:rsidRPr="001B6F3E" w:rsidRDefault="000A229D" w:rsidP="001B6F3E">
      <w:pPr>
        <w:spacing w:after="0" w:line="348" w:lineRule="auto"/>
        <w:ind w:firstLine="567"/>
        <w:jc w:val="both"/>
        <w:rPr>
          <w:rFonts w:eastAsiaTheme="minorHAnsi" w:cs="Times New Roman"/>
          <w:color w:val="000000"/>
          <w:szCs w:val="28"/>
          <w:shd w:val="clear" w:color="auto" w:fill="FFFFFF"/>
        </w:rPr>
      </w:pPr>
      <w:r w:rsidRPr="001B6F3E">
        <w:rPr>
          <w:rFonts w:eastAsiaTheme="minorHAnsi" w:cs="Times New Roman"/>
          <w:color w:val="000000"/>
          <w:szCs w:val="28"/>
          <w:shd w:val="clear" w:color="auto" w:fill="FFFFFF"/>
        </w:rPr>
        <w:t>Отже, є підстав</w:t>
      </w:r>
      <w:r w:rsidR="00154A61" w:rsidRPr="001B6F3E">
        <w:rPr>
          <w:rFonts w:eastAsiaTheme="minorHAnsi" w:cs="Times New Roman"/>
          <w:color w:val="000000"/>
          <w:szCs w:val="28"/>
          <w:shd w:val="clear" w:color="auto" w:fill="FFFFFF"/>
        </w:rPr>
        <w:t>а</w:t>
      </w:r>
      <w:r w:rsidR="000027F4" w:rsidRPr="001B6F3E">
        <w:rPr>
          <w:rFonts w:eastAsiaTheme="minorHAnsi" w:cs="Times New Roman"/>
          <w:color w:val="000000"/>
          <w:szCs w:val="28"/>
          <w:shd w:val="clear" w:color="auto" w:fill="FFFFFF"/>
        </w:rPr>
        <w:t xml:space="preserve"> для відмови у відкритті конституційного провадження у справі </w:t>
      </w:r>
      <w:r w:rsidR="0048532A" w:rsidRPr="001B6F3E">
        <w:rPr>
          <w:rFonts w:eastAsiaTheme="minorHAnsi" w:cs="Times New Roman"/>
          <w:color w:val="000000"/>
          <w:szCs w:val="28"/>
          <w:shd w:val="clear" w:color="auto" w:fill="FFFFFF"/>
        </w:rPr>
        <w:t xml:space="preserve">щодо відповідності Конституції України (конституційності) пункту 3 частини шостої статті 19 Кодексу </w:t>
      </w:r>
      <w:r w:rsidR="000027F4" w:rsidRPr="001B6F3E">
        <w:rPr>
          <w:rFonts w:eastAsiaTheme="minorHAnsi" w:cs="Times New Roman"/>
          <w:color w:val="000000"/>
          <w:szCs w:val="28"/>
          <w:shd w:val="clear" w:color="auto" w:fill="FFFFFF"/>
        </w:rPr>
        <w:t xml:space="preserve">згідно з </w:t>
      </w:r>
      <w:r w:rsidRPr="001B6F3E">
        <w:rPr>
          <w:rFonts w:eastAsiaTheme="minorHAnsi" w:cs="Times New Roman"/>
          <w:color w:val="000000"/>
          <w:szCs w:val="28"/>
          <w:shd w:val="clear" w:color="auto" w:fill="FFFFFF"/>
        </w:rPr>
        <w:t>пункт</w:t>
      </w:r>
      <w:r w:rsidR="0048532A" w:rsidRPr="001B6F3E">
        <w:rPr>
          <w:rFonts w:eastAsiaTheme="minorHAnsi" w:cs="Times New Roman"/>
          <w:color w:val="000000"/>
          <w:szCs w:val="28"/>
          <w:shd w:val="clear" w:color="auto" w:fill="FFFFFF"/>
        </w:rPr>
        <w:t>ом</w:t>
      </w:r>
      <w:r w:rsidR="00812ED9" w:rsidRPr="001B6F3E">
        <w:rPr>
          <w:rFonts w:eastAsiaTheme="minorHAnsi" w:cs="Times New Roman"/>
          <w:color w:val="000000"/>
          <w:szCs w:val="28"/>
          <w:shd w:val="clear" w:color="auto" w:fill="FFFFFF"/>
        </w:rPr>
        <w:t xml:space="preserve"> </w:t>
      </w:r>
      <w:r w:rsidR="000027F4" w:rsidRPr="001B6F3E">
        <w:rPr>
          <w:rFonts w:eastAsiaTheme="minorHAnsi" w:cs="Times New Roman"/>
          <w:color w:val="000000"/>
          <w:szCs w:val="28"/>
          <w:shd w:val="clear" w:color="auto" w:fill="FFFFFF"/>
        </w:rPr>
        <w:t>4 статті 62</w:t>
      </w:r>
      <w:r w:rsidR="00812ED9" w:rsidRPr="001B6F3E">
        <w:rPr>
          <w:rFonts w:eastAsiaTheme="minorHAnsi" w:cs="Times New Roman"/>
          <w:color w:val="000000"/>
          <w:szCs w:val="28"/>
          <w:shd w:val="clear" w:color="auto" w:fill="FFFFFF"/>
        </w:rPr>
        <w:t xml:space="preserve"> Закону України </w:t>
      </w:r>
      <w:r w:rsidR="00D013B2" w:rsidRPr="001B6F3E">
        <w:rPr>
          <w:rFonts w:eastAsiaTheme="minorHAnsi" w:cs="Times New Roman"/>
          <w:color w:val="000000"/>
          <w:szCs w:val="28"/>
          <w:shd w:val="clear" w:color="auto" w:fill="FFFFFF"/>
        </w:rPr>
        <w:t>„</w:t>
      </w:r>
      <w:r w:rsidR="00102710" w:rsidRPr="001B6F3E">
        <w:rPr>
          <w:rFonts w:eastAsiaTheme="minorHAnsi" w:cs="Times New Roman"/>
          <w:color w:val="000000"/>
          <w:szCs w:val="28"/>
          <w:shd w:val="clear" w:color="auto" w:fill="FFFFFF"/>
        </w:rPr>
        <w:t>Про Конституційний Суд України</w:t>
      </w:r>
      <w:r w:rsidR="00F73FC5" w:rsidRPr="001B6F3E">
        <w:rPr>
          <w:rFonts w:eastAsiaTheme="minorHAnsi" w:cs="Times New Roman"/>
          <w:color w:val="000000"/>
          <w:szCs w:val="28"/>
          <w:shd w:val="clear" w:color="auto" w:fill="FFFFFF"/>
        </w:rPr>
        <w:t>“</w:t>
      </w:r>
      <w:r w:rsidR="00812ED9" w:rsidRPr="001B6F3E">
        <w:rPr>
          <w:rFonts w:eastAsiaTheme="minorHAnsi" w:cs="Times New Roman"/>
          <w:color w:val="000000"/>
          <w:szCs w:val="28"/>
          <w:shd w:val="clear" w:color="auto" w:fill="FFFFFF"/>
        </w:rPr>
        <w:t xml:space="preserve"> – непри</w:t>
      </w:r>
      <w:r w:rsidR="0048532A" w:rsidRPr="001B6F3E">
        <w:rPr>
          <w:rFonts w:eastAsiaTheme="minorHAnsi" w:cs="Times New Roman"/>
          <w:color w:val="000000"/>
          <w:szCs w:val="28"/>
          <w:shd w:val="clear" w:color="auto" w:fill="FFFFFF"/>
        </w:rPr>
        <w:t>йнятність конституційної скарги</w:t>
      </w:r>
      <w:r w:rsidR="0084151C" w:rsidRPr="001B6F3E">
        <w:rPr>
          <w:rFonts w:eastAsiaTheme="minorHAnsi" w:cs="Times New Roman"/>
          <w:color w:val="000000"/>
          <w:szCs w:val="28"/>
          <w:shd w:val="clear" w:color="auto" w:fill="FFFFFF"/>
        </w:rPr>
        <w:t>.</w:t>
      </w:r>
    </w:p>
    <w:p w:rsidR="00527C70" w:rsidRPr="001B6F3E" w:rsidRDefault="00527C70" w:rsidP="001B6F3E">
      <w:pPr>
        <w:spacing w:after="0" w:line="348" w:lineRule="auto"/>
        <w:ind w:firstLine="567"/>
        <w:jc w:val="both"/>
        <w:rPr>
          <w:rFonts w:eastAsiaTheme="minorHAnsi" w:cs="Times New Roman"/>
          <w:color w:val="000000"/>
          <w:szCs w:val="28"/>
          <w:shd w:val="clear" w:color="auto" w:fill="FFFFFF"/>
        </w:rPr>
      </w:pPr>
    </w:p>
    <w:p w:rsidR="00610EFC" w:rsidRPr="001B6F3E" w:rsidRDefault="00610EFC" w:rsidP="001B6F3E">
      <w:pPr>
        <w:spacing w:after="0" w:line="348" w:lineRule="auto"/>
        <w:ind w:firstLine="567"/>
        <w:jc w:val="both"/>
        <w:rPr>
          <w:rFonts w:eastAsiaTheme="minorHAnsi" w:cs="Times New Roman"/>
          <w:color w:val="000000"/>
          <w:szCs w:val="28"/>
        </w:rPr>
      </w:pPr>
      <w:r w:rsidRPr="001B6F3E">
        <w:rPr>
          <w:rFonts w:eastAsiaTheme="minorHAnsi" w:cs="Times New Roman"/>
          <w:color w:val="000000"/>
          <w:szCs w:val="28"/>
          <w:shd w:val="clear" w:color="auto" w:fill="FFFFFF"/>
        </w:rPr>
        <w:t>Ураховуючи викладене та керуючись статтями 147, 151</w:t>
      </w:r>
      <w:r w:rsidRPr="001B6F3E">
        <w:rPr>
          <w:rFonts w:eastAsiaTheme="minorHAnsi" w:cs="Times New Roman"/>
          <w:color w:val="000000"/>
          <w:szCs w:val="28"/>
          <w:shd w:val="clear" w:color="auto" w:fill="FFFFFF"/>
          <w:vertAlign w:val="superscript"/>
        </w:rPr>
        <w:t>1</w:t>
      </w:r>
      <w:r w:rsidRPr="001B6F3E">
        <w:rPr>
          <w:rFonts w:eastAsiaTheme="minorHAnsi" w:cs="Times New Roman"/>
          <w:color w:val="000000"/>
          <w:szCs w:val="28"/>
          <w:shd w:val="clear" w:color="auto" w:fill="FFFFFF"/>
        </w:rPr>
        <w:t>, 153 Конституції України, на підставі статей 7, 32, 37,</w:t>
      </w:r>
      <w:r w:rsidR="0084151C" w:rsidRPr="001B6F3E">
        <w:rPr>
          <w:rFonts w:eastAsiaTheme="minorHAnsi" w:cs="Times New Roman"/>
          <w:color w:val="000000"/>
          <w:szCs w:val="28"/>
          <w:shd w:val="clear" w:color="auto" w:fill="FFFFFF"/>
        </w:rPr>
        <w:t xml:space="preserve"> 50,</w:t>
      </w:r>
      <w:r w:rsidRPr="001B6F3E">
        <w:rPr>
          <w:rFonts w:eastAsiaTheme="minorHAnsi" w:cs="Times New Roman"/>
          <w:color w:val="000000"/>
          <w:szCs w:val="28"/>
          <w:shd w:val="clear" w:color="auto" w:fill="FFFFFF"/>
        </w:rPr>
        <w:t xml:space="preserve"> 55, 56, 58,</w:t>
      </w:r>
      <w:r w:rsidR="00812ED9" w:rsidRPr="001B6F3E">
        <w:rPr>
          <w:rFonts w:eastAsiaTheme="minorHAnsi" w:cs="Times New Roman"/>
          <w:color w:val="000000"/>
          <w:szCs w:val="28"/>
          <w:shd w:val="clear" w:color="auto" w:fill="FFFFFF"/>
        </w:rPr>
        <w:t xml:space="preserve"> </w:t>
      </w:r>
      <w:r w:rsidRPr="001B6F3E">
        <w:rPr>
          <w:rFonts w:eastAsiaTheme="minorHAnsi" w:cs="Times New Roman"/>
          <w:color w:val="000000"/>
          <w:szCs w:val="28"/>
          <w:shd w:val="clear" w:color="auto" w:fill="FFFFFF"/>
        </w:rPr>
        <w:t>62, 77,</w:t>
      </w:r>
      <w:r w:rsidR="00812ED9" w:rsidRPr="001B6F3E">
        <w:rPr>
          <w:rFonts w:eastAsiaTheme="minorHAnsi" w:cs="Times New Roman"/>
          <w:color w:val="000000"/>
          <w:szCs w:val="28"/>
          <w:shd w:val="clear" w:color="auto" w:fill="FFFFFF"/>
        </w:rPr>
        <w:t xml:space="preserve"> 83,</w:t>
      </w:r>
      <w:r w:rsidRPr="001B6F3E">
        <w:rPr>
          <w:rFonts w:eastAsiaTheme="minorHAnsi" w:cs="Times New Roman"/>
          <w:color w:val="000000"/>
          <w:szCs w:val="28"/>
          <w:shd w:val="clear" w:color="auto" w:fill="FFFFFF"/>
        </w:rPr>
        <w:t xml:space="preserve"> 86 Закону України „Про Конституційний Суд України“, відповідно до § 45, § 56 Регламенту Конституційного Суду України </w:t>
      </w:r>
      <w:r w:rsidRPr="001B6F3E">
        <w:rPr>
          <w:rFonts w:eastAsiaTheme="minorHAnsi" w:cs="Times New Roman"/>
          <w:color w:val="000000"/>
          <w:szCs w:val="28"/>
        </w:rPr>
        <w:t>Третя колегія суддів Другого сенату Конституційного Суду України</w:t>
      </w:r>
    </w:p>
    <w:p w:rsidR="00351D1F" w:rsidRPr="001B6F3E" w:rsidRDefault="00351D1F" w:rsidP="001B6F3E">
      <w:pPr>
        <w:spacing w:after="0" w:line="348" w:lineRule="auto"/>
        <w:ind w:firstLine="567"/>
        <w:jc w:val="center"/>
        <w:rPr>
          <w:rFonts w:cs="Times New Roman"/>
          <w:b/>
          <w:szCs w:val="28"/>
        </w:rPr>
      </w:pPr>
    </w:p>
    <w:p w:rsidR="00680D03" w:rsidRPr="001B6F3E" w:rsidRDefault="00680D03" w:rsidP="001B6F3E">
      <w:pPr>
        <w:spacing w:after="0" w:line="348" w:lineRule="auto"/>
        <w:jc w:val="center"/>
        <w:rPr>
          <w:rFonts w:cs="Times New Roman"/>
          <w:b/>
          <w:szCs w:val="28"/>
        </w:rPr>
      </w:pPr>
      <w:r w:rsidRPr="001B6F3E">
        <w:rPr>
          <w:rFonts w:cs="Times New Roman"/>
          <w:b/>
          <w:szCs w:val="28"/>
        </w:rPr>
        <w:t>у х в а л и л а:</w:t>
      </w:r>
    </w:p>
    <w:p w:rsidR="0029281C" w:rsidRPr="001B6F3E" w:rsidRDefault="0029281C" w:rsidP="001B6F3E">
      <w:pPr>
        <w:spacing w:after="0" w:line="348" w:lineRule="auto"/>
        <w:ind w:firstLine="567"/>
        <w:jc w:val="both"/>
        <w:rPr>
          <w:rFonts w:cs="Times New Roman"/>
          <w:szCs w:val="28"/>
        </w:rPr>
      </w:pPr>
    </w:p>
    <w:p w:rsidR="0084151C" w:rsidRPr="001B6F3E" w:rsidRDefault="00812ED9" w:rsidP="001B6F3E">
      <w:pPr>
        <w:spacing w:after="0" w:line="348" w:lineRule="auto"/>
        <w:ind w:firstLine="567"/>
        <w:jc w:val="both"/>
        <w:rPr>
          <w:rFonts w:cs="Times New Roman"/>
          <w:szCs w:val="28"/>
        </w:rPr>
      </w:pPr>
      <w:r w:rsidRPr="001B6F3E">
        <w:rPr>
          <w:rFonts w:cs="Times New Roman"/>
          <w:szCs w:val="28"/>
        </w:rPr>
        <w:t xml:space="preserve">1. Відмовити у відкритті </w:t>
      </w:r>
      <w:r w:rsidR="00680D03" w:rsidRPr="001B6F3E">
        <w:rPr>
          <w:rFonts w:cs="Times New Roman"/>
          <w:szCs w:val="28"/>
        </w:rPr>
        <w:t>конституційного провадження у справі за конституційною скаргою</w:t>
      </w:r>
      <w:r w:rsidR="000027F4" w:rsidRPr="001B6F3E">
        <w:rPr>
          <w:rFonts w:cs="Times New Roman"/>
          <w:szCs w:val="28"/>
        </w:rPr>
        <w:t xml:space="preserve"> </w:t>
      </w:r>
      <w:proofErr w:type="spellStart"/>
      <w:r w:rsidR="00D31E3F" w:rsidRPr="001B6F3E">
        <w:rPr>
          <w:rFonts w:cs="Times New Roman"/>
          <w:szCs w:val="28"/>
        </w:rPr>
        <w:t>Магідіна</w:t>
      </w:r>
      <w:proofErr w:type="spellEnd"/>
      <w:r w:rsidR="00D31E3F" w:rsidRPr="001B6F3E">
        <w:rPr>
          <w:rFonts w:cs="Times New Roman"/>
          <w:szCs w:val="28"/>
        </w:rPr>
        <w:t xml:space="preserve"> Богдана Володимировича</w:t>
      </w:r>
      <w:r w:rsidR="000027F4" w:rsidRPr="001B6F3E">
        <w:rPr>
          <w:rFonts w:cs="Times New Roman"/>
          <w:szCs w:val="28"/>
        </w:rPr>
        <w:t xml:space="preserve"> щодо відповідності Конституції України (конституційності) </w:t>
      </w:r>
      <w:r w:rsidR="0029281C" w:rsidRPr="001B6F3E">
        <w:rPr>
          <w:rFonts w:cs="Times New Roman"/>
          <w:szCs w:val="28"/>
        </w:rPr>
        <w:t>пункту</w:t>
      </w:r>
      <w:r w:rsidR="00F941DF" w:rsidRPr="001B6F3E">
        <w:rPr>
          <w:rFonts w:cs="Times New Roman"/>
          <w:szCs w:val="28"/>
        </w:rPr>
        <w:t xml:space="preserve"> </w:t>
      </w:r>
      <w:r w:rsidR="00D31E3F" w:rsidRPr="001B6F3E">
        <w:rPr>
          <w:rFonts w:cs="Times New Roman"/>
          <w:szCs w:val="28"/>
        </w:rPr>
        <w:t>3</w:t>
      </w:r>
      <w:r w:rsidR="00D11111" w:rsidRPr="001B6F3E">
        <w:rPr>
          <w:rFonts w:cs="Times New Roman"/>
          <w:szCs w:val="28"/>
        </w:rPr>
        <w:t xml:space="preserve"> </w:t>
      </w:r>
      <w:r w:rsidR="000027F4" w:rsidRPr="001B6F3E">
        <w:rPr>
          <w:rFonts w:cs="Times New Roman"/>
          <w:szCs w:val="28"/>
        </w:rPr>
        <w:t xml:space="preserve">частини шостої статті 19 </w:t>
      </w:r>
      <w:r w:rsidR="000027F4" w:rsidRPr="001B6F3E">
        <w:rPr>
          <w:rFonts w:cs="Times New Roman"/>
          <w:szCs w:val="28"/>
        </w:rPr>
        <w:lastRenderedPageBreak/>
        <w:t>Цивільного процесуального кодексу України</w:t>
      </w:r>
      <w:r w:rsidR="00680D03" w:rsidRPr="001B6F3E">
        <w:rPr>
          <w:rFonts w:cs="Times New Roman"/>
          <w:szCs w:val="28"/>
        </w:rPr>
        <w:t xml:space="preserve"> </w:t>
      </w:r>
      <w:r w:rsidR="00154A61" w:rsidRPr="001B6F3E">
        <w:rPr>
          <w:rFonts w:cs="Times New Roman"/>
          <w:szCs w:val="28"/>
        </w:rPr>
        <w:t>згідно з</w:t>
      </w:r>
      <w:r w:rsidR="00D11111" w:rsidRPr="001B6F3E">
        <w:rPr>
          <w:rFonts w:cs="Times New Roman"/>
          <w:szCs w:val="28"/>
        </w:rPr>
        <w:t xml:space="preserve"> пункт</w:t>
      </w:r>
      <w:r w:rsidR="00154A61" w:rsidRPr="001B6F3E">
        <w:rPr>
          <w:rFonts w:cs="Times New Roman"/>
          <w:szCs w:val="28"/>
        </w:rPr>
        <w:t>ом</w:t>
      </w:r>
      <w:r w:rsidR="00D11111" w:rsidRPr="001B6F3E">
        <w:rPr>
          <w:rFonts w:cs="Times New Roman"/>
          <w:szCs w:val="28"/>
        </w:rPr>
        <w:t xml:space="preserve"> 4</w:t>
      </w:r>
      <w:r w:rsidR="0084151C" w:rsidRPr="001B6F3E">
        <w:rPr>
          <w:rFonts w:cs="Times New Roman"/>
          <w:szCs w:val="28"/>
        </w:rPr>
        <w:t xml:space="preserve"> </w:t>
      </w:r>
      <w:r w:rsidR="00A849B4" w:rsidRPr="001B6F3E">
        <w:rPr>
          <w:rFonts w:cs="Times New Roman"/>
          <w:szCs w:val="28"/>
        </w:rPr>
        <w:t xml:space="preserve">статті 62 Закону України </w:t>
      </w:r>
      <w:r w:rsidR="00D013B2" w:rsidRPr="001B6F3E">
        <w:rPr>
          <w:rFonts w:cs="Times New Roman"/>
          <w:szCs w:val="28"/>
        </w:rPr>
        <w:t>„</w:t>
      </w:r>
      <w:r w:rsidR="00A849B4" w:rsidRPr="001B6F3E">
        <w:rPr>
          <w:rFonts w:cs="Times New Roman"/>
          <w:szCs w:val="28"/>
        </w:rPr>
        <w:t>Про Конституційний Суд України“ – неприйнятність конституційної скарги</w:t>
      </w:r>
      <w:r w:rsidR="0084151C" w:rsidRPr="001B6F3E">
        <w:rPr>
          <w:rFonts w:cs="Times New Roman"/>
          <w:szCs w:val="28"/>
        </w:rPr>
        <w:t xml:space="preserve">; </w:t>
      </w:r>
      <w:r w:rsidR="00D11111" w:rsidRPr="001B6F3E">
        <w:rPr>
          <w:rFonts w:cs="Times New Roman"/>
          <w:szCs w:val="28"/>
        </w:rPr>
        <w:t xml:space="preserve">пункту 2 частини третьої статті 389 </w:t>
      </w:r>
      <w:r w:rsidR="000B4546" w:rsidRPr="001B6F3E">
        <w:rPr>
          <w:rFonts w:cs="Times New Roman"/>
          <w:szCs w:val="28"/>
        </w:rPr>
        <w:t xml:space="preserve">Цивільного процесуального кодексу України </w:t>
      </w:r>
      <w:r w:rsidR="00BC65E0">
        <w:rPr>
          <w:rFonts w:cs="Times New Roman"/>
          <w:szCs w:val="28"/>
        </w:rPr>
        <w:t>згідно з</w:t>
      </w:r>
      <w:r w:rsidR="000B4546" w:rsidRPr="001B6F3E">
        <w:rPr>
          <w:rFonts w:cs="Times New Roman"/>
          <w:szCs w:val="28"/>
        </w:rPr>
        <w:t xml:space="preserve"> пункт</w:t>
      </w:r>
      <w:r w:rsidR="00BC65E0">
        <w:rPr>
          <w:rFonts w:cs="Times New Roman"/>
          <w:szCs w:val="28"/>
        </w:rPr>
        <w:t>ом</w:t>
      </w:r>
      <w:r w:rsidR="000B4546" w:rsidRPr="001B6F3E">
        <w:rPr>
          <w:rFonts w:cs="Times New Roman"/>
          <w:szCs w:val="28"/>
        </w:rPr>
        <w:t xml:space="preserve"> 6 статті 62 Закону України „Про Конституційний Суд України“ –</w:t>
      </w:r>
      <w:r w:rsidR="00164238" w:rsidRPr="001B6F3E">
        <w:rPr>
          <w:rFonts w:cs="Times New Roman"/>
          <w:szCs w:val="28"/>
        </w:rPr>
        <w:t xml:space="preserve"> н</w:t>
      </w:r>
      <w:r w:rsidR="0084151C" w:rsidRPr="001B6F3E">
        <w:rPr>
          <w:rFonts w:cs="Times New Roman"/>
          <w:szCs w:val="28"/>
        </w:rPr>
        <w:t>аявність рішення Конституційного Суду України щодо того самого предмета конституційної скарги.</w:t>
      </w:r>
    </w:p>
    <w:p w:rsidR="00A849B4" w:rsidRPr="001B6F3E" w:rsidRDefault="00A849B4" w:rsidP="001B6F3E">
      <w:pPr>
        <w:spacing w:after="0" w:line="348" w:lineRule="auto"/>
        <w:ind w:firstLine="567"/>
        <w:jc w:val="both"/>
        <w:rPr>
          <w:rFonts w:cs="Times New Roman"/>
          <w:szCs w:val="28"/>
        </w:rPr>
      </w:pPr>
    </w:p>
    <w:p w:rsidR="00A849B4" w:rsidRPr="001B6F3E" w:rsidRDefault="00A849B4" w:rsidP="001B6F3E">
      <w:pPr>
        <w:spacing w:after="0" w:line="348" w:lineRule="auto"/>
        <w:ind w:firstLine="567"/>
        <w:jc w:val="both"/>
        <w:rPr>
          <w:rFonts w:cs="Times New Roman"/>
          <w:szCs w:val="28"/>
        </w:rPr>
      </w:pPr>
      <w:r w:rsidRPr="001B6F3E">
        <w:rPr>
          <w:rFonts w:cs="Times New Roman"/>
          <w:szCs w:val="28"/>
        </w:rPr>
        <w:t xml:space="preserve">2. Ухвала Третьої колегії суддів </w:t>
      </w:r>
      <w:r w:rsidR="00974263" w:rsidRPr="001B6F3E">
        <w:rPr>
          <w:rFonts w:cs="Times New Roman"/>
          <w:szCs w:val="28"/>
        </w:rPr>
        <w:t>Другого</w:t>
      </w:r>
      <w:r w:rsidRPr="001B6F3E">
        <w:rPr>
          <w:rFonts w:cs="Times New Roman"/>
          <w:szCs w:val="28"/>
        </w:rPr>
        <w:t xml:space="preserve"> сенату Конституційного Суду України є остаточною.</w:t>
      </w:r>
    </w:p>
    <w:p w:rsidR="00C418A8" w:rsidRDefault="00C418A8" w:rsidP="001B6F3E">
      <w:pPr>
        <w:spacing w:after="0" w:line="240" w:lineRule="auto"/>
        <w:ind w:firstLine="709"/>
        <w:jc w:val="both"/>
        <w:rPr>
          <w:rFonts w:cs="Times New Roman"/>
          <w:szCs w:val="28"/>
        </w:rPr>
      </w:pPr>
    </w:p>
    <w:p w:rsidR="001B6F3E" w:rsidRDefault="001B6F3E" w:rsidP="001B6F3E">
      <w:pPr>
        <w:spacing w:after="0" w:line="240" w:lineRule="auto"/>
        <w:ind w:firstLine="709"/>
        <w:jc w:val="both"/>
        <w:rPr>
          <w:rFonts w:cs="Times New Roman"/>
          <w:szCs w:val="28"/>
        </w:rPr>
      </w:pPr>
      <w:bookmarkStart w:id="0" w:name="_GoBack"/>
      <w:bookmarkEnd w:id="0"/>
    </w:p>
    <w:p w:rsidR="001B6F3E" w:rsidRDefault="001B6F3E" w:rsidP="001B6F3E">
      <w:pPr>
        <w:spacing w:after="0" w:line="240" w:lineRule="auto"/>
        <w:ind w:firstLine="709"/>
        <w:jc w:val="both"/>
        <w:rPr>
          <w:rFonts w:cs="Times New Roman"/>
          <w:szCs w:val="28"/>
        </w:rPr>
      </w:pPr>
    </w:p>
    <w:p w:rsidR="007B708F" w:rsidRPr="007B708F" w:rsidRDefault="007B708F" w:rsidP="007B708F">
      <w:pPr>
        <w:spacing w:after="0" w:line="240" w:lineRule="auto"/>
        <w:ind w:left="4254"/>
        <w:jc w:val="center"/>
        <w:rPr>
          <w:rFonts w:cs="Times New Roman"/>
          <w:b/>
          <w:caps/>
          <w:szCs w:val="28"/>
        </w:rPr>
      </w:pPr>
      <w:r w:rsidRPr="007B708F">
        <w:rPr>
          <w:rFonts w:cs="Times New Roman"/>
          <w:b/>
          <w:caps/>
          <w:szCs w:val="28"/>
        </w:rPr>
        <w:t>Третя колегія суддів</w:t>
      </w:r>
    </w:p>
    <w:p w:rsidR="007B708F" w:rsidRPr="007B708F" w:rsidRDefault="007B708F" w:rsidP="007B708F">
      <w:pPr>
        <w:spacing w:after="0" w:line="240" w:lineRule="auto"/>
        <w:ind w:left="4254"/>
        <w:jc w:val="center"/>
        <w:rPr>
          <w:rFonts w:cs="Times New Roman"/>
          <w:b/>
          <w:caps/>
          <w:szCs w:val="28"/>
        </w:rPr>
      </w:pPr>
      <w:r w:rsidRPr="007B708F">
        <w:rPr>
          <w:rFonts w:cs="Times New Roman"/>
          <w:b/>
          <w:caps/>
          <w:szCs w:val="28"/>
        </w:rPr>
        <w:t>Другого сенату</w:t>
      </w:r>
    </w:p>
    <w:p w:rsidR="007B708F" w:rsidRPr="007B708F" w:rsidRDefault="007B708F" w:rsidP="007B708F">
      <w:pPr>
        <w:spacing w:after="0" w:line="240" w:lineRule="auto"/>
        <w:ind w:left="4254"/>
        <w:jc w:val="center"/>
        <w:rPr>
          <w:rFonts w:cs="Times New Roman"/>
          <w:b/>
          <w:caps/>
          <w:szCs w:val="28"/>
        </w:rPr>
      </w:pPr>
      <w:r w:rsidRPr="007B708F">
        <w:rPr>
          <w:rFonts w:cs="Times New Roman"/>
          <w:b/>
          <w:caps/>
          <w:szCs w:val="28"/>
        </w:rPr>
        <w:t>Конституційного Суду України</w:t>
      </w:r>
    </w:p>
    <w:sectPr w:rsidR="007B708F" w:rsidRPr="007B708F" w:rsidSect="001B6F3E">
      <w:headerReference w:type="default" r:id="rId12"/>
      <w:footerReference w:type="default" r:id="rId13"/>
      <w:footerReference w:type="first" r:id="rId14"/>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429" w:rsidRDefault="00662429" w:rsidP="00BE1ED8">
      <w:pPr>
        <w:spacing w:after="0" w:line="240" w:lineRule="auto"/>
      </w:pPr>
      <w:r>
        <w:separator/>
      </w:r>
    </w:p>
  </w:endnote>
  <w:endnote w:type="continuationSeparator" w:id="0">
    <w:p w:rsidR="00662429" w:rsidRDefault="00662429" w:rsidP="00BE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D8" w:rsidRPr="00BE1ED8" w:rsidRDefault="001B6F3E" w:rsidP="00BE1ED8">
    <w:pPr>
      <w:pStyle w:val="a5"/>
      <w:spacing w:after="0" w:line="240" w:lineRule="auto"/>
      <w:rPr>
        <w:sz w:val="10"/>
        <w:szCs w:val="10"/>
      </w:rPr>
    </w:pPr>
    <w:r>
      <w:rPr>
        <w:sz w:val="10"/>
        <w:szCs w:val="10"/>
      </w:rPr>
      <w:fldChar w:fldCharType="begin"/>
    </w:r>
    <w:r>
      <w:rPr>
        <w:rFonts w:cs="Times New Roman"/>
        <w:sz w:val="10"/>
        <w:szCs w:val="10"/>
      </w:rPr>
      <w:instrText xml:space="preserve"> FILENAME \p \* MERGEFORMAT </w:instrText>
    </w:r>
    <w:r>
      <w:rPr>
        <w:sz w:val="10"/>
        <w:szCs w:val="10"/>
      </w:rPr>
      <w:fldChar w:fldCharType="separate"/>
    </w:r>
    <w:r w:rsidR="007B708F">
      <w:rPr>
        <w:rFonts w:cs="Times New Roman"/>
        <w:noProof/>
        <w:sz w:val="10"/>
        <w:szCs w:val="10"/>
      </w:rPr>
      <w:t>G:\2024\Suddi\II senat\III koleg\34.docx</w:t>
    </w:r>
    <w:r>
      <w:rPr>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D8" w:rsidRPr="00BE1ED8" w:rsidRDefault="001B6F3E" w:rsidP="00BE1ED8">
    <w:pPr>
      <w:pStyle w:val="a5"/>
      <w:spacing w:after="0" w:line="240" w:lineRule="auto"/>
      <w:rPr>
        <w:sz w:val="10"/>
        <w:szCs w:val="10"/>
      </w:rPr>
    </w:pPr>
    <w:r>
      <w:rPr>
        <w:sz w:val="10"/>
        <w:szCs w:val="10"/>
      </w:rPr>
      <w:fldChar w:fldCharType="begin"/>
    </w:r>
    <w:r>
      <w:rPr>
        <w:rFonts w:cs="Times New Roman"/>
        <w:sz w:val="10"/>
        <w:szCs w:val="10"/>
      </w:rPr>
      <w:instrText xml:space="preserve"> FILENAME \p \* MERGEFORMAT </w:instrText>
    </w:r>
    <w:r>
      <w:rPr>
        <w:sz w:val="10"/>
        <w:szCs w:val="10"/>
      </w:rPr>
      <w:fldChar w:fldCharType="separate"/>
    </w:r>
    <w:r w:rsidR="007B708F">
      <w:rPr>
        <w:rFonts w:cs="Times New Roman"/>
        <w:noProof/>
        <w:sz w:val="10"/>
        <w:szCs w:val="10"/>
      </w:rPr>
      <w:t>G:\2024\Suddi\II senat\III koleg\34.docx</w:t>
    </w:r>
    <w:r>
      <w:rPr>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429" w:rsidRDefault="00662429" w:rsidP="00BE1ED8">
      <w:pPr>
        <w:spacing w:after="0" w:line="240" w:lineRule="auto"/>
      </w:pPr>
      <w:r>
        <w:separator/>
      </w:r>
    </w:p>
  </w:footnote>
  <w:footnote w:type="continuationSeparator" w:id="0">
    <w:p w:rsidR="00662429" w:rsidRDefault="00662429" w:rsidP="00BE1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ED8" w:rsidRPr="00BE1ED8" w:rsidRDefault="00BE1ED8" w:rsidP="00BE1ED8">
    <w:pPr>
      <w:pStyle w:val="a3"/>
      <w:jc w:val="center"/>
      <w:rPr>
        <w:sz w:val="28"/>
        <w:szCs w:val="28"/>
      </w:rPr>
    </w:pPr>
    <w:r w:rsidRPr="00BE1ED8">
      <w:rPr>
        <w:sz w:val="28"/>
        <w:szCs w:val="28"/>
      </w:rPr>
      <w:fldChar w:fldCharType="begin"/>
    </w:r>
    <w:r w:rsidRPr="00BE1ED8">
      <w:rPr>
        <w:sz w:val="28"/>
        <w:szCs w:val="28"/>
      </w:rPr>
      <w:instrText>PAGE   \* MERGEFORMAT</w:instrText>
    </w:r>
    <w:r w:rsidRPr="00BE1ED8">
      <w:rPr>
        <w:sz w:val="28"/>
        <w:szCs w:val="28"/>
      </w:rPr>
      <w:fldChar w:fldCharType="separate"/>
    </w:r>
    <w:r w:rsidR="007B708F">
      <w:rPr>
        <w:noProof/>
        <w:sz w:val="28"/>
        <w:szCs w:val="28"/>
      </w:rPr>
      <w:t>5</w:t>
    </w:r>
    <w:r w:rsidRPr="00BE1ED8">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03"/>
    <w:rsid w:val="000027F4"/>
    <w:rsid w:val="000060F4"/>
    <w:rsid w:val="00007B93"/>
    <w:rsid w:val="00013B62"/>
    <w:rsid w:val="00015C02"/>
    <w:rsid w:val="00015DC8"/>
    <w:rsid w:val="00017424"/>
    <w:rsid w:val="000235E4"/>
    <w:rsid w:val="000307D7"/>
    <w:rsid w:val="00033F8B"/>
    <w:rsid w:val="00035BFE"/>
    <w:rsid w:val="0004264F"/>
    <w:rsid w:val="00046F54"/>
    <w:rsid w:val="00057344"/>
    <w:rsid w:val="00073E34"/>
    <w:rsid w:val="000777AD"/>
    <w:rsid w:val="00081FAC"/>
    <w:rsid w:val="000A0521"/>
    <w:rsid w:val="000A169D"/>
    <w:rsid w:val="000A229D"/>
    <w:rsid w:val="000B0862"/>
    <w:rsid w:val="000B4546"/>
    <w:rsid w:val="000C1F80"/>
    <w:rsid w:val="000C2A19"/>
    <w:rsid w:val="000C3196"/>
    <w:rsid w:val="000D3D56"/>
    <w:rsid w:val="000E6A66"/>
    <w:rsid w:val="000F75DD"/>
    <w:rsid w:val="00102710"/>
    <w:rsid w:val="00127972"/>
    <w:rsid w:val="0015311F"/>
    <w:rsid w:val="00154A61"/>
    <w:rsid w:val="00154E34"/>
    <w:rsid w:val="00163E6B"/>
    <w:rsid w:val="00164238"/>
    <w:rsid w:val="0016444E"/>
    <w:rsid w:val="00171F9E"/>
    <w:rsid w:val="00180B0E"/>
    <w:rsid w:val="00194C7A"/>
    <w:rsid w:val="001A13C6"/>
    <w:rsid w:val="001B6F3E"/>
    <w:rsid w:val="001C4680"/>
    <w:rsid w:val="001D2683"/>
    <w:rsid w:val="001E258A"/>
    <w:rsid w:val="001E48AA"/>
    <w:rsid w:val="00220E4A"/>
    <w:rsid w:val="00232BF7"/>
    <w:rsid w:val="00234838"/>
    <w:rsid w:val="002433DD"/>
    <w:rsid w:val="00253300"/>
    <w:rsid w:val="00257E7A"/>
    <w:rsid w:val="00273447"/>
    <w:rsid w:val="00274103"/>
    <w:rsid w:val="00277BA7"/>
    <w:rsid w:val="002837EE"/>
    <w:rsid w:val="00285458"/>
    <w:rsid w:val="002871BE"/>
    <w:rsid w:val="00290756"/>
    <w:rsid w:val="0029281C"/>
    <w:rsid w:val="002A478A"/>
    <w:rsid w:val="002D0379"/>
    <w:rsid w:val="002D5461"/>
    <w:rsid w:val="002E2031"/>
    <w:rsid w:val="00321A98"/>
    <w:rsid w:val="00351D1F"/>
    <w:rsid w:val="00376E2E"/>
    <w:rsid w:val="00384DE7"/>
    <w:rsid w:val="00386C37"/>
    <w:rsid w:val="00393A0D"/>
    <w:rsid w:val="0039537D"/>
    <w:rsid w:val="003A7A9A"/>
    <w:rsid w:val="003B1B75"/>
    <w:rsid w:val="003B27C8"/>
    <w:rsid w:val="003B3135"/>
    <w:rsid w:val="003D39CF"/>
    <w:rsid w:val="003D7808"/>
    <w:rsid w:val="003E686A"/>
    <w:rsid w:val="003F0E19"/>
    <w:rsid w:val="003F775D"/>
    <w:rsid w:val="004055E1"/>
    <w:rsid w:val="0041177B"/>
    <w:rsid w:val="00413441"/>
    <w:rsid w:val="00420FAC"/>
    <w:rsid w:val="00425DAF"/>
    <w:rsid w:val="0043454D"/>
    <w:rsid w:val="004378AE"/>
    <w:rsid w:val="00441652"/>
    <w:rsid w:val="00441E1F"/>
    <w:rsid w:val="00452656"/>
    <w:rsid w:val="00452C4A"/>
    <w:rsid w:val="004557A5"/>
    <w:rsid w:val="00481803"/>
    <w:rsid w:val="00484992"/>
    <w:rsid w:val="00484FFB"/>
    <w:rsid w:val="0048532A"/>
    <w:rsid w:val="00493BEE"/>
    <w:rsid w:val="00497DE7"/>
    <w:rsid w:val="004A033B"/>
    <w:rsid w:val="004A05FB"/>
    <w:rsid w:val="004A6BD9"/>
    <w:rsid w:val="004B75A5"/>
    <w:rsid w:val="004C619F"/>
    <w:rsid w:val="004D598F"/>
    <w:rsid w:val="004D7C5C"/>
    <w:rsid w:val="004E3698"/>
    <w:rsid w:val="004E403F"/>
    <w:rsid w:val="004E4ED2"/>
    <w:rsid w:val="004E54AC"/>
    <w:rsid w:val="004E5C5C"/>
    <w:rsid w:val="005007A0"/>
    <w:rsid w:val="00527C70"/>
    <w:rsid w:val="00531885"/>
    <w:rsid w:val="00531D9E"/>
    <w:rsid w:val="00540BE2"/>
    <w:rsid w:val="005525BF"/>
    <w:rsid w:val="0056332D"/>
    <w:rsid w:val="00584355"/>
    <w:rsid w:val="00587271"/>
    <w:rsid w:val="00587C88"/>
    <w:rsid w:val="00596E87"/>
    <w:rsid w:val="005A000D"/>
    <w:rsid w:val="005A3236"/>
    <w:rsid w:val="005A6550"/>
    <w:rsid w:val="005B1445"/>
    <w:rsid w:val="005B5EB7"/>
    <w:rsid w:val="005C1272"/>
    <w:rsid w:val="005C168D"/>
    <w:rsid w:val="005C4590"/>
    <w:rsid w:val="005D066D"/>
    <w:rsid w:val="005D542F"/>
    <w:rsid w:val="005F17FE"/>
    <w:rsid w:val="005F32A5"/>
    <w:rsid w:val="0060277B"/>
    <w:rsid w:val="00606EED"/>
    <w:rsid w:val="00606F1A"/>
    <w:rsid w:val="00610EFC"/>
    <w:rsid w:val="00615BD4"/>
    <w:rsid w:val="00616AA9"/>
    <w:rsid w:val="00617408"/>
    <w:rsid w:val="006254C8"/>
    <w:rsid w:val="006305E8"/>
    <w:rsid w:val="00631071"/>
    <w:rsid w:val="0063174C"/>
    <w:rsid w:val="00633057"/>
    <w:rsid w:val="006459B6"/>
    <w:rsid w:val="0064628F"/>
    <w:rsid w:val="006471CA"/>
    <w:rsid w:val="006578B9"/>
    <w:rsid w:val="00662429"/>
    <w:rsid w:val="0067039D"/>
    <w:rsid w:val="00680D03"/>
    <w:rsid w:val="006812C3"/>
    <w:rsid w:val="00683F23"/>
    <w:rsid w:val="00687881"/>
    <w:rsid w:val="00687EF0"/>
    <w:rsid w:val="006939FA"/>
    <w:rsid w:val="006963DC"/>
    <w:rsid w:val="006B5F7F"/>
    <w:rsid w:val="006B797D"/>
    <w:rsid w:val="006C18AA"/>
    <w:rsid w:val="006C776E"/>
    <w:rsid w:val="006F1CD9"/>
    <w:rsid w:val="00701EBB"/>
    <w:rsid w:val="0070226B"/>
    <w:rsid w:val="0071196B"/>
    <w:rsid w:val="00715C31"/>
    <w:rsid w:val="00717710"/>
    <w:rsid w:val="00772EA1"/>
    <w:rsid w:val="007842AA"/>
    <w:rsid w:val="00785982"/>
    <w:rsid w:val="00797A11"/>
    <w:rsid w:val="007B10BE"/>
    <w:rsid w:val="007B708F"/>
    <w:rsid w:val="007C6E03"/>
    <w:rsid w:val="007D06CD"/>
    <w:rsid w:val="007D7F40"/>
    <w:rsid w:val="007E334B"/>
    <w:rsid w:val="007E475F"/>
    <w:rsid w:val="007F38A7"/>
    <w:rsid w:val="0080039A"/>
    <w:rsid w:val="00804882"/>
    <w:rsid w:val="00812ED9"/>
    <w:rsid w:val="00814167"/>
    <w:rsid w:val="0082367A"/>
    <w:rsid w:val="00825444"/>
    <w:rsid w:val="008373D5"/>
    <w:rsid w:val="00840C6A"/>
    <w:rsid w:val="0084151C"/>
    <w:rsid w:val="00865A7B"/>
    <w:rsid w:val="00873FD4"/>
    <w:rsid w:val="008A3135"/>
    <w:rsid w:val="008A378D"/>
    <w:rsid w:val="008A41D6"/>
    <w:rsid w:val="008A6214"/>
    <w:rsid w:val="008B11FE"/>
    <w:rsid w:val="008B39C8"/>
    <w:rsid w:val="008C3223"/>
    <w:rsid w:val="008C766D"/>
    <w:rsid w:val="008D1558"/>
    <w:rsid w:val="008D3D10"/>
    <w:rsid w:val="008D4F1C"/>
    <w:rsid w:val="008E0A79"/>
    <w:rsid w:val="008E6073"/>
    <w:rsid w:val="0090063C"/>
    <w:rsid w:val="00906724"/>
    <w:rsid w:val="009126E8"/>
    <w:rsid w:val="009144D0"/>
    <w:rsid w:val="00925AEE"/>
    <w:rsid w:val="00926B45"/>
    <w:rsid w:val="009352AF"/>
    <w:rsid w:val="00936578"/>
    <w:rsid w:val="00974263"/>
    <w:rsid w:val="00985068"/>
    <w:rsid w:val="0099159A"/>
    <w:rsid w:val="009B6143"/>
    <w:rsid w:val="009C5C83"/>
    <w:rsid w:val="009D7513"/>
    <w:rsid w:val="009E2712"/>
    <w:rsid w:val="009F14A0"/>
    <w:rsid w:val="00A2156E"/>
    <w:rsid w:val="00A21E58"/>
    <w:rsid w:val="00A300A7"/>
    <w:rsid w:val="00A31D40"/>
    <w:rsid w:val="00A45552"/>
    <w:rsid w:val="00A46256"/>
    <w:rsid w:val="00A51CA5"/>
    <w:rsid w:val="00A52DF9"/>
    <w:rsid w:val="00A57CC0"/>
    <w:rsid w:val="00A6274D"/>
    <w:rsid w:val="00A62D84"/>
    <w:rsid w:val="00A65B73"/>
    <w:rsid w:val="00A73AF3"/>
    <w:rsid w:val="00A84510"/>
    <w:rsid w:val="00A849B4"/>
    <w:rsid w:val="00AA3E0B"/>
    <w:rsid w:val="00AB0EA1"/>
    <w:rsid w:val="00AB1805"/>
    <w:rsid w:val="00AB2808"/>
    <w:rsid w:val="00AC1E3C"/>
    <w:rsid w:val="00AD72AE"/>
    <w:rsid w:val="00AE0F79"/>
    <w:rsid w:val="00AF48F4"/>
    <w:rsid w:val="00AF610A"/>
    <w:rsid w:val="00B04973"/>
    <w:rsid w:val="00B210C7"/>
    <w:rsid w:val="00B212B0"/>
    <w:rsid w:val="00B64D09"/>
    <w:rsid w:val="00B65058"/>
    <w:rsid w:val="00B75FFC"/>
    <w:rsid w:val="00B808CE"/>
    <w:rsid w:val="00B81EC3"/>
    <w:rsid w:val="00B93CDE"/>
    <w:rsid w:val="00B94DF6"/>
    <w:rsid w:val="00BC65E0"/>
    <w:rsid w:val="00BC6D4D"/>
    <w:rsid w:val="00BD7E56"/>
    <w:rsid w:val="00BE1ED8"/>
    <w:rsid w:val="00BF292C"/>
    <w:rsid w:val="00C101D5"/>
    <w:rsid w:val="00C1746B"/>
    <w:rsid w:val="00C24A98"/>
    <w:rsid w:val="00C3473F"/>
    <w:rsid w:val="00C3526D"/>
    <w:rsid w:val="00C418A8"/>
    <w:rsid w:val="00C52D4D"/>
    <w:rsid w:val="00C63DA1"/>
    <w:rsid w:val="00C7251D"/>
    <w:rsid w:val="00C80434"/>
    <w:rsid w:val="00C8391F"/>
    <w:rsid w:val="00C857A5"/>
    <w:rsid w:val="00C8793A"/>
    <w:rsid w:val="00C94AD3"/>
    <w:rsid w:val="00C953EA"/>
    <w:rsid w:val="00C95776"/>
    <w:rsid w:val="00C96049"/>
    <w:rsid w:val="00CA17C4"/>
    <w:rsid w:val="00CA23B7"/>
    <w:rsid w:val="00CA56B7"/>
    <w:rsid w:val="00CA6D4C"/>
    <w:rsid w:val="00CB6549"/>
    <w:rsid w:val="00CB6558"/>
    <w:rsid w:val="00CC0208"/>
    <w:rsid w:val="00CC2C25"/>
    <w:rsid w:val="00CC665B"/>
    <w:rsid w:val="00CD0AE1"/>
    <w:rsid w:val="00CD0B37"/>
    <w:rsid w:val="00CD1F1D"/>
    <w:rsid w:val="00CD66A4"/>
    <w:rsid w:val="00CE7637"/>
    <w:rsid w:val="00CF421D"/>
    <w:rsid w:val="00CF7211"/>
    <w:rsid w:val="00D013B2"/>
    <w:rsid w:val="00D016F1"/>
    <w:rsid w:val="00D04ED9"/>
    <w:rsid w:val="00D11111"/>
    <w:rsid w:val="00D23D2B"/>
    <w:rsid w:val="00D246FD"/>
    <w:rsid w:val="00D31E3F"/>
    <w:rsid w:val="00D31EBD"/>
    <w:rsid w:val="00D32B22"/>
    <w:rsid w:val="00D4035F"/>
    <w:rsid w:val="00D46B7B"/>
    <w:rsid w:val="00D67C90"/>
    <w:rsid w:val="00D75703"/>
    <w:rsid w:val="00D96AE0"/>
    <w:rsid w:val="00D973FD"/>
    <w:rsid w:val="00DA5AE2"/>
    <w:rsid w:val="00DC3269"/>
    <w:rsid w:val="00DD3978"/>
    <w:rsid w:val="00DD4DEC"/>
    <w:rsid w:val="00DD50E1"/>
    <w:rsid w:val="00DD6661"/>
    <w:rsid w:val="00DE0D6C"/>
    <w:rsid w:val="00DF221E"/>
    <w:rsid w:val="00DF3F13"/>
    <w:rsid w:val="00E04C47"/>
    <w:rsid w:val="00E379EC"/>
    <w:rsid w:val="00E4036A"/>
    <w:rsid w:val="00E40E31"/>
    <w:rsid w:val="00E4506D"/>
    <w:rsid w:val="00E478C3"/>
    <w:rsid w:val="00E51933"/>
    <w:rsid w:val="00E62B80"/>
    <w:rsid w:val="00E65EB0"/>
    <w:rsid w:val="00E754CB"/>
    <w:rsid w:val="00E81487"/>
    <w:rsid w:val="00E86519"/>
    <w:rsid w:val="00E93CFF"/>
    <w:rsid w:val="00E93E5F"/>
    <w:rsid w:val="00E95761"/>
    <w:rsid w:val="00EB5840"/>
    <w:rsid w:val="00EB7210"/>
    <w:rsid w:val="00EB750B"/>
    <w:rsid w:val="00EE3D86"/>
    <w:rsid w:val="00EE65A7"/>
    <w:rsid w:val="00EF0B48"/>
    <w:rsid w:val="00F01FF1"/>
    <w:rsid w:val="00F07349"/>
    <w:rsid w:val="00F142B3"/>
    <w:rsid w:val="00F17FBA"/>
    <w:rsid w:val="00F24004"/>
    <w:rsid w:val="00F2793B"/>
    <w:rsid w:val="00F31F88"/>
    <w:rsid w:val="00F32633"/>
    <w:rsid w:val="00F32F77"/>
    <w:rsid w:val="00F50858"/>
    <w:rsid w:val="00F62500"/>
    <w:rsid w:val="00F64BF2"/>
    <w:rsid w:val="00F71F61"/>
    <w:rsid w:val="00F73FC5"/>
    <w:rsid w:val="00F941DF"/>
    <w:rsid w:val="00F956CD"/>
    <w:rsid w:val="00F96FE7"/>
    <w:rsid w:val="00FA1236"/>
    <w:rsid w:val="00FB1DEF"/>
    <w:rsid w:val="00FB2B8C"/>
    <w:rsid w:val="00FB4D73"/>
    <w:rsid w:val="00FC74CA"/>
    <w:rsid w:val="00FD42AE"/>
    <w:rsid w:val="00FF4853"/>
    <w:rsid w:val="00FF4E41"/>
    <w:rsid w:val="00FF7D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312A"/>
  <w15:chartTrackingRefBased/>
  <w15:docId w15:val="{EFE9441A-79D7-4DE3-9E8A-F59BD6F3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75F"/>
    <w:pPr>
      <w:spacing w:after="160" w:line="259" w:lineRule="auto"/>
    </w:pPr>
    <w:rPr>
      <w:rFonts w:ascii="Times New Roman" w:hAnsi="Times New Roman" w:cs="Calibri"/>
      <w:sz w:val="28"/>
      <w:szCs w:val="22"/>
      <w:lang w:eastAsia="en-US"/>
    </w:rPr>
  </w:style>
  <w:style w:type="paragraph" w:styleId="1">
    <w:name w:val="heading 1"/>
    <w:basedOn w:val="a"/>
    <w:next w:val="a"/>
    <w:link w:val="10"/>
    <w:qFormat/>
    <w:rsid w:val="00BE1ED8"/>
    <w:pPr>
      <w:keepNext/>
      <w:spacing w:after="0" w:line="221" w:lineRule="auto"/>
      <w:jc w:val="center"/>
      <w:outlineLvl w:val="0"/>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4">
    <w:name w:val="rvts44"/>
    <w:basedOn w:val="a0"/>
    <w:rsid w:val="00680D03"/>
  </w:style>
  <w:style w:type="character" w:customStyle="1" w:styleId="10">
    <w:name w:val="Заголовок 1 Знак"/>
    <w:link w:val="1"/>
    <w:rsid w:val="00BE1ED8"/>
    <w:rPr>
      <w:rFonts w:ascii="Times New Roman" w:eastAsia="Times New Roman" w:hAnsi="Times New Roman"/>
      <w:sz w:val="28"/>
      <w:lang w:eastAsia="ru-RU"/>
    </w:rPr>
  </w:style>
  <w:style w:type="paragraph" w:styleId="a3">
    <w:name w:val="header"/>
    <w:basedOn w:val="a"/>
    <w:link w:val="a4"/>
    <w:rsid w:val="00BE1ED8"/>
    <w:pPr>
      <w:tabs>
        <w:tab w:val="center" w:pos="4153"/>
        <w:tab w:val="right" w:pos="8306"/>
      </w:tabs>
      <w:spacing w:after="0" w:line="240" w:lineRule="auto"/>
    </w:pPr>
    <w:rPr>
      <w:rFonts w:eastAsia="Times New Roman" w:cs="Times New Roman"/>
      <w:sz w:val="20"/>
      <w:szCs w:val="20"/>
      <w:lang w:eastAsia="ru-RU"/>
    </w:rPr>
  </w:style>
  <w:style w:type="character" w:customStyle="1" w:styleId="a4">
    <w:name w:val="Верхній колонтитул Знак"/>
    <w:link w:val="a3"/>
    <w:rsid w:val="00BE1ED8"/>
    <w:rPr>
      <w:rFonts w:ascii="Times New Roman" w:eastAsia="Times New Roman" w:hAnsi="Times New Roman"/>
      <w:lang w:eastAsia="ru-RU"/>
    </w:rPr>
  </w:style>
  <w:style w:type="paragraph" w:styleId="a5">
    <w:name w:val="footer"/>
    <w:basedOn w:val="a"/>
    <w:link w:val="a6"/>
    <w:uiPriority w:val="99"/>
    <w:unhideWhenUsed/>
    <w:rsid w:val="00BE1ED8"/>
    <w:pPr>
      <w:tabs>
        <w:tab w:val="center" w:pos="4819"/>
        <w:tab w:val="right" w:pos="9639"/>
      </w:tabs>
    </w:pPr>
  </w:style>
  <w:style w:type="character" w:customStyle="1" w:styleId="a6">
    <w:name w:val="Нижній колонтитул Знак"/>
    <w:link w:val="a5"/>
    <w:uiPriority w:val="99"/>
    <w:rsid w:val="00BE1ED8"/>
    <w:rPr>
      <w:rFonts w:ascii="Times New Roman" w:hAnsi="Times New Roman" w:cs="Calibri"/>
      <w:sz w:val="28"/>
      <w:szCs w:val="22"/>
      <w:lang w:eastAsia="en-US"/>
    </w:rPr>
  </w:style>
  <w:style w:type="paragraph" w:styleId="a7">
    <w:name w:val="Balloon Text"/>
    <w:basedOn w:val="a"/>
    <w:link w:val="a8"/>
    <w:uiPriority w:val="99"/>
    <w:semiHidden/>
    <w:unhideWhenUsed/>
    <w:rsid w:val="00FC74CA"/>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FC74CA"/>
    <w:rPr>
      <w:rFonts w:ascii="Segoe UI" w:hAnsi="Segoe UI" w:cs="Segoe UI"/>
      <w:sz w:val="18"/>
      <w:szCs w:val="18"/>
      <w:lang w:eastAsia="en-US"/>
    </w:rPr>
  </w:style>
  <w:style w:type="paragraph" w:styleId="a9">
    <w:name w:val="List Paragraph"/>
    <w:basedOn w:val="a"/>
    <w:uiPriority w:val="34"/>
    <w:qFormat/>
    <w:rsid w:val="00812ED9"/>
    <w:pPr>
      <w:ind w:left="720"/>
      <w:contextualSpacing/>
    </w:pPr>
  </w:style>
  <w:style w:type="paragraph" w:styleId="aa">
    <w:name w:val="footnote text"/>
    <w:basedOn w:val="a"/>
    <w:link w:val="ab"/>
    <w:uiPriority w:val="99"/>
    <w:semiHidden/>
    <w:unhideWhenUsed/>
    <w:rsid w:val="009F14A0"/>
    <w:pPr>
      <w:spacing w:after="0" w:line="240" w:lineRule="auto"/>
    </w:pPr>
    <w:rPr>
      <w:sz w:val="20"/>
      <w:szCs w:val="20"/>
    </w:rPr>
  </w:style>
  <w:style w:type="character" w:customStyle="1" w:styleId="ab">
    <w:name w:val="Текст виноски Знак"/>
    <w:basedOn w:val="a0"/>
    <w:link w:val="aa"/>
    <w:uiPriority w:val="99"/>
    <w:semiHidden/>
    <w:rsid w:val="009F14A0"/>
    <w:rPr>
      <w:rFonts w:ascii="Times New Roman" w:hAnsi="Times New Roman" w:cs="Calibri"/>
      <w:lang w:eastAsia="en-US"/>
    </w:rPr>
  </w:style>
  <w:style w:type="character" w:styleId="ac">
    <w:name w:val="footnote reference"/>
    <w:unhideWhenUsed/>
    <w:rsid w:val="009F14A0"/>
    <w:rPr>
      <w:rFonts w:ascii="Times New Roman" w:hAnsi="Times New Roman" w:cs="Times New Roman" w:hint="default"/>
      <w:vertAlign w:val="superscript"/>
    </w:rPr>
  </w:style>
  <w:style w:type="table" w:styleId="ad">
    <w:name w:val="Table Grid"/>
    <w:basedOn w:val="a1"/>
    <w:uiPriority w:val="39"/>
    <w:rsid w:val="001B6F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99728">
      <w:bodyDiv w:val="1"/>
      <w:marLeft w:val="0"/>
      <w:marRight w:val="0"/>
      <w:marTop w:val="0"/>
      <w:marBottom w:val="0"/>
      <w:divBdr>
        <w:top w:val="none" w:sz="0" w:space="0" w:color="auto"/>
        <w:left w:val="none" w:sz="0" w:space="0" w:color="auto"/>
        <w:bottom w:val="none" w:sz="0" w:space="0" w:color="auto"/>
        <w:right w:val="none" w:sz="0" w:space="0" w:color="auto"/>
      </w:divBdr>
    </w:div>
    <w:div w:id="429474286">
      <w:bodyDiv w:val="1"/>
      <w:marLeft w:val="0"/>
      <w:marRight w:val="0"/>
      <w:marTop w:val="0"/>
      <w:marBottom w:val="0"/>
      <w:divBdr>
        <w:top w:val="none" w:sz="0" w:space="0" w:color="auto"/>
        <w:left w:val="none" w:sz="0" w:space="0" w:color="auto"/>
        <w:bottom w:val="none" w:sz="0" w:space="0" w:color="auto"/>
        <w:right w:val="none" w:sz="0" w:space="0" w:color="auto"/>
      </w:divBdr>
    </w:div>
    <w:div w:id="1537431486">
      <w:bodyDiv w:val="1"/>
      <w:marLeft w:val="0"/>
      <w:marRight w:val="0"/>
      <w:marTop w:val="0"/>
      <w:marBottom w:val="0"/>
      <w:divBdr>
        <w:top w:val="none" w:sz="0" w:space="0" w:color="auto"/>
        <w:left w:val="none" w:sz="0" w:space="0" w:color="auto"/>
        <w:bottom w:val="none" w:sz="0" w:space="0" w:color="auto"/>
        <w:right w:val="none" w:sz="0" w:space="0" w:color="auto"/>
      </w:divBdr>
    </w:div>
    <w:div w:id="20146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Документ</p:Name>
  <p:Description/>
  <p:Statement/>
  <p:PolicyItems>
    <p:PolicyItem featureId="Microsoft.Office.RecordsManagement.PolicyFeatures.Barcode" staticId="0x0101008382B9F8D7256B4E9798601109174730|-708099503" UniqueId="4254b1b7-b83a-4fcb-8695-952b7d9cbea1">
      <p:Name>Штрих-коди</p:Name>
      <p:Description>Створення унікальних ідентифікаторів для вставлення в документи Microsoft Office. Штрих-коди також можна використовувати для пошуку документів.</p:Description>
      <p:CustomData>
        <barcode>
          <event type="save"/>
          <event type="print"/>
        </barcode>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SiJudge xmlns="e6b3a831-0ae3-48cf-adb6-9af8d233054f"/>
    <ProceedingForms xmlns="e6b3a831-0ae3-48cf-adb6-9af8d233054f">
      <Value>Письмове слухання</Value>
    </ProceedingForms>
    <_dlc_BarcodeImage xmlns="e6b3a831-0ae3-48cf-adb6-9af8d233054f" xsi:nil="true"/>
    <TaxCatchAll xmlns="4f464736-7d1e-4019-91e9-ff984cf39a64">
      <Value>114</Value>
    </TaxCatchAll>
    <RegNumber xmlns="e6b3a831-0ae3-48cf-adb6-9af8d233054f"> 101-у/2020</RegNumber>
    <LSDocumentType xmlns="4f464736-7d1e-4019-91e9-ff984cf39a64">Тех.документи</LSDocumentType>
    <AbsentJudges xmlns="4f464736-7d1e-4019-91e9-ff984cf39a64"/>
    <LSiIncomingDocumentNumberDate xmlns="e6b3a831-0ae3-48cf-adb6-9af8d233054f">2020-12-10T22:00:00+00:00</LSiIncomingDocumentNumberDate>
    <RefusalReasons xmlns="e6b3a831-0ae3-48cf-adb6-9af8d233054f"/>
    <SeparateOpinion xmlns="4f464736-7d1e-4019-91e9-ff984cf39a64" xsi:nil="true"/>
    <b84a52b67ffe4d40a7c6c95323015ea2 xmlns="e6b3a831-0ae3-48cf-adb6-9af8d233054f">
      <Terms xmlns="http://schemas.microsoft.com/office/infopath/2007/PartnerControls"/>
    </b84a52b67ffe4d40a7c6c95323015ea2>
    <PublicInterest xmlns="4f464736-7d1e-4019-91e9-ff984cf39a64">false</PublicInterest>
    <_x0426__x0456__x043b__x044c__x043e__x0432__x0456__x0020__x0430__x0443__x0434__x0438__x0442__x043e__x0440__x0456__x0457_ xmlns="e6b3a831-0ae3-48cf-adb6-9af8d233054f" xsi:nil="true"/>
    <DecreeSigningDate xmlns="e6b3a831-0ae3-48cf-adb6-9af8d233054f">2020-12-22T22:00:00+00:00</DecreeSigningDate>
    <ExcerptsEliminating xmlns="4f464736-7d1e-4019-91e9-ff984cf39a64">Так</ExcerptsEliminating>
    <b495a187a7fa4e8c9eba746181579c83 xmlns="e6b3a831-0ae3-48cf-adb6-9af8d233054f">
      <Terms xmlns="http://schemas.microsoft.com/office/infopath/2007/PartnerControls">
        <TermInfo xmlns="http://schemas.microsoft.com/office/infopath/2007/PartnerControls">
          <TermName xmlns="http://schemas.microsoft.com/office/infopath/2007/PartnerControls">у Ухвали, прийняті на засіданні Великої палати</TermName>
          <TermId xmlns="http://schemas.microsoft.com/office/infopath/2007/PartnerControls">eb2e26a9-8a05-40e2-bfac-254a6e11040f</TermId>
        </TermInfo>
      </Terms>
    </b495a187a7fa4e8c9eba746181579c83>
    <RegNumber2 xmlns="4f464736-7d1e-4019-91e9-ff984cf39a64" xsi:nil="true"/>
    <RapporteurJudge xmlns="4f464736-7d1e-4019-91e9-ff984cf39a64"/>
    <RegDate xmlns="e6b3a831-0ae3-48cf-adb6-9af8d233054f">2020-12-22T10:49:31+00:00</RegDate>
    <LSiAppealSubject xmlns="e6b3a831-0ae3-48cf-adb6-9af8d233054f">Юридичні особи</LSiAppealSubject>
    <MaintenanceOrder xmlns="4f464736-7d1e-4019-91e9-ff984cf39a64" xsi:nil="true"/>
    <ShortContent xmlns="e6b3a831-0ae3-48cf-adb6-9af8d233054f">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Приватного підприємства "Імені Калашника" щодо відповідності Конституції України (конституційності) припису абзацу першого частини третьої статті 23 Закону України "Про прокуратуру" від 14 жовтня 2014 року № 1697-VII</ShortContent>
    <LSiIncomingDocumentType xmlns="e6b3a831-0ae3-48cf-adb6-9af8d233054f">Конституційна скарга</LSiIncomingDocumentType>
    <LSiODAutor xmlns="4f464736-7d1e-4019-91e9-ff984cf39a64">
      <UserInfo>
        <DisplayName/>
        <AccountId xsi:nil="true"/>
        <AccountType/>
      </UserInfo>
    </LSiODAutor>
    <ConsiderationGrounds xmlns="e6b3a831-0ae3-48cf-adb6-9af8d233054f">Клопотання судді про подовження строків</ConsiderationGrounds>
    <LSiIncomingDocumentNumber xmlns="e6b3a831-0ae3-48cf-adb6-9af8d233054f">16/573 </LSiIncomingDocumentNumber>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82B9F8D7256B4E9798601109174730" ma:contentTypeVersion="75" ma:contentTypeDescription="Створення нового документа." ma:contentTypeScope="" ma:versionID="bd967704b99cb13fc5eb5fdefa849b6e">
  <xsd:schema xmlns:xsd="http://www.w3.org/2001/XMLSchema" xmlns:xs="http://www.w3.org/2001/XMLSchema" xmlns:p="http://schemas.microsoft.com/office/2006/metadata/properties" xmlns:ns1="http://schemas.microsoft.com/sharepoint/v3" xmlns:ns2="e6b3a831-0ae3-48cf-adb6-9af8d233054f" xmlns:ns3="4f464736-7d1e-4019-91e9-ff984cf39a64" targetNamespace="http://schemas.microsoft.com/office/2006/metadata/properties" ma:root="true" ma:fieldsID="3fba3312cde2dea9681a90ccb09422e5" ns1:_="" ns2:_="" ns3:_="">
    <xsd:import namespace="http://schemas.microsoft.com/sharepoint/v3"/>
    <xsd:import namespace="e6b3a831-0ae3-48cf-adb6-9af8d233054f"/>
    <xsd:import namespace="4f464736-7d1e-4019-91e9-ff984cf39a64"/>
    <xsd:element name="properties">
      <xsd:complexType>
        <xsd:sequence>
          <xsd:element name="documentManagement">
            <xsd:complexType>
              <xsd:all>
                <xsd:element ref="ns2:ShortContent" minOccurs="0"/>
                <xsd:element ref="ns2:ConsiderationGrounds" minOccurs="0"/>
                <xsd:element ref="ns2:LSiIncomingDocumentType" minOccurs="0"/>
                <xsd:element ref="ns2:LSiIncomingDocumentNumber" minOccurs="0"/>
                <xsd:element ref="ns2:LSiIncomingDocumentNumberDate" minOccurs="0"/>
                <xsd:element ref="ns2:LSiAppealSubject" minOccurs="0"/>
                <xsd:element ref="ns2:LSiJudge" minOccurs="0"/>
                <xsd:element ref="ns2:RefusalReasons" minOccurs="0"/>
                <xsd:element ref="ns2:DecreeSigningDate" minOccurs="0"/>
                <xsd:element ref="ns3:PublicInterest" minOccurs="0"/>
                <xsd:element ref="ns3:AbsentJudges" minOccurs="0"/>
                <xsd:element ref="ns3:SeparateOpinion" minOccurs="0"/>
                <xsd:element ref="ns3:RegNumber2" minOccurs="0"/>
                <xsd:element ref="ns3:ExcerptsEliminating" minOccurs="0"/>
                <xsd:element ref="ns3:RapporteurJudge" minOccurs="0"/>
                <xsd:element ref="ns3:MaintenanceOrder" minOccurs="0"/>
                <xsd:element ref="ns2:ProceedingForms" minOccurs="0"/>
                <xsd:element ref="ns2:RegDate" minOccurs="0"/>
                <xsd:element ref="ns2:RegNumber" minOccurs="0"/>
                <xsd:element ref="ns3:LSDocumentType"/>
                <xsd:element ref="ns2:_x0426__x0456__x043b__x044c__x043e__x0432__x0456__x0020__x0430__x0443__x0434__x0438__x0442__x043e__x0440__x0456__x0457_" minOccurs="0"/>
                <xsd:element ref="ns2:_dlc_BarcodeValue" minOccurs="0"/>
                <xsd:element ref="ns2:_dlc_BarcodeImage" minOccurs="0"/>
                <xsd:element ref="ns2:_dlc_BarcodePreview" minOccurs="0"/>
                <xsd:element ref="ns1:_dlc_Exempt" minOccurs="0"/>
                <xsd:element ref="ns3:SharedWithUsers" minOccurs="0"/>
                <xsd:element ref="ns3:_dlc_DocId" minOccurs="0"/>
                <xsd:element ref="ns3:_dlc_DocIdUrl" minOccurs="0"/>
                <xsd:element ref="ns3:_dlc_DocIdPersistId" minOccurs="0"/>
                <xsd:element ref="ns2:b495a187a7fa4e8c9eba746181579c83" minOccurs="0"/>
                <xsd:element ref="ns3:TaxCatchAll" minOccurs="0"/>
                <xsd:element ref="ns2:b84a52b67ffe4d40a7c6c95323015ea2" minOccurs="0"/>
                <xsd:element ref="ns2:LS" minOccurs="0"/>
                <xsd:element ref="ns3:LSiODAu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Виключено з політики"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b3a831-0ae3-48cf-adb6-9af8d233054f" elementFormDefault="qualified">
    <xsd:import namespace="http://schemas.microsoft.com/office/2006/documentManagement/types"/>
    <xsd:import namespace="http://schemas.microsoft.com/office/infopath/2007/PartnerControls"/>
    <xsd:element name="ShortContent" ma:index="2" nillable="true" ma:displayName="Назва ухвали" ma:hidden="true" ma:internalName="ShortContent" ma:readOnly="false">
      <xsd:simpleType>
        <xsd:restriction base="dms:Note"/>
      </xsd:simpleType>
    </xsd:element>
    <xsd:element name="ConsiderationGrounds" ma:index="3" nillable="true" ma:displayName="Підстава винесення питання на розгляд Великої палати" ma:format="Dropdown" ma:internalName="ConsiderationGrounds">
      <xsd:simpleType>
        <xsd:restriction base="dms:Choice">
          <xsd:enumeration value="Лист секретаря колегії та погодження судді-доповідача"/>
          <xsd:enumeration value="Заява про відвід (самовідвід)"/>
          <xsd:enumeration value="Заява про відкликання звернення до Суду"/>
          <xsd:enumeration value="Клопотання судді"/>
          <xsd:enumeration value="Відсутність залученого на відкритій частині пленарного засідання"/>
          <xsd:enumeration value="Клопотання учасника конституційного провадження"/>
          <xsd:enumeration value="Клопотання головуючого на Сенаті"/>
          <xsd:enumeration value="Клопотання судді про подовження строків"/>
          <xsd:enumeration value="Пропозиція секретаря колегії про передачу справи до іншої колегії"/>
          <xsd:enumeration value="Ініціатива Голови Суду або його заступника"/>
          <xsd:enumeration value="Пропозиція судді-доповідача"/>
        </xsd:restriction>
      </xsd:simpleType>
    </xsd:element>
    <xsd:element name="LSiIncomingDocumentType" ma:index="4" nillable="true" ma:displayName="Форма звернення" ma:format="Dropdown" ma:hidden="true" ma:internalName="LSiIncomingDocumentType" ma:readOnly="false">
      <xsd:simpleType>
        <xsd:restriction base="dms:Choice">
          <xsd:enumeration value="Конституційна скарга"/>
          <xsd:enumeration value="Конституційне подання"/>
          <xsd:enumeration value="Конституційне звернення"/>
          <xsd:enumeration value="Інше"/>
        </xsd:restriction>
      </xsd:simpleType>
    </xsd:element>
    <xsd:element name="LSiIncomingDocumentNumber" ma:index="5" nillable="true" ma:displayName="Реєстр. вх. №" ma:internalName="LSiIncomingDocumentNumber">
      <xsd:simpleType>
        <xsd:restriction base="dms:Text">
          <xsd:maxLength value="255"/>
        </xsd:restriction>
      </xsd:simpleType>
    </xsd:element>
    <xsd:element name="LSiIncomingDocumentNumberDate" ma:index="6" nillable="true" ma:displayName="Дата вх. документа" ma:format="DateTime" ma:indexed="true" ma:internalName="LSiIncomingDocumentNumberDate">
      <xsd:simpleType>
        <xsd:restriction base="dms:DateTime"/>
      </xsd:simpleType>
    </xsd:element>
    <xsd:element name="LSiAppealSubject" ma:index="7" nillable="true" ma:displayName="Суб’єкт звернення/ініціювання розгляду" ma:format="Dropdown" ma:hidden="true" ma:internalName="LSiAppealSubject" ma:readOnly="false">
      <xsd:simpleType>
        <xsd:restriction base="dms:Choice">
          <xsd:enumeration value="Верховна Рада України"/>
          <xsd:enumeration value="Президент України"/>
          <xsd:enumeration value="Народні депутати України"/>
          <xsd:enumeration value="Верховний Суд"/>
          <xsd:enumeration value="Верховний Суд України"/>
          <xsd:enumeration value="Уповноважений Верховної Ради України з прав людини"/>
          <xsd:enumeration value="Верховна Рада Атомної Республіки Крим"/>
          <xsd:enumeration value="Кабінет Міністрів України"/>
          <xsd:enumeration value="Суддя"/>
          <xsd:enumeration value="Головуючий"/>
          <xsd:enumeration value="Секретар колегії"/>
          <xsd:enumeration value="Громадяни України"/>
          <xsd:enumeration value="Іноземні громадяни"/>
          <xsd:enumeration value="Особи без громадянства"/>
          <xsd:enumeration value="Учасник конституційного провадження"/>
          <xsd:enumeration value="Головуючий"/>
          <xsd:enumeration value="Юридичні особи"/>
          <xsd:enumeration value="Юридичні особи публічного права"/>
          <xsd:enumeration value="Юридичні особи (нерезиденти)"/>
        </xsd:restriction>
      </xsd:simpleType>
    </xsd:element>
    <xsd:element name="LSiJudge" ma:index="8" nillable="true" ma:displayName="Суддя" ma:hidden="true" ma:internalName="LSiJudge" ma:readOnly="false">
      <xsd:complexType>
        <xsd:complexContent>
          <xsd:extension base="dms:MultiChoice">
            <xsd:sequence>
              <xsd:element name="Value" maxOccurs="unbounded" minOccurs="0" nillable="true">
                <xsd:simpleType>
                  <xsd:restriction base="dms:Choice">
                    <xsd:enumeration value="Сергій П. Головатий"/>
                    <xsd:enumeration value="Віктор В. Городовенко"/>
                    <xsd:enumeration value="Михайло М. Гультай"/>
                    <xsd:enumeration value="Ірина М. Завгородня"/>
                    <xsd:enumeration value="Михайло П. Запорожець"/>
                    <xsd:enumeration value="Олександр В. Касмінін"/>
                    <xsd:enumeration value="Віктор П. Колісник"/>
                    <xsd:enumeration value="Віктор В. Кривенко"/>
                    <xsd:enumeration value="Василь В. Лемак"/>
                    <xsd:enumeration value="Олександр М. Литвинов"/>
                    <xsd:enumeration value="Микола І. Мельник"/>
                    <xsd:enumeration value="Володимир Р. Мойсик"/>
                    <xsd:enumeration value="Олег О. Первомайський"/>
                    <xsd:enumeration value="Сергій В. Сас"/>
                    <xsd:enumeration value="Ігор Д. Сліденко"/>
                    <xsd:enumeration value="Олександр М. Тупицький"/>
                    <xsd:enumeration value="Наталя К. Шаптала"/>
                    <xsd:enumeration value="Станіслав В. Шевчук"/>
                  </xsd:restriction>
                </xsd:simpleType>
              </xsd:element>
            </xsd:sequence>
          </xsd:extension>
        </xsd:complexContent>
      </xsd:complexType>
    </xsd:element>
    <xsd:element name="RefusalReasons" ma:index="9" nillable="true" ma:displayName="Підстави для відмови у відкритті (закриття)" ma:internalName="RefusalReasons">
      <xsd:complexType>
        <xsd:complexContent>
          <xsd:extension base="dms:MultiChoice">
            <xsd:sequence>
              <xsd:element name="Value" maxOccurs="unbounded" minOccurs="0" nillable="true">
                <xsd:simpleType>
                  <xsd:restriction base="dms:Choice">
                    <xsd:enumeration value="Ч. третя ст. 51 Закону"/>
                    <xsd:enumeration value="Ч. четверта ст. 51 Закону"/>
                    <xsd:enumeration value="Ст. 52 Закону"/>
                    <xsd:enumeration value="Ст. 54 Закону"/>
                    <xsd:enumeration value="П. 5 ч. другої ст. 55 Закону"/>
                    <xsd:enumeration value="П. 6 ч. другої ст. 55 Закону"/>
                    <xsd:enumeration value="Ст. 56 Закону"/>
                    <xsd:enumeration value="П. 1 ч. першої ст. 62 Закону"/>
                    <xsd:enumeration value="П. 2 ч. першої ст. 62 Закону"/>
                    <xsd:enumeration value="П. 3 ч. першої ст. 62 Закону"/>
                    <xsd:enumeration value="П. 4 ч. першої ст. 62 Закону"/>
                    <xsd:enumeration value="П. 5 ч. першої ст. 62 Закону"/>
                    <xsd:enumeration value="П. 6 ч. першої ст. 62 Закону"/>
                    <xsd:enumeration value="П. 1 ч. другої ст. 63 Закону"/>
                    <xsd:enumeration value="Ч. четверта ст. 63 Закону"/>
                    <xsd:enumeration value="Ч. п'ята ст. 63 Закону"/>
                    <xsd:enumeration value="П. 1 ч. першої ст. 77 Закону"/>
                    <xsd:enumeration value="П. 2 ч. першої ст. 77 Закону"/>
                    <xsd:enumeration value="Ч. четверта ст. 77 Закону"/>
                    <xsd:enumeration value="П. 3 „Прикінцеві положення“ Закону"/>
                    <xsd:enumeration value="П. 4 § 48 Регламенту"/>
                  </xsd:restriction>
                </xsd:simpleType>
              </xsd:element>
            </xsd:sequence>
          </xsd:extension>
        </xsd:complexContent>
      </xsd:complexType>
    </xsd:element>
    <xsd:element name="DecreeSigningDate" ma:index="10" nillable="true" ma:displayName="Дата підписання ухвали" ma:format="DateTime" ma:hidden="true" ma:indexed="true" ma:internalName="DecreeSigningDate" ma:readOnly="false">
      <xsd:simpleType>
        <xsd:restriction base="dms:DateTime"/>
      </xsd:simpleType>
    </xsd:element>
    <xsd:element name="ProceedingForms" ma:index="20" nillable="true" ma:displayName="Форма провадження" ma:default="Письмове слухання" ma:hidden="true" ma:internalName="ProceedingForms" ma:readOnly="false">
      <xsd:complexType>
        <xsd:complexContent>
          <xsd:extension base="dms:MultiChoice">
            <xsd:sequence>
              <xsd:element name="Value" maxOccurs="unbounded" minOccurs="0" nillable="true">
                <xsd:simpleType>
                  <xsd:restriction base="dms:Choice">
                    <xsd:enumeration value="Письмове слухання"/>
                    <xsd:enumeration value="Усне слухання"/>
                  </xsd:restriction>
                </xsd:simpleType>
              </xsd:element>
            </xsd:sequence>
          </xsd:extension>
        </xsd:complexContent>
      </xsd:complexType>
    </xsd:element>
    <xsd:element name="RegDate" ma:index="21" nillable="true" ma:displayName="Дата прийняття" ma:format="DateOnly" ma:indexed="true" ma:internalName="RegDate">
      <xsd:simpleType>
        <xsd:restriction base="dms:DateTime"/>
      </xsd:simpleType>
    </xsd:element>
    <xsd:element name="RegNumber" ma:index="22" nillable="true" ma:displayName="Реєстр. № акта" ma:internalName="RegNumber">
      <xsd:simpleType>
        <xsd:restriction base="dms:Text">
          <xsd:maxLength value="255"/>
        </xsd:restriction>
      </xsd:simpleType>
    </xsd:element>
    <xsd:element name="_x0426__x0456__x043b__x044c__x043e__x0432__x0456__x0020__x0430__x0443__x0434__x0438__x0442__x043e__x0440__x0456__x0457_" ma:index="24" nillable="true" ma:displayName="Цільові аудиторії" ma:hidden="true" ma:internalName="_x0426__x0456__x043b__x044c__x043e__x0432__x0456__x0020__x0430__x0443__x0434__x0438__x0442__x043e__x0440__x0456__x0457_" ma:readOnly="false">
      <xsd:simpleType>
        <xsd:restriction base="dms:Unknown"/>
      </xsd:simpleType>
    </xsd:element>
    <xsd:element name="_dlc_BarcodeValue" ma:index="25" nillable="true" ma:displayName="Значення штрих-коду" ma:description="Призначене елементу значення штрих-коду." ma:internalName="_dlc_BarcodeValue" ma:readOnly="true">
      <xsd:simpleType>
        <xsd:restriction base="dms:Text"/>
      </xsd:simpleType>
    </xsd:element>
    <xsd:element name="_dlc_BarcodeImage" ma:index="26" nillable="true" ma:displayName="Зображення штрих-коду" ma:description="" ma:hidden="true" ma:internalName="_dlc_BarcodeImage" ma:readOnly="false">
      <xsd:simpleType>
        <xsd:restriction base="dms:Note"/>
      </xsd:simpleType>
    </xsd:element>
    <xsd:element name="_dlc_BarcodePreview" ma:index="27" nillable="true" ma:displayName="Штрих-код" ma:description="Штрих-код, призначений цьому елементу"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495a187a7fa4e8c9eba746181579c83" ma:index="36" nillable="true" ma:taxonomy="true" ma:internalName="b495a187a7fa4e8c9eba746181579c83" ma:taxonomyFieldName="ProceduralDecision" ma:displayName="Процесуальна ухвала" ma:readOnly="false" ma:default="" ma:fieldId="{b495a187-a7fa-4e8c-9eba-746181579c83}" ma:sspId="059fc894-4283-40cd-8be5-acad84d1addc" ma:termSetId="8ba8a0f8-0aa8-481b-b5df-3d6465bdc488" ma:anchorId="4f24376a-2fbe-4d06-ab3a-98906e5b1054" ma:open="false" ma:isKeyword="false">
      <xsd:complexType>
        <xsd:sequence>
          <xsd:element ref="pc:Terms" minOccurs="0" maxOccurs="1"/>
        </xsd:sequence>
      </xsd:complexType>
    </xsd:element>
    <xsd:element name="b84a52b67ffe4d40a7c6c95323015ea2" ma:index="38" nillable="true" ma:taxonomy="true" ma:internalName="b84a52b67ffe4d40a7c6c95323015ea2" ma:taxonomyFieldName="DecreeRoute" ma:displayName="Тип акта" ma:readOnly="false" ma:default="" ma:fieldId="{b84a52b6-7ffe-4d40-a7c6-c95323015ea2}" ma:sspId="059fc894-4283-40cd-8be5-acad84d1addc" ma:termSetId="8ba8a0f8-0aa8-481b-b5df-3d6465bdc488" ma:anchorId="bce537cb-f1fc-445c-85a5-c94fabcc3f02" ma:open="false" ma:isKeyword="false">
      <xsd:complexType>
        <xsd:sequence>
          <xsd:element ref="pc:Terms" minOccurs="0" maxOccurs="1"/>
        </xsd:sequence>
      </xsd:complexType>
    </xsd:element>
    <xsd:element name="LS" ma:index="39" nillable="true" ma:displayName="LS" ma:internalName="L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464736-7d1e-4019-91e9-ff984cf39a64" elementFormDefault="qualified">
    <xsd:import namespace="http://schemas.microsoft.com/office/2006/documentManagement/types"/>
    <xsd:import namespace="http://schemas.microsoft.com/office/infopath/2007/PartnerControls"/>
    <xsd:element name="PublicInterest" ma:index="13" nillable="true" ma:displayName="Відкрито провадження з мотивів суспільного інтересу" ma:default="0" ma:internalName="PublicInterest" ma:readOnly="false">
      <xsd:simpleType>
        <xsd:restriction base="dms:Boolean"/>
      </xsd:simpleType>
    </xsd:element>
    <xsd:element name="AbsentJudges" ma:index="14" nillable="true" ma:displayName="Відсутні судді" ma:internalName="AbsentJudges">
      <xsd:complexType>
        <xsd:complexContent>
          <xsd:extension base="dms:MultiChoice">
            <xsd:sequence>
              <xsd:element name="Value" maxOccurs="unbounded" minOccurs="0" nillable="true">
                <xsd:simpleType>
                  <xsd:restriction base="dms:Choice">
                    <xsd:enumeration value="Сергій П. Головатий"/>
                    <xsd:enumeration value="Віктор В. Городовенко"/>
                    <xsd:enumeration value="Михайло М. Гультай"/>
                    <xsd:enumeration value="Ірина М. Завгородня"/>
                    <xsd:enumeration value="Михайло П. Запорожець"/>
                    <xsd:enumeration value="Олександр В. Касмінін"/>
                    <xsd:enumeration value="Віктор І. Кичун"/>
                    <xsd:enumeration value="Віктор П. Колісник"/>
                    <xsd:enumeration value="Віктор В. Кривенко"/>
                    <xsd:enumeration value="Василь В. Лемак"/>
                    <xsd:enumeration value="Олександр М. Литвинов"/>
                    <xsd:enumeration value="Микола І. Мельник"/>
                    <xsd:enumeration value="Володимир Р. Мойсик"/>
                    <xsd:enumeration value="Олег О. Первомайський"/>
                    <xsd:enumeration value="Сергій В. Сас"/>
                    <xsd:enumeration value="Ігор Д. Сліденко"/>
                    <xsd:enumeration value="Олександр М. Тупицький"/>
                    <xsd:enumeration value="Наталя К. Шаптала"/>
                    <xsd:enumeration value="Станіслав В. Шевчук"/>
                    <xsd:enumeration value="Петро Т.  Філюк"/>
                    <xsd:enumeration value="Галина В. Юровська"/>
                  </xsd:restriction>
                </xsd:simpleType>
              </xsd:element>
            </xsd:sequence>
          </xsd:extension>
        </xsd:complexContent>
      </xsd:complexType>
    </xsd:element>
    <xsd:element name="SeparateOpinion" ma:index="15" nillable="true" ma:displayName="Окрема думка" ma:format="RadioButtons" ma:hidden="true" ma:internalName="SeparateOpinion" ma:readOnly="false">
      <xsd:simpleType>
        <xsd:restriction base="dms:Choice">
          <xsd:enumeration value="Так"/>
          <xsd:enumeration value="Ні"/>
        </xsd:restriction>
      </xsd:simpleType>
    </xsd:element>
    <xsd:element name="RegNumber2" ma:index="16" nillable="true" ma:displayName="№ справи" ma:hidden="true" ma:internalName="RegNumber2" ma:readOnly="false">
      <xsd:simpleType>
        <xsd:restriction base="dms:Text">
          <xsd:maxLength value="255"/>
        </xsd:restriction>
      </xsd:simpleType>
    </xsd:element>
    <xsd:element name="ExcerptsEliminating" ma:index="17" nillable="true" ma:displayName="Ухвала про усунення описок" ma:default="Так" ma:format="RadioButtons" ma:hidden="true" ma:internalName="ExcerptsEliminating" ma:readOnly="false">
      <xsd:simpleType>
        <xsd:restriction base="dms:Choice">
          <xsd:enumeration value="Так"/>
          <xsd:enumeration value="Ні"/>
        </xsd:restriction>
      </xsd:simpleType>
    </xsd:element>
    <xsd:element name="RapporteurJudge" ma:index="18" nillable="true" ma:displayName="Суддя-доповідач" ma:internalName="RapporteurJudge">
      <xsd:complexType>
        <xsd:complexContent>
          <xsd:extension base="dms:MultiChoice">
            <xsd:sequence>
              <xsd:element name="Value" maxOccurs="unbounded" minOccurs="0" nillable="true">
                <xsd:simpleType>
                  <xsd:restriction base="dms:Choice">
                    <xsd:enumeration value="Сергій П. Головатий"/>
                    <xsd:enumeration value="Віктор В. Городовенко"/>
                    <xsd:enumeration value="Михайло М. Гультай"/>
                    <xsd:enumeration value="Ірина М. Завгородня"/>
                    <xsd:enumeration value="Михайло П. Запорожець"/>
                    <xsd:enumeration value="Олександр В. Касмінін"/>
                    <xsd:enumeration value="Віктор І. Кичун"/>
                    <xsd:enumeration value="Віктор П. Колісник"/>
                    <xsd:enumeration value="Віктор В. Кривенко"/>
                    <xsd:enumeration value="Василь В. Лемак"/>
                    <xsd:enumeration value="Олександр М. Литвинов"/>
                    <xsd:enumeration value="Микола І. Мельник"/>
                    <xsd:enumeration value="Володимир Р. Мойсик"/>
                    <xsd:enumeration value="Олег О. Первомайський"/>
                    <xsd:enumeration value="Сергій В. Сас"/>
                    <xsd:enumeration value="Ігор Д. Сліденко"/>
                    <xsd:enumeration value="Олександр М. Тупицький"/>
                    <xsd:enumeration value="Наталя К. Шаптала"/>
                    <xsd:enumeration value="Станіслав В. Шевчук"/>
                    <xsd:enumeration value="Петро Т.  Філюк"/>
                    <xsd:enumeration value="Галина В. Юровська"/>
                  </xsd:restriction>
                </xsd:simpleType>
              </xsd:element>
            </xsd:sequence>
          </xsd:extension>
        </xsd:complexContent>
      </xsd:complexType>
    </xsd:element>
    <xsd:element name="MaintenanceOrder" ma:index="19" nillable="true" ma:displayName="Забезпечувальний наказ" ma:format="RadioButtons" ma:hidden="true" ma:internalName="MaintenanceOrder" ma:readOnly="false">
      <xsd:simpleType>
        <xsd:restriction base="dms:Choice">
          <xsd:enumeration value="Так"/>
          <xsd:enumeration value="Ні"/>
        </xsd:restriction>
      </xsd:simpleType>
    </xsd:element>
    <xsd:element name="LSDocumentType" ma:index="23" ma:displayName="Тип документу" ma:default="Тех.документи" ma:format="Dropdown" ma:internalName="_x0422__x0438__x043f__x0020__x0434__x043e__x043a__x0443__x043c__x0435__x043d__x0442__x0443_">
      <xsd:simpleType>
        <xsd:restriction base="dms:Choice">
          <xsd:enumeration value="Ухвала"/>
          <xsd:enumeration value="Окрема думка"/>
          <xsd:enumeration value="Тех.документи"/>
        </xsd:restriction>
      </xsd:simpleType>
    </xsd:element>
    <xsd:element name="SharedWithUsers" ma:index="29"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34"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element name="TaxCatchAll" ma:index="37" nillable="true" ma:displayName="Taxonomy Catch All Column" ma:description="" ma:hidden="true" ma:list="{34d3090e-e1f8-46bf-b965-06f5879a16e4}" ma:internalName="TaxCatchAll" ma:showField="CatchAllData" ma:web="4f464736-7d1e-4019-91e9-ff984cf39a64">
      <xsd:complexType>
        <xsd:complexContent>
          <xsd:extension base="dms:MultiChoiceLookup">
            <xsd:sequence>
              <xsd:element name="Value" type="dms:Lookup" maxOccurs="unbounded" minOccurs="0" nillable="true"/>
            </xsd:sequence>
          </xsd:extension>
        </xsd:complexContent>
      </xsd:complexType>
    </xsd:element>
    <xsd:element name="LSiODAutor" ma:index="43" nillable="true" ma:displayName="Автор ОД" ma:list="UserInfo" ma:SharePointGroup="0" ma:internalName="LSiODA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0" ma:displayName="Тип вмісту"/>
        <xsd:element ref="dc:title" minOccurs="0" maxOccurs="1"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ShortContent"><![CDATA[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риватного підприємства "Імені Калашника" щодо відповідності Конституції України (конституційності) припису абзацу першого частини третьої статті 23 Закону України "Про прокуратуру" від 14 жовтня 2014 року № 1697-VII]]></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53320-DAB9-4670-B5EE-C44D62662D6D}">
  <ds:schemaRefs>
    <ds:schemaRef ds:uri="office.server.policy"/>
  </ds:schemaRefs>
</ds:datastoreItem>
</file>

<file path=customXml/itemProps2.xml><?xml version="1.0" encoding="utf-8"?>
<ds:datastoreItem xmlns:ds="http://schemas.openxmlformats.org/officeDocument/2006/customXml" ds:itemID="{0D7041F4-E65F-4EB6-8248-6B38F587E16B}">
  <ds:schemaRefs>
    <ds:schemaRef ds:uri="http://schemas.microsoft.com/office/2006/documentManagement/types"/>
    <ds:schemaRef ds:uri="e6b3a831-0ae3-48cf-adb6-9af8d233054f"/>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4f464736-7d1e-4019-91e9-ff984cf39a64"/>
    <ds:schemaRef ds:uri="http://www.w3.org/XML/1998/namespace"/>
    <ds:schemaRef ds:uri="http://purl.org/dc/dcmitype/"/>
  </ds:schemaRefs>
</ds:datastoreItem>
</file>

<file path=customXml/itemProps3.xml><?xml version="1.0" encoding="utf-8"?>
<ds:datastoreItem xmlns:ds="http://schemas.openxmlformats.org/officeDocument/2006/customXml" ds:itemID="{C82470EE-459C-4E5B-B342-F1E34E3F6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b3a831-0ae3-48cf-adb6-9af8d233054f"/>
    <ds:schemaRef ds:uri="4f464736-7d1e-4019-91e9-ff984cf3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0FFCD-C590-48EE-B366-CDC7F979E2E9}">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89156EBC-879B-4BCF-A8D3-3B2069178E36}">
  <ds:schemaRefs>
    <ds:schemaRef ds:uri="http://schemas.microsoft.com/sharepoint/events"/>
  </ds:schemaRefs>
</ds:datastoreItem>
</file>

<file path=customXml/itemProps6.xml><?xml version="1.0" encoding="utf-8"?>
<ds:datastoreItem xmlns:ds="http://schemas.openxmlformats.org/officeDocument/2006/customXml" ds:itemID="{CC23AA81-8949-4E4B-9157-F62B715C9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5845</Words>
  <Characters>3332</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 Ломейко</dc:creator>
  <cp:keywords/>
  <dc:description/>
  <cp:lastModifiedBy>Валентина М. Поліщук</cp:lastModifiedBy>
  <cp:revision>7</cp:revision>
  <cp:lastPrinted>2024-09-26T05:53:00Z</cp:lastPrinted>
  <dcterms:created xsi:type="dcterms:W3CDTF">2024-09-24T11:12:00Z</dcterms:created>
  <dcterms:modified xsi:type="dcterms:W3CDTF">2024-09-26T05:53:00Z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duralDecision">
    <vt:lpwstr>114;#у Ухвали, прийняті на засіданні Великої палати|eb2e26a9-8a05-40e2-bfac-254a6e11040f</vt:lpwstr>
  </property>
  <property fmtid="{D5CDD505-2E9C-101B-9397-08002B2CF9AE}" pid="3" name="_dlc_DocId">
    <vt:lpwstr>H3PQASVK455K-2039222560-961</vt:lpwstr>
  </property>
  <property fmtid="{D5CDD505-2E9C-101B-9397-08002B2CF9AE}" pid="4" name="_dlc_DocIdItemGuid">
    <vt:lpwstr>fb10e2bb-b791-412e-be93-bc7d094a3884</vt:lpwstr>
  </property>
  <property fmtid="{D5CDD505-2E9C-101B-9397-08002B2CF9AE}" pid="5" name="_dlc_DocIdUrl">
    <vt:lpwstr>https://srv-05.sud.local/sites/lsdocs/_layouts/15/DocIdRedir.aspx?ID=H3PQASVK455K-2039222560-961, H3PQASVK455K-2039222560-961</vt:lpwstr>
  </property>
</Properties>
</file>