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731D2" w14:textId="77777777" w:rsidR="00014EDE" w:rsidRDefault="00014EDE" w:rsidP="000068BF">
      <w:pPr>
        <w:pStyle w:val="a3"/>
        <w:ind w:right="-234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14:paraId="71803EAF" w14:textId="77777777" w:rsidR="00B25290" w:rsidRDefault="00B25290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526FD683" w14:textId="77777777" w:rsidR="00B25290" w:rsidRDefault="00B25290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74C0E33" w14:textId="77777777" w:rsidR="00B25290" w:rsidRDefault="00B25290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6745E7EF" w14:textId="77777777" w:rsidR="00B25290" w:rsidRDefault="00B25290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280A152C" w14:textId="77777777" w:rsidR="00B25290" w:rsidRDefault="00B25290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176167FF" w14:textId="77777777" w:rsidR="000068BF" w:rsidRDefault="000068BF" w:rsidP="000068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4A2C5AD7" w14:textId="5BC5B49A" w:rsidR="00857E1F" w:rsidRPr="00247D7B" w:rsidRDefault="00014EDE" w:rsidP="000068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відмову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відкритті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конституційного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провадження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справі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068BF">
        <w:rPr>
          <w:rFonts w:ascii="Times New Roman" w:hAnsi="Times New Roman"/>
          <w:b/>
          <w:sz w:val="28"/>
          <w:szCs w:val="28"/>
          <w:lang w:val="ru-RU" w:eastAsia="ru-RU"/>
        </w:rPr>
        <w:br/>
      </w:r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за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конституційною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>скаргою</w:t>
      </w:r>
      <w:proofErr w:type="spellEnd"/>
      <w:r w:rsidRPr="00772A0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F947A1" w:rsidRP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Хабібулліна</w:t>
      </w:r>
      <w:proofErr w:type="spellEnd"/>
      <w:r w:rsidR="00F947A1" w:rsidRP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Вадима </w:t>
      </w:r>
      <w:proofErr w:type="spellStart"/>
      <w:r w:rsidR="00F947A1" w:rsidRP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Мо</w:t>
      </w:r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невʼяровича</w:t>
      </w:r>
      <w:proofErr w:type="spellEnd"/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068BF">
        <w:rPr>
          <w:rFonts w:ascii="Times New Roman" w:hAnsi="Times New Roman" w:cs="Times New Roman"/>
          <w:b/>
          <w:sz w:val="28"/>
          <w:szCs w:val="28"/>
          <w:lang w:val="uk-UA" w:eastAsia="ru-RU"/>
        </w:rPr>
        <w:br/>
      </w:r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щодо відповідності</w:t>
      </w:r>
      <w:r w:rsidR="00F947A1" w:rsidRPr="00F947A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947A1" w:rsidRP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Конституції України (конституційн</w:t>
      </w:r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ості) частини шостої</w:t>
      </w:r>
      <w:r w:rsidR="000068BF">
        <w:rPr>
          <w:rFonts w:ascii="Times New Roman" w:hAnsi="Times New Roman" w:cs="Times New Roman"/>
          <w:b/>
          <w:sz w:val="28"/>
          <w:szCs w:val="28"/>
          <w:lang w:val="uk-UA" w:eastAsia="ru-RU"/>
        </w:rPr>
        <w:br/>
      </w:r>
      <w:r w:rsidR="000068BF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  <w:t xml:space="preserve">   </w:t>
      </w:r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статті 232</w:t>
      </w:r>
      <w:r w:rsidR="00F947A1" w:rsidRPr="00F947A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F947A1" w:rsidRP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>Кримінального</w:t>
      </w:r>
      <w:r w:rsidR="00F947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процесуального кодексу України</w:t>
      </w:r>
    </w:p>
    <w:p w14:paraId="5F655850" w14:textId="77777777" w:rsidR="000068BF" w:rsidRDefault="000068BF" w:rsidP="000068BF">
      <w:pPr>
        <w:pStyle w:val="a3"/>
        <w:tabs>
          <w:tab w:val="clear" w:pos="4819"/>
          <w:tab w:val="left" w:pos="708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5F3FB53" w14:textId="688AC66D" w:rsidR="00014EDE" w:rsidRDefault="00014EDE" w:rsidP="000068BF">
      <w:pPr>
        <w:pStyle w:val="a3"/>
        <w:tabs>
          <w:tab w:val="clear" w:pos="4819"/>
          <w:tab w:val="left" w:pos="708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 w:rsidRPr="00E21758">
        <w:rPr>
          <w:rFonts w:ascii="Times New Roman" w:hAnsi="Times New Roman"/>
          <w:sz w:val="28"/>
          <w:szCs w:val="28"/>
          <w:lang w:eastAsia="uk-UA"/>
        </w:rPr>
        <w:t xml:space="preserve">К и ї в                                             </w:t>
      </w:r>
      <w:r w:rsidR="005C2116">
        <w:rPr>
          <w:rFonts w:ascii="Times New Roman" w:hAnsi="Times New Roman"/>
          <w:sz w:val="28"/>
          <w:szCs w:val="28"/>
          <w:lang w:eastAsia="uk-UA"/>
        </w:rPr>
        <w:t xml:space="preserve">                         </w:t>
      </w:r>
      <w:r w:rsidR="000068BF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5C2116">
        <w:rPr>
          <w:rFonts w:ascii="Times New Roman" w:hAnsi="Times New Roman"/>
          <w:sz w:val="28"/>
          <w:szCs w:val="28"/>
          <w:lang w:eastAsia="uk-UA"/>
        </w:rPr>
        <w:t xml:space="preserve">Справа № </w:t>
      </w:r>
      <w:r w:rsidR="007F3C1D" w:rsidRPr="007F3C1D">
        <w:rPr>
          <w:rFonts w:ascii="Times New Roman" w:hAnsi="Times New Roman"/>
          <w:sz w:val="28"/>
          <w:szCs w:val="28"/>
          <w:lang w:val="ru-RU" w:eastAsia="uk-UA"/>
        </w:rPr>
        <w:t>3-81/2025(165/25)</w:t>
      </w:r>
    </w:p>
    <w:p w14:paraId="6BFD6356" w14:textId="0C45C116" w:rsidR="00014EDE" w:rsidRPr="00E21758" w:rsidRDefault="00A54ACE" w:rsidP="000068BF">
      <w:pPr>
        <w:pStyle w:val="a3"/>
        <w:tabs>
          <w:tab w:val="clear" w:pos="4819"/>
          <w:tab w:val="left" w:pos="708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15 жовтня </w:t>
      </w:r>
      <w:r w:rsidR="00014EDE" w:rsidRPr="00E21758">
        <w:rPr>
          <w:rFonts w:ascii="Times New Roman" w:hAnsi="Times New Roman"/>
          <w:sz w:val="28"/>
          <w:szCs w:val="28"/>
          <w:lang w:eastAsia="uk-UA"/>
        </w:rPr>
        <w:t>202</w:t>
      </w:r>
      <w:r w:rsidR="00383908">
        <w:rPr>
          <w:rFonts w:ascii="Times New Roman" w:hAnsi="Times New Roman"/>
          <w:sz w:val="28"/>
          <w:szCs w:val="28"/>
          <w:lang w:eastAsia="uk-UA"/>
        </w:rPr>
        <w:t>5</w:t>
      </w:r>
      <w:r w:rsidR="00014EDE" w:rsidRPr="00E21758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72D8BF51" w14:textId="31460E3E" w:rsidR="00014EDE" w:rsidRPr="00E21758" w:rsidRDefault="00014EDE" w:rsidP="000068BF">
      <w:pPr>
        <w:pStyle w:val="a3"/>
        <w:tabs>
          <w:tab w:val="left" w:pos="70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№ </w:t>
      </w:r>
      <w:r w:rsidR="00A54ACE">
        <w:rPr>
          <w:rFonts w:ascii="Times New Roman" w:hAnsi="Times New Roman"/>
          <w:sz w:val="28"/>
          <w:szCs w:val="28"/>
          <w:lang w:eastAsia="uk-UA"/>
        </w:rPr>
        <w:t>185</w:t>
      </w:r>
      <w:r w:rsidR="00922FFF">
        <w:rPr>
          <w:rFonts w:ascii="Times New Roman" w:hAnsi="Times New Roman"/>
          <w:sz w:val="28"/>
          <w:szCs w:val="28"/>
          <w:lang w:eastAsia="uk-UA"/>
        </w:rPr>
        <w:t>-</w:t>
      </w:r>
      <w:r w:rsidR="00CA384D">
        <w:rPr>
          <w:rFonts w:ascii="Times New Roman" w:hAnsi="Times New Roman"/>
          <w:sz w:val="28"/>
          <w:szCs w:val="28"/>
          <w:lang w:eastAsia="uk-UA"/>
        </w:rPr>
        <w:t>2(І)/202</w:t>
      </w:r>
      <w:r w:rsidR="00161DAA">
        <w:rPr>
          <w:rFonts w:ascii="Times New Roman" w:hAnsi="Times New Roman"/>
          <w:sz w:val="28"/>
          <w:szCs w:val="28"/>
          <w:lang w:eastAsia="uk-UA"/>
        </w:rPr>
        <w:t>5</w:t>
      </w:r>
    </w:p>
    <w:p w14:paraId="003087FB" w14:textId="0DC50BC1" w:rsidR="00014EDE" w:rsidRDefault="00014EDE" w:rsidP="000068BF">
      <w:pPr>
        <w:pStyle w:val="a3"/>
        <w:tabs>
          <w:tab w:val="left" w:pos="70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B60AE19" w14:textId="77777777" w:rsidR="000068BF" w:rsidRDefault="000068BF" w:rsidP="000068BF">
      <w:pPr>
        <w:pStyle w:val="a3"/>
        <w:tabs>
          <w:tab w:val="left" w:pos="708"/>
        </w:tabs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0DD5DE8" w14:textId="7527EBA9" w:rsidR="00014EDE" w:rsidRPr="00DB07C0" w:rsidRDefault="00014EDE" w:rsidP="000068B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07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Друга колегія суддів Першого сенату Конституційного Суду України </w:t>
      </w:r>
      <w:r w:rsidR="000068B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eastAsia="Calibri" w:hAnsi="Times New Roman" w:cs="Times New Roman"/>
          <w:sz w:val="28"/>
          <w:szCs w:val="28"/>
          <w:lang w:val="uk-UA"/>
        </w:rPr>
        <w:t>у складі:</w:t>
      </w:r>
    </w:p>
    <w:p w14:paraId="27687031" w14:textId="77777777" w:rsidR="00014EDE" w:rsidRPr="00DB07C0" w:rsidRDefault="00014EDE" w:rsidP="000068BF">
      <w:pPr>
        <w:pStyle w:val="a5"/>
        <w:shd w:val="clear" w:color="auto" w:fill="auto"/>
        <w:spacing w:line="240" w:lineRule="auto"/>
        <w:ind w:right="-1" w:firstLine="567"/>
        <w:jc w:val="both"/>
        <w:rPr>
          <w:noProof w:val="0"/>
          <w:sz w:val="28"/>
          <w:szCs w:val="28"/>
        </w:rPr>
      </w:pPr>
    </w:p>
    <w:p w14:paraId="6CA4C0AB" w14:textId="77777777" w:rsidR="00014EDE" w:rsidRPr="00DB07C0" w:rsidRDefault="00014EDE" w:rsidP="000068B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Грищук Оксани Вікторівни – головуючого, доповідача,</w:t>
      </w:r>
    </w:p>
    <w:p w14:paraId="10C8F2F3" w14:textId="77777777" w:rsidR="00AA27B3" w:rsidRDefault="00AA27B3" w:rsidP="000068B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AA27B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Барабаша Юрія Григоровича,</w:t>
      </w:r>
    </w:p>
    <w:p w14:paraId="6235CAE5" w14:textId="65EEAF53" w:rsidR="00014EDE" w:rsidRDefault="00014EDE" w:rsidP="000068BF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Совгирі</w:t>
      </w:r>
      <w:proofErr w:type="spellEnd"/>
      <w:r w:rsidRPr="00DB07C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Ольги Володимирівни,</w:t>
      </w:r>
    </w:p>
    <w:p w14:paraId="44B5AA54" w14:textId="77777777" w:rsidR="00014EDE" w:rsidRPr="00E21758" w:rsidRDefault="00014EDE" w:rsidP="000068BF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08542B04" w14:textId="1CAFCDF3" w:rsidR="00014EDE" w:rsidRPr="00C13255" w:rsidRDefault="00014EDE" w:rsidP="000068BF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F947A1" w:rsidRPr="00F947A1">
        <w:rPr>
          <w:rFonts w:ascii="Times New Roman" w:hAnsi="Times New Roman"/>
          <w:sz w:val="28"/>
          <w:szCs w:val="28"/>
          <w:lang w:val="uk-UA" w:eastAsia="ru-RU"/>
        </w:rPr>
        <w:t>Хабібулліна</w:t>
      </w:r>
      <w:proofErr w:type="spellEnd"/>
      <w:r w:rsidR="00F947A1" w:rsidRPr="00F947A1">
        <w:rPr>
          <w:rFonts w:ascii="Times New Roman" w:hAnsi="Times New Roman"/>
          <w:sz w:val="28"/>
          <w:szCs w:val="28"/>
          <w:lang w:val="uk-UA" w:eastAsia="ru-RU"/>
        </w:rPr>
        <w:t xml:space="preserve"> Вадима </w:t>
      </w:r>
      <w:proofErr w:type="spellStart"/>
      <w:r w:rsidR="00F947A1" w:rsidRPr="00F947A1">
        <w:rPr>
          <w:rFonts w:ascii="Times New Roman" w:hAnsi="Times New Roman"/>
          <w:sz w:val="28"/>
          <w:szCs w:val="28"/>
          <w:lang w:val="uk-UA" w:eastAsia="ru-RU"/>
        </w:rPr>
        <w:t>Моневʼяровича</w:t>
      </w:r>
      <w:proofErr w:type="spellEnd"/>
      <w:r w:rsidR="00F947A1" w:rsidRPr="00F947A1">
        <w:rPr>
          <w:rFonts w:ascii="Times New Roman" w:hAnsi="Times New Roman"/>
          <w:sz w:val="28"/>
          <w:szCs w:val="28"/>
          <w:lang w:val="uk-UA" w:eastAsia="ru-RU"/>
        </w:rPr>
        <w:t xml:space="preserve"> щодо відповідності Конституції України (конституційності) частини шостої статті 232 Кримінального процесуального кодексу України</w:t>
      </w:r>
      <w:r w:rsidR="00992503" w:rsidRPr="000445EE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C1EF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2002EB68" w14:textId="77777777" w:rsidR="00014EDE" w:rsidRPr="00DB07C0" w:rsidRDefault="00014EDE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0DBC0A" w14:textId="77777777" w:rsidR="00014EDE" w:rsidRPr="00DB07C0" w:rsidRDefault="00014EDE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>Заслухавши суддю-доповідача Грищук О.В. та дослідивши матеріали справи, Друга колегія суддів Першого сенату Конституційного Суду України</w:t>
      </w:r>
    </w:p>
    <w:p w14:paraId="48F39B82" w14:textId="77777777" w:rsidR="00014EDE" w:rsidRPr="00DB07C0" w:rsidRDefault="00014EDE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195D4" w14:textId="1B251D7D" w:rsidR="00014EDE" w:rsidRDefault="00014EDE" w:rsidP="000068BF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с т а н о в и л а:</w:t>
      </w:r>
    </w:p>
    <w:p w14:paraId="79E90C90" w14:textId="77777777" w:rsidR="005C2116" w:rsidRPr="00DB07C0" w:rsidRDefault="005C2116" w:rsidP="000068BF">
      <w:pPr>
        <w:spacing w:after="0" w:line="33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CEACE3" w14:textId="1529529C" w:rsidR="00161DAA" w:rsidRDefault="00014EDE" w:rsidP="000068BF">
      <w:pPr>
        <w:spacing w:after="0" w:line="336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B07C0">
        <w:rPr>
          <w:rFonts w:ascii="Times New Roman" w:hAnsi="Times New Roman"/>
          <w:bCs/>
          <w:sz w:val="28"/>
          <w:szCs w:val="28"/>
          <w:lang w:val="uk-UA" w:eastAsia="ru-RU"/>
        </w:rPr>
        <w:t xml:space="preserve">1. </w:t>
      </w:r>
      <w:proofErr w:type="spellStart"/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>Хабібуллін</w:t>
      </w:r>
      <w:proofErr w:type="spellEnd"/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В.М.</w:t>
      </w:r>
      <w:r w:rsidR="00F947A1" w:rsidRP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47D7B" w:rsidRPr="00247D7B">
        <w:rPr>
          <w:rFonts w:ascii="Times New Roman" w:hAnsi="Times New Roman"/>
          <w:bCs/>
          <w:sz w:val="28"/>
          <w:szCs w:val="28"/>
          <w:lang w:val="uk-UA" w:eastAsia="ru-RU"/>
        </w:rPr>
        <w:t>зверну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>вся</w:t>
      </w:r>
      <w:r w:rsidR="00247D7B" w:rsidRPr="00247D7B">
        <w:rPr>
          <w:rFonts w:ascii="Times New Roman" w:hAnsi="Times New Roman"/>
          <w:bCs/>
          <w:sz w:val="28"/>
          <w:szCs w:val="28"/>
          <w:lang w:val="uk-UA" w:eastAsia="ru-RU"/>
        </w:rPr>
        <w:t xml:space="preserve"> до Конституційного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Суду України </w:t>
      </w:r>
      <w:r w:rsidR="000068BF">
        <w:rPr>
          <w:rFonts w:ascii="Times New Roman" w:hAnsi="Times New Roman"/>
          <w:bCs/>
          <w:sz w:val="28"/>
          <w:szCs w:val="28"/>
          <w:lang w:val="uk-UA" w:eastAsia="ru-RU"/>
        </w:rPr>
        <w:br/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з клопотанням </w:t>
      </w:r>
      <w:r w:rsidR="00F947A1" w:rsidRPr="00F947A1">
        <w:rPr>
          <w:rFonts w:ascii="Times New Roman" w:hAnsi="Times New Roman"/>
          <w:bCs/>
          <w:sz w:val="28"/>
          <w:szCs w:val="28"/>
          <w:lang w:val="uk-UA" w:eastAsia="ru-RU"/>
        </w:rPr>
        <w:t>визнати такою, що не відпо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відає статтям 3, 8, 24, 32, 55, </w:t>
      </w:r>
      <w:r w:rsidR="00F947A1" w:rsidRPr="00F947A1">
        <w:rPr>
          <w:rFonts w:ascii="Times New Roman" w:hAnsi="Times New Roman"/>
          <w:bCs/>
          <w:sz w:val="28"/>
          <w:szCs w:val="28"/>
          <w:lang w:val="uk-UA" w:eastAsia="ru-RU"/>
        </w:rPr>
        <w:t>64 Конституції України (є неконституційною), частину шосту статті 232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F947A1" w:rsidRP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Кримінального процесуального кодексу 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України </w:t>
      </w:r>
      <w:r w:rsidR="00F947A1" w:rsidRPr="00F947A1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>далі – Кодекс)</w:t>
      </w:r>
      <w:r w:rsidR="004A4258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</w:p>
    <w:p w14:paraId="2A0A605C" w14:textId="52E23C19" w:rsidR="00F947A1" w:rsidRPr="00F909F9" w:rsidRDefault="00F947A1" w:rsidP="000068BF">
      <w:pPr>
        <w:spacing w:after="0" w:line="336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З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гідно з частиною шостою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статті 232 </w:t>
      </w:r>
      <w:r w:rsidR="004A4258">
        <w:rPr>
          <w:rFonts w:ascii="Times New Roman" w:hAnsi="Times New Roman"/>
          <w:bCs/>
          <w:sz w:val="28"/>
          <w:szCs w:val="28"/>
          <w:lang w:val="uk-UA" w:eastAsia="ru-RU"/>
        </w:rPr>
        <w:t xml:space="preserve">Кодексу </w:t>
      </w:r>
      <w:r w:rsidR="004A4258" w:rsidRPr="004A4258">
        <w:rPr>
          <w:rFonts w:ascii="Times New Roman" w:hAnsi="Times New Roman"/>
          <w:bCs/>
          <w:sz w:val="28"/>
          <w:szCs w:val="28"/>
          <w:lang w:val="uk-UA" w:eastAsia="ru-RU"/>
        </w:rPr>
        <w:t>„</w:t>
      </w:r>
      <w:r w:rsidR="000C4254" w:rsidRPr="004A4258">
        <w:rPr>
          <w:rFonts w:ascii="Times New Roman" w:hAnsi="Times New Roman"/>
          <w:bCs/>
          <w:sz w:val="28"/>
          <w:szCs w:val="28"/>
          <w:lang w:val="uk-UA" w:eastAsia="ru-RU"/>
        </w:rPr>
        <w:t>я</w:t>
      </w:r>
      <w:r w:rsidRPr="004A4258">
        <w:rPr>
          <w:rFonts w:ascii="Times New Roman" w:hAnsi="Times New Roman"/>
          <w:bCs/>
          <w:sz w:val="28"/>
          <w:szCs w:val="28"/>
          <w:lang w:val="uk-UA" w:eastAsia="ru-RU"/>
        </w:rPr>
        <w:t>кщо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 особа, яка братиме участь у досудовому розслідуванні дистанці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йно згідно з рішеннями слідчого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чи прок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урора, знаходиться у приміщенні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, розташованому поза територією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, яка перебуває під юрисдикцією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органу досудового розслідування, або поза територією міста, в якому він розташ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ований, слідчий, прокурор своєю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постановою доручає в межах компетенції органу Національної поліції, органу б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езпеки, органу Бюро економічної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безпеки України, на території юрисдикції якого перебуває така особа, Національному антикорупційн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ому бюро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України або Державному бюро розслідувань, здійснити дії, передбачені час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тиною </w:t>
      </w:r>
      <w:proofErr w:type="spellStart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п</w:t>
      </w:r>
      <w:r w:rsidR="000C4254">
        <w:rPr>
          <w:rFonts w:ascii="Times New Roman" w:hAnsi="Times New Roman" w:cs="Times New Roman"/>
          <w:bCs/>
          <w:sz w:val="28"/>
          <w:szCs w:val="28"/>
          <w:lang w:val="uk-UA" w:eastAsia="ru-RU"/>
        </w:rPr>
        <w:t>ʼ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ятою</w:t>
      </w:r>
      <w:proofErr w:type="spellEnd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 цієї статті. Копія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постанови може бу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ти надіслана електронною поштою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, фак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симільним або іншим засобом </w:t>
      </w:r>
      <w:proofErr w:type="spellStart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зв</w:t>
      </w:r>
      <w:r w:rsidR="000C4254">
        <w:rPr>
          <w:rFonts w:ascii="Times New Roman" w:hAnsi="Times New Roman" w:cs="Times New Roman"/>
          <w:bCs/>
          <w:sz w:val="28"/>
          <w:szCs w:val="28"/>
          <w:lang w:val="uk-UA" w:eastAsia="ru-RU"/>
        </w:rPr>
        <w:t>ʼ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язку</w:t>
      </w:r>
      <w:proofErr w:type="spellEnd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. Службова особа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>органу, що отримав доручення, за погодженням зі слідчим, прокур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ором, що надав доручення, </w:t>
      </w:r>
      <w:proofErr w:type="spellStart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зобов</w:t>
      </w:r>
      <w:r w:rsidR="000C4254">
        <w:rPr>
          <w:rFonts w:ascii="Times New Roman" w:hAnsi="Times New Roman" w:cs="Times New Roman"/>
          <w:bCs/>
          <w:sz w:val="28"/>
          <w:szCs w:val="28"/>
          <w:lang w:val="uk-UA" w:eastAsia="ru-RU"/>
        </w:rPr>
        <w:t>ʼ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язана</w:t>
      </w:r>
      <w:proofErr w:type="spellEnd"/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 xml:space="preserve"> в </w:t>
      </w:r>
      <w:r w:rsidRPr="00F947A1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найкоротший строк організувати 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виконання зазначеного доручення</w:t>
      </w:r>
      <w:r w:rsidR="004A4258" w:rsidRPr="004A4258">
        <w:rPr>
          <w:rFonts w:ascii="Times New Roman" w:hAnsi="Times New Roman"/>
          <w:bCs/>
          <w:sz w:val="28"/>
          <w:szCs w:val="28"/>
          <w:lang w:val="uk-UA" w:eastAsia="ru-RU"/>
        </w:rPr>
        <w:t>“</w:t>
      </w:r>
      <w:r w:rsidR="000C4254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14:paraId="143970ED" w14:textId="7BE86F7E" w:rsidR="001D2AB7" w:rsidRPr="001D2AB7" w:rsidRDefault="001D2AB7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Автор клопотання вважає, що частина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шо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>ста статті 232 Кодексу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є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неконституційною </w:t>
      </w:r>
      <w:r w:rsidR="004A4258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у тій частині, яка унеможл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ивлює участь особи у досудовому розслідуванні дистан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ційно зі свого пом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ешкання а</w:t>
      </w:r>
      <w:r w:rsidR="004A4258">
        <w:rPr>
          <w:rFonts w:ascii="Times New Roman" w:hAnsi="Times New Roman" w:cs="Times New Roman"/>
          <w:sz w:val="28"/>
          <w:szCs w:val="28"/>
          <w:lang w:val="uk-UA" w:eastAsia="ru-RU"/>
        </w:rPr>
        <w:t>бо іншого місця, попри наявність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сіх необхідних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правових і технічн</w:t>
      </w:r>
      <w:r w:rsidR="004A425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их </w:t>
      </w:r>
      <w:r w:rsidR="00AA27B3">
        <w:rPr>
          <w:rFonts w:ascii="Times New Roman" w:hAnsi="Times New Roman" w:cs="Times New Roman"/>
          <w:sz w:val="28"/>
          <w:szCs w:val="28"/>
          <w:lang w:val="uk-UA" w:eastAsia="ru-RU"/>
        </w:rPr>
        <w:t>засобів для такої участі 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0068BF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режимі </w:t>
      </w:r>
      <w:proofErr w:type="spellStart"/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>відеоконференції</w:t>
      </w:r>
      <w:proofErr w:type="spellEnd"/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; порушує прин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цип верховенства права, правову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визначеність і заборону свавілля; су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перечить міжнародним стандартам </w:t>
      </w:r>
      <w:r w:rsidR="00A27F66" w:rsidRPr="00A27F66">
        <w:rPr>
          <w:rFonts w:ascii="Times New Roman" w:hAnsi="Times New Roman" w:cs="Times New Roman"/>
          <w:sz w:val="28"/>
          <w:szCs w:val="28"/>
          <w:lang w:val="uk-UA" w:eastAsia="ru-RU"/>
        </w:rPr>
        <w:t>„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>цифрової справедливості</w:t>
      </w:r>
      <w:r w:rsidR="00A27F66" w:rsidRPr="00A27F66">
        <w:rPr>
          <w:rFonts w:ascii="Times New Roman" w:hAnsi="Times New Roman" w:cs="Times New Roman"/>
          <w:sz w:val="28"/>
          <w:szCs w:val="28"/>
          <w:lang w:val="uk-UA" w:eastAsia="ru-RU"/>
        </w:rPr>
        <w:t>“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а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також </w:t>
      </w:r>
      <w:r w:rsidR="00A27F66" w:rsidRPr="00A27F66">
        <w:rPr>
          <w:rFonts w:ascii="Times New Roman" w:hAnsi="Times New Roman" w:cs="Times New Roman"/>
          <w:sz w:val="28"/>
          <w:szCs w:val="28"/>
          <w:lang w:val="uk-UA" w:eastAsia="ru-RU"/>
        </w:rPr>
        <w:t>„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ставить потерпіло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го на досудовій стадії </w:t>
      </w:r>
      <w:r w:rsidR="0080137C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гірше становище, ніж обвинуваченого на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стадії судової, де така участь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допуск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>ається навіть із власного житла</w:t>
      </w:r>
      <w:r w:rsidR="0080137C">
        <w:rPr>
          <w:rFonts w:ascii="Times New Roman" w:hAnsi="Times New Roman" w:cs="Times New Roman"/>
          <w:sz w:val="28"/>
          <w:szCs w:val="28"/>
          <w:lang w:val="uk-UA" w:eastAsia="ru-RU"/>
        </w:rPr>
        <w:t>“</w:t>
      </w:r>
      <w:r w:rsidR="004A425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EA96163" w14:textId="3E2FBBB2" w:rsidR="001D2AB7" w:rsidRPr="001D2AB7" w:rsidRDefault="001D2AB7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Хабібуллін</w:t>
      </w:r>
      <w:proofErr w:type="spellEnd"/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В.М. тверди</w:t>
      </w:r>
      <w:r w:rsidR="00B132D8">
        <w:rPr>
          <w:rFonts w:ascii="Times New Roman" w:hAnsi="Times New Roman" w:cs="Times New Roman"/>
          <w:sz w:val="28"/>
          <w:szCs w:val="28"/>
          <w:lang w:val="uk-UA" w:eastAsia="ru-RU"/>
        </w:rPr>
        <w:t>ть, що застосування оспорюваних приписів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>Кодексу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призвело до порушення його конст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>итуційного права</w:t>
      </w:r>
      <w:r w:rsidR="00B132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потерпілого на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доступ до правосуддя, права на рівні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сть перед законом і недопущення дискримінації </w:t>
      </w:r>
      <w:r w:rsidR="00F918B7" w:rsidRPr="00F918B7">
        <w:rPr>
          <w:rFonts w:ascii="Times New Roman" w:hAnsi="Times New Roman" w:cs="Times New Roman"/>
          <w:sz w:val="28"/>
          <w:szCs w:val="28"/>
          <w:lang w:val="uk-UA" w:eastAsia="ru-RU"/>
        </w:rPr>
        <w:t>„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ознакою місця проживання,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технічної спроможності чи етапу 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>кримінального провадження</w:t>
      </w:r>
      <w:r w:rsidR="00A27F66" w:rsidRPr="00A27F66">
        <w:rPr>
          <w:rFonts w:ascii="Times New Roman" w:hAnsi="Times New Roman" w:cs="Times New Roman"/>
          <w:sz w:val="28"/>
          <w:szCs w:val="28"/>
          <w:lang w:val="uk-UA" w:eastAsia="ru-RU"/>
        </w:rPr>
        <w:t>“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, а також прав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 </w:t>
      </w:r>
      <w:r w:rsidR="00F918B7" w:rsidRPr="00F918B7">
        <w:rPr>
          <w:rFonts w:ascii="Times New Roman" w:hAnsi="Times New Roman" w:cs="Times New Roman"/>
          <w:sz w:val="28"/>
          <w:szCs w:val="28"/>
          <w:lang w:val="uk-UA" w:eastAsia="ru-RU"/>
        </w:rPr>
        <w:t>„на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захист приватного життя і </w:t>
      </w:r>
      <w:r w:rsidR="00A27F66">
        <w:rPr>
          <w:rFonts w:ascii="Times New Roman" w:hAnsi="Times New Roman" w:cs="Times New Roman"/>
          <w:sz w:val="28"/>
          <w:szCs w:val="28"/>
          <w:lang w:val="uk-UA" w:eastAsia="ru-RU"/>
        </w:rPr>
        <w:t>недоторканність житла</w:t>
      </w:r>
      <w:r w:rsidR="00A27F66" w:rsidRPr="00A27F66">
        <w:rPr>
          <w:rFonts w:ascii="Times New Roman" w:hAnsi="Times New Roman" w:cs="Times New Roman"/>
          <w:sz w:val="28"/>
          <w:szCs w:val="28"/>
          <w:lang w:val="uk-UA" w:eastAsia="ru-RU"/>
        </w:rPr>
        <w:t>“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, що гарантовані статтями 3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8, 24, 32, 55, 64 Конституції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України.</w:t>
      </w:r>
    </w:p>
    <w:p w14:paraId="147AE1A3" w14:textId="5132CDE6" w:rsidR="001D2AB7" w:rsidRPr="00F918B7" w:rsidRDefault="001D2AB7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 </w:t>
      </w:r>
      <w:r w:rsidR="00F918B7" w:rsidRPr="001D2AB7">
        <w:rPr>
          <w:rFonts w:ascii="Times New Roman" w:hAnsi="Times New Roman" w:cs="Times New Roman"/>
          <w:sz w:val="28"/>
          <w:szCs w:val="28"/>
          <w:lang w:val="uk-UA" w:eastAsia="ru-RU"/>
        </w:rPr>
        <w:t>обґрунтуванні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неконституційн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ості оспорюваних приписів </w:t>
      </w:r>
      <w:r w:rsidR="00B132D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Кодексу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автор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клопотання посилається на Конституцію України, 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Кодекс, практику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Європейського суду з прав людини, </w:t>
      </w:r>
      <w:r w:rsidR="00673A3C">
        <w:rPr>
          <w:rFonts w:ascii="Times New Roman" w:hAnsi="Times New Roman" w:cs="Times New Roman"/>
          <w:sz w:val="28"/>
          <w:szCs w:val="28"/>
          <w:lang w:val="uk-UA" w:eastAsia="ru-RU"/>
        </w:rPr>
        <w:t>а також на судові</w:t>
      </w:r>
      <w:r w:rsidR="00F918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рішення у </w:t>
      </w:r>
      <w:r w:rsidRPr="001D2AB7">
        <w:rPr>
          <w:rFonts w:ascii="Times New Roman" w:hAnsi="Times New Roman" w:cs="Times New Roman"/>
          <w:sz w:val="28"/>
          <w:szCs w:val="28"/>
          <w:lang w:val="uk-UA" w:eastAsia="ru-RU"/>
        </w:rPr>
        <w:t>своїй справі.</w:t>
      </w:r>
    </w:p>
    <w:p w14:paraId="664C80F5" w14:textId="21A6D0AC" w:rsidR="00DC21B1" w:rsidRDefault="00DC21B1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C21B1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2. </w:t>
      </w:r>
      <w:r w:rsidR="004A425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</w:t>
      </w:r>
      <w:r w:rsidRPr="00DC21B1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аналізу конституційної скарги та долучених до неї матеріалів убачається таке. </w:t>
      </w:r>
    </w:p>
    <w:p w14:paraId="1CAC9F90" w14:textId="515B891F" w:rsidR="00AE750D" w:rsidRPr="00AE750D" w:rsidRDefault="006B5385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 провадженні сектору дізнання Ужг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ородського районного управління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поліції Головного управління Національної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поліції в Закарпатській </w:t>
      </w:r>
      <w:r w:rsidR="000068B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області </w:t>
      </w:r>
      <w:r w:rsidR="00B132D8">
        <w:rPr>
          <w:rFonts w:ascii="Times New Roman" w:hAnsi="Times New Roman" w:cs="Times New Roman"/>
          <w:bCs/>
          <w:sz w:val="28"/>
          <w:szCs w:val="28"/>
          <w:lang w:val="uk-UA" w:eastAsia="ru-RU"/>
        </w:rPr>
        <w:t>(далі – </w:t>
      </w:r>
      <w:r w:rsidR="004A425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Управління)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знаходиться </w:t>
      </w:r>
      <w:r w:rsidR="000068B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кримінальне провадження </w:t>
      </w:r>
      <w:r w:rsidR="004A4258">
        <w:rPr>
          <w:rFonts w:ascii="Times New Roman" w:hAnsi="Times New Roman" w:cs="Times New Roman"/>
          <w:bCs/>
          <w:sz w:val="28"/>
          <w:szCs w:val="28"/>
          <w:lang w:val="uk-UA" w:eastAsia="ru-RU"/>
        </w:rPr>
        <w:t>№ 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1202507803000002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5, відомості про яке внесені до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Єдиного реєстру досудових розслідувань</w:t>
      </w:r>
      <w:r w:rsidR="004A425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9 січня 2025 року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 ознаками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кримінального правопорушення, передбаче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ного частиною першою статті 353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Кримінального кодексу України. Слідчий суд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дя Ужгородського міськрайонного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суду Закарпатської області ухвалою від </w:t>
      </w:r>
      <w:r w:rsid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>31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березня 2025 року </w:t>
      </w:r>
      <w:proofErr w:type="spellStart"/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зобовʼ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язав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дізнавача</w:t>
      </w:r>
      <w:proofErr w:type="spellEnd"/>
      <w:r w:rsidR="00B132D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132D8" w:rsidRPr="00B132D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сектору дізнання</w:t>
      </w:r>
      <w:r w:rsidR="004A425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Управління 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 </w:t>
      </w:r>
      <w:r w:rsidR="007D056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межах</w:t>
      </w:r>
      <w:r w:rsidRPr="006B538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досудового розслідування цього кримінального</w:t>
      </w:r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прав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опорушення виконати</w:t>
      </w:r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вимоги частини другої статті 55 Кодексу та вирі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шити питання про залучення </w:t>
      </w:r>
      <w:proofErr w:type="spellStart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</w:t>
      </w:r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абібулліна</w:t>
      </w:r>
      <w:proofErr w:type="spellEnd"/>
      <w:r w:rsid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 до кримінального 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провадження </w:t>
      </w:r>
      <w:r w:rsidR="000068B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 потерпілого.</w:t>
      </w:r>
    </w:p>
    <w:p w14:paraId="7A8DEDF4" w14:textId="1B7C79D0" w:rsidR="00AE750D" w:rsidRPr="00AE750D" w:rsidRDefault="00AE750D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виконання </w:t>
      </w:r>
      <w:r w:rsidR="007D056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вказаної ухвали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дізнавач</w:t>
      </w:r>
      <w:proofErr w:type="spellEnd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132D8" w:rsidRPr="00B132D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сектору дізнання </w:t>
      </w:r>
      <w:r w:rsidR="00FA247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листом від 10 квітня 2025 року повід</w:t>
      </w:r>
      <w:r w:rsidR="009B677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омив </w:t>
      </w:r>
      <w:proofErr w:type="spellStart"/>
      <w:r w:rsidR="009B677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Хабібулліна</w:t>
      </w:r>
      <w:proofErr w:type="spellEnd"/>
      <w:r w:rsidR="009B677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 </w:t>
      </w:r>
      <w:r w:rsidR="007D056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те, що 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він має 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прибути 14 квітня 2025 року до 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для проведення за його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участю таких процесуальних дій: залученн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 до провадження як потерпілого, вручення </w:t>
      </w:r>
      <w:proofErr w:type="spellStart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памʼ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ятки</w:t>
      </w:r>
      <w:proofErr w:type="spellEnd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про процесуальні права та </w:t>
      </w:r>
      <w:proofErr w:type="spellStart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обовʼязки</w:t>
      </w:r>
      <w:proofErr w:type="spellEnd"/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проведення допиту.</w:t>
      </w:r>
    </w:p>
    <w:p w14:paraId="109EB15E" w14:textId="2627E78A" w:rsidR="00AE750D" w:rsidRPr="00AE750D" w:rsidRDefault="003E4C7C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Хабібуллін</w:t>
      </w:r>
      <w:proofErr w:type="spellEnd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 не прибув за запрошенням, проте подав </w:t>
      </w:r>
      <w:r w:rsidR="00673A3C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Управління</w:t>
      </w:r>
      <w:r w:rsidR="000068BF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клопотання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у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якому просив надіслати на його електронну адресу </w:t>
      </w:r>
      <w:r w:rsidR="0042419E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документи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для пі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дписання та провести допит у режимі </w:t>
      </w:r>
      <w:proofErr w:type="spellStart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відеоконференції</w:t>
      </w:r>
      <w:proofErr w:type="spellEnd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Хабібуллін</w:t>
      </w:r>
      <w:proofErr w:type="spellEnd"/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 В.М. 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вказав 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на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явність певних ризиків безпеки,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повʼ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язаних</w:t>
      </w:r>
      <w:proofErr w:type="spellEnd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і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 переміщенням територією України в умовах воєнного стану, та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зазначив інші причини, </w:t>
      </w:r>
      <w:r w:rsidR="000068BF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які ускла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днюють й унеможливлюють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його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фізичну присутність у місті Ужгороді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3F214D51" w14:textId="274A4A88" w:rsidR="00AE750D" w:rsidRPr="00AE750D" w:rsidRDefault="00673A3C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постановою від 14 кв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ітня 2025 року частково відмовило</w:t>
      </w:r>
      <w:r w:rsidR="003E4C7C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Хабібулліну</w:t>
      </w:r>
      <w:proofErr w:type="spellEnd"/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 у задоволенні клопотання, посилаючись на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відсутність явних та </w:t>
      </w:r>
      <w:proofErr w:type="spellStart"/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обʼ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єктивних</w:t>
      </w:r>
      <w:proofErr w:type="spellEnd"/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причин для не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прибу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ття до </w:t>
      </w:r>
      <w:r w:rsidR="0042419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Управління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для проведення </w:t>
      </w:r>
      <w:r w:rsidR="0072798B" w:rsidRPr="00AA27B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слідчих (розшукових) дій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У цій постанові, 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зокре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ма</w:t>
      </w:r>
      <w:r w:rsidR="00E85059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процитовано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приписи частин </w:t>
      </w:r>
      <w:proofErr w:type="spellStart"/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пʼятої</w:t>
      </w:r>
      <w:proofErr w:type="spellEnd"/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шостої статті 232 Кодексу та зазначено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, що орган досу</w:t>
      </w:r>
      <w:r w:rsid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дового розслідування </w:t>
      </w:r>
      <w:r w:rsidR="00A27F66" w:rsidRP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„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станом на </w:t>
      </w:r>
      <w:r w:rsid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сьогоднішній </w:t>
      </w:r>
      <w:r w:rsidR="00A27F66" w:rsidRP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день“</w:t>
      </w:r>
      <w:r w:rsidR="00E85059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частково відмовляє в</w:t>
      </w:r>
      <w:r w:rsidR="00AE750D"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задоволенні клопотання.</w:t>
      </w:r>
    </w:p>
    <w:p w14:paraId="3CB1C5F6" w14:textId="3E1167BD" w:rsidR="00E20626" w:rsidRDefault="00AE750D" w:rsidP="004D50C2">
      <w:pPr>
        <w:spacing w:after="0" w:line="34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Не погодившись із </w:t>
      </w:r>
      <w:r w:rsidR="004D50C2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постановою Управління від 14 квітня 2025 року, </w:t>
      </w:r>
      <w:proofErr w:type="spellStart"/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Хабібуллін</w:t>
      </w:r>
      <w:proofErr w:type="spellEnd"/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 оскаржив </w:t>
      </w:r>
      <w:r w:rsidR="004D50C2">
        <w:rPr>
          <w:rFonts w:ascii="Times New Roman" w:hAnsi="Times New Roman" w:cs="Times New Roman"/>
          <w:bCs/>
          <w:sz w:val="28"/>
          <w:szCs w:val="28"/>
          <w:lang w:val="uk-UA" w:eastAsia="ru-RU"/>
        </w:rPr>
        <w:t>її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порядку судового контролю. Слідчий суддя Ужгородського мі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ськрайонного суду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Закарпатської області ухвалою </w:t>
      </w:r>
      <w:r w:rsidR="004D50C2">
        <w:rPr>
          <w:rFonts w:ascii="Times New Roman" w:hAnsi="Times New Roman" w:cs="Times New Roman"/>
          <w:bCs/>
          <w:sz w:val="28"/>
          <w:szCs w:val="28"/>
          <w:lang w:val="uk-UA" w:eastAsia="ru-RU"/>
        </w:rPr>
        <w:br/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 14 травня 2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025 року відмовив у задоволенні </w:t>
      </w:r>
      <w:r w:rsidR="00CF1A7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скарги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постанову </w:t>
      </w:r>
      <w:r w:rsidR="00CF1A7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Управління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 14</w:t>
      </w:r>
      <w:r w:rsidR="00CF1A7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квітня 2025 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року про відмову у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задоволенні клопотання про проведення слід</w:t>
      </w:r>
      <w:r w:rsid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чих </w:t>
      </w:r>
      <w:r w:rsidR="00A27F66" w:rsidRPr="00AA27B3">
        <w:rPr>
          <w:rFonts w:ascii="Times New Roman" w:hAnsi="Times New Roman" w:cs="Times New Roman"/>
          <w:bCs/>
          <w:sz w:val="28"/>
          <w:szCs w:val="28"/>
          <w:lang w:val="uk-UA" w:eastAsia="ru-RU"/>
        </w:rPr>
        <w:t>(розшукових) дій</w:t>
      </w:r>
      <w:r w:rsidR="00A27F6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−</w:t>
      </w:r>
      <w:r w:rsidR="00E85059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допиту </w:t>
      </w:r>
      <w:proofErr w:type="spellStart"/>
      <w:r w:rsidR="00E85059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Ха</w:t>
      </w:r>
      <w:r w:rsidR="00436B39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бібулліна</w:t>
      </w:r>
      <w:proofErr w:type="spellEnd"/>
      <w:r w:rsidR="00436B39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В.М.</w:t>
      </w:r>
      <w:r w:rsidR="0072798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як потерпілого в режимі </w:t>
      </w:r>
      <w:proofErr w:type="spellStart"/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відеоконференції</w:t>
      </w:r>
      <w:proofErr w:type="spellEnd"/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395598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Зазначена у</w:t>
      </w:r>
      <w:r w:rsidRPr="00AE750D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хвала оскарженню не підлягає.</w:t>
      </w:r>
    </w:p>
    <w:p w14:paraId="435B8CEB" w14:textId="77777777" w:rsidR="00E20626" w:rsidRDefault="00E20626" w:rsidP="004D50C2">
      <w:pPr>
        <w:spacing w:after="0" w:line="34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00E51458" w14:textId="50FE06DE" w:rsidR="00014EDE" w:rsidRPr="00E20626" w:rsidRDefault="00CC6D37" w:rsidP="004D50C2">
      <w:pPr>
        <w:spacing w:after="0" w:line="348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3</w:t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. Розв’язуючи </w:t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про відкриття конституційного провадження </w:t>
      </w:r>
      <w:r w:rsidR="000068BF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014EDE" w:rsidRPr="00DB07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справі, </w:t>
      </w:r>
      <w:r w:rsidR="00014EDE" w:rsidRPr="00DB07C0">
        <w:rPr>
          <w:rFonts w:ascii="Times New Roman" w:hAnsi="Times New Roman" w:cs="Times New Roman"/>
          <w:sz w:val="28"/>
          <w:szCs w:val="28"/>
          <w:lang w:val="uk-UA"/>
        </w:rPr>
        <w:t>Друга колегія суддів Першого сенату Конституційного Суду України виходить із такого.</w:t>
      </w:r>
    </w:p>
    <w:p w14:paraId="775ECDF5" w14:textId="33B1B3C5" w:rsidR="007C1EF2" w:rsidRDefault="00014EDE" w:rsidP="004D50C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>риписів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), що застосований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в остаточному судовому рішенні у справі суб’єкта права на конституційну скаргу (частина перша статті 55); ко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 xml:space="preserve">нституційна скарга має містити 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тверджень щодо неконституційності закону України (його окремих </w:t>
      </w:r>
      <w:r w:rsidR="00950A06" w:rsidRPr="00950A06">
        <w:rPr>
          <w:rFonts w:ascii="Times New Roman" w:hAnsi="Times New Roman" w:cs="Times New Roman"/>
          <w:sz w:val="28"/>
          <w:szCs w:val="28"/>
          <w:lang w:val="uk-UA"/>
        </w:rPr>
        <w:t>приписів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із зазначенням того, яке з гарантованих Конституцією України прав людини,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на думку суб’єкта права на конституційну скаргу, зазнало порушення внаслідок застосування закону (пункт 6 частини другої статті 55); </w:t>
      </w:r>
      <w:bookmarkStart w:id="0" w:name="_Hlk101398318"/>
      <w:r w:rsidRPr="00DB07C0">
        <w:rPr>
          <w:rFonts w:ascii="Times New Roman" w:hAnsi="Times New Roman" w:cs="Times New Roman"/>
          <w:sz w:val="28"/>
          <w:szCs w:val="28"/>
          <w:lang w:val="uk-UA"/>
        </w:rPr>
        <w:t>конституційна скарга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прийнятною за умов її відповідності вимогам, 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>визначеним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статтями 55, 56 цього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якщо:</w:t>
      </w:r>
      <w:bookmarkStart w:id="1" w:name="n558"/>
      <w:bookmarkEnd w:id="1"/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вичерпано всі національні засоби юридичного захисту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(за наявності ухваленого в порядку апеляційного перегляду судового рішення, яке набрало законної сили, а в разі 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>визна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ченої законом можливості касаційного оскарження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судового рішення, винесеного в порядку касаційного перегляду);</w:t>
      </w:r>
      <w:bookmarkStart w:id="2" w:name="n559"/>
      <w:bookmarkEnd w:id="2"/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з дня набрання законної сили остаточним судовим рішенням, у якому застосовано закон України (його окремі п</w:t>
      </w:r>
      <w:r w:rsidR="00950A06">
        <w:rPr>
          <w:rFonts w:ascii="Times New Roman" w:hAnsi="Times New Roman" w:cs="Times New Roman"/>
          <w:sz w:val="28"/>
          <w:szCs w:val="28"/>
          <w:lang w:val="uk-UA"/>
        </w:rPr>
        <w:t>риписи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), сплинуло не більше трьох місяців (</w:t>
      </w:r>
      <w:r>
        <w:rPr>
          <w:rFonts w:ascii="Times New Roman" w:hAnsi="Times New Roman" w:cs="Times New Roman"/>
          <w:sz w:val="28"/>
          <w:szCs w:val="28"/>
          <w:lang w:val="uk-UA"/>
        </w:rPr>
        <w:t>частина перша</w:t>
      </w:r>
      <w:r w:rsidR="00DC4510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77).</w:t>
      </w:r>
      <w:bookmarkEnd w:id="0"/>
    </w:p>
    <w:p w14:paraId="4EE45AC7" w14:textId="2619A82D" w:rsidR="00622999" w:rsidRDefault="00436B39" w:rsidP="004D50C2">
      <w:pPr>
        <w:spacing w:after="0" w:line="34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хвалою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64DBD" w:rsidRPr="00764DBD">
        <w:rPr>
          <w:lang w:val="uk-UA"/>
        </w:rPr>
        <w:t xml:space="preserve"> </w:t>
      </w:r>
      <w:r w:rsidR="00764DBD" w:rsidRPr="00764DBD">
        <w:rPr>
          <w:rFonts w:ascii="Times New Roman" w:hAnsi="Times New Roman" w:cs="Times New Roman"/>
          <w:sz w:val="28"/>
          <w:szCs w:val="28"/>
          <w:lang w:val="uk-UA"/>
        </w:rPr>
        <w:t>14 травня 2025 року</w:t>
      </w:r>
      <w:r w:rsidR="00764DB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764DBD" w:rsidRPr="00764DBD">
        <w:rPr>
          <w:rFonts w:ascii="Times New Roman" w:hAnsi="Times New Roman" w:cs="Times New Roman"/>
          <w:sz w:val="28"/>
          <w:szCs w:val="28"/>
          <w:lang w:val="uk-UA"/>
        </w:rPr>
        <w:t xml:space="preserve">лідчий суддя Ужгородського міськрайонного суду Закарпатської області </w:t>
      </w:r>
      <w:r w:rsidR="00622999" w:rsidRPr="00764DBD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Pr="00764DBD">
        <w:rPr>
          <w:rFonts w:ascii="Times New Roman" w:hAnsi="Times New Roman" w:cs="Times New Roman"/>
          <w:sz w:val="28"/>
          <w:szCs w:val="28"/>
          <w:lang w:val="uk-UA"/>
        </w:rPr>
        <w:t>ив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 у задовол</w:t>
      </w:r>
      <w:r w:rsidR="007C5C4D">
        <w:rPr>
          <w:rFonts w:ascii="Times New Roman" w:hAnsi="Times New Roman" w:cs="Times New Roman"/>
          <w:sz w:val="28"/>
          <w:szCs w:val="28"/>
          <w:lang w:val="uk-UA"/>
        </w:rPr>
        <w:t xml:space="preserve">енні скарги </w:t>
      </w:r>
      <w:proofErr w:type="spellStart"/>
      <w:r w:rsidR="007C5C4D">
        <w:rPr>
          <w:rFonts w:ascii="Times New Roman" w:hAnsi="Times New Roman" w:cs="Times New Roman"/>
          <w:sz w:val="28"/>
          <w:szCs w:val="28"/>
          <w:lang w:val="uk-UA"/>
        </w:rPr>
        <w:lastRenderedPageBreak/>
        <w:t>Хабібулліна</w:t>
      </w:r>
      <w:proofErr w:type="spellEnd"/>
      <w:r w:rsidR="007C5C4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B37D7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В.М. на 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постанову 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>від 14 квітня 2025 року</w:t>
      </w:r>
      <w:r w:rsidR="003B37D7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 про відмову в задоволенні його 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>клопотання щодо проведення допиту</w:t>
      </w:r>
      <w:r w:rsidR="003B37D7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 як потерпілого у кримінальному </w:t>
      </w:r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провадженні в режимі </w:t>
      </w:r>
      <w:proofErr w:type="spellStart"/>
      <w:r w:rsidR="00622999" w:rsidRPr="007C5C4D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3B37D7" w:rsidRPr="007C5C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4A01" w:rsidRPr="007C5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>наліз оста</w:t>
      </w:r>
      <w:r w:rsidR="003B37D7">
        <w:rPr>
          <w:rFonts w:ascii="Times New Roman" w:hAnsi="Times New Roman" w:cs="Times New Roman"/>
          <w:sz w:val="28"/>
          <w:szCs w:val="28"/>
          <w:lang w:val="uk-UA"/>
        </w:rPr>
        <w:t xml:space="preserve">точного судового рішення у </w:t>
      </w:r>
      <w:r w:rsidR="00A35066">
        <w:rPr>
          <w:rFonts w:ascii="Times New Roman" w:hAnsi="Times New Roman" w:cs="Times New Roman"/>
          <w:sz w:val="28"/>
          <w:szCs w:val="28"/>
          <w:lang w:val="uk-UA"/>
        </w:rPr>
        <w:t xml:space="preserve">вказаній 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справі свідчить про те, що слідчий </w:t>
      </w:r>
      <w:r w:rsidR="00622999" w:rsidRPr="00764DBD">
        <w:rPr>
          <w:rFonts w:ascii="Times New Roman" w:hAnsi="Times New Roman" w:cs="Times New Roman"/>
          <w:sz w:val="28"/>
          <w:szCs w:val="28"/>
          <w:lang w:val="uk-UA"/>
        </w:rPr>
        <w:t>суддя</w:t>
      </w:r>
      <w:r w:rsidR="003B37D7" w:rsidRPr="00CF1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DBD" w:rsidRPr="00764DBD">
        <w:rPr>
          <w:rFonts w:ascii="Times New Roman" w:hAnsi="Times New Roman" w:cs="Times New Roman"/>
          <w:sz w:val="28"/>
          <w:szCs w:val="28"/>
          <w:lang w:val="uk-UA"/>
        </w:rPr>
        <w:t xml:space="preserve">Ужгородського міськрайонного суду Закарпатської області </w:t>
      </w:r>
      <w:r w:rsidR="003B37D7" w:rsidRPr="00764DBD">
        <w:rPr>
          <w:rFonts w:ascii="Times New Roman" w:hAnsi="Times New Roman" w:cs="Times New Roman"/>
          <w:sz w:val="28"/>
          <w:szCs w:val="28"/>
          <w:lang w:val="uk-UA"/>
        </w:rPr>
        <w:t>оспорювані</w:t>
      </w:r>
      <w:r w:rsidR="003B37D7">
        <w:rPr>
          <w:rFonts w:ascii="Times New Roman" w:hAnsi="Times New Roman" w:cs="Times New Roman"/>
          <w:sz w:val="28"/>
          <w:szCs w:val="28"/>
          <w:lang w:val="uk-UA"/>
        </w:rPr>
        <w:t xml:space="preserve"> приписи К</w:t>
      </w:r>
      <w:r w:rsidR="00A35066">
        <w:rPr>
          <w:rFonts w:ascii="Times New Roman" w:hAnsi="Times New Roman" w:cs="Times New Roman"/>
          <w:sz w:val="28"/>
          <w:szCs w:val="28"/>
          <w:lang w:val="uk-UA"/>
        </w:rPr>
        <w:t>одексу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 не застосував,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066">
        <w:rPr>
          <w:rFonts w:ascii="Times New Roman" w:hAnsi="Times New Roman" w:cs="Times New Roman"/>
          <w:sz w:val="28"/>
          <w:szCs w:val="28"/>
          <w:lang w:val="uk-UA"/>
        </w:rPr>
        <w:t>а тільки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процитував у </w:t>
      </w:r>
      <w:r w:rsidR="000365FE">
        <w:rPr>
          <w:rFonts w:ascii="Times New Roman" w:hAnsi="Times New Roman" w:cs="Times New Roman"/>
          <w:sz w:val="28"/>
          <w:szCs w:val="28"/>
          <w:lang w:val="uk-UA"/>
        </w:rPr>
        <w:t>описі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 xml:space="preserve"> мотивувальної частини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 xml:space="preserve">, наведеної 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в постанові 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від 14 квітня 2025 року. </w:t>
      </w:r>
      <w:r w:rsidR="007C5C4D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>едмет регулювання частини шостої статті</w:t>
      </w:r>
      <w:r w:rsidR="00622999" w:rsidRPr="00622999">
        <w:rPr>
          <w:rFonts w:ascii="Times New Roman" w:hAnsi="Times New Roman" w:cs="Times New Roman"/>
          <w:sz w:val="28"/>
          <w:szCs w:val="28"/>
          <w:lang w:val="uk-UA"/>
        </w:rPr>
        <w:t xml:space="preserve"> 232 К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>одексу не співвідноситься з ухваленим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 xml:space="preserve"> судовим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 xml:space="preserve"> рішенням</w:t>
      </w:r>
      <w:r w:rsidR="007C5C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2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C6FEE4" w14:textId="251C89A3" w:rsidR="001015AA" w:rsidRDefault="005231CC" w:rsidP="000068BF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1CC">
        <w:rPr>
          <w:rFonts w:ascii="Times New Roman" w:hAnsi="Times New Roman" w:cs="Times New Roman"/>
          <w:sz w:val="28"/>
          <w:szCs w:val="28"/>
          <w:lang w:val="uk-UA"/>
        </w:rPr>
        <w:t>Зі змісту конституційної скарги та долучених до неї матеріалів убачається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 xml:space="preserve"> таке. А</w:t>
      </w:r>
      <w:r w:rsidRPr="005231CC">
        <w:rPr>
          <w:rFonts w:ascii="Times New Roman" w:hAnsi="Times New Roman" w:cs="Times New Roman"/>
          <w:sz w:val="28"/>
          <w:szCs w:val="28"/>
          <w:lang w:val="uk-UA"/>
        </w:rPr>
        <w:t>втор клопотання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3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 xml:space="preserve">обґрунтовуючи твердження щодо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невідповідності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 частини шостої статті 232 Кодексу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статтям 3, 8, 24, 32, 55, 64 Конст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>итуції України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>азначає, що оспорюван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 припис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36B39">
        <w:rPr>
          <w:rFonts w:ascii="Times New Roman" w:hAnsi="Times New Roman" w:cs="Times New Roman"/>
          <w:sz w:val="28"/>
          <w:szCs w:val="28"/>
          <w:lang w:val="uk-UA"/>
        </w:rPr>
        <w:t xml:space="preserve"> Кодексу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>обмежують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ожливість участі потерпілого у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досудовому розслідуванні в режимі </w:t>
      </w:r>
      <w:proofErr w:type="spellStart"/>
      <w:r w:rsidR="00E86EF9" w:rsidRPr="00AA27B3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E86EF9" w:rsidRPr="00AA27B3">
        <w:rPr>
          <w:rFonts w:ascii="Times New Roman" w:hAnsi="Times New Roman" w:cs="Times New Roman"/>
          <w:sz w:val="28"/>
          <w:szCs w:val="28"/>
          <w:lang w:val="uk-UA"/>
        </w:rPr>
        <w:t xml:space="preserve"> лише випадками, коли така особа перебуває у приміщенні, що розташоване на території, підвідомчій іншому органу досудового розслідування, або в межах іншого населеного пункту, де цей орган розташований, тобто фактично </w:t>
      </w:r>
      <w:r w:rsidR="00436B39" w:rsidRPr="00AA27B3">
        <w:rPr>
          <w:rFonts w:ascii="Times New Roman" w:hAnsi="Times New Roman" w:cs="Times New Roman"/>
          <w:sz w:val="28"/>
          <w:szCs w:val="28"/>
          <w:lang w:val="uk-UA"/>
        </w:rPr>
        <w:t xml:space="preserve">унеможливлює </w:t>
      </w:r>
      <w:r w:rsidR="00E86EF9" w:rsidRPr="00AA27B3">
        <w:rPr>
          <w:rFonts w:ascii="Times New Roman" w:hAnsi="Times New Roman" w:cs="Times New Roman"/>
          <w:sz w:val="28"/>
          <w:szCs w:val="28"/>
          <w:lang w:val="uk-UA"/>
        </w:rPr>
        <w:t xml:space="preserve">участь </w:t>
      </w:r>
      <w:r w:rsidR="00436B39" w:rsidRPr="00AA27B3">
        <w:rPr>
          <w:rFonts w:ascii="Times New Roman" w:hAnsi="Times New Roman" w:cs="Times New Roman"/>
          <w:sz w:val="28"/>
          <w:szCs w:val="28"/>
          <w:lang w:val="uk-UA"/>
        </w:rPr>
        <w:t xml:space="preserve">потерпілого </w:t>
      </w:r>
      <w:r w:rsidR="00E86EF9" w:rsidRPr="00AA27B3">
        <w:rPr>
          <w:rFonts w:ascii="Times New Roman" w:hAnsi="Times New Roman" w:cs="Times New Roman"/>
          <w:sz w:val="28"/>
          <w:szCs w:val="28"/>
          <w:lang w:val="uk-UA"/>
        </w:rPr>
        <w:t>у допиті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 дистанційно зі свого житла чи іншого приміщенн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я, навіть якщо він має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належні технічні засоби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>. На думку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55AD2">
        <w:rPr>
          <w:rFonts w:ascii="Times New Roman" w:hAnsi="Times New Roman" w:cs="Times New Roman"/>
          <w:sz w:val="28"/>
          <w:szCs w:val="28"/>
          <w:lang w:val="uk-UA"/>
        </w:rPr>
        <w:t>Хбібулліна</w:t>
      </w:r>
      <w:proofErr w:type="spellEnd"/>
      <w:r w:rsidR="00155AD2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, зазначене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обмеження</w:t>
      </w:r>
      <w:r w:rsidR="00155AD2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є формальни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м, надмірним, непропорційним і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дискримінаційним,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 порушує 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права потерпілого на доступ до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правосуддя, на рівність перед законом, на недоп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ущення дискримінації за місцем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проживання та технічною можливістю участі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 в процесуальних діях, порушує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принцип верховенства права, правову визначеність і забор</w:t>
      </w:r>
      <w:r w:rsidR="00E86EF9">
        <w:rPr>
          <w:rFonts w:ascii="Times New Roman" w:hAnsi="Times New Roman" w:cs="Times New Roman"/>
          <w:sz w:val="28"/>
          <w:szCs w:val="28"/>
          <w:lang w:val="uk-UA"/>
        </w:rPr>
        <w:t xml:space="preserve">ону свавілля,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створює </w:t>
      </w:r>
      <w:r w:rsidR="001015AA" w:rsidRPr="00E86EF9">
        <w:rPr>
          <w:rFonts w:ascii="Times New Roman" w:hAnsi="Times New Roman" w:cs="Times New Roman"/>
          <w:sz w:val="28"/>
          <w:szCs w:val="28"/>
          <w:lang w:val="uk-UA"/>
        </w:rPr>
        <w:t>необґрунтовану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 xml:space="preserve"> вимогу фізичної при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сутності службової особи, яка </w:t>
      </w:r>
      <w:r w:rsidR="00E86EF9" w:rsidRPr="00E86EF9">
        <w:rPr>
          <w:rFonts w:ascii="Times New Roman" w:hAnsi="Times New Roman" w:cs="Times New Roman"/>
          <w:sz w:val="28"/>
          <w:szCs w:val="28"/>
          <w:lang w:val="uk-UA"/>
        </w:rPr>
        <w:t>технічно може бути замінена сучасним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и засобами захисту.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7B679D" w:rsidRPr="007B679D">
        <w:rPr>
          <w:rFonts w:ascii="Times New Roman" w:hAnsi="Times New Roman" w:cs="Times New Roman"/>
          <w:sz w:val="28"/>
          <w:szCs w:val="28"/>
          <w:lang w:val="uk-UA"/>
        </w:rPr>
        <w:t xml:space="preserve"> наведеного випливає, що 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аргументи </w:t>
      </w:r>
      <w:r w:rsidR="007B679D" w:rsidRPr="007B679D">
        <w:rPr>
          <w:rFonts w:ascii="Times New Roman" w:hAnsi="Times New Roman" w:cs="Times New Roman"/>
          <w:sz w:val="28"/>
          <w:szCs w:val="28"/>
          <w:lang w:val="uk-UA"/>
        </w:rPr>
        <w:t>автор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B679D" w:rsidRPr="007B679D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>зводяться до незгоди з р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ішенням службової особи органу досудового </w:t>
      </w:r>
      <w:r w:rsidR="001015AA" w:rsidRPr="00AA27B3">
        <w:rPr>
          <w:rFonts w:ascii="Times New Roman" w:hAnsi="Times New Roman" w:cs="Times New Roman"/>
          <w:sz w:val="28"/>
          <w:szCs w:val="28"/>
          <w:lang w:val="uk-UA"/>
        </w:rPr>
        <w:t>розслідування (</w:t>
      </w:r>
      <w:proofErr w:type="spellStart"/>
      <w:r w:rsidR="001015AA" w:rsidRPr="00AA27B3">
        <w:rPr>
          <w:rFonts w:ascii="Times New Roman" w:hAnsi="Times New Roman" w:cs="Times New Roman"/>
          <w:sz w:val="28"/>
          <w:szCs w:val="28"/>
          <w:lang w:val="uk-UA"/>
        </w:rPr>
        <w:t>дізнавача</w:t>
      </w:r>
      <w:proofErr w:type="spellEnd"/>
      <w:r w:rsidR="001015AA" w:rsidRPr="00AA27B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 xml:space="preserve"> про відмов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у в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 задоволенні клопотання про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допит потерпілого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 xml:space="preserve"> в режимі </w:t>
      </w:r>
      <w:proofErr w:type="spellStart"/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 xml:space="preserve"> а також намагання довести, що 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>застосування оспорюван</w:t>
      </w:r>
      <w:r w:rsidR="00CF1A7B">
        <w:rPr>
          <w:rFonts w:ascii="Times New Roman" w:hAnsi="Times New Roman" w:cs="Times New Roman"/>
          <w:sz w:val="28"/>
          <w:szCs w:val="28"/>
          <w:lang w:val="uk-UA"/>
        </w:rPr>
        <w:t>их приписів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5AA">
        <w:rPr>
          <w:rFonts w:ascii="Times New Roman" w:hAnsi="Times New Roman" w:cs="Times New Roman"/>
          <w:sz w:val="28"/>
          <w:szCs w:val="28"/>
          <w:lang w:val="uk-UA"/>
        </w:rPr>
        <w:t>Кодексу призвело до фактичного унеможливлення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часті в</w:t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 xml:space="preserve"> досудовому розслідуванні </w:t>
      </w:r>
      <w:r w:rsidR="000068BF">
        <w:rPr>
          <w:rFonts w:ascii="Times New Roman" w:hAnsi="Times New Roman" w:cs="Times New Roman"/>
          <w:sz w:val="28"/>
          <w:szCs w:val="28"/>
          <w:lang w:val="uk-UA"/>
        </w:rPr>
        <w:br/>
      </w:r>
      <w:r w:rsidR="001015AA" w:rsidRPr="001015AA">
        <w:rPr>
          <w:rFonts w:ascii="Times New Roman" w:hAnsi="Times New Roman" w:cs="Times New Roman"/>
          <w:sz w:val="28"/>
          <w:szCs w:val="28"/>
          <w:lang w:val="uk-UA"/>
        </w:rPr>
        <w:t>у запропонований спосіб</w:t>
      </w:r>
      <w:r w:rsidR="00555F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9F3E82" w14:textId="733E7FD5" w:rsidR="001015AA" w:rsidRDefault="00555F4E" w:rsidP="000068B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F4E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 xml:space="preserve">тже, суб’єкт права на конституційну скаргу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>не обґрунту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вав тверджень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неконституційності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частини шостої статті 23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Кодексу, приписи якої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 xml:space="preserve">визначають процесуальні рішення та дії, що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ає вчинити слідчий, прокурор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>, якщо особа, яка братиме 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сть у досудовому розслідуванні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дистанційно згідно з рішенням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 xml:space="preserve"> слідчо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чи прокурора, 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>перебуває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>приміщенні, розташованому поза територією,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перебуває під юрисдикцією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>органу досудового розслідування, або поза</w:t>
      </w:r>
      <w:r w:rsidR="00155AD2">
        <w:rPr>
          <w:rFonts w:ascii="Times New Roman" w:hAnsi="Times New Roman" w:cs="Times New Roman"/>
          <w:sz w:val="28"/>
          <w:szCs w:val="28"/>
          <w:lang w:val="uk-UA"/>
        </w:rPr>
        <w:t xml:space="preserve"> територією міста,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якому він </w:t>
      </w:r>
      <w:r w:rsidRPr="00555F4E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розташований. </w:t>
      </w:r>
    </w:p>
    <w:p w14:paraId="60B1FB6E" w14:textId="69006E96" w:rsidR="000445EE" w:rsidRPr="000445EE" w:rsidRDefault="001D2AB7" w:rsidP="000068B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Хабібуллін</w:t>
      </w:r>
      <w:proofErr w:type="spellEnd"/>
      <w:r w:rsidRPr="001D2AB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.М. </w:t>
      </w:r>
      <w:r w:rsidR="000445EE">
        <w:rPr>
          <w:rFonts w:ascii="Times New Roman" w:hAnsi="Times New Roman" w:cs="Times New Roman"/>
          <w:sz w:val="28"/>
          <w:szCs w:val="28"/>
          <w:lang w:val="uk-UA"/>
        </w:rPr>
        <w:t>не дотрим</w:t>
      </w:r>
      <w:r w:rsidR="00764DBD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0445EE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0445EE" w:rsidRPr="000445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445EE" w:rsidRPr="000445EE">
        <w:rPr>
          <w:rFonts w:ascii="Times New Roman" w:hAnsi="Times New Roman" w:cs="Times New Roman"/>
          <w:sz w:val="28"/>
          <w:szCs w:val="28"/>
          <w:lang w:val="uk-UA"/>
        </w:rPr>
        <w:t xml:space="preserve">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</w:t>
      </w:r>
      <w:r w:rsidR="00764DBD">
        <w:rPr>
          <w:rFonts w:ascii="Times New Roman" w:hAnsi="Times New Roman" w:cs="Times New Roman"/>
          <w:sz w:val="28"/>
          <w:szCs w:val="28"/>
          <w:lang w:val="uk-UA"/>
        </w:rPr>
        <w:t>цього з</w:t>
      </w:r>
      <w:r w:rsidR="000445EE" w:rsidRPr="000445EE">
        <w:rPr>
          <w:rFonts w:ascii="Times New Roman" w:hAnsi="Times New Roman" w:cs="Times New Roman"/>
          <w:sz w:val="28"/>
          <w:szCs w:val="28"/>
          <w:lang w:val="uk-UA"/>
        </w:rPr>
        <w:t>акону</w:t>
      </w:r>
      <w:r w:rsidR="00764D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45EE" w:rsidRPr="000445EE">
        <w:rPr>
          <w:rFonts w:ascii="Times New Roman" w:hAnsi="Times New Roman" w:cs="Times New Roman"/>
          <w:sz w:val="28"/>
          <w:szCs w:val="28"/>
          <w:lang w:val="uk-UA"/>
        </w:rPr>
        <w:t xml:space="preserve">– неприйнятність конституційної скарги. </w:t>
      </w:r>
    </w:p>
    <w:p w14:paraId="0E617141" w14:textId="401AD6DF" w:rsidR="004B2A49" w:rsidRDefault="004B2A49" w:rsidP="00006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6A345" w14:textId="387E3774" w:rsidR="00014EDE" w:rsidRDefault="00014EDE" w:rsidP="000068B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статтями 147, 151</w:t>
      </w:r>
      <w:r w:rsidRPr="00DB07C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, 153 Конституції України, на підставі статей 7, 32, 37, 50, 55, 56, 58, 62, 77, </w:t>
      </w:r>
      <w:r w:rsidR="00ED1C6A">
        <w:rPr>
          <w:rFonts w:ascii="Times New Roman" w:hAnsi="Times New Roman" w:cs="Times New Roman"/>
          <w:sz w:val="28"/>
          <w:szCs w:val="28"/>
          <w:lang w:val="uk-UA"/>
        </w:rPr>
        <w:t xml:space="preserve">83, </w:t>
      </w:r>
      <w:r w:rsidRPr="00DB07C0">
        <w:rPr>
          <w:rFonts w:ascii="Times New Roman" w:hAnsi="Times New Roman" w:cs="Times New Roman"/>
          <w:sz w:val="28"/>
          <w:szCs w:val="28"/>
          <w:lang w:val="uk-UA"/>
        </w:rPr>
        <w:t>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38927338" w14:textId="77777777" w:rsidR="00014EDE" w:rsidRPr="00E21758" w:rsidRDefault="00014EDE" w:rsidP="00006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5B0D93" w14:textId="397EF20B" w:rsidR="00014EDE" w:rsidRDefault="00395598" w:rsidP="000068BF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</w:t>
      </w:r>
      <w:r w:rsidR="00014EDE" w:rsidRPr="00DB07C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1249F42" w14:textId="77777777" w:rsidR="00014EDE" w:rsidRPr="00DB07C0" w:rsidRDefault="00014EDE" w:rsidP="000068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448113" w14:textId="1046E7DB" w:rsidR="00517DA0" w:rsidRDefault="00014EDE" w:rsidP="000068B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1D2AB7" w:rsidRPr="001D2AB7">
        <w:rPr>
          <w:rFonts w:ascii="Times New Roman" w:hAnsi="Times New Roman"/>
          <w:sz w:val="28"/>
          <w:szCs w:val="28"/>
          <w:lang w:val="uk-UA" w:eastAsia="ru-RU"/>
        </w:rPr>
        <w:t>Хабібулліна</w:t>
      </w:r>
      <w:proofErr w:type="spellEnd"/>
      <w:r w:rsidR="001D2AB7" w:rsidRPr="001D2AB7">
        <w:rPr>
          <w:rFonts w:ascii="Times New Roman" w:hAnsi="Times New Roman"/>
          <w:sz w:val="28"/>
          <w:szCs w:val="28"/>
          <w:lang w:val="uk-UA" w:eastAsia="ru-RU"/>
        </w:rPr>
        <w:t xml:space="preserve"> Вадима </w:t>
      </w:r>
      <w:proofErr w:type="spellStart"/>
      <w:r w:rsidR="001D2AB7" w:rsidRPr="001D2AB7">
        <w:rPr>
          <w:rFonts w:ascii="Times New Roman" w:hAnsi="Times New Roman"/>
          <w:sz w:val="28"/>
          <w:szCs w:val="28"/>
          <w:lang w:val="uk-UA" w:eastAsia="ru-RU"/>
        </w:rPr>
        <w:t>Моневʼяровича</w:t>
      </w:r>
      <w:proofErr w:type="spellEnd"/>
      <w:r w:rsidR="001D2AB7" w:rsidRPr="001D2AB7">
        <w:rPr>
          <w:rFonts w:ascii="Times New Roman" w:hAnsi="Times New Roman"/>
          <w:sz w:val="28"/>
          <w:szCs w:val="28"/>
          <w:lang w:val="uk-UA" w:eastAsia="ru-RU"/>
        </w:rPr>
        <w:t xml:space="preserve"> щодо відповідності Конституції України (конституційності) частини шостої статті 232 Кримінального процесуального кодексу України</w:t>
      </w:r>
      <w:r w:rsidR="000B53EA" w:rsidRPr="000B53E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C4510">
        <w:rPr>
          <w:rFonts w:ascii="Times New Roman" w:hAnsi="Times New Roman"/>
          <w:sz w:val="28"/>
          <w:szCs w:val="28"/>
          <w:lang w:val="uk-UA" w:eastAsia="ru-RU"/>
        </w:rPr>
        <w:t>на підставі пункту</w:t>
      </w:r>
      <w:r w:rsidR="00DC4510">
        <w:rPr>
          <w:rFonts w:ascii="Times New Roman" w:hAnsi="Times New Roman"/>
          <w:sz w:val="28"/>
          <w:szCs w:val="28"/>
          <w:lang w:eastAsia="ru-RU"/>
        </w:rPr>
        <w:t> </w:t>
      </w:r>
      <w:r w:rsidR="00FC57AB" w:rsidRPr="00FC57AB">
        <w:rPr>
          <w:rFonts w:ascii="Times New Roman" w:hAnsi="Times New Roman"/>
          <w:sz w:val="28"/>
          <w:szCs w:val="28"/>
          <w:lang w:val="uk-UA" w:eastAsia="ru-RU"/>
        </w:rPr>
        <w:t>4 статті 62 Закону України „Про Конституційний Суд України“</w:t>
      </w:r>
      <w:r w:rsidR="00E243FF" w:rsidRPr="00E243FF">
        <w:rPr>
          <w:rFonts w:ascii="Times New Roman" w:hAnsi="Times New Roman" w:cs="Times New Roman"/>
          <w:sz w:val="28"/>
          <w:szCs w:val="28"/>
          <w:lang w:val="uk-UA"/>
        </w:rPr>
        <w:t xml:space="preserve"> – неприйнятність конституційної скарги.</w:t>
      </w:r>
    </w:p>
    <w:p w14:paraId="37EBA5AE" w14:textId="77777777" w:rsidR="00517DA0" w:rsidRDefault="00517DA0" w:rsidP="000068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A8C45" w14:textId="1FFFEB1E" w:rsidR="00014EDE" w:rsidRPr="00DB07C0" w:rsidRDefault="00014EDE" w:rsidP="000068B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7C0">
        <w:rPr>
          <w:rFonts w:ascii="Times New Roman" w:hAnsi="Times New Roman" w:cs="Times New Roman"/>
          <w:sz w:val="28"/>
          <w:szCs w:val="28"/>
          <w:lang w:val="uk-UA"/>
        </w:rPr>
        <w:t>2. Ухвала є остаточною.</w:t>
      </w:r>
    </w:p>
    <w:p w14:paraId="1A63F4EE" w14:textId="77777777" w:rsidR="00014EDE" w:rsidRPr="006F437A" w:rsidRDefault="00014EDE" w:rsidP="00006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173B3E" w14:textId="0911D671" w:rsidR="000068BF" w:rsidRDefault="000068BF" w:rsidP="000068B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0C5C5358" w14:textId="77777777" w:rsidR="006F437A" w:rsidRPr="006F437A" w:rsidRDefault="006F437A" w:rsidP="000068BF">
      <w:pPr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</w:p>
    <w:p w14:paraId="46AD0C18" w14:textId="77777777" w:rsidR="006F437A" w:rsidRPr="00846EAE" w:rsidRDefault="006F437A" w:rsidP="006F437A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bookmarkStart w:id="3" w:name="_GoBack"/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Друга колегія суддів</w:t>
      </w:r>
    </w:p>
    <w:p w14:paraId="77B5E050" w14:textId="77777777" w:rsidR="006F437A" w:rsidRPr="00846EAE" w:rsidRDefault="006F437A" w:rsidP="006F437A">
      <w:pPr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Першого сенату</w:t>
      </w:r>
    </w:p>
    <w:p w14:paraId="23D95C99" w14:textId="176B56F9" w:rsidR="006D5C87" w:rsidRPr="00E243FF" w:rsidRDefault="006F437A" w:rsidP="006F437A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46EAE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3"/>
    </w:p>
    <w:sectPr w:rsidR="006D5C87" w:rsidRPr="00E243FF" w:rsidSect="000068BF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4A4DB" w14:textId="77777777" w:rsidR="003737E2" w:rsidRDefault="003737E2">
      <w:pPr>
        <w:spacing w:after="0" w:line="240" w:lineRule="auto"/>
      </w:pPr>
      <w:r>
        <w:separator/>
      </w:r>
    </w:p>
  </w:endnote>
  <w:endnote w:type="continuationSeparator" w:id="0">
    <w:p w14:paraId="6B0370FF" w14:textId="77777777" w:rsidR="003737E2" w:rsidRDefault="0037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8572A" w14:textId="19069578" w:rsidR="000068BF" w:rsidRPr="000068BF" w:rsidRDefault="000068BF">
    <w:pPr>
      <w:pStyle w:val="a7"/>
      <w:rPr>
        <w:rFonts w:ascii="Times New Roman" w:hAnsi="Times New Roman" w:cs="Times New Roman"/>
        <w:sz w:val="10"/>
        <w:szCs w:val="10"/>
      </w:rPr>
    </w:pPr>
    <w:r w:rsidRPr="000068BF">
      <w:rPr>
        <w:rFonts w:ascii="Times New Roman" w:hAnsi="Times New Roman" w:cs="Times New Roman"/>
        <w:sz w:val="10"/>
        <w:szCs w:val="10"/>
      </w:rPr>
      <w:fldChar w:fldCharType="begin"/>
    </w:r>
    <w:r w:rsidRPr="000068B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068BF">
      <w:rPr>
        <w:rFonts w:ascii="Times New Roman" w:hAnsi="Times New Roman" w:cs="Times New Roman"/>
        <w:sz w:val="10"/>
        <w:szCs w:val="10"/>
      </w:rPr>
      <w:fldChar w:fldCharType="separate"/>
    </w:r>
    <w:r w:rsidR="006F437A">
      <w:rPr>
        <w:rFonts w:ascii="Times New Roman" w:hAnsi="Times New Roman" w:cs="Times New Roman"/>
        <w:noProof/>
        <w:sz w:val="10"/>
        <w:szCs w:val="10"/>
      </w:rPr>
      <w:t>S:\Mashburo\2025\Suddi\I senat\II koleg\32.docx</w:t>
    </w:r>
    <w:r w:rsidRPr="000068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D6BF" w14:textId="33211445" w:rsidR="000068BF" w:rsidRPr="000068BF" w:rsidRDefault="000068BF">
    <w:pPr>
      <w:pStyle w:val="a7"/>
      <w:rPr>
        <w:rFonts w:ascii="Times New Roman" w:hAnsi="Times New Roman" w:cs="Times New Roman"/>
        <w:sz w:val="10"/>
        <w:szCs w:val="10"/>
      </w:rPr>
    </w:pPr>
    <w:r w:rsidRPr="000068BF">
      <w:rPr>
        <w:rFonts w:ascii="Times New Roman" w:hAnsi="Times New Roman" w:cs="Times New Roman"/>
        <w:sz w:val="10"/>
        <w:szCs w:val="10"/>
      </w:rPr>
      <w:fldChar w:fldCharType="begin"/>
    </w:r>
    <w:r w:rsidRPr="000068BF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0068BF">
      <w:rPr>
        <w:rFonts w:ascii="Times New Roman" w:hAnsi="Times New Roman" w:cs="Times New Roman"/>
        <w:sz w:val="10"/>
        <w:szCs w:val="10"/>
      </w:rPr>
      <w:fldChar w:fldCharType="separate"/>
    </w:r>
    <w:r w:rsidR="006F437A">
      <w:rPr>
        <w:rFonts w:ascii="Times New Roman" w:hAnsi="Times New Roman" w:cs="Times New Roman"/>
        <w:noProof/>
        <w:sz w:val="10"/>
        <w:szCs w:val="10"/>
      </w:rPr>
      <w:t>S:\Mashburo\2025\Suddi\I senat\II koleg\32.docx</w:t>
    </w:r>
    <w:r w:rsidRPr="000068BF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9805" w14:textId="77777777" w:rsidR="003737E2" w:rsidRDefault="003737E2">
      <w:pPr>
        <w:spacing w:after="0" w:line="240" w:lineRule="auto"/>
      </w:pPr>
      <w:r>
        <w:separator/>
      </w:r>
    </w:p>
  </w:footnote>
  <w:footnote w:type="continuationSeparator" w:id="0">
    <w:p w14:paraId="5DDC1F7D" w14:textId="77777777" w:rsidR="003737E2" w:rsidRDefault="0037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38563445"/>
      <w:docPartObj>
        <w:docPartGallery w:val="Page Numbers (Top of Page)"/>
        <w:docPartUnique/>
      </w:docPartObj>
    </w:sdtPr>
    <w:sdtEndPr/>
    <w:sdtContent>
      <w:p w14:paraId="2C8E6CDD" w14:textId="6F3B6709" w:rsidR="0078023A" w:rsidRPr="000068BF" w:rsidRDefault="00F123D2" w:rsidP="00006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0068BF">
          <w:rPr>
            <w:rFonts w:ascii="Times New Roman" w:hAnsi="Times New Roman"/>
            <w:sz w:val="28"/>
            <w:szCs w:val="28"/>
          </w:rPr>
          <w:fldChar w:fldCharType="begin"/>
        </w:r>
        <w:r w:rsidRPr="00006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068BF">
          <w:rPr>
            <w:rFonts w:ascii="Times New Roman" w:hAnsi="Times New Roman"/>
            <w:sz w:val="28"/>
            <w:szCs w:val="28"/>
          </w:rPr>
          <w:fldChar w:fldCharType="separate"/>
        </w:r>
        <w:r w:rsidR="006F437A">
          <w:rPr>
            <w:rFonts w:ascii="Times New Roman" w:hAnsi="Times New Roman"/>
            <w:noProof/>
            <w:sz w:val="28"/>
            <w:szCs w:val="28"/>
          </w:rPr>
          <w:t>6</w:t>
        </w:r>
        <w:r w:rsidRPr="00006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9B"/>
    <w:rsid w:val="00001AB1"/>
    <w:rsid w:val="000068BF"/>
    <w:rsid w:val="000121F8"/>
    <w:rsid w:val="00014EDE"/>
    <w:rsid w:val="00022376"/>
    <w:rsid w:val="00025C91"/>
    <w:rsid w:val="000365FE"/>
    <w:rsid w:val="000445EE"/>
    <w:rsid w:val="00067FE0"/>
    <w:rsid w:val="00072DE1"/>
    <w:rsid w:val="000808AE"/>
    <w:rsid w:val="0009637B"/>
    <w:rsid w:val="000B215A"/>
    <w:rsid w:val="000B53EA"/>
    <w:rsid w:val="000C4254"/>
    <w:rsid w:val="000D4930"/>
    <w:rsid w:val="000F737B"/>
    <w:rsid w:val="001015AA"/>
    <w:rsid w:val="00102917"/>
    <w:rsid w:val="001355B1"/>
    <w:rsid w:val="001374E0"/>
    <w:rsid w:val="0014653A"/>
    <w:rsid w:val="00155AD2"/>
    <w:rsid w:val="00161DAA"/>
    <w:rsid w:val="00164A01"/>
    <w:rsid w:val="001B555B"/>
    <w:rsid w:val="001D2AB7"/>
    <w:rsid w:val="001D4E4C"/>
    <w:rsid w:val="001F0D6E"/>
    <w:rsid w:val="001F2C61"/>
    <w:rsid w:val="001F5FF6"/>
    <w:rsid w:val="00224930"/>
    <w:rsid w:val="00224CB5"/>
    <w:rsid w:val="00247D7B"/>
    <w:rsid w:val="002537AD"/>
    <w:rsid w:val="002A1545"/>
    <w:rsid w:val="002B4F7B"/>
    <w:rsid w:val="00344BA4"/>
    <w:rsid w:val="00372964"/>
    <w:rsid w:val="003737E2"/>
    <w:rsid w:val="00380A54"/>
    <w:rsid w:val="00383908"/>
    <w:rsid w:val="00395598"/>
    <w:rsid w:val="003A0F93"/>
    <w:rsid w:val="003B37D7"/>
    <w:rsid w:val="003B5747"/>
    <w:rsid w:val="003B6C0D"/>
    <w:rsid w:val="003C640B"/>
    <w:rsid w:val="003D09B4"/>
    <w:rsid w:val="003D44C3"/>
    <w:rsid w:val="003E4C7C"/>
    <w:rsid w:val="003F3D69"/>
    <w:rsid w:val="0042419E"/>
    <w:rsid w:val="00436B39"/>
    <w:rsid w:val="00453138"/>
    <w:rsid w:val="00463B3B"/>
    <w:rsid w:val="004733EF"/>
    <w:rsid w:val="00484A96"/>
    <w:rsid w:val="004851DC"/>
    <w:rsid w:val="00492160"/>
    <w:rsid w:val="004A4258"/>
    <w:rsid w:val="004B2A49"/>
    <w:rsid w:val="004D50C2"/>
    <w:rsid w:val="004D7023"/>
    <w:rsid w:val="004E592E"/>
    <w:rsid w:val="004F3032"/>
    <w:rsid w:val="00501329"/>
    <w:rsid w:val="00517DA0"/>
    <w:rsid w:val="005231CC"/>
    <w:rsid w:val="00534B7D"/>
    <w:rsid w:val="00546809"/>
    <w:rsid w:val="00555F4E"/>
    <w:rsid w:val="005742A0"/>
    <w:rsid w:val="0058258E"/>
    <w:rsid w:val="00591F90"/>
    <w:rsid w:val="005C2116"/>
    <w:rsid w:val="005C277C"/>
    <w:rsid w:val="005D5C59"/>
    <w:rsid w:val="005E0EF4"/>
    <w:rsid w:val="00620B2E"/>
    <w:rsid w:val="00622999"/>
    <w:rsid w:val="006244CF"/>
    <w:rsid w:val="00660E92"/>
    <w:rsid w:val="006736F9"/>
    <w:rsid w:val="00673A3C"/>
    <w:rsid w:val="0069142D"/>
    <w:rsid w:val="006B5385"/>
    <w:rsid w:val="006C239B"/>
    <w:rsid w:val="006C41AD"/>
    <w:rsid w:val="006D5C87"/>
    <w:rsid w:val="006F437A"/>
    <w:rsid w:val="00701417"/>
    <w:rsid w:val="00724EAC"/>
    <w:rsid w:val="0072798B"/>
    <w:rsid w:val="00736E57"/>
    <w:rsid w:val="00741493"/>
    <w:rsid w:val="0074261D"/>
    <w:rsid w:val="007464D8"/>
    <w:rsid w:val="00746668"/>
    <w:rsid w:val="007512DF"/>
    <w:rsid w:val="00764DBD"/>
    <w:rsid w:val="00772A07"/>
    <w:rsid w:val="0078023A"/>
    <w:rsid w:val="00785CA1"/>
    <w:rsid w:val="007A0C7D"/>
    <w:rsid w:val="007A4071"/>
    <w:rsid w:val="007B679D"/>
    <w:rsid w:val="007C1EF2"/>
    <w:rsid w:val="007C5C4D"/>
    <w:rsid w:val="007D056B"/>
    <w:rsid w:val="007D0746"/>
    <w:rsid w:val="007F22F7"/>
    <w:rsid w:val="007F3C1D"/>
    <w:rsid w:val="0080137C"/>
    <w:rsid w:val="00855018"/>
    <w:rsid w:val="00857E1F"/>
    <w:rsid w:val="00884A2B"/>
    <w:rsid w:val="00895846"/>
    <w:rsid w:val="008E61B5"/>
    <w:rsid w:val="009032BC"/>
    <w:rsid w:val="00922FFF"/>
    <w:rsid w:val="00937931"/>
    <w:rsid w:val="0094278B"/>
    <w:rsid w:val="009467E8"/>
    <w:rsid w:val="00950A06"/>
    <w:rsid w:val="00992503"/>
    <w:rsid w:val="009B0A6A"/>
    <w:rsid w:val="009B677B"/>
    <w:rsid w:val="009D23E6"/>
    <w:rsid w:val="009E59ED"/>
    <w:rsid w:val="00A0288E"/>
    <w:rsid w:val="00A2449E"/>
    <w:rsid w:val="00A25A19"/>
    <w:rsid w:val="00A27F66"/>
    <w:rsid w:val="00A34D5C"/>
    <w:rsid w:val="00A35066"/>
    <w:rsid w:val="00A54ACE"/>
    <w:rsid w:val="00A67D98"/>
    <w:rsid w:val="00A723F0"/>
    <w:rsid w:val="00AA27B3"/>
    <w:rsid w:val="00AE750D"/>
    <w:rsid w:val="00AE7AFF"/>
    <w:rsid w:val="00AF1864"/>
    <w:rsid w:val="00B11FAC"/>
    <w:rsid w:val="00B132D8"/>
    <w:rsid w:val="00B213F9"/>
    <w:rsid w:val="00B25290"/>
    <w:rsid w:val="00B25979"/>
    <w:rsid w:val="00B34C68"/>
    <w:rsid w:val="00B55D08"/>
    <w:rsid w:val="00B64EEE"/>
    <w:rsid w:val="00B828B3"/>
    <w:rsid w:val="00B85F9C"/>
    <w:rsid w:val="00BA47FD"/>
    <w:rsid w:val="00BA5E8D"/>
    <w:rsid w:val="00BE56D3"/>
    <w:rsid w:val="00BF3CA8"/>
    <w:rsid w:val="00BF71CC"/>
    <w:rsid w:val="00C02BF7"/>
    <w:rsid w:val="00C1059B"/>
    <w:rsid w:val="00C13255"/>
    <w:rsid w:val="00C2261F"/>
    <w:rsid w:val="00C37C45"/>
    <w:rsid w:val="00C37DB2"/>
    <w:rsid w:val="00C42D6D"/>
    <w:rsid w:val="00C62131"/>
    <w:rsid w:val="00C94A95"/>
    <w:rsid w:val="00C9598F"/>
    <w:rsid w:val="00CA384D"/>
    <w:rsid w:val="00CB19C5"/>
    <w:rsid w:val="00CC6D37"/>
    <w:rsid w:val="00CD284D"/>
    <w:rsid w:val="00CD2B36"/>
    <w:rsid w:val="00CF1A7B"/>
    <w:rsid w:val="00CF277F"/>
    <w:rsid w:val="00D1277B"/>
    <w:rsid w:val="00D13292"/>
    <w:rsid w:val="00D14237"/>
    <w:rsid w:val="00D15123"/>
    <w:rsid w:val="00D1535C"/>
    <w:rsid w:val="00D472AF"/>
    <w:rsid w:val="00D50E69"/>
    <w:rsid w:val="00D91D1D"/>
    <w:rsid w:val="00DA6F30"/>
    <w:rsid w:val="00DB1C5C"/>
    <w:rsid w:val="00DC21B1"/>
    <w:rsid w:val="00DC4510"/>
    <w:rsid w:val="00DD4CF6"/>
    <w:rsid w:val="00DF63A2"/>
    <w:rsid w:val="00E06B08"/>
    <w:rsid w:val="00E20626"/>
    <w:rsid w:val="00E227E8"/>
    <w:rsid w:val="00E243FF"/>
    <w:rsid w:val="00E32A1A"/>
    <w:rsid w:val="00E34503"/>
    <w:rsid w:val="00E35F7A"/>
    <w:rsid w:val="00E53EF0"/>
    <w:rsid w:val="00E85059"/>
    <w:rsid w:val="00E86EF9"/>
    <w:rsid w:val="00E977D5"/>
    <w:rsid w:val="00EB15FF"/>
    <w:rsid w:val="00EB32C4"/>
    <w:rsid w:val="00ED0303"/>
    <w:rsid w:val="00ED1C6A"/>
    <w:rsid w:val="00ED74BE"/>
    <w:rsid w:val="00EF2152"/>
    <w:rsid w:val="00F03AEE"/>
    <w:rsid w:val="00F123D2"/>
    <w:rsid w:val="00F129AF"/>
    <w:rsid w:val="00F2715E"/>
    <w:rsid w:val="00F3667C"/>
    <w:rsid w:val="00F74340"/>
    <w:rsid w:val="00F909F9"/>
    <w:rsid w:val="00F918B7"/>
    <w:rsid w:val="00F947A1"/>
    <w:rsid w:val="00FA0F55"/>
    <w:rsid w:val="00FA2470"/>
    <w:rsid w:val="00FA5605"/>
    <w:rsid w:val="00FB315D"/>
    <w:rsid w:val="00FC57AB"/>
    <w:rsid w:val="00FC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58B7"/>
  <w15:chartTrackingRefBased/>
  <w15:docId w15:val="{6C99F827-0F7A-479A-9C30-685B3C4D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DE"/>
    <w:pPr>
      <w:spacing w:line="25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0068B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4EDE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a4">
    <w:name w:val="Верхній колонтитул Знак"/>
    <w:basedOn w:val="a0"/>
    <w:link w:val="a3"/>
    <w:rsid w:val="00014EDE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014EDE"/>
    <w:pPr>
      <w:shd w:val="clear" w:color="auto" w:fill="FFFFFF"/>
      <w:spacing w:after="0" w:line="331" w:lineRule="exact"/>
      <w:ind w:hanging="1140"/>
    </w:pPr>
    <w:rPr>
      <w:rFonts w:ascii="Times New Roman" w:eastAsia="Calibri" w:hAnsi="Times New Roman" w:cs="Times New Roman"/>
      <w:noProof/>
      <w:sz w:val="25"/>
      <w:szCs w:val="25"/>
      <w:lang w:val="uk-UA" w:eastAsia="uk-UA"/>
    </w:rPr>
  </w:style>
  <w:style w:type="character" w:customStyle="1" w:styleId="a6">
    <w:name w:val="Основний текст Знак"/>
    <w:basedOn w:val="a0"/>
    <w:link w:val="a5"/>
    <w:semiHidden/>
    <w:rsid w:val="00014EDE"/>
    <w:rPr>
      <w:rFonts w:ascii="Times New Roman" w:eastAsia="Calibri" w:hAnsi="Times New Roman" w:cs="Times New Roman"/>
      <w:noProof/>
      <w:sz w:val="25"/>
      <w:szCs w:val="25"/>
      <w:shd w:val="clear" w:color="auto" w:fill="FFFFFF"/>
      <w:lang w:eastAsia="uk-UA"/>
    </w:rPr>
  </w:style>
  <w:style w:type="paragraph" w:styleId="a7">
    <w:name w:val="footer"/>
    <w:basedOn w:val="a"/>
    <w:link w:val="a8"/>
    <w:uiPriority w:val="99"/>
    <w:unhideWhenUsed/>
    <w:rsid w:val="00E53EF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53EF0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22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227E8"/>
    <w:rPr>
      <w:rFonts w:ascii="Segoe UI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E227E8"/>
    <w:pPr>
      <w:spacing w:after="0" w:line="240" w:lineRule="auto"/>
    </w:pPr>
    <w:rPr>
      <w:lang w:val="en-US"/>
    </w:rPr>
  </w:style>
  <w:style w:type="paragraph" w:styleId="ac">
    <w:name w:val="List Paragraph"/>
    <w:basedOn w:val="a"/>
    <w:uiPriority w:val="34"/>
    <w:qFormat/>
    <w:rsid w:val="00F947A1"/>
    <w:pPr>
      <w:ind w:left="720"/>
      <w:contextualSpacing/>
    </w:pPr>
  </w:style>
  <w:style w:type="table" w:styleId="ad">
    <w:name w:val="Table Grid"/>
    <w:basedOn w:val="a1"/>
    <w:uiPriority w:val="39"/>
    <w:rsid w:val="00B2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068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8DEE-AA23-4CA5-A6D1-B715F062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7314</Words>
  <Characters>4169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Раданович</dc:creator>
  <cp:keywords/>
  <dc:description/>
  <cp:lastModifiedBy>Валентина М. Поліщук</cp:lastModifiedBy>
  <cp:revision>8</cp:revision>
  <cp:lastPrinted>2025-10-24T06:23:00Z</cp:lastPrinted>
  <dcterms:created xsi:type="dcterms:W3CDTF">2025-10-15T11:15:00Z</dcterms:created>
  <dcterms:modified xsi:type="dcterms:W3CDTF">2025-10-24T06:23:00Z</dcterms:modified>
</cp:coreProperties>
</file>