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E3" w:rsidRPr="00645CEF" w:rsidRDefault="005D24E3" w:rsidP="00645CEF">
      <w:pPr>
        <w:spacing w:after="0" w:line="240" w:lineRule="auto"/>
        <w:jc w:val="center"/>
        <w:rPr>
          <w:b/>
          <w:color w:val="000000" w:themeColor="text1"/>
        </w:rPr>
      </w:pPr>
    </w:p>
    <w:p w:rsidR="005D24E3" w:rsidRPr="00645CEF" w:rsidRDefault="005D24E3" w:rsidP="00645CEF">
      <w:pPr>
        <w:spacing w:after="0" w:line="240" w:lineRule="auto"/>
        <w:jc w:val="center"/>
        <w:rPr>
          <w:b/>
          <w:color w:val="000000" w:themeColor="text1"/>
        </w:rPr>
      </w:pPr>
    </w:p>
    <w:p w:rsidR="005D24E3" w:rsidRPr="00645CEF" w:rsidRDefault="005D24E3" w:rsidP="00645CEF">
      <w:pPr>
        <w:spacing w:after="0" w:line="240" w:lineRule="auto"/>
        <w:jc w:val="both"/>
        <w:rPr>
          <w:b/>
          <w:color w:val="000000" w:themeColor="text1"/>
        </w:rPr>
      </w:pPr>
    </w:p>
    <w:p w:rsidR="001A2DFB" w:rsidRPr="00645CEF" w:rsidRDefault="001A2DFB" w:rsidP="00645CEF">
      <w:pPr>
        <w:spacing w:after="0" w:line="240" w:lineRule="auto"/>
        <w:jc w:val="both"/>
        <w:rPr>
          <w:b/>
          <w:color w:val="000000" w:themeColor="text1"/>
        </w:rPr>
      </w:pPr>
    </w:p>
    <w:p w:rsidR="001A2DFB" w:rsidRPr="00645CEF" w:rsidRDefault="001A2DFB" w:rsidP="00645CEF">
      <w:pPr>
        <w:spacing w:after="0" w:line="240" w:lineRule="auto"/>
        <w:jc w:val="both"/>
        <w:rPr>
          <w:b/>
          <w:color w:val="000000" w:themeColor="text1"/>
        </w:rPr>
      </w:pPr>
    </w:p>
    <w:p w:rsidR="001A2DFB" w:rsidRPr="00645CEF" w:rsidRDefault="001A2DFB" w:rsidP="00645CEF">
      <w:pPr>
        <w:spacing w:after="0" w:line="240" w:lineRule="auto"/>
        <w:jc w:val="both"/>
        <w:rPr>
          <w:b/>
          <w:color w:val="000000" w:themeColor="text1"/>
        </w:rPr>
      </w:pPr>
    </w:p>
    <w:p w:rsidR="001A2DFB" w:rsidRPr="00645CEF" w:rsidRDefault="001A2DFB" w:rsidP="00645CEF">
      <w:pPr>
        <w:spacing w:after="0" w:line="240" w:lineRule="auto"/>
        <w:jc w:val="both"/>
        <w:rPr>
          <w:b/>
          <w:color w:val="000000" w:themeColor="text1"/>
        </w:rPr>
      </w:pPr>
    </w:p>
    <w:p w:rsidR="001A2DFB" w:rsidRPr="00645CEF" w:rsidRDefault="001A2DFB" w:rsidP="00645CEF">
      <w:pPr>
        <w:spacing w:after="0" w:line="240" w:lineRule="auto"/>
        <w:jc w:val="both"/>
        <w:rPr>
          <w:b/>
          <w:color w:val="000000" w:themeColor="text1"/>
        </w:rPr>
      </w:pPr>
    </w:p>
    <w:p w:rsidR="00E552E4" w:rsidRPr="00645CEF" w:rsidRDefault="00E552E4" w:rsidP="00645CEF">
      <w:pPr>
        <w:spacing w:after="0" w:line="240" w:lineRule="auto"/>
        <w:jc w:val="both"/>
        <w:rPr>
          <w:b/>
          <w:color w:val="000000" w:themeColor="text1"/>
        </w:rPr>
      </w:pPr>
    </w:p>
    <w:p w:rsidR="001A2DFB" w:rsidRPr="00645CEF" w:rsidRDefault="001A2DFB" w:rsidP="00645CEF">
      <w:pPr>
        <w:spacing w:after="0" w:line="240" w:lineRule="auto"/>
        <w:jc w:val="both"/>
        <w:rPr>
          <w:b/>
          <w:color w:val="000000" w:themeColor="text1"/>
        </w:rPr>
      </w:pPr>
    </w:p>
    <w:p w:rsidR="00B14E77" w:rsidRPr="00645CEF" w:rsidRDefault="005D24E3" w:rsidP="00645CEF">
      <w:pPr>
        <w:spacing w:after="0" w:line="240" w:lineRule="auto"/>
        <w:ind w:left="709" w:right="1134"/>
        <w:jc w:val="both"/>
      </w:pPr>
      <w:r w:rsidRPr="00645CEF">
        <w:rPr>
          <w:b/>
          <w:color w:val="000000" w:themeColor="text1"/>
        </w:rPr>
        <w:t>про відмову у відкри</w:t>
      </w:r>
      <w:r w:rsidR="00645CEF">
        <w:rPr>
          <w:b/>
          <w:color w:val="000000" w:themeColor="text1"/>
        </w:rPr>
        <w:t>тті конституційного провадження</w:t>
      </w:r>
      <w:r w:rsidR="00645CEF">
        <w:rPr>
          <w:b/>
          <w:color w:val="000000" w:themeColor="text1"/>
        </w:rPr>
        <w:br/>
      </w:r>
      <w:r w:rsidRPr="00645CEF">
        <w:rPr>
          <w:b/>
          <w:color w:val="000000" w:themeColor="text1"/>
        </w:rPr>
        <w:t>у справі за конституційною скаргою Волжаніна</w:t>
      </w:r>
      <w:r w:rsidR="00645CEF">
        <w:rPr>
          <w:b/>
          <w:color w:val="000000" w:themeColor="text1"/>
        </w:rPr>
        <w:br/>
      </w:r>
      <w:r w:rsidRPr="00645CEF">
        <w:rPr>
          <w:b/>
          <w:color w:val="000000" w:themeColor="text1"/>
        </w:rPr>
        <w:t>Іллі Юрійовича</w:t>
      </w:r>
      <w:r w:rsidR="00645CEF">
        <w:rPr>
          <w:b/>
          <w:color w:val="000000" w:themeColor="text1"/>
        </w:rPr>
        <w:t xml:space="preserve"> щодо відповідності Конституції</w:t>
      </w:r>
      <w:r w:rsidR="00645CEF">
        <w:rPr>
          <w:b/>
          <w:color w:val="000000" w:themeColor="text1"/>
        </w:rPr>
        <w:br/>
      </w:r>
      <w:r w:rsidRPr="00645CEF">
        <w:rPr>
          <w:b/>
          <w:color w:val="000000" w:themeColor="text1"/>
        </w:rPr>
        <w:t>України (конституційності)</w:t>
      </w:r>
      <w:r w:rsidR="00B53E6F" w:rsidRPr="00645CEF">
        <w:rPr>
          <w:b/>
          <w:color w:val="000000" w:themeColor="text1"/>
        </w:rPr>
        <w:t xml:space="preserve"> </w:t>
      </w:r>
      <w:r w:rsidR="00645CEF">
        <w:rPr>
          <w:b/>
          <w:color w:val="000000" w:themeColor="text1"/>
        </w:rPr>
        <w:t xml:space="preserve">окремих </w:t>
      </w:r>
      <w:r w:rsidRPr="00645CEF">
        <w:rPr>
          <w:b/>
          <w:color w:val="000000" w:themeColor="text1"/>
        </w:rPr>
        <w:t>положень</w:t>
      </w:r>
      <w:r w:rsidR="00645CEF">
        <w:rPr>
          <w:b/>
          <w:color w:val="000000" w:themeColor="text1"/>
        </w:rPr>
        <w:t xml:space="preserve"> </w:t>
      </w:r>
      <w:r w:rsidRPr="00645CEF">
        <w:rPr>
          <w:b/>
          <w:color w:val="000000" w:themeColor="text1"/>
        </w:rPr>
        <w:t>Податкового</w:t>
      </w:r>
      <w:r w:rsidR="00645CEF">
        <w:rPr>
          <w:b/>
          <w:color w:val="000000" w:themeColor="text1"/>
        </w:rPr>
        <w:br/>
      </w:r>
      <w:r w:rsidR="00645CEF">
        <w:rPr>
          <w:b/>
          <w:color w:val="000000" w:themeColor="text1"/>
        </w:rPr>
        <w:tab/>
      </w:r>
      <w:r w:rsidR="00645CEF">
        <w:rPr>
          <w:b/>
          <w:color w:val="000000" w:themeColor="text1"/>
        </w:rPr>
        <w:tab/>
      </w:r>
      <w:r w:rsidR="00645CEF">
        <w:rPr>
          <w:b/>
          <w:color w:val="000000" w:themeColor="text1"/>
        </w:rPr>
        <w:tab/>
      </w:r>
      <w:r w:rsidR="00645CEF">
        <w:rPr>
          <w:b/>
          <w:color w:val="000000" w:themeColor="text1"/>
        </w:rPr>
        <w:tab/>
      </w:r>
      <w:r w:rsidR="00645CEF">
        <w:rPr>
          <w:b/>
          <w:color w:val="000000" w:themeColor="text1"/>
        </w:rPr>
        <w:tab/>
      </w:r>
      <w:r w:rsidR="00B53E6F" w:rsidRPr="00645CEF">
        <w:rPr>
          <w:b/>
          <w:color w:val="000000" w:themeColor="text1"/>
        </w:rPr>
        <w:t>кодексу України</w:t>
      </w:r>
    </w:p>
    <w:p w:rsidR="005D24E3" w:rsidRPr="00645CEF" w:rsidRDefault="005D24E3" w:rsidP="00645CEF">
      <w:pPr>
        <w:spacing w:after="0" w:line="240" w:lineRule="auto"/>
        <w:jc w:val="both"/>
      </w:pPr>
    </w:p>
    <w:p w:rsidR="005D24E3" w:rsidRPr="00645CEF" w:rsidRDefault="005D24E3" w:rsidP="00645CEF">
      <w:pPr>
        <w:spacing w:after="0" w:line="240" w:lineRule="auto"/>
        <w:jc w:val="both"/>
      </w:pPr>
      <w:r w:rsidRPr="00645CEF">
        <w:t xml:space="preserve">м. К и ї в </w:t>
      </w:r>
      <w:r w:rsidR="00645CEF">
        <w:tab/>
      </w:r>
      <w:r w:rsidR="00645CEF">
        <w:tab/>
      </w:r>
      <w:r w:rsidR="00645CEF">
        <w:tab/>
      </w:r>
      <w:r w:rsidR="00645CEF">
        <w:tab/>
      </w:r>
      <w:r w:rsidR="00645CEF">
        <w:tab/>
      </w:r>
      <w:r w:rsidR="00645CEF">
        <w:tab/>
      </w:r>
      <w:r w:rsidR="00D11809">
        <w:t xml:space="preserve">  </w:t>
      </w:r>
      <w:r w:rsidRPr="00645CEF">
        <w:t xml:space="preserve">Справа </w:t>
      </w:r>
      <w:r w:rsidR="00D11809">
        <w:t xml:space="preserve">№ </w:t>
      </w:r>
      <w:r w:rsidRPr="00645CEF">
        <w:t>3-9/2022(18/22)</w:t>
      </w:r>
    </w:p>
    <w:p w:rsidR="00D11809" w:rsidRDefault="001A2DFB" w:rsidP="00645CEF">
      <w:pPr>
        <w:spacing w:after="0" w:line="240" w:lineRule="auto"/>
        <w:jc w:val="both"/>
        <w:rPr>
          <w:color w:val="000000" w:themeColor="text1"/>
        </w:rPr>
      </w:pPr>
      <w:r w:rsidRPr="00645CEF">
        <w:rPr>
          <w:color w:val="000000" w:themeColor="text1"/>
        </w:rPr>
        <w:t>15</w:t>
      </w:r>
      <w:r w:rsidR="00B3558E" w:rsidRPr="00645CEF">
        <w:rPr>
          <w:color w:val="000000" w:themeColor="text1"/>
        </w:rPr>
        <w:t xml:space="preserve"> лютого </w:t>
      </w:r>
      <w:r w:rsidR="005D24E3" w:rsidRPr="00645CEF">
        <w:rPr>
          <w:color w:val="000000" w:themeColor="text1"/>
        </w:rPr>
        <w:t>202</w:t>
      </w:r>
      <w:r w:rsidR="002427D8" w:rsidRPr="00645CEF">
        <w:rPr>
          <w:color w:val="000000" w:themeColor="text1"/>
        </w:rPr>
        <w:t>2</w:t>
      </w:r>
      <w:r w:rsidR="005D24E3" w:rsidRPr="00645CEF">
        <w:rPr>
          <w:color w:val="000000" w:themeColor="text1"/>
        </w:rPr>
        <w:t xml:space="preserve"> року</w:t>
      </w:r>
    </w:p>
    <w:p w:rsidR="005D24E3" w:rsidRPr="00645CEF" w:rsidRDefault="00D11809" w:rsidP="00645CEF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№ </w:t>
      </w:r>
      <w:bookmarkStart w:id="0" w:name="_GoBack"/>
      <w:r w:rsidR="001A2DFB" w:rsidRPr="00645CEF">
        <w:rPr>
          <w:color w:val="000000" w:themeColor="text1"/>
        </w:rPr>
        <w:t>19</w:t>
      </w:r>
      <w:r w:rsidR="005D24E3" w:rsidRPr="00645CEF">
        <w:rPr>
          <w:color w:val="000000" w:themeColor="text1"/>
        </w:rPr>
        <w:t>-1(І)</w:t>
      </w:r>
      <w:bookmarkEnd w:id="0"/>
      <w:r w:rsidR="005D24E3" w:rsidRPr="00645CEF">
        <w:rPr>
          <w:color w:val="000000" w:themeColor="text1"/>
        </w:rPr>
        <w:t>/202</w:t>
      </w:r>
      <w:r w:rsidR="002427D8" w:rsidRPr="00645CEF">
        <w:rPr>
          <w:color w:val="000000" w:themeColor="text1"/>
        </w:rPr>
        <w:t>2</w:t>
      </w:r>
    </w:p>
    <w:p w:rsidR="005D24E3" w:rsidRPr="00645CEF" w:rsidRDefault="005D24E3" w:rsidP="00645CEF">
      <w:pPr>
        <w:spacing w:after="0" w:line="240" w:lineRule="auto"/>
        <w:jc w:val="both"/>
        <w:rPr>
          <w:color w:val="000000" w:themeColor="text1"/>
        </w:rPr>
      </w:pPr>
    </w:p>
    <w:p w:rsidR="005D24E3" w:rsidRPr="00645CEF" w:rsidRDefault="005D24E3" w:rsidP="00645CEF">
      <w:pPr>
        <w:spacing w:after="0" w:line="240" w:lineRule="auto"/>
        <w:ind w:firstLine="709"/>
        <w:jc w:val="both"/>
        <w:rPr>
          <w:color w:val="000000" w:themeColor="text1"/>
        </w:rPr>
      </w:pPr>
      <w:r w:rsidRPr="00645CEF">
        <w:rPr>
          <w:color w:val="000000" w:themeColor="text1"/>
        </w:rPr>
        <w:t>Перша колегія суддів Першого сенату Конституційного Суду України у складі:</w:t>
      </w:r>
    </w:p>
    <w:p w:rsidR="005D24E3" w:rsidRPr="00645CEF" w:rsidRDefault="005D24E3" w:rsidP="00645CEF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533FF" w:rsidRPr="00645CEF" w:rsidRDefault="00C533FF" w:rsidP="00645CEF">
      <w:pPr>
        <w:spacing w:after="0" w:line="240" w:lineRule="auto"/>
        <w:ind w:firstLine="709"/>
        <w:jc w:val="both"/>
        <w:rPr>
          <w:color w:val="000000" w:themeColor="text1"/>
        </w:rPr>
      </w:pPr>
      <w:r w:rsidRPr="00645CEF">
        <w:rPr>
          <w:color w:val="000000" w:themeColor="text1"/>
        </w:rPr>
        <w:t>Колісник Віктор Павлович (голов</w:t>
      </w:r>
      <w:r w:rsidR="007B539B" w:rsidRPr="00645CEF">
        <w:rPr>
          <w:color w:val="000000" w:themeColor="text1"/>
        </w:rPr>
        <w:t>а засідання</w:t>
      </w:r>
      <w:r w:rsidRPr="00645CEF">
        <w:rPr>
          <w:color w:val="000000" w:themeColor="text1"/>
        </w:rPr>
        <w:t>),</w:t>
      </w:r>
    </w:p>
    <w:p w:rsidR="00C533FF" w:rsidRPr="00645CEF" w:rsidRDefault="00C533FF" w:rsidP="00645CEF">
      <w:pPr>
        <w:spacing w:after="0" w:line="240" w:lineRule="auto"/>
        <w:ind w:firstLine="709"/>
        <w:jc w:val="both"/>
        <w:rPr>
          <w:color w:val="000000" w:themeColor="text1"/>
        </w:rPr>
      </w:pPr>
      <w:r w:rsidRPr="00645CEF">
        <w:rPr>
          <w:color w:val="000000" w:themeColor="text1"/>
        </w:rPr>
        <w:t>Кичун Віктор Іванович,</w:t>
      </w:r>
    </w:p>
    <w:p w:rsidR="005D24E3" w:rsidRPr="00645CEF" w:rsidRDefault="00C533FF" w:rsidP="00645CEF">
      <w:pPr>
        <w:spacing w:after="0" w:line="240" w:lineRule="auto"/>
        <w:ind w:firstLine="709"/>
        <w:jc w:val="both"/>
        <w:rPr>
          <w:color w:val="000000" w:themeColor="text1"/>
        </w:rPr>
      </w:pPr>
      <w:r w:rsidRPr="00645CEF">
        <w:rPr>
          <w:color w:val="000000" w:themeColor="text1"/>
        </w:rPr>
        <w:t>Філюк Петро Тодосьович (доповідач),</w:t>
      </w:r>
    </w:p>
    <w:p w:rsidR="00C533FF" w:rsidRPr="00645CEF" w:rsidRDefault="00C533FF" w:rsidP="00645CEF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5D24E3" w:rsidRPr="00645CEF" w:rsidRDefault="005D24E3" w:rsidP="00645CEF">
      <w:pPr>
        <w:spacing w:after="0" w:line="336" w:lineRule="auto"/>
        <w:ind w:firstLine="709"/>
        <w:jc w:val="both"/>
      </w:pPr>
      <w:r w:rsidRPr="00645CEF">
        <w:rPr>
          <w:color w:val="000000" w:themeColor="text1"/>
        </w:rPr>
        <w:t xml:space="preserve">розглянула на засіданні питання про відкриття конституційного провадження у справі за конституційною скаргою Волжаніна Іллі Юрійовича щодо відповідності Конституції України (конституційності) </w:t>
      </w:r>
      <w:r w:rsidR="009E2CE1" w:rsidRPr="00645CEF">
        <w:rPr>
          <w:color w:val="000000" w:themeColor="text1"/>
        </w:rPr>
        <w:t xml:space="preserve">окремих </w:t>
      </w:r>
      <w:r w:rsidR="00B53E6F" w:rsidRPr="00645CEF">
        <w:rPr>
          <w:color w:val="000000" w:themeColor="text1"/>
        </w:rPr>
        <w:t>положень Податкового кодексу України.</w:t>
      </w:r>
    </w:p>
    <w:p w:rsidR="005D24E3" w:rsidRPr="00645CEF" w:rsidRDefault="005D24E3" w:rsidP="00645CEF">
      <w:pPr>
        <w:spacing w:after="0" w:line="336" w:lineRule="auto"/>
        <w:ind w:firstLine="709"/>
        <w:jc w:val="both"/>
      </w:pPr>
    </w:p>
    <w:p w:rsidR="005D24E3" w:rsidRPr="00645CEF" w:rsidRDefault="005D24E3" w:rsidP="00645CEF">
      <w:pPr>
        <w:spacing w:after="0" w:line="336" w:lineRule="auto"/>
        <w:ind w:firstLine="709"/>
        <w:jc w:val="both"/>
      </w:pPr>
      <w:r w:rsidRPr="00645CEF"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5D24E3" w:rsidRPr="00645CEF" w:rsidRDefault="005D24E3" w:rsidP="00645CEF">
      <w:pPr>
        <w:spacing w:after="0" w:line="336" w:lineRule="auto"/>
        <w:ind w:firstLine="709"/>
        <w:jc w:val="both"/>
      </w:pPr>
    </w:p>
    <w:p w:rsidR="005D24E3" w:rsidRPr="00645CEF" w:rsidRDefault="005D24E3" w:rsidP="00645CEF">
      <w:pPr>
        <w:spacing w:after="0" w:line="336" w:lineRule="auto"/>
        <w:jc w:val="center"/>
        <w:rPr>
          <w:b/>
        </w:rPr>
      </w:pPr>
      <w:r w:rsidRPr="00645CEF">
        <w:rPr>
          <w:b/>
        </w:rPr>
        <w:t>у с т а н о в и л а:</w:t>
      </w:r>
    </w:p>
    <w:p w:rsidR="00B00AC9" w:rsidRPr="00645CEF" w:rsidRDefault="00B00AC9" w:rsidP="00645CEF">
      <w:pPr>
        <w:spacing w:after="0" w:line="336" w:lineRule="auto"/>
        <w:ind w:firstLine="709"/>
        <w:jc w:val="both"/>
      </w:pPr>
    </w:p>
    <w:p w:rsidR="00772105" w:rsidRPr="00645CEF" w:rsidRDefault="005D24E3" w:rsidP="00645CEF">
      <w:pPr>
        <w:spacing w:after="0" w:line="336" w:lineRule="auto"/>
        <w:ind w:firstLine="709"/>
        <w:jc w:val="both"/>
      </w:pPr>
      <w:r w:rsidRPr="00645CEF">
        <w:t>1. Волжанін І</w:t>
      </w:r>
      <w:r w:rsidR="0013147E" w:rsidRPr="00645CEF">
        <w:t>.</w:t>
      </w:r>
      <w:r w:rsidRPr="00645CEF">
        <w:t>Ю</w:t>
      </w:r>
      <w:r w:rsidR="0013147E" w:rsidRPr="00645CEF">
        <w:t>.</w:t>
      </w:r>
      <w:r w:rsidRPr="00645CEF">
        <w:t xml:space="preserve"> звернувся до Конституційного Суду України з клопотанням перевірити на відповідність частині третій статті 22 Конституції України</w:t>
      </w:r>
      <w:r w:rsidR="00B57053" w:rsidRPr="00645CEF">
        <w:t xml:space="preserve"> </w:t>
      </w:r>
      <w:r w:rsidR="00FE74AC" w:rsidRPr="00645CEF">
        <w:t xml:space="preserve">(конституційність) </w:t>
      </w:r>
      <w:r w:rsidR="00B57053" w:rsidRPr="00645CEF">
        <w:t>положен</w:t>
      </w:r>
      <w:r w:rsidR="00760E0D" w:rsidRPr="00645CEF">
        <w:t>ня</w:t>
      </w:r>
      <w:r w:rsidR="00B57053" w:rsidRPr="00645CEF">
        <w:t xml:space="preserve"> </w:t>
      </w:r>
      <w:r w:rsidR="009E2CE1" w:rsidRPr="00645CEF">
        <w:t xml:space="preserve">„абзацу 1 п.63.5, абзаців 1, 3 п.63.6, </w:t>
      </w:r>
      <w:r w:rsidR="009E2CE1" w:rsidRPr="00645CEF">
        <w:lastRenderedPageBreak/>
        <w:t xml:space="preserve">абзаців 1, 2 п. 63.7 статті 63 </w:t>
      </w:r>
      <w:r w:rsidR="005746BA" w:rsidRPr="00645CEF">
        <w:t>.</w:t>
      </w:r>
      <w:r w:rsidR="007A2628" w:rsidRPr="00645CEF">
        <w:t>.</w:t>
      </w:r>
      <w:r w:rsidR="005746BA" w:rsidRPr="00645CEF">
        <w:t>.</w:t>
      </w:r>
      <w:r w:rsidR="009E2CE1" w:rsidRPr="00645CEF">
        <w:t xml:space="preserve">, абзацу 6 п.70.1, статті 70“ </w:t>
      </w:r>
      <w:r w:rsidR="00FE74AC" w:rsidRPr="00645CEF">
        <w:t xml:space="preserve">Податкового кодексу України (далі </w:t>
      </w:r>
      <w:r w:rsidR="00F84658" w:rsidRPr="00645CEF">
        <w:t>–</w:t>
      </w:r>
      <w:r w:rsidR="00FE74AC" w:rsidRPr="00645CEF">
        <w:t xml:space="preserve"> Кодекс).</w:t>
      </w:r>
    </w:p>
    <w:p w:rsidR="00CC7A40" w:rsidRPr="00645CEF" w:rsidRDefault="00CC7A40" w:rsidP="00645CEF">
      <w:pPr>
        <w:spacing w:after="0" w:line="336" w:lineRule="auto"/>
        <w:ind w:firstLine="709"/>
        <w:jc w:val="both"/>
      </w:pPr>
      <w:r w:rsidRPr="00645CEF">
        <w:t>Зі змісту конституційної скарги та долучених до неї матеріалів убачається, що Волжанін І.Ю.</w:t>
      </w:r>
      <w:r w:rsidR="00CB1FD6" w:rsidRPr="00645CEF">
        <w:t>,</w:t>
      </w:r>
      <w:r w:rsidRPr="00645CEF">
        <w:t xml:space="preserve"> не погодившись із </w:t>
      </w:r>
      <w:r w:rsidR="00C533FF" w:rsidRPr="00645CEF">
        <w:t>здійсненням обліку фізичних осіб – платників податків, які через свої релігійні переконання відмовились від прийняття реєстраційного номера облікової картки платника податків</w:t>
      </w:r>
      <w:r w:rsidRPr="00645CEF">
        <w:t>, звернувся до Запорізького окружного адміністративного суду з позовом до Державної податкової служби України, Головного управління Державної податкової служби України у Запорізькій області про визнання протиправними дій та зобов’язання вчинити певні дії.</w:t>
      </w:r>
    </w:p>
    <w:p w:rsidR="00CC7A40" w:rsidRPr="00645CEF" w:rsidRDefault="00CC7A40" w:rsidP="00645CEF">
      <w:pPr>
        <w:spacing w:after="0" w:line="336" w:lineRule="auto"/>
        <w:ind w:firstLine="709"/>
        <w:jc w:val="both"/>
      </w:pPr>
      <w:r w:rsidRPr="00645CEF">
        <w:t>Запорізький окружний адміністратив</w:t>
      </w:r>
      <w:r w:rsidR="00645CEF">
        <w:t>ний суд рішенням від 11 березня</w:t>
      </w:r>
      <w:r w:rsidR="00645CEF">
        <w:br/>
      </w:r>
      <w:r w:rsidRPr="00645CEF">
        <w:t>2021 року, залишеним без змін постановою Третього апеляційного адміністративного суду від 27 липня 2021 року, у задоволенні позовних вимог автора клопотання відмовив.</w:t>
      </w:r>
    </w:p>
    <w:p w:rsidR="00FE74AC" w:rsidRPr="00645CEF" w:rsidRDefault="00FE74AC" w:rsidP="00645CEF">
      <w:pPr>
        <w:spacing w:after="0" w:line="336" w:lineRule="auto"/>
        <w:ind w:firstLine="709"/>
        <w:jc w:val="both"/>
      </w:pPr>
      <w:r w:rsidRPr="00645CEF">
        <w:t>Верховний Суд у складі колегії судді</w:t>
      </w:r>
      <w:r w:rsidR="00FD08ED" w:rsidRPr="00645CEF">
        <w:t>в Касаційного адміністративного</w:t>
      </w:r>
      <w:r w:rsidRPr="00645CEF">
        <w:t xml:space="preserve"> суду ухвалою від 28 вересня 2021 року відмовив у відкритті касаційного провадження, оскільки оскаржувані судові рішення були прийняті у справі незначної складності.</w:t>
      </w:r>
    </w:p>
    <w:p w:rsidR="00C533FF" w:rsidRPr="00645CEF" w:rsidRDefault="00C533FF" w:rsidP="00645CEF">
      <w:pPr>
        <w:spacing w:after="0" w:line="336" w:lineRule="auto"/>
        <w:ind w:firstLine="709"/>
        <w:jc w:val="both"/>
      </w:pPr>
      <w:r w:rsidRPr="00645CEF">
        <w:t xml:space="preserve">Волжанін І.Ю. </w:t>
      </w:r>
      <w:r w:rsidR="00B00AC9" w:rsidRPr="00645CEF">
        <w:t xml:space="preserve">зазначає, що окремі положення Кодексу </w:t>
      </w:r>
      <w:r w:rsidRPr="00645CEF">
        <w:t>скасували його право „на податковий облік за раніше встановленими формами обліку платників податків“.</w:t>
      </w:r>
    </w:p>
    <w:p w:rsidR="008D79D9" w:rsidRPr="00645CEF" w:rsidRDefault="008D79D9" w:rsidP="00645CEF">
      <w:pPr>
        <w:spacing w:after="0" w:line="336" w:lineRule="auto"/>
        <w:ind w:firstLine="709"/>
        <w:jc w:val="both"/>
      </w:pPr>
    </w:p>
    <w:p w:rsidR="0069127A" w:rsidRPr="00645CEF" w:rsidRDefault="0069127A" w:rsidP="00645CEF">
      <w:pPr>
        <w:spacing w:after="0" w:line="336" w:lineRule="auto"/>
        <w:ind w:firstLine="709"/>
        <w:jc w:val="both"/>
      </w:pPr>
      <w:r w:rsidRPr="00645CEF"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69127A" w:rsidRPr="00645CEF" w:rsidRDefault="0069127A" w:rsidP="00645CEF">
      <w:pPr>
        <w:spacing w:after="0" w:line="336" w:lineRule="auto"/>
        <w:ind w:firstLine="709"/>
        <w:jc w:val="both"/>
      </w:pPr>
      <w:r w:rsidRPr="00645CEF"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</w:t>
      </w:r>
      <w:r w:rsidR="00885892" w:rsidRPr="00645CEF">
        <w:t xml:space="preserve">положень) із зазначенням того, </w:t>
      </w:r>
      <w:r w:rsidRPr="00645CEF">
        <w:t>я</w:t>
      </w:r>
      <w:r w:rsidR="00885892" w:rsidRPr="00645CEF">
        <w:t xml:space="preserve">ке з гарантованих Конституцією </w:t>
      </w:r>
      <w:r w:rsidRPr="00645CEF">
        <w:t>України прав людини,</w:t>
      </w:r>
      <w:r w:rsidR="00D11809">
        <w:t xml:space="preserve"> </w:t>
      </w:r>
      <w:r w:rsidRPr="00645CEF">
        <w:t xml:space="preserve">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</w:t>
      </w:r>
      <w:r w:rsidRPr="00645CEF">
        <w:lastRenderedPageBreak/>
        <w:t xml:space="preserve">прийнятною за умов її відповідності вимогам, передбаченим, зокрема, </w:t>
      </w:r>
      <w:r w:rsidR="00885892" w:rsidRPr="00645CEF">
        <w:br/>
      </w:r>
      <w:r w:rsidRPr="00645CEF">
        <w:t>с</w:t>
      </w:r>
      <w:r w:rsidR="00B00AC9" w:rsidRPr="00645CEF">
        <w:t>таттею 55</w:t>
      </w:r>
      <w:r w:rsidRPr="00645CEF">
        <w:t xml:space="preserve"> цього закону (абзац перший частини першої статті 77).</w:t>
      </w:r>
    </w:p>
    <w:p w:rsidR="0069127A" w:rsidRPr="00645CEF" w:rsidRDefault="009E692C" w:rsidP="00645CEF">
      <w:pPr>
        <w:spacing w:after="0" w:line="336" w:lineRule="auto"/>
        <w:ind w:firstLine="709"/>
        <w:jc w:val="both"/>
      </w:pPr>
      <w:r w:rsidRPr="00645CEF">
        <w:t xml:space="preserve">З </w:t>
      </w:r>
      <w:r w:rsidR="005746BA" w:rsidRPr="00645CEF">
        <w:t>аналізу</w:t>
      </w:r>
      <w:r w:rsidRPr="00645CEF">
        <w:t xml:space="preserve"> конституційної скарги </w:t>
      </w:r>
      <w:r w:rsidR="00670535" w:rsidRPr="00645CEF">
        <w:t xml:space="preserve">та долучених до неї матеріалів </w:t>
      </w:r>
      <w:r w:rsidRPr="00645CEF">
        <w:t>убачається, що</w:t>
      </w:r>
      <w:r w:rsidR="00670535" w:rsidRPr="00645CEF">
        <w:t xml:space="preserve"> </w:t>
      </w:r>
      <w:r w:rsidRPr="00645CEF">
        <w:t xml:space="preserve">автор клопотання </w:t>
      </w:r>
      <w:r w:rsidR="008D79D9" w:rsidRPr="00645CEF">
        <w:t>не нав</w:t>
      </w:r>
      <w:r w:rsidRPr="00645CEF">
        <w:t>ів</w:t>
      </w:r>
      <w:r w:rsidR="008D79D9" w:rsidRPr="00645CEF">
        <w:t xml:space="preserve"> </w:t>
      </w:r>
      <w:r w:rsidR="00B00AC9" w:rsidRPr="00645CEF">
        <w:t>обґрунтування тверджень</w:t>
      </w:r>
      <w:r w:rsidR="008D79D9" w:rsidRPr="00645CEF">
        <w:t xml:space="preserve"> щодо </w:t>
      </w:r>
      <w:r w:rsidRPr="00645CEF">
        <w:t>неконституційності</w:t>
      </w:r>
      <w:r w:rsidR="00670535" w:rsidRPr="00645CEF">
        <w:t xml:space="preserve"> окремих положень Кодексу</w:t>
      </w:r>
      <w:r w:rsidR="0069127A" w:rsidRPr="00645CEF">
        <w:t>.</w:t>
      </w:r>
    </w:p>
    <w:p w:rsidR="00D960BF" w:rsidRPr="00645CEF" w:rsidRDefault="00D960BF" w:rsidP="00645CEF">
      <w:pPr>
        <w:spacing w:after="0" w:line="336" w:lineRule="auto"/>
        <w:ind w:firstLine="709"/>
        <w:jc w:val="both"/>
      </w:pPr>
      <w:r w:rsidRPr="00645CEF">
        <w:t>Таким чином, конституційна скарга не відповідає вимогам пункту 6 частини другої статті 55 Закону України „Про К</w:t>
      </w:r>
      <w:r w:rsidR="00E50F14" w:rsidRPr="00645CEF">
        <w:t>онституційний Суд України“, що</w:t>
      </w:r>
      <w:r w:rsidRPr="00645CEF">
        <w:t xml:space="preserve">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F84658" w:rsidRPr="00645CEF" w:rsidRDefault="00F84658" w:rsidP="00645CEF">
      <w:pPr>
        <w:spacing w:after="0" w:line="240" w:lineRule="auto"/>
        <w:ind w:firstLine="709"/>
        <w:jc w:val="both"/>
      </w:pPr>
    </w:p>
    <w:p w:rsidR="00D960BF" w:rsidRPr="00645CEF" w:rsidRDefault="0013147E" w:rsidP="00645CEF">
      <w:pPr>
        <w:spacing w:after="0" w:line="336" w:lineRule="auto"/>
        <w:ind w:firstLine="709"/>
        <w:jc w:val="both"/>
      </w:pPr>
      <w:r w:rsidRPr="00645CEF">
        <w:t>У</w:t>
      </w:r>
      <w:r w:rsidR="00D960BF" w:rsidRPr="00645CEF">
        <w:t>раховуючи викладене та керуючись статтями 147, 151</w:t>
      </w:r>
      <w:r w:rsidR="00D960BF" w:rsidRPr="00645CEF">
        <w:rPr>
          <w:vertAlign w:val="superscript"/>
        </w:rPr>
        <w:t>1</w:t>
      </w:r>
      <w:r w:rsidR="00D960BF" w:rsidRPr="00645CEF"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8D79D9" w:rsidRPr="00645CEF" w:rsidRDefault="008D79D9" w:rsidP="00645CEF">
      <w:pPr>
        <w:spacing w:after="0" w:line="240" w:lineRule="auto"/>
        <w:ind w:firstLine="709"/>
        <w:jc w:val="both"/>
      </w:pPr>
    </w:p>
    <w:p w:rsidR="00D960BF" w:rsidRPr="00645CEF" w:rsidRDefault="00D960BF" w:rsidP="00645CEF">
      <w:pPr>
        <w:spacing w:after="0" w:line="336" w:lineRule="auto"/>
        <w:jc w:val="center"/>
        <w:rPr>
          <w:b/>
        </w:rPr>
      </w:pPr>
      <w:r w:rsidRPr="00645CEF">
        <w:rPr>
          <w:b/>
        </w:rPr>
        <w:t>у х в а л и л а:</w:t>
      </w:r>
    </w:p>
    <w:p w:rsidR="008D79D9" w:rsidRPr="00645CEF" w:rsidRDefault="008D79D9" w:rsidP="00645CEF">
      <w:pPr>
        <w:spacing w:after="0" w:line="240" w:lineRule="auto"/>
        <w:ind w:firstLine="709"/>
        <w:jc w:val="both"/>
      </w:pPr>
    </w:p>
    <w:p w:rsidR="00D960BF" w:rsidRPr="00645CEF" w:rsidRDefault="00D960BF" w:rsidP="00645CEF">
      <w:pPr>
        <w:spacing w:after="0" w:line="336" w:lineRule="auto"/>
        <w:ind w:firstLine="709"/>
        <w:jc w:val="both"/>
      </w:pPr>
      <w:r w:rsidRPr="00645CEF">
        <w:t>1. Відмовити у відкритті конституційного провадження у справі за</w:t>
      </w:r>
      <w:r w:rsidR="005917A1" w:rsidRPr="00645CEF">
        <w:t xml:space="preserve"> </w:t>
      </w:r>
      <w:r w:rsidRPr="00645CEF">
        <w:t xml:space="preserve">конституційною скаргою Волжаніна Іллі Юрійовича щодо відповідності Конституції України (конституційності) </w:t>
      </w:r>
      <w:r w:rsidR="003548E6" w:rsidRPr="00645CEF">
        <w:t xml:space="preserve">окремих </w:t>
      </w:r>
      <w:r w:rsidRPr="00645CEF">
        <w:t>положень Податкового кодексу України на підставі пункту 4 статті 62 Закону України „Про Конституційний Суд України“– неприйнятність конституційної скарги.</w:t>
      </w:r>
    </w:p>
    <w:p w:rsidR="00D960BF" w:rsidRPr="00645CEF" w:rsidRDefault="00D960BF" w:rsidP="00645CEF">
      <w:pPr>
        <w:spacing w:after="0" w:line="240" w:lineRule="auto"/>
        <w:ind w:firstLine="709"/>
        <w:jc w:val="both"/>
      </w:pPr>
    </w:p>
    <w:p w:rsidR="002C643A" w:rsidRPr="00645CEF" w:rsidRDefault="00D960BF" w:rsidP="00645CEF">
      <w:pPr>
        <w:spacing w:after="0" w:line="336" w:lineRule="auto"/>
        <w:ind w:firstLine="709"/>
        <w:jc w:val="both"/>
      </w:pPr>
      <w:r w:rsidRPr="00645CEF">
        <w:t>2. Ухвала є остаточною.</w:t>
      </w:r>
    </w:p>
    <w:p w:rsidR="002C643A" w:rsidRDefault="002C643A" w:rsidP="00645CEF">
      <w:pPr>
        <w:spacing w:after="0" w:line="240" w:lineRule="auto"/>
      </w:pPr>
    </w:p>
    <w:p w:rsidR="005E7912" w:rsidRDefault="005E7912" w:rsidP="00645CEF">
      <w:pPr>
        <w:spacing w:after="0" w:line="240" w:lineRule="auto"/>
        <w:rPr>
          <w:color w:val="000000" w:themeColor="text1"/>
        </w:rPr>
      </w:pPr>
    </w:p>
    <w:p w:rsidR="005E7912" w:rsidRDefault="005E7912" w:rsidP="00645CEF">
      <w:pPr>
        <w:spacing w:after="0" w:line="240" w:lineRule="auto"/>
        <w:rPr>
          <w:color w:val="000000" w:themeColor="text1"/>
        </w:rPr>
      </w:pPr>
    </w:p>
    <w:p w:rsidR="005E7912" w:rsidRPr="005E7912" w:rsidRDefault="005E7912" w:rsidP="005E7912">
      <w:pPr>
        <w:spacing w:after="0" w:line="240" w:lineRule="auto"/>
        <w:ind w:left="4320"/>
        <w:jc w:val="center"/>
        <w:rPr>
          <w:b/>
          <w:caps/>
          <w:color w:val="000000" w:themeColor="text1"/>
        </w:rPr>
      </w:pPr>
      <w:r w:rsidRPr="005E7912">
        <w:rPr>
          <w:b/>
          <w:caps/>
          <w:color w:val="000000" w:themeColor="text1"/>
        </w:rPr>
        <w:t>Перша колегія суддів</w:t>
      </w:r>
    </w:p>
    <w:p w:rsidR="005E7912" w:rsidRPr="005E7912" w:rsidRDefault="005E7912" w:rsidP="005E7912">
      <w:pPr>
        <w:spacing w:after="0" w:line="240" w:lineRule="auto"/>
        <w:ind w:left="4320"/>
        <w:jc w:val="center"/>
        <w:rPr>
          <w:b/>
          <w:caps/>
          <w:color w:val="000000" w:themeColor="text1"/>
        </w:rPr>
      </w:pPr>
      <w:r w:rsidRPr="005E7912">
        <w:rPr>
          <w:b/>
          <w:caps/>
          <w:color w:val="000000" w:themeColor="text1"/>
        </w:rPr>
        <w:t>Першого сенату</w:t>
      </w:r>
    </w:p>
    <w:p w:rsidR="00645CEF" w:rsidRPr="005E7912" w:rsidRDefault="005E7912" w:rsidP="005E7912">
      <w:pPr>
        <w:spacing w:after="0" w:line="240" w:lineRule="auto"/>
        <w:ind w:left="4320"/>
        <w:jc w:val="center"/>
        <w:rPr>
          <w:b/>
          <w:caps/>
        </w:rPr>
      </w:pPr>
      <w:r w:rsidRPr="005E7912">
        <w:rPr>
          <w:b/>
          <w:caps/>
          <w:color w:val="000000" w:themeColor="text1"/>
        </w:rPr>
        <w:t>Конституційного Суду України</w:t>
      </w:r>
    </w:p>
    <w:sectPr w:rsidR="00645CEF" w:rsidRPr="005E7912" w:rsidSect="00645CEF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07" w:rsidRDefault="00584407" w:rsidP="003D5852">
      <w:pPr>
        <w:spacing w:after="0" w:line="240" w:lineRule="auto"/>
      </w:pPr>
      <w:r>
        <w:separator/>
      </w:r>
    </w:p>
  </w:endnote>
  <w:endnote w:type="continuationSeparator" w:id="0">
    <w:p w:rsidR="00584407" w:rsidRDefault="00584407" w:rsidP="003D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EF" w:rsidRPr="00645CEF" w:rsidRDefault="00645CEF">
    <w:pPr>
      <w:pStyle w:val="a6"/>
      <w:rPr>
        <w:sz w:val="10"/>
        <w:szCs w:val="10"/>
      </w:rPr>
    </w:pPr>
    <w:r w:rsidRPr="00645CEF">
      <w:rPr>
        <w:sz w:val="10"/>
        <w:szCs w:val="10"/>
      </w:rPr>
      <w:fldChar w:fldCharType="begin"/>
    </w:r>
    <w:r w:rsidRPr="00645CEF">
      <w:rPr>
        <w:sz w:val="10"/>
        <w:szCs w:val="10"/>
      </w:rPr>
      <w:instrText xml:space="preserve"> FILENAME \p \* MERGEFORMAT </w:instrText>
    </w:r>
    <w:r w:rsidRPr="00645CEF">
      <w:rPr>
        <w:sz w:val="10"/>
        <w:szCs w:val="10"/>
      </w:rPr>
      <w:fldChar w:fldCharType="separate"/>
    </w:r>
    <w:r w:rsidR="005E7912">
      <w:rPr>
        <w:noProof/>
        <w:sz w:val="10"/>
        <w:szCs w:val="10"/>
      </w:rPr>
      <w:t>G:\2022\Suddi\I senat\I koleg\6.docx</w:t>
    </w:r>
    <w:r w:rsidRPr="00645CE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EF" w:rsidRPr="00645CEF" w:rsidRDefault="00645CEF">
    <w:pPr>
      <w:pStyle w:val="a6"/>
      <w:rPr>
        <w:sz w:val="10"/>
        <w:szCs w:val="10"/>
      </w:rPr>
    </w:pPr>
    <w:r w:rsidRPr="00645CEF">
      <w:rPr>
        <w:sz w:val="10"/>
        <w:szCs w:val="10"/>
      </w:rPr>
      <w:fldChar w:fldCharType="begin"/>
    </w:r>
    <w:r w:rsidRPr="00645CEF">
      <w:rPr>
        <w:sz w:val="10"/>
        <w:szCs w:val="10"/>
      </w:rPr>
      <w:instrText xml:space="preserve"> FILENAME \p \* MERGEFORMAT </w:instrText>
    </w:r>
    <w:r w:rsidRPr="00645CEF">
      <w:rPr>
        <w:sz w:val="10"/>
        <w:szCs w:val="10"/>
      </w:rPr>
      <w:fldChar w:fldCharType="separate"/>
    </w:r>
    <w:r w:rsidR="005E7912">
      <w:rPr>
        <w:noProof/>
        <w:sz w:val="10"/>
        <w:szCs w:val="10"/>
      </w:rPr>
      <w:t>G:\2022\Suddi\I senat\I koleg\6.docx</w:t>
    </w:r>
    <w:r w:rsidRPr="00645CE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07" w:rsidRDefault="00584407" w:rsidP="003D5852">
      <w:pPr>
        <w:spacing w:after="0" w:line="240" w:lineRule="auto"/>
      </w:pPr>
      <w:r>
        <w:separator/>
      </w:r>
    </w:p>
  </w:footnote>
  <w:footnote w:type="continuationSeparator" w:id="0">
    <w:p w:rsidR="00584407" w:rsidRDefault="00584407" w:rsidP="003D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801356"/>
      <w:docPartObj>
        <w:docPartGallery w:val="Page Numbers (Top of Page)"/>
        <w:docPartUnique/>
      </w:docPartObj>
    </w:sdtPr>
    <w:sdtEndPr/>
    <w:sdtContent>
      <w:p w:rsidR="008944B2" w:rsidRDefault="008944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80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A5"/>
    <w:rsid w:val="00042A6A"/>
    <w:rsid w:val="00043C31"/>
    <w:rsid w:val="000D1DA0"/>
    <w:rsid w:val="0013147E"/>
    <w:rsid w:val="001325A5"/>
    <w:rsid w:val="00133F16"/>
    <w:rsid w:val="001403DB"/>
    <w:rsid w:val="0018784E"/>
    <w:rsid w:val="001A2DFB"/>
    <w:rsid w:val="00224DC2"/>
    <w:rsid w:val="002344C1"/>
    <w:rsid w:val="002427D8"/>
    <w:rsid w:val="002C643A"/>
    <w:rsid w:val="002D779C"/>
    <w:rsid w:val="002E11EF"/>
    <w:rsid w:val="003548E6"/>
    <w:rsid w:val="0037685C"/>
    <w:rsid w:val="003B7E1F"/>
    <w:rsid w:val="003D2D8D"/>
    <w:rsid w:val="003D5852"/>
    <w:rsid w:val="003F257C"/>
    <w:rsid w:val="00441B9B"/>
    <w:rsid w:val="00444FCB"/>
    <w:rsid w:val="00454901"/>
    <w:rsid w:val="005746BA"/>
    <w:rsid w:val="00584407"/>
    <w:rsid w:val="005917A1"/>
    <w:rsid w:val="005D24E3"/>
    <w:rsid w:val="005E7912"/>
    <w:rsid w:val="0060302B"/>
    <w:rsid w:val="00636316"/>
    <w:rsid w:val="00645CEF"/>
    <w:rsid w:val="00670535"/>
    <w:rsid w:val="00686FE0"/>
    <w:rsid w:val="0069127A"/>
    <w:rsid w:val="00691FC5"/>
    <w:rsid w:val="006B43F2"/>
    <w:rsid w:val="006C47B4"/>
    <w:rsid w:val="006C720D"/>
    <w:rsid w:val="006F2C77"/>
    <w:rsid w:val="006F7BD0"/>
    <w:rsid w:val="007404CD"/>
    <w:rsid w:val="00760E0D"/>
    <w:rsid w:val="00772105"/>
    <w:rsid w:val="007A2628"/>
    <w:rsid w:val="007B539B"/>
    <w:rsid w:val="00841CAF"/>
    <w:rsid w:val="00874E78"/>
    <w:rsid w:val="00885892"/>
    <w:rsid w:val="008944B2"/>
    <w:rsid w:val="008D21D5"/>
    <w:rsid w:val="008D79D9"/>
    <w:rsid w:val="009057E4"/>
    <w:rsid w:val="009A7876"/>
    <w:rsid w:val="009E2CE1"/>
    <w:rsid w:val="009E692C"/>
    <w:rsid w:val="00A148FE"/>
    <w:rsid w:val="00A153BA"/>
    <w:rsid w:val="00A434FD"/>
    <w:rsid w:val="00A66E65"/>
    <w:rsid w:val="00AA2E8A"/>
    <w:rsid w:val="00AA5626"/>
    <w:rsid w:val="00AE7B73"/>
    <w:rsid w:val="00B00AC9"/>
    <w:rsid w:val="00B2539A"/>
    <w:rsid w:val="00B325A5"/>
    <w:rsid w:val="00B3558E"/>
    <w:rsid w:val="00B53E6F"/>
    <w:rsid w:val="00B57053"/>
    <w:rsid w:val="00B85144"/>
    <w:rsid w:val="00B936DC"/>
    <w:rsid w:val="00BD3C33"/>
    <w:rsid w:val="00C533FF"/>
    <w:rsid w:val="00C6544A"/>
    <w:rsid w:val="00CB1FD6"/>
    <w:rsid w:val="00CC7A40"/>
    <w:rsid w:val="00D11809"/>
    <w:rsid w:val="00D75AF0"/>
    <w:rsid w:val="00D960BF"/>
    <w:rsid w:val="00E01CD9"/>
    <w:rsid w:val="00E370E4"/>
    <w:rsid w:val="00E428F7"/>
    <w:rsid w:val="00E50F14"/>
    <w:rsid w:val="00E54176"/>
    <w:rsid w:val="00E552E4"/>
    <w:rsid w:val="00F84658"/>
    <w:rsid w:val="00F87279"/>
    <w:rsid w:val="00FD08ED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B3B35A7-91EC-440E-AF42-2005088B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645CEF"/>
    <w:pPr>
      <w:keepNext/>
      <w:spacing w:after="0" w:line="221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105"/>
    <w:pPr>
      <w:ind w:left="720"/>
      <w:contextualSpacing/>
    </w:pPr>
  </w:style>
  <w:style w:type="paragraph" w:styleId="a4">
    <w:name w:val="header"/>
    <w:basedOn w:val="a"/>
    <w:link w:val="a5"/>
    <w:unhideWhenUsed/>
    <w:rsid w:val="003D58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3D5852"/>
    <w:rPr>
      <w:lang w:val="uk-UA"/>
    </w:rPr>
  </w:style>
  <w:style w:type="paragraph" w:styleId="a6">
    <w:name w:val="footer"/>
    <w:basedOn w:val="a"/>
    <w:link w:val="a7"/>
    <w:uiPriority w:val="99"/>
    <w:unhideWhenUsed/>
    <w:rsid w:val="003D58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D5852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6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0E0D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645CEF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2755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П. Кияница</dc:creator>
  <cp:keywords/>
  <dc:description/>
  <cp:lastModifiedBy>Віктор В. Чередниченко</cp:lastModifiedBy>
  <cp:revision>2</cp:revision>
  <cp:lastPrinted>2022-02-17T07:12:00Z</cp:lastPrinted>
  <dcterms:created xsi:type="dcterms:W3CDTF">2023-08-30T07:20:00Z</dcterms:created>
  <dcterms:modified xsi:type="dcterms:W3CDTF">2023-08-30T07:20:00Z</dcterms:modified>
</cp:coreProperties>
</file>