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43724C" w:rsidRPr="0043724C" w:rsidRDefault="0043724C" w:rsidP="0043724C">
      <w:pPr>
        <w:spacing w:after="0" w:line="240" w:lineRule="auto"/>
        <w:jc w:val="both"/>
        <w:rPr>
          <w:rFonts w:ascii="Times New Roman" w:hAnsi="Times New Roman"/>
          <w:b/>
          <w:bCs/>
          <w:sz w:val="28"/>
          <w:szCs w:val="28"/>
          <w:lang w:val="uk-UA"/>
        </w:rPr>
      </w:pPr>
    </w:p>
    <w:p w:rsidR="00C647A2" w:rsidRPr="0043724C" w:rsidRDefault="002F7ABA" w:rsidP="0043724C">
      <w:pPr>
        <w:tabs>
          <w:tab w:val="center" w:pos="4820"/>
        </w:tabs>
        <w:spacing w:after="0" w:line="240" w:lineRule="auto"/>
        <w:jc w:val="both"/>
        <w:rPr>
          <w:rFonts w:ascii="Times New Roman" w:hAnsi="Times New Roman"/>
          <w:b/>
          <w:sz w:val="28"/>
          <w:szCs w:val="28"/>
          <w:lang w:val="uk-UA"/>
        </w:rPr>
      </w:pPr>
      <w:r w:rsidRPr="0043724C">
        <w:rPr>
          <w:rFonts w:ascii="Times New Roman" w:hAnsi="Times New Roman"/>
          <w:b/>
          <w:bCs/>
          <w:sz w:val="28"/>
          <w:szCs w:val="28"/>
          <w:lang w:val="uk-UA"/>
        </w:rPr>
        <w:t xml:space="preserve">у справі </w:t>
      </w:r>
      <w:r w:rsidRPr="0043724C">
        <w:rPr>
          <w:rFonts w:ascii="Times New Roman" w:hAnsi="Times New Roman"/>
          <w:b/>
          <w:sz w:val="28"/>
          <w:szCs w:val="28"/>
          <w:lang w:val="uk-UA"/>
        </w:rPr>
        <w:t>за конституційною скаргою</w:t>
      </w:r>
      <w:r w:rsidRPr="0043724C">
        <w:rPr>
          <w:rFonts w:ascii="Times New Roman" w:eastAsia="Times New Roman" w:hAnsi="Times New Roman"/>
          <w:b/>
          <w:bCs/>
          <w:sz w:val="28"/>
          <w:szCs w:val="28"/>
          <w:lang w:val="uk-UA"/>
        </w:rPr>
        <w:t xml:space="preserve"> </w:t>
      </w:r>
      <w:r w:rsidRPr="0043724C">
        <w:rPr>
          <w:rFonts w:ascii="Times New Roman" w:hAnsi="Times New Roman"/>
          <w:b/>
          <w:sz w:val="28"/>
          <w:szCs w:val="28"/>
          <w:lang w:val="uk-UA"/>
        </w:rPr>
        <w:t xml:space="preserve">Приватного підприємства </w:t>
      </w:r>
      <w:r w:rsidRPr="0043724C">
        <w:rPr>
          <w:rFonts w:ascii="Times New Roman" w:eastAsia="Times New Roman" w:hAnsi="Times New Roman"/>
          <w:b/>
          <w:bCs/>
          <w:sz w:val="28"/>
          <w:szCs w:val="28"/>
          <w:lang w:val="uk-UA"/>
        </w:rPr>
        <w:t>„Генеральний будівельний менеджмент“</w:t>
      </w:r>
      <w:r w:rsidRPr="0043724C">
        <w:rPr>
          <w:rFonts w:ascii="Times New Roman" w:eastAsia="Times New Roman" w:hAnsi="Times New Roman"/>
          <w:bCs/>
          <w:sz w:val="28"/>
          <w:szCs w:val="28"/>
          <w:lang w:val="uk-UA"/>
        </w:rPr>
        <w:t xml:space="preserve"> </w:t>
      </w:r>
      <w:r w:rsidRPr="0043724C">
        <w:rPr>
          <w:rFonts w:ascii="Times New Roman" w:hAnsi="Times New Roman"/>
          <w:b/>
          <w:sz w:val="28"/>
          <w:szCs w:val="28"/>
          <w:lang w:val="uk-UA"/>
        </w:rPr>
        <w:t xml:space="preserve">про відповідність Конституції України (конституційність) пункту 2 </w:t>
      </w:r>
      <w:r w:rsidR="0043724C" w:rsidRPr="0043724C">
        <w:rPr>
          <w:rFonts w:ascii="Times New Roman" w:hAnsi="Times New Roman"/>
          <w:b/>
          <w:sz w:val="28"/>
          <w:szCs w:val="28"/>
          <w:lang w:val="uk-UA"/>
        </w:rPr>
        <w:t>частини другої, частини третьої</w:t>
      </w:r>
      <w:r w:rsidR="0043724C" w:rsidRPr="0043724C">
        <w:rPr>
          <w:rFonts w:ascii="Times New Roman" w:hAnsi="Times New Roman"/>
          <w:b/>
          <w:sz w:val="28"/>
          <w:szCs w:val="28"/>
          <w:lang w:val="uk-UA"/>
        </w:rPr>
        <w:br/>
      </w:r>
      <w:r w:rsidR="0043724C" w:rsidRPr="0043724C">
        <w:rPr>
          <w:rFonts w:ascii="Times New Roman" w:hAnsi="Times New Roman"/>
          <w:b/>
          <w:sz w:val="28"/>
          <w:szCs w:val="28"/>
          <w:lang w:val="uk-UA"/>
        </w:rPr>
        <w:tab/>
      </w:r>
      <w:r w:rsidRPr="0043724C">
        <w:rPr>
          <w:rFonts w:ascii="Times New Roman" w:hAnsi="Times New Roman"/>
          <w:b/>
          <w:sz w:val="28"/>
          <w:szCs w:val="28"/>
          <w:lang w:val="uk-UA"/>
        </w:rPr>
        <w:t>статті 321 Господарського процесуального кодексу України</w:t>
      </w:r>
      <w:r w:rsidR="008B0295" w:rsidRPr="0043724C">
        <w:rPr>
          <w:rFonts w:ascii="Times New Roman" w:hAnsi="Times New Roman"/>
          <w:b/>
          <w:sz w:val="28"/>
          <w:szCs w:val="28"/>
          <w:lang w:val="uk-UA"/>
        </w:rPr>
        <w:t xml:space="preserve"> </w:t>
      </w:r>
    </w:p>
    <w:p w:rsidR="00640CF8" w:rsidRPr="0043724C" w:rsidRDefault="008B0295" w:rsidP="0043724C">
      <w:pPr>
        <w:spacing w:after="0" w:line="240" w:lineRule="auto"/>
        <w:jc w:val="center"/>
        <w:rPr>
          <w:rFonts w:ascii="Times New Roman" w:hAnsi="Times New Roman"/>
          <w:b/>
          <w:sz w:val="28"/>
          <w:szCs w:val="28"/>
          <w:lang w:val="uk-UA"/>
        </w:rPr>
      </w:pPr>
      <w:r w:rsidRPr="0043724C">
        <w:rPr>
          <w:rFonts w:ascii="Times New Roman" w:hAnsi="Times New Roman"/>
          <w:b/>
          <w:sz w:val="28"/>
          <w:szCs w:val="28"/>
          <w:lang w:val="uk-UA"/>
        </w:rPr>
        <w:t xml:space="preserve">(щодо гарантування </w:t>
      </w:r>
      <w:r w:rsidR="00FB7205" w:rsidRPr="0043724C">
        <w:rPr>
          <w:rFonts w:ascii="Times New Roman" w:hAnsi="Times New Roman"/>
          <w:b/>
          <w:sz w:val="28"/>
          <w:szCs w:val="28"/>
          <w:lang w:val="uk-UA"/>
        </w:rPr>
        <w:t>захист</w:t>
      </w:r>
      <w:r w:rsidR="000A68B8" w:rsidRPr="0043724C">
        <w:rPr>
          <w:rFonts w:ascii="Times New Roman" w:hAnsi="Times New Roman"/>
          <w:b/>
          <w:sz w:val="28"/>
          <w:szCs w:val="28"/>
          <w:lang w:val="uk-UA"/>
        </w:rPr>
        <w:t>у</w:t>
      </w:r>
      <w:r w:rsidR="00FB7205" w:rsidRPr="0043724C">
        <w:rPr>
          <w:rFonts w:ascii="Times New Roman" w:hAnsi="Times New Roman"/>
          <w:b/>
          <w:sz w:val="28"/>
          <w:szCs w:val="28"/>
          <w:lang w:val="uk-UA"/>
        </w:rPr>
        <w:t xml:space="preserve"> </w:t>
      </w:r>
      <w:r w:rsidR="00640CF8" w:rsidRPr="0043724C">
        <w:rPr>
          <w:rFonts w:ascii="Times New Roman" w:hAnsi="Times New Roman"/>
          <w:b/>
          <w:sz w:val="28"/>
          <w:szCs w:val="28"/>
          <w:lang w:val="uk-UA"/>
        </w:rPr>
        <w:t>прав і свобод</w:t>
      </w:r>
      <w:r w:rsidR="00541B62" w:rsidRPr="0043724C">
        <w:rPr>
          <w:rFonts w:ascii="Times New Roman" w:hAnsi="Times New Roman"/>
          <w:b/>
          <w:sz w:val="28"/>
          <w:szCs w:val="28"/>
          <w:lang w:val="ru-RU"/>
        </w:rPr>
        <w:t xml:space="preserve"> </w:t>
      </w:r>
      <w:r w:rsidR="00541B62" w:rsidRPr="0043724C">
        <w:rPr>
          <w:rFonts w:ascii="Times New Roman" w:hAnsi="Times New Roman"/>
          <w:b/>
          <w:sz w:val="28"/>
          <w:szCs w:val="28"/>
          <w:lang w:val="uk-UA"/>
        </w:rPr>
        <w:t>особи за рішенням</w:t>
      </w:r>
    </w:p>
    <w:p w:rsidR="002F7ABA" w:rsidRPr="0043724C" w:rsidRDefault="00611878" w:rsidP="0043724C">
      <w:pPr>
        <w:spacing w:after="0" w:line="240" w:lineRule="auto"/>
        <w:jc w:val="center"/>
        <w:rPr>
          <w:rFonts w:ascii="Times New Roman" w:hAnsi="Times New Roman"/>
          <w:b/>
          <w:sz w:val="28"/>
          <w:szCs w:val="28"/>
          <w:lang w:val="uk-UA"/>
        </w:rPr>
      </w:pPr>
      <w:r w:rsidRPr="0043724C">
        <w:rPr>
          <w:rFonts w:ascii="Times New Roman" w:hAnsi="Times New Roman"/>
          <w:b/>
          <w:sz w:val="28"/>
          <w:szCs w:val="28"/>
          <w:lang w:val="uk-UA"/>
        </w:rPr>
        <w:t>Європейського суду з прав людини</w:t>
      </w:r>
      <w:r w:rsidR="00541B62" w:rsidRPr="0043724C">
        <w:rPr>
          <w:rFonts w:ascii="Times New Roman" w:hAnsi="Times New Roman"/>
          <w:b/>
          <w:sz w:val="28"/>
          <w:szCs w:val="28"/>
          <w:lang w:val="uk-UA"/>
        </w:rPr>
        <w:t>)</w:t>
      </w:r>
    </w:p>
    <w:p w:rsidR="002F7ABA" w:rsidRPr="0043724C" w:rsidRDefault="002F7ABA" w:rsidP="0043724C">
      <w:pPr>
        <w:spacing w:after="0" w:line="240" w:lineRule="auto"/>
        <w:jc w:val="both"/>
        <w:rPr>
          <w:rFonts w:ascii="Times New Roman" w:hAnsi="Times New Roman"/>
          <w:sz w:val="28"/>
          <w:szCs w:val="28"/>
          <w:lang w:val="uk-UA"/>
        </w:rPr>
      </w:pPr>
    </w:p>
    <w:p w:rsidR="002F7ABA" w:rsidRPr="0043724C" w:rsidRDefault="002F7ABA" w:rsidP="0043724C">
      <w:pPr>
        <w:pStyle w:val="p1"/>
        <w:tabs>
          <w:tab w:val="right" w:pos="9638"/>
        </w:tabs>
        <w:spacing w:before="0" w:beforeAutospacing="0" w:after="0" w:afterAutospacing="0"/>
        <w:jc w:val="both"/>
        <w:rPr>
          <w:sz w:val="28"/>
          <w:szCs w:val="28"/>
          <w:lang w:val="uk-UA"/>
        </w:rPr>
      </w:pPr>
      <w:r w:rsidRPr="0043724C">
        <w:rPr>
          <w:bCs/>
          <w:sz w:val="28"/>
          <w:szCs w:val="28"/>
          <w:lang w:val="uk-UA"/>
        </w:rPr>
        <w:t>К и ї в</w:t>
      </w:r>
      <w:r w:rsidRPr="0043724C">
        <w:rPr>
          <w:b/>
          <w:bCs/>
          <w:sz w:val="28"/>
          <w:szCs w:val="28"/>
          <w:lang w:val="uk-UA"/>
        </w:rPr>
        <w:tab/>
      </w:r>
      <w:r w:rsidRPr="0043724C">
        <w:rPr>
          <w:bCs/>
          <w:sz w:val="28"/>
          <w:szCs w:val="28"/>
          <w:lang w:val="uk-UA"/>
        </w:rPr>
        <w:t xml:space="preserve">Справа № </w:t>
      </w:r>
      <w:r w:rsidRPr="0043724C">
        <w:rPr>
          <w:sz w:val="28"/>
          <w:szCs w:val="28"/>
          <w:lang w:val="uk-UA"/>
        </w:rPr>
        <w:t xml:space="preserve">3-41/2023(87/23) </w:t>
      </w:r>
    </w:p>
    <w:p w:rsidR="002F7ABA" w:rsidRPr="0043724C" w:rsidRDefault="00D21F31" w:rsidP="0043724C">
      <w:pPr>
        <w:pStyle w:val="p1"/>
        <w:spacing w:before="0" w:beforeAutospacing="0" w:after="0" w:afterAutospacing="0"/>
        <w:jc w:val="both"/>
        <w:rPr>
          <w:sz w:val="28"/>
          <w:szCs w:val="28"/>
          <w:lang w:val="uk-UA"/>
        </w:rPr>
      </w:pPr>
      <w:r w:rsidRPr="0043724C">
        <w:rPr>
          <w:sz w:val="28"/>
          <w:szCs w:val="28"/>
          <w:lang w:val="uk-UA"/>
        </w:rPr>
        <w:t>14 лютого</w:t>
      </w:r>
      <w:r w:rsidR="002F7ABA" w:rsidRPr="0043724C">
        <w:rPr>
          <w:sz w:val="28"/>
          <w:szCs w:val="28"/>
          <w:lang w:val="uk-UA"/>
        </w:rPr>
        <w:t xml:space="preserve"> 202</w:t>
      </w:r>
      <w:r w:rsidR="00571AE1" w:rsidRPr="0043724C">
        <w:rPr>
          <w:sz w:val="28"/>
          <w:szCs w:val="28"/>
          <w:lang w:val="uk-UA"/>
        </w:rPr>
        <w:t>4</w:t>
      </w:r>
      <w:r w:rsidR="002F7ABA" w:rsidRPr="0043724C">
        <w:rPr>
          <w:sz w:val="28"/>
          <w:szCs w:val="28"/>
          <w:lang w:val="uk-UA"/>
        </w:rPr>
        <w:t xml:space="preserve"> року</w:t>
      </w:r>
    </w:p>
    <w:p w:rsidR="002F7ABA" w:rsidRPr="0043724C" w:rsidRDefault="002F7ABA" w:rsidP="0043724C">
      <w:pPr>
        <w:pStyle w:val="p1"/>
        <w:spacing w:before="0" w:beforeAutospacing="0" w:after="0" w:afterAutospacing="0"/>
        <w:jc w:val="both"/>
        <w:rPr>
          <w:sz w:val="28"/>
          <w:szCs w:val="28"/>
          <w:lang w:val="uk-UA"/>
        </w:rPr>
      </w:pPr>
      <w:r w:rsidRPr="0043724C">
        <w:rPr>
          <w:sz w:val="28"/>
          <w:szCs w:val="28"/>
          <w:lang w:val="uk-UA"/>
        </w:rPr>
        <w:t xml:space="preserve">№ </w:t>
      </w:r>
      <w:r w:rsidR="00D21F31" w:rsidRPr="0043724C">
        <w:rPr>
          <w:sz w:val="28"/>
          <w:szCs w:val="28"/>
          <w:lang w:val="uk-UA"/>
        </w:rPr>
        <w:t>1-р(ІІ)</w:t>
      </w:r>
      <w:r w:rsidRPr="0043724C">
        <w:rPr>
          <w:sz w:val="28"/>
          <w:szCs w:val="28"/>
          <w:lang w:val="uk-UA"/>
        </w:rPr>
        <w:t>/202</w:t>
      </w:r>
      <w:r w:rsidR="00571AE1" w:rsidRPr="0043724C">
        <w:rPr>
          <w:sz w:val="28"/>
          <w:szCs w:val="28"/>
          <w:lang w:val="uk-UA"/>
        </w:rPr>
        <w:t>4</w:t>
      </w:r>
    </w:p>
    <w:p w:rsidR="002F7ABA" w:rsidRPr="0043724C" w:rsidRDefault="002F7ABA" w:rsidP="0043724C">
      <w:pPr>
        <w:pStyle w:val="p1"/>
        <w:spacing w:before="0" w:beforeAutospacing="0" w:after="0" w:afterAutospacing="0"/>
        <w:jc w:val="both"/>
        <w:rPr>
          <w:sz w:val="28"/>
          <w:szCs w:val="28"/>
          <w:lang w:val="uk-UA"/>
        </w:rPr>
      </w:pPr>
    </w:p>
    <w:p w:rsidR="002F7ABA" w:rsidRPr="0043724C" w:rsidRDefault="002F7ABA" w:rsidP="0043724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r w:rsidRPr="0043724C">
        <w:rPr>
          <w:rFonts w:ascii="Times New Roman" w:hAnsi="Times New Roman" w:cs="Times New Roman"/>
          <w:sz w:val="28"/>
          <w:szCs w:val="28"/>
          <w:lang w:val="uk-UA"/>
        </w:rPr>
        <w:t>Другий сенат Конституційного Суду України у складі:</w:t>
      </w:r>
    </w:p>
    <w:p w:rsidR="002F7ABA" w:rsidRPr="0043724C" w:rsidRDefault="002F7ABA" w:rsidP="0043724C">
      <w:pPr>
        <w:spacing w:after="0" w:line="240" w:lineRule="auto"/>
        <w:ind w:firstLine="567"/>
        <w:jc w:val="both"/>
        <w:rPr>
          <w:rFonts w:ascii="Times New Roman" w:hAnsi="Times New Roman"/>
          <w:sz w:val="28"/>
          <w:szCs w:val="28"/>
          <w:lang w:val="uk-UA"/>
        </w:rPr>
      </w:pPr>
    </w:p>
    <w:p w:rsidR="002F7ABA" w:rsidRPr="0043724C" w:rsidRDefault="002F7ABA" w:rsidP="0043724C">
      <w:pPr>
        <w:pStyle w:val="docdata"/>
        <w:widowControl w:val="0"/>
        <w:spacing w:before="0" w:beforeAutospacing="0" w:after="0" w:afterAutospacing="0"/>
        <w:ind w:firstLine="567"/>
        <w:jc w:val="both"/>
        <w:rPr>
          <w:sz w:val="28"/>
          <w:szCs w:val="28"/>
          <w:lang w:val="uk-UA"/>
        </w:rPr>
      </w:pPr>
      <w:r w:rsidRPr="0043724C">
        <w:rPr>
          <w:sz w:val="28"/>
          <w:szCs w:val="28"/>
          <w:lang w:val="uk-UA"/>
        </w:rPr>
        <w:t>Головатий</w:t>
      </w:r>
      <w:r w:rsidR="00DE3190">
        <w:rPr>
          <w:sz w:val="28"/>
          <w:szCs w:val="28"/>
          <w:lang w:val="uk-UA"/>
        </w:rPr>
        <w:t xml:space="preserve"> </w:t>
      </w:r>
      <w:r w:rsidRPr="0043724C">
        <w:rPr>
          <w:sz w:val="28"/>
          <w:szCs w:val="28"/>
          <w:lang w:val="uk-UA"/>
        </w:rPr>
        <w:t>Сергій Петрович</w:t>
      </w:r>
      <w:r w:rsidR="00DE3190">
        <w:rPr>
          <w:sz w:val="28"/>
          <w:szCs w:val="28"/>
          <w:lang w:val="uk-UA"/>
        </w:rPr>
        <w:t xml:space="preserve"> </w:t>
      </w:r>
      <w:r w:rsidRPr="0043724C">
        <w:rPr>
          <w:sz w:val="28"/>
          <w:szCs w:val="28"/>
          <w:lang w:val="uk-UA"/>
        </w:rPr>
        <w:t>(голова засідання),</w:t>
      </w:r>
    </w:p>
    <w:p w:rsidR="002F7ABA" w:rsidRPr="0043724C" w:rsidRDefault="002F7ABA" w:rsidP="0043724C">
      <w:pPr>
        <w:pStyle w:val="a3"/>
        <w:widowControl w:val="0"/>
        <w:spacing w:before="0" w:beforeAutospacing="0" w:after="0" w:afterAutospacing="0"/>
        <w:ind w:firstLine="567"/>
        <w:jc w:val="both"/>
        <w:rPr>
          <w:sz w:val="28"/>
          <w:szCs w:val="28"/>
          <w:lang w:val="uk-UA"/>
        </w:rPr>
      </w:pPr>
      <w:proofErr w:type="spellStart"/>
      <w:r w:rsidRPr="0043724C">
        <w:rPr>
          <w:sz w:val="28"/>
          <w:szCs w:val="28"/>
          <w:lang w:val="uk-UA"/>
        </w:rPr>
        <w:t>Городовенко</w:t>
      </w:r>
      <w:proofErr w:type="spellEnd"/>
      <w:r w:rsidRPr="0043724C">
        <w:rPr>
          <w:sz w:val="28"/>
          <w:szCs w:val="28"/>
          <w:lang w:val="uk-UA"/>
        </w:rPr>
        <w:t xml:space="preserve"> Віктор Валентинович,</w:t>
      </w:r>
    </w:p>
    <w:p w:rsidR="002F7ABA" w:rsidRPr="0043724C" w:rsidRDefault="002F7ABA" w:rsidP="0043724C">
      <w:pPr>
        <w:pStyle w:val="a3"/>
        <w:widowControl w:val="0"/>
        <w:spacing w:before="0" w:beforeAutospacing="0" w:after="0" w:afterAutospacing="0"/>
        <w:ind w:firstLine="567"/>
        <w:jc w:val="both"/>
        <w:rPr>
          <w:sz w:val="28"/>
          <w:szCs w:val="28"/>
          <w:lang w:val="uk-UA"/>
        </w:rPr>
      </w:pPr>
      <w:proofErr w:type="spellStart"/>
      <w:r w:rsidRPr="0043724C">
        <w:rPr>
          <w:sz w:val="28"/>
          <w:szCs w:val="28"/>
          <w:lang w:val="uk-UA"/>
        </w:rPr>
        <w:t>Лемак</w:t>
      </w:r>
      <w:proofErr w:type="spellEnd"/>
      <w:r w:rsidRPr="0043724C">
        <w:rPr>
          <w:sz w:val="28"/>
          <w:szCs w:val="28"/>
          <w:lang w:val="uk-UA"/>
        </w:rPr>
        <w:t xml:space="preserve"> Василь Васильович,</w:t>
      </w:r>
    </w:p>
    <w:p w:rsidR="002F7ABA" w:rsidRPr="0043724C" w:rsidRDefault="002F7ABA" w:rsidP="0043724C">
      <w:pPr>
        <w:pStyle w:val="a3"/>
        <w:widowControl w:val="0"/>
        <w:spacing w:before="0" w:beforeAutospacing="0" w:after="0" w:afterAutospacing="0"/>
        <w:ind w:firstLine="567"/>
        <w:jc w:val="both"/>
        <w:rPr>
          <w:sz w:val="28"/>
          <w:szCs w:val="28"/>
          <w:lang w:val="uk-UA"/>
        </w:rPr>
      </w:pPr>
      <w:r w:rsidRPr="0043724C">
        <w:rPr>
          <w:sz w:val="28"/>
          <w:szCs w:val="28"/>
          <w:lang w:val="uk-UA"/>
        </w:rPr>
        <w:t>Мойсик Володимир Романович (доповідач),</w:t>
      </w:r>
    </w:p>
    <w:p w:rsidR="002F7ABA" w:rsidRPr="0043724C" w:rsidRDefault="002F7ABA" w:rsidP="0043724C">
      <w:pPr>
        <w:pStyle w:val="a3"/>
        <w:widowControl w:val="0"/>
        <w:spacing w:before="0" w:beforeAutospacing="0" w:after="0" w:afterAutospacing="0"/>
        <w:ind w:firstLine="567"/>
        <w:jc w:val="both"/>
        <w:rPr>
          <w:sz w:val="28"/>
          <w:szCs w:val="28"/>
          <w:lang w:val="uk-UA"/>
        </w:rPr>
      </w:pPr>
      <w:r w:rsidRPr="0043724C">
        <w:rPr>
          <w:sz w:val="28"/>
          <w:szCs w:val="28"/>
          <w:lang w:val="uk-UA"/>
        </w:rPr>
        <w:t>Первомайський Олег Олексійович,</w:t>
      </w:r>
    </w:p>
    <w:p w:rsidR="002F7ABA" w:rsidRPr="0043724C" w:rsidRDefault="002F7ABA" w:rsidP="0043724C">
      <w:pPr>
        <w:pStyle w:val="a3"/>
        <w:widowControl w:val="0"/>
        <w:spacing w:before="0" w:beforeAutospacing="0" w:after="0" w:afterAutospacing="0"/>
        <w:ind w:firstLine="567"/>
        <w:jc w:val="both"/>
        <w:rPr>
          <w:sz w:val="28"/>
          <w:szCs w:val="28"/>
          <w:lang w:val="uk-UA"/>
        </w:rPr>
      </w:pPr>
      <w:r w:rsidRPr="0043724C">
        <w:rPr>
          <w:sz w:val="28"/>
          <w:szCs w:val="28"/>
          <w:lang w:val="uk-UA"/>
        </w:rPr>
        <w:t>Юровська Галина Валентинівна,</w:t>
      </w:r>
    </w:p>
    <w:p w:rsidR="002F7ABA" w:rsidRPr="0043724C" w:rsidRDefault="002F7ABA" w:rsidP="0043724C">
      <w:pPr>
        <w:spacing w:after="0" w:line="240" w:lineRule="auto"/>
        <w:ind w:firstLine="567"/>
        <w:jc w:val="both"/>
        <w:rPr>
          <w:rFonts w:ascii="Times New Roman" w:hAnsi="Times New Roman"/>
          <w:sz w:val="28"/>
          <w:szCs w:val="28"/>
          <w:lang w:val="ru-RU"/>
        </w:rPr>
      </w:pPr>
    </w:p>
    <w:p w:rsidR="002F7ABA" w:rsidRPr="0043724C" w:rsidRDefault="002F7ABA" w:rsidP="0043724C">
      <w:pPr>
        <w:spacing w:after="0" w:line="360" w:lineRule="auto"/>
        <w:ind w:firstLine="567"/>
        <w:jc w:val="both"/>
        <w:rPr>
          <w:rFonts w:ascii="Times New Roman" w:eastAsia="Times New Roman" w:hAnsi="Times New Roman"/>
          <w:bCs/>
          <w:sz w:val="28"/>
          <w:szCs w:val="28"/>
          <w:lang w:val="uk-UA"/>
        </w:rPr>
      </w:pPr>
      <w:r w:rsidRPr="0043724C">
        <w:rPr>
          <w:rFonts w:ascii="Times New Roman" w:hAnsi="Times New Roman"/>
          <w:sz w:val="28"/>
          <w:szCs w:val="28"/>
          <w:lang w:val="uk-UA"/>
        </w:rPr>
        <w:t xml:space="preserve">розглянув на пленарному засіданні справу за конституційною скаргою Приватного підприємства </w:t>
      </w:r>
      <w:r w:rsidRPr="0043724C">
        <w:rPr>
          <w:rFonts w:ascii="Times New Roman" w:eastAsia="Times New Roman" w:hAnsi="Times New Roman"/>
          <w:bCs/>
          <w:sz w:val="28"/>
          <w:szCs w:val="28"/>
          <w:lang w:val="uk-UA"/>
        </w:rPr>
        <w:t xml:space="preserve">„Генеральний будівельний менеджмент“ </w:t>
      </w:r>
      <w:r w:rsidRPr="0043724C">
        <w:rPr>
          <w:rFonts w:ascii="Times New Roman" w:hAnsi="Times New Roman"/>
          <w:sz w:val="28"/>
          <w:szCs w:val="28"/>
          <w:lang w:val="uk-UA"/>
        </w:rPr>
        <w:t>про відповідність Конституції України (конституційність) пункту 2 частини другої, частини третьої статті 321 Господарського процесуального кодексу України</w:t>
      </w:r>
      <w:r w:rsidRPr="0043724C">
        <w:rPr>
          <w:rFonts w:ascii="Times New Roman" w:eastAsia="Times New Roman" w:hAnsi="Times New Roman"/>
          <w:bCs/>
          <w:sz w:val="28"/>
          <w:szCs w:val="28"/>
          <w:lang w:val="uk-UA"/>
        </w:rPr>
        <w:t xml:space="preserve">. </w:t>
      </w:r>
    </w:p>
    <w:p w:rsidR="002F7ABA" w:rsidRPr="0043724C" w:rsidRDefault="002F7ABA" w:rsidP="0043724C">
      <w:pPr>
        <w:spacing w:after="0" w:line="360" w:lineRule="auto"/>
        <w:ind w:firstLine="567"/>
        <w:jc w:val="both"/>
        <w:rPr>
          <w:rFonts w:ascii="Times New Roman" w:hAnsi="Times New Roman"/>
          <w:sz w:val="28"/>
          <w:szCs w:val="28"/>
          <w:lang w:val="uk-UA"/>
        </w:rPr>
      </w:pPr>
    </w:p>
    <w:p w:rsidR="00CB2DFA" w:rsidRPr="0043724C" w:rsidRDefault="00212808" w:rsidP="0043724C">
      <w:pPr>
        <w:spacing w:after="0" w:line="360" w:lineRule="auto"/>
        <w:ind w:firstLine="567"/>
        <w:jc w:val="both"/>
        <w:rPr>
          <w:rFonts w:ascii="Times New Roman" w:eastAsia="Times New Roman" w:hAnsi="Times New Roman"/>
          <w:sz w:val="28"/>
          <w:szCs w:val="28"/>
          <w:lang w:val="uk-UA" w:eastAsia="ru-RU"/>
        </w:rPr>
      </w:pPr>
      <w:r w:rsidRPr="0043724C">
        <w:rPr>
          <w:rFonts w:ascii="Times New Roman" w:eastAsia="Times New Roman" w:hAnsi="Times New Roman"/>
          <w:sz w:val="28"/>
          <w:szCs w:val="28"/>
          <w:lang w:val="uk-UA" w:eastAsia="ru-RU"/>
        </w:rPr>
        <w:t xml:space="preserve">Заслухавши суддю-доповідача Мойсика В.Р. та дослідивши матеріали справи, зокрема позиції, що їх висловили: Президент України Зеленський В.О., Голова Верховної Ради України </w:t>
      </w:r>
      <w:proofErr w:type="spellStart"/>
      <w:r w:rsidRPr="0043724C">
        <w:rPr>
          <w:rFonts w:ascii="Times New Roman" w:eastAsia="Times New Roman" w:hAnsi="Times New Roman"/>
          <w:sz w:val="28"/>
          <w:szCs w:val="28"/>
          <w:lang w:val="uk-UA" w:eastAsia="ru-RU"/>
        </w:rPr>
        <w:t>Стефанчук</w:t>
      </w:r>
      <w:proofErr w:type="spellEnd"/>
      <w:r w:rsidRPr="0043724C">
        <w:rPr>
          <w:rFonts w:ascii="Times New Roman" w:eastAsia="Times New Roman" w:hAnsi="Times New Roman"/>
          <w:sz w:val="28"/>
          <w:szCs w:val="28"/>
          <w:lang w:val="uk-UA" w:eastAsia="ru-RU"/>
        </w:rPr>
        <w:t xml:space="preserve"> Р.О., Прем’єр</w:t>
      </w:r>
      <w:r w:rsidR="0043724C"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міністр України </w:t>
      </w:r>
      <w:proofErr w:type="spellStart"/>
      <w:r w:rsidRPr="0043724C">
        <w:rPr>
          <w:rFonts w:ascii="Times New Roman" w:eastAsia="Times New Roman" w:hAnsi="Times New Roman"/>
          <w:sz w:val="28"/>
          <w:szCs w:val="28"/>
          <w:lang w:val="uk-UA" w:eastAsia="ru-RU"/>
        </w:rPr>
        <w:t>Шмигаль</w:t>
      </w:r>
      <w:proofErr w:type="spellEnd"/>
      <w:r w:rsidRPr="0043724C">
        <w:rPr>
          <w:rFonts w:ascii="Times New Roman" w:eastAsia="Times New Roman" w:hAnsi="Times New Roman"/>
          <w:sz w:val="28"/>
          <w:szCs w:val="28"/>
          <w:lang w:val="uk-UA" w:eastAsia="ru-RU"/>
        </w:rPr>
        <w:t xml:space="preserve"> Д.А., Міністр юстиції України </w:t>
      </w:r>
      <w:proofErr w:type="spellStart"/>
      <w:r w:rsidRPr="0043724C">
        <w:rPr>
          <w:rFonts w:ascii="Times New Roman" w:eastAsia="Times New Roman" w:hAnsi="Times New Roman"/>
          <w:sz w:val="28"/>
          <w:szCs w:val="28"/>
          <w:lang w:val="uk-UA" w:eastAsia="ru-RU"/>
        </w:rPr>
        <w:t>Малюська</w:t>
      </w:r>
      <w:proofErr w:type="spellEnd"/>
      <w:r w:rsidRPr="0043724C">
        <w:rPr>
          <w:rFonts w:ascii="Times New Roman" w:eastAsia="Times New Roman" w:hAnsi="Times New Roman"/>
          <w:sz w:val="28"/>
          <w:szCs w:val="28"/>
          <w:lang w:val="uk-UA" w:eastAsia="ru-RU"/>
        </w:rPr>
        <w:t xml:space="preserve"> Д.Л., Голова Верховного Суду Кравченко С.І., науковці: Національного юридичного університету імені Ярослава Мудрого – завідувач кафедри цивільної юстиції та адвокатури, доктор </w:t>
      </w:r>
      <w:r w:rsidRPr="0043724C">
        <w:rPr>
          <w:rFonts w:ascii="Times New Roman" w:eastAsia="Times New Roman" w:hAnsi="Times New Roman"/>
          <w:sz w:val="28"/>
          <w:szCs w:val="28"/>
          <w:lang w:val="uk-UA" w:eastAsia="ru-RU"/>
        </w:rPr>
        <w:lastRenderedPageBreak/>
        <w:t xml:space="preserve">юридичних наук, професор </w:t>
      </w:r>
      <w:proofErr w:type="spellStart"/>
      <w:r w:rsidRPr="0043724C">
        <w:rPr>
          <w:rFonts w:ascii="Times New Roman" w:eastAsia="Times New Roman" w:hAnsi="Times New Roman"/>
          <w:sz w:val="28"/>
          <w:szCs w:val="28"/>
          <w:lang w:val="uk-UA" w:eastAsia="ru-RU"/>
        </w:rPr>
        <w:t>Гусаров</w:t>
      </w:r>
      <w:proofErr w:type="spellEnd"/>
      <w:r w:rsidRPr="0043724C">
        <w:rPr>
          <w:rFonts w:ascii="Times New Roman" w:eastAsia="Times New Roman" w:hAnsi="Times New Roman"/>
          <w:sz w:val="28"/>
          <w:szCs w:val="28"/>
          <w:lang w:val="uk-UA" w:eastAsia="ru-RU"/>
        </w:rPr>
        <w:t xml:space="preserve"> К.В.,</w:t>
      </w:r>
      <w:r w:rsidRPr="0043724C">
        <w:rPr>
          <w:rFonts w:ascii="Times New Roman" w:hAnsi="Times New Roman"/>
          <w:sz w:val="28"/>
          <w:szCs w:val="28"/>
          <w:lang w:val="uk-UA"/>
        </w:rPr>
        <w:t xml:space="preserve"> </w:t>
      </w:r>
      <w:r w:rsidRPr="0043724C">
        <w:rPr>
          <w:rFonts w:ascii="Times New Roman" w:eastAsia="Times New Roman" w:hAnsi="Times New Roman"/>
          <w:sz w:val="28"/>
          <w:szCs w:val="28"/>
          <w:lang w:val="uk-UA" w:eastAsia="ru-RU"/>
        </w:rPr>
        <w:t xml:space="preserve">Київського національного університету імені Тараса Шевченка – асистент кафедри економічного права та економічного судочинства, кандидат юридичних наук </w:t>
      </w:r>
      <w:proofErr w:type="spellStart"/>
      <w:r w:rsidRPr="0043724C">
        <w:rPr>
          <w:rFonts w:ascii="Times New Roman" w:eastAsia="Times New Roman" w:hAnsi="Times New Roman"/>
          <w:sz w:val="28"/>
          <w:szCs w:val="28"/>
          <w:lang w:val="uk-UA" w:eastAsia="ru-RU"/>
        </w:rPr>
        <w:t>Худенко</w:t>
      </w:r>
      <w:proofErr w:type="spellEnd"/>
      <w:r w:rsidRPr="0043724C">
        <w:rPr>
          <w:rFonts w:ascii="Times New Roman" w:eastAsia="Times New Roman" w:hAnsi="Times New Roman"/>
          <w:sz w:val="28"/>
          <w:szCs w:val="28"/>
          <w:lang w:val="uk-UA" w:eastAsia="ru-RU"/>
        </w:rPr>
        <w:t xml:space="preserve"> О.О., </w:t>
      </w:r>
    </w:p>
    <w:p w:rsidR="0043724C" w:rsidRPr="0043724C" w:rsidRDefault="0043724C" w:rsidP="0043724C">
      <w:pPr>
        <w:spacing w:after="0" w:line="360" w:lineRule="auto"/>
        <w:ind w:firstLine="567"/>
        <w:jc w:val="both"/>
        <w:rPr>
          <w:rFonts w:ascii="Times New Roman" w:eastAsia="Times New Roman" w:hAnsi="Times New Roman"/>
          <w:sz w:val="28"/>
          <w:szCs w:val="28"/>
          <w:lang w:val="uk-UA" w:eastAsia="ru-RU"/>
        </w:rPr>
      </w:pPr>
    </w:p>
    <w:p w:rsidR="00212808" w:rsidRPr="0043724C" w:rsidRDefault="00212808" w:rsidP="0043724C">
      <w:pPr>
        <w:spacing w:after="0" w:line="360" w:lineRule="auto"/>
        <w:jc w:val="center"/>
        <w:rPr>
          <w:rFonts w:ascii="Times New Roman" w:eastAsia="Times New Roman" w:hAnsi="Times New Roman"/>
          <w:b/>
          <w:sz w:val="28"/>
          <w:szCs w:val="28"/>
          <w:lang w:val="uk-UA" w:eastAsia="ru-RU"/>
        </w:rPr>
      </w:pPr>
      <w:r w:rsidRPr="0043724C">
        <w:rPr>
          <w:rFonts w:ascii="Times New Roman" w:eastAsia="Times New Roman" w:hAnsi="Times New Roman"/>
          <w:b/>
          <w:sz w:val="28"/>
          <w:szCs w:val="28"/>
          <w:lang w:val="uk-UA" w:eastAsia="ru-RU"/>
        </w:rPr>
        <w:t>Конституційний Суд України</w:t>
      </w:r>
    </w:p>
    <w:p w:rsidR="002F7ABA" w:rsidRPr="0043724C" w:rsidRDefault="002F7ABA" w:rsidP="0043724C">
      <w:pPr>
        <w:spacing w:after="0" w:line="360" w:lineRule="auto"/>
        <w:jc w:val="center"/>
        <w:rPr>
          <w:rFonts w:ascii="Times New Roman" w:hAnsi="Times New Roman"/>
          <w:b/>
          <w:sz w:val="28"/>
          <w:szCs w:val="28"/>
          <w:lang w:val="uk-UA"/>
        </w:rPr>
      </w:pPr>
      <w:r w:rsidRPr="0043724C">
        <w:rPr>
          <w:rFonts w:ascii="Times New Roman" w:hAnsi="Times New Roman"/>
          <w:b/>
          <w:sz w:val="28"/>
          <w:szCs w:val="28"/>
          <w:lang w:val="uk-UA"/>
        </w:rPr>
        <w:t>у с т а н о в и в:</w:t>
      </w:r>
    </w:p>
    <w:p w:rsidR="002F7ABA" w:rsidRPr="0043724C" w:rsidRDefault="002F7ABA" w:rsidP="0043724C">
      <w:pPr>
        <w:spacing w:after="0" w:line="360" w:lineRule="auto"/>
        <w:ind w:firstLine="567"/>
        <w:jc w:val="both"/>
        <w:rPr>
          <w:rFonts w:ascii="Times New Roman" w:eastAsia="Times New Roman" w:hAnsi="Times New Roman"/>
          <w:sz w:val="28"/>
          <w:szCs w:val="28"/>
          <w:lang w:val="uk-UA"/>
        </w:rPr>
      </w:pPr>
    </w:p>
    <w:p w:rsidR="002F7ABA" w:rsidRPr="0043724C" w:rsidRDefault="002F7ABA" w:rsidP="0043724C">
      <w:pPr>
        <w:spacing w:after="0" w:line="360" w:lineRule="auto"/>
        <w:ind w:firstLine="567"/>
        <w:jc w:val="both"/>
        <w:rPr>
          <w:rFonts w:ascii="Times New Roman" w:eastAsia="Times New Roman" w:hAnsi="Times New Roman"/>
          <w:sz w:val="28"/>
          <w:szCs w:val="28"/>
          <w:lang w:val="uk-UA"/>
        </w:rPr>
      </w:pPr>
      <w:r w:rsidRPr="0043724C">
        <w:rPr>
          <w:rFonts w:ascii="Times New Roman" w:eastAsia="Times New Roman" w:hAnsi="Times New Roman"/>
          <w:sz w:val="28"/>
          <w:szCs w:val="28"/>
          <w:lang w:val="uk-UA"/>
        </w:rPr>
        <w:t>1.</w:t>
      </w:r>
      <w:r w:rsidRPr="0043724C">
        <w:rPr>
          <w:rFonts w:ascii="Times New Roman" w:eastAsia="Times New Roman" w:hAnsi="Times New Roman"/>
          <w:bCs/>
          <w:sz w:val="28"/>
          <w:szCs w:val="28"/>
          <w:lang w:val="uk-UA"/>
        </w:rPr>
        <w:t xml:space="preserve"> </w:t>
      </w:r>
      <w:r w:rsidRPr="0043724C">
        <w:rPr>
          <w:rFonts w:ascii="Times New Roman" w:hAnsi="Times New Roman"/>
          <w:sz w:val="28"/>
          <w:szCs w:val="28"/>
          <w:lang w:val="uk-UA"/>
        </w:rPr>
        <w:t xml:space="preserve">Приватне підприємство </w:t>
      </w:r>
      <w:r w:rsidRPr="0043724C">
        <w:rPr>
          <w:rFonts w:ascii="Times New Roman" w:eastAsia="Times New Roman" w:hAnsi="Times New Roman"/>
          <w:bCs/>
          <w:sz w:val="28"/>
          <w:szCs w:val="28"/>
          <w:lang w:val="uk-UA"/>
        </w:rPr>
        <w:t xml:space="preserve">„Генеральний будівельний менеджмент“ </w:t>
      </w:r>
      <w:r w:rsidRPr="0043724C">
        <w:rPr>
          <w:rFonts w:ascii="Times New Roman" w:eastAsia="Times New Roman" w:hAnsi="Times New Roman"/>
          <w:bCs/>
          <w:sz w:val="28"/>
          <w:szCs w:val="28"/>
          <w:lang w:val="uk-UA"/>
        </w:rPr>
        <w:br/>
        <w:t xml:space="preserve">(далі </w:t>
      </w:r>
      <w:r w:rsidRPr="0043724C">
        <w:rPr>
          <w:rFonts w:ascii="Times New Roman" w:eastAsia="Times New Roman" w:hAnsi="Times New Roman"/>
          <w:sz w:val="28"/>
          <w:szCs w:val="28"/>
          <w:lang w:val="uk-UA"/>
        </w:rPr>
        <w:t>– Підприємство)</w:t>
      </w:r>
      <w:r w:rsidRPr="0043724C">
        <w:rPr>
          <w:rFonts w:ascii="Times New Roman" w:eastAsia="Times New Roman" w:hAnsi="Times New Roman"/>
          <w:bCs/>
          <w:sz w:val="28"/>
          <w:szCs w:val="28"/>
          <w:lang w:val="uk-UA"/>
        </w:rPr>
        <w:t xml:space="preserve"> з</w:t>
      </w:r>
      <w:r w:rsidRPr="0043724C">
        <w:rPr>
          <w:rFonts w:ascii="Times New Roman" w:eastAsia="Times New Roman" w:hAnsi="Times New Roman"/>
          <w:sz w:val="28"/>
          <w:szCs w:val="28"/>
          <w:lang w:val="uk-UA"/>
        </w:rPr>
        <w:t xml:space="preserve">вернулося до Конституційного Суду України з клопотанням перевірити пункт 2 </w:t>
      </w:r>
      <w:r w:rsidRPr="0043724C">
        <w:rPr>
          <w:rFonts w:ascii="Times New Roman" w:hAnsi="Times New Roman"/>
          <w:sz w:val="28"/>
          <w:szCs w:val="28"/>
          <w:lang w:val="uk-UA"/>
        </w:rPr>
        <w:t>частини другої, частину третю статті 321 Господарського процесуального кодексу України</w:t>
      </w:r>
      <w:r w:rsidRPr="0043724C">
        <w:rPr>
          <w:rFonts w:ascii="Times New Roman" w:eastAsia="Times New Roman" w:hAnsi="Times New Roman"/>
          <w:sz w:val="28"/>
          <w:szCs w:val="28"/>
          <w:lang w:val="uk-UA"/>
        </w:rPr>
        <w:t xml:space="preserve"> (далі – Кодекс) на відповідність частині другій статті 3, ста</w:t>
      </w:r>
      <w:r w:rsidR="0043724C" w:rsidRPr="0043724C">
        <w:rPr>
          <w:rFonts w:ascii="Times New Roman" w:eastAsia="Times New Roman" w:hAnsi="Times New Roman"/>
          <w:sz w:val="28"/>
          <w:szCs w:val="28"/>
          <w:lang w:val="uk-UA"/>
        </w:rPr>
        <w:t>тті 8, частині першій статті 9,</w:t>
      </w:r>
      <w:r w:rsidR="0043724C" w:rsidRPr="0043724C">
        <w:rPr>
          <w:rFonts w:ascii="Times New Roman" w:eastAsia="Times New Roman" w:hAnsi="Times New Roman"/>
          <w:sz w:val="28"/>
          <w:szCs w:val="28"/>
          <w:lang w:val="uk-UA"/>
        </w:rPr>
        <w:br/>
      </w:r>
      <w:r w:rsidRPr="0043724C">
        <w:rPr>
          <w:rFonts w:ascii="Times New Roman" w:eastAsia="Times New Roman" w:hAnsi="Times New Roman"/>
          <w:sz w:val="28"/>
          <w:szCs w:val="28"/>
          <w:lang w:val="uk-UA"/>
        </w:rPr>
        <w:t xml:space="preserve">частині третій статті 22, частині першій статті 55, частині першій статті 64 Конституції України (конституційність). </w:t>
      </w:r>
    </w:p>
    <w:p w:rsidR="00EE4C1C" w:rsidRPr="0043724C" w:rsidRDefault="002F7ABA"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eastAsia="uk-UA"/>
        </w:rPr>
        <w:t>З</w:t>
      </w:r>
      <w:r w:rsidR="00EE4C1C" w:rsidRPr="0043724C">
        <w:rPr>
          <w:sz w:val="28"/>
          <w:szCs w:val="28"/>
          <w:lang w:val="uk-UA" w:eastAsia="uk-UA"/>
        </w:rPr>
        <w:t xml:space="preserve">а </w:t>
      </w:r>
      <w:r w:rsidR="00EE4C1C" w:rsidRPr="0043724C">
        <w:rPr>
          <w:sz w:val="28"/>
          <w:szCs w:val="28"/>
          <w:lang w:val="uk-UA"/>
        </w:rPr>
        <w:t>пунктом 2 частини другої статті 321 Кодексу заява про перегляд судового рішення за нововиявленими або виключними обставинами може бути подана</w:t>
      </w:r>
      <w:r w:rsidR="00D84337">
        <w:rPr>
          <w:sz w:val="28"/>
          <w:szCs w:val="28"/>
          <w:lang w:val="uk-UA"/>
        </w:rPr>
        <w:br/>
      </w:r>
      <w:r w:rsidR="00BB7071" w:rsidRPr="0043724C">
        <w:rPr>
          <w:bCs/>
          <w:sz w:val="28"/>
          <w:szCs w:val="28"/>
          <w:lang w:val="uk-UA"/>
        </w:rPr>
        <w:t>„</w:t>
      </w:r>
      <w:r w:rsidR="0043724C">
        <w:rPr>
          <w:sz w:val="28"/>
          <w:szCs w:val="28"/>
          <w:lang w:val="uk-UA"/>
        </w:rPr>
        <w:t xml:space="preserve">з підстав, визначених </w:t>
      </w:r>
      <w:hyperlink r:id="rId8" w:anchor="n4008" w:history="1">
        <w:r w:rsidR="00EE4C1C" w:rsidRPr="0043724C">
          <w:rPr>
            <w:rStyle w:val="a4"/>
            <w:color w:val="auto"/>
            <w:sz w:val="28"/>
            <w:szCs w:val="28"/>
            <w:u w:val="none"/>
            <w:lang w:val="uk-UA"/>
          </w:rPr>
          <w:t>пунктами 2</w:t>
        </w:r>
      </w:hyperlink>
      <w:r w:rsidR="00EE4C1C" w:rsidRPr="0043724C">
        <w:rPr>
          <w:sz w:val="28"/>
          <w:szCs w:val="28"/>
          <w:lang w:val="uk-UA"/>
        </w:rPr>
        <w:t>,</w:t>
      </w:r>
      <w:r w:rsidR="0043724C">
        <w:rPr>
          <w:sz w:val="28"/>
          <w:szCs w:val="28"/>
          <w:lang w:val="uk-UA"/>
        </w:rPr>
        <w:t xml:space="preserve"> </w:t>
      </w:r>
      <w:hyperlink r:id="rId9" w:anchor="n4009" w:history="1">
        <w:r w:rsidR="00EE4C1C" w:rsidRPr="0043724C">
          <w:rPr>
            <w:rStyle w:val="a4"/>
            <w:color w:val="auto"/>
            <w:sz w:val="28"/>
            <w:szCs w:val="28"/>
            <w:u w:val="none"/>
            <w:lang w:val="uk-UA"/>
          </w:rPr>
          <w:t>3</w:t>
        </w:r>
      </w:hyperlink>
      <w:hyperlink r:id="rId10" w:anchor="n4009" w:history="1">
        <w:r w:rsidR="0043724C">
          <w:rPr>
            <w:rStyle w:val="a4"/>
            <w:color w:val="auto"/>
            <w:sz w:val="28"/>
            <w:szCs w:val="28"/>
            <w:u w:val="none"/>
            <w:lang w:val="uk-UA"/>
          </w:rPr>
          <w:t xml:space="preserve"> </w:t>
        </w:r>
        <w:r w:rsidR="00EE4C1C" w:rsidRPr="0043724C">
          <w:rPr>
            <w:rStyle w:val="a4"/>
            <w:color w:val="auto"/>
            <w:sz w:val="28"/>
            <w:szCs w:val="28"/>
            <w:u w:val="none"/>
            <w:lang w:val="uk-UA"/>
          </w:rPr>
          <w:t>частини другої</w:t>
        </w:r>
      </w:hyperlink>
      <w:r w:rsidR="0043724C">
        <w:rPr>
          <w:rStyle w:val="a4"/>
          <w:color w:val="auto"/>
          <w:sz w:val="28"/>
          <w:szCs w:val="28"/>
          <w:u w:val="none"/>
          <w:lang w:val="uk-UA"/>
        </w:rPr>
        <w:t xml:space="preserve"> </w:t>
      </w:r>
      <w:r w:rsidR="00EE4C1C" w:rsidRPr="0043724C">
        <w:rPr>
          <w:sz w:val="28"/>
          <w:szCs w:val="28"/>
          <w:lang w:val="uk-UA"/>
        </w:rPr>
        <w:t>та</w:t>
      </w:r>
      <w:r w:rsidR="0043724C">
        <w:rPr>
          <w:sz w:val="28"/>
          <w:szCs w:val="28"/>
          <w:lang w:val="uk-UA"/>
        </w:rPr>
        <w:t xml:space="preserve"> </w:t>
      </w:r>
      <w:hyperlink r:id="rId11" w:anchor="n4010" w:history="1">
        <w:r w:rsidR="00EE4C1C" w:rsidRPr="0043724C">
          <w:rPr>
            <w:rStyle w:val="a4"/>
            <w:color w:val="auto"/>
            <w:sz w:val="28"/>
            <w:szCs w:val="28"/>
            <w:u w:val="none"/>
            <w:lang w:val="uk-UA"/>
          </w:rPr>
          <w:t>частиною третьою</w:t>
        </w:r>
      </w:hyperlink>
      <w:r w:rsidR="00D84337">
        <w:rPr>
          <w:rStyle w:val="a4"/>
          <w:color w:val="auto"/>
          <w:sz w:val="28"/>
          <w:szCs w:val="28"/>
          <w:u w:val="none"/>
          <w:lang w:val="uk-UA"/>
        </w:rPr>
        <w:br/>
      </w:r>
      <w:r w:rsidR="00EE4C1C" w:rsidRPr="0043724C">
        <w:rPr>
          <w:sz w:val="28"/>
          <w:szCs w:val="28"/>
          <w:lang w:val="uk-UA"/>
        </w:rPr>
        <w:t xml:space="preserve">статті 320 цього Кодексу, </w:t>
      </w:r>
      <w:r w:rsidR="004E6274" w:rsidRPr="0043724C">
        <w:rPr>
          <w:sz w:val="28"/>
          <w:szCs w:val="28"/>
          <w:lang w:val="uk-UA"/>
        </w:rPr>
        <w:t>–</w:t>
      </w:r>
      <w:r w:rsidR="00EE4C1C" w:rsidRPr="0043724C">
        <w:rPr>
          <w:sz w:val="28"/>
          <w:szCs w:val="28"/>
          <w:lang w:val="uk-UA"/>
        </w:rPr>
        <w:t xml:space="preserve"> не пізніше десяти років з дня набрання таким судовим рішенням законної сили</w:t>
      </w:r>
      <w:r w:rsidR="00EE4C1C" w:rsidRPr="0043724C">
        <w:rPr>
          <w:bCs/>
          <w:sz w:val="28"/>
          <w:szCs w:val="28"/>
          <w:lang w:val="uk-UA"/>
        </w:rPr>
        <w:t>“</w:t>
      </w:r>
      <w:r w:rsidR="00EE4C1C" w:rsidRPr="0043724C">
        <w:rPr>
          <w:sz w:val="28"/>
          <w:szCs w:val="28"/>
          <w:lang w:val="uk-UA"/>
        </w:rPr>
        <w:t>.</w:t>
      </w:r>
    </w:p>
    <w:p w:rsidR="002F7ABA" w:rsidRPr="0043724C" w:rsidRDefault="006E0A35"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hAnsi="Times New Roman"/>
          <w:sz w:val="28"/>
          <w:szCs w:val="28"/>
          <w:lang w:val="uk-UA" w:eastAsia="uk-UA"/>
        </w:rPr>
        <w:t>З</w:t>
      </w:r>
      <w:r w:rsidR="002F7ABA" w:rsidRPr="0043724C">
        <w:rPr>
          <w:rFonts w:ascii="Times New Roman" w:hAnsi="Times New Roman"/>
          <w:sz w:val="28"/>
          <w:szCs w:val="28"/>
          <w:lang w:val="uk-UA" w:eastAsia="uk-UA"/>
        </w:rPr>
        <w:t xml:space="preserve">гідно з </w:t>
      </w:r>
      <w:r w:rsidRPr="0043724C">
        <w:rPr>
          <w:rFonts w:ascii="Times New Roman" w:hAnsi="Times New Roman"/>
          <w:sz w:val="28"/>
          <w:szCs w:val="28"/>
          <w:lang w:val="uk-UA"/>
        </w:rPr>
        <w:t xml:space="preserve">частиною третьою статті 321 </w:t>
      </w:r>
      <w:r w:rsidRPr="0043724C">
        <w:rPr>
          <w:rFonts w:ascii="Times New Roman" w:eastAsia="Times New Roman" w:hAnsi="Times New Roman"/>
          <w:sz w:val="28"/>
          <w:szCs w:val="28"/>
          <w:lang w:val="uk-UA"/>
        </w:rPr>
        <w:t xml:space="preserve">Кодексу </w:t>
      </w:r>
      <w:r w:rsidRPr="0043724C">
        <w:rPr>
          <w:rFonts w:ascii="Times New Roman" w:eastAsia="Times New Roman" w:hAnsi="Times New Roman"/>
          <w:bCs/>
          <w:sz w:val="28"/>
          <w:szCs w:val="28"/>
          <w:lang w:val="uk-UA"/>
        </w:rPr>
        <w:t>„</w:t>
      </w:r>
      <w:r w:rsidR="002F7ABA" w:rsidRPr="0043724C">
        <w:rPr>
          <w:rFonts w:ascii="Times New Roman" w:hAnsi="Times New Roman"/>
          <w:sz w:val="28"/>
          <w:szCs w:val="28"/>
          <w:shd w:val="clear" w:color="auto" w:fill="FFFFFF"/>
          <w:lang w:val="uk-UA"/>
        </w:rPr>
        <w:t>строк</w:t>
      </w:r>
      <w:r w:rsidR="00335747" w:rsidRPr="0043724C">
        <w:rPr>
          <w:rFonts w:ascii="Times New Roman" w:hAnsi="Times New Roman"/>
          <w:sz w:val="28"/>
          <w:szCs w:val="28"/>
          <w:shd w:val="clear" w:color="auto" w:fill="FFFFFF"/>
          <w:lang w:val="uk-UA"/>
        </w:rPr>
        <w:t>и, визначені в</w:t>
      </w:r>
      <w:r w:rsidR="0043724C">
        <w:rPr>
          <w:rFonts w:ascii="Times New Roman" w:hAnsi="Times New Roman"/>
          <w:sz w:val="28"/>
          <w:szCs w:val="28"/>
          <w:shd w:val="clear" w:color="auto" w:fill="FFFFFF"/>
          <w:lang w:val="uk-UA"/>
        </w:rPr>
        <w:br/>
      </w:r>
      <w:r w:rsidR="00335747" w:rsidRPr="0043724C">
        <w:rPr>
          <w:rFonts w:ascii="Times New Roman" w:hAnsi="Times New Roman"/>
          <w:sz w:val="28"/>
          <w:szCs w:val="28"/>
          <w:shd w:val="clear" w:color="auto" w:fill="FFFFFF"/>
          <w:lang w:val="uk-UA"/>
        </w:rPr>
        <w:t>частині другій цієї статті, не можуть</w:t>
      </w:r>
      <w:r w:rsidR="002F7ABA" w:rsidRPr="0043724C">
        <w:rPr>
          <w:rFonts w:ascii="Times New Roman" w:hAnsi="Times New Roman"/>
          <w:sz w:val="28"/>
          <w:szCs w:val="28"/>
          <w:shd w:val="clear" w:color="auto" w:fill="FFFFFF"/>
          <w:lang w:val="uk-UA"/>
        </w:rPr>
        <w:t xml:space="preserve"> бути поновлен</w:t>
      </w:r>
      <w:r w:rsidRPr="0043724C">
        <w:rPr>
          <w:rFonts w:ascii="Times New Roman" w:hAnsi="Times New Roman"/>
          <w:sz w:val="28"/>
          <w:szCs w:val="28"/>
          <w:shd w:val="clear" w:color="auto" w:fill="FFFFFF"/>
          <w:lang w:val="uk-UA"/>
        </w:rPr>
        <w:t>і</w:t>
      </w:r>
      <w:r w:rsidRPr="0043724C">
        <w:rPr>
          <w:rFonts w:ascii="Times New Roman" w:eastAsia="Times New Roman" w:hAnsi="Times New Roman"/>
          <w:bCs/>
          <w:sz w:val="28"/>
          <w:szCs w:val="28"/>
          <w:lang w:val="uk-UA"/>
        </w:rPr>
        <w:t>“</w:t>
      </w:r>
      <w:r w:rsidR="002F7ABA" w:rsidRPr="0043724C">
        <w:rPr>
          <w:rFonts w:ascii="Times New Roman" w:hAnsi="Times New Roman"/>
          <w:sz w:val="28"/>
          <w:szCs w:val="28"/>
          <w:shd w:val="clear" w:color="auto" w:fill="FFFFFF"/>
          <w:lang w:val="uk-UA"/>
        </w:rPr>
        <w:t>.</w:t>
      </w:r>
    </w:p>
    <w:p w:rsidR="00EE4C1C" w:rsidRPr="0043724C" w:rsidRDefault="00EE4C1C" w:rsidP="0043724C">
      <w:pPr>
        <w:spacing w:after="0" w:line="360" w:lineRule="auto"/>
        <w:ind w:firstLine="567"/>
        <w:jc w:val="both"/>
        <w:rPr>
          <w:rFonts w:ascii="Times New Roman" w:hAnsi="Times New Roman"/>
          <w:sz w:val="28"/>
          <w:szCs w:val="28"/>
          <w:lang w:val="uk-UA" w:eastAsia="uk-UA"/>
        </w:rPr>
      </w:pPr>
    </w:p>
    <w:p w:rsidR="002F7ABA" w:rsidRPr="0043724C" w:rsidRDefault="0043724C" w:rsidP="0043724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w:t>
      </w:r>
      <w:r w:rsidR="002F7ABA" w:rsidRPr="0043724C">
        <w:rPr>
          <w:rFonts w:ascii="Times New Roman" w:hAnsi="Times New Roman"/>
          <w:sz w:val="28"/>
          <w:szCs w:val="28"/>
          <w:lang w:val="uk-UA"/>
        </w:rPr>
        <w:t>Зі змісту конституційної скарги та долучених до неї матеріалів убачається таке.</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У листопаді 2005 року Підприємство звернулося до Господарського суду Одеської області з позовом про визнання договору купівлі-продажу в</w:t>
      </w:r>
      <w:r w:rsidR="00B41D98" w:rsidRPr="0043724C">
        <w:rPr>
          <w:rFonts w:ascii="Times New Roman" w:hAnsi="Times New Roman"/>
          <w:sz w:val="28"/>
          <w:szCs w:val="28"/>
          <w:lang w:val="uk-UA"/>
        </w:rPr>
        <w:t>ід 2 грудня 2004 року укладеним</w:t>
      </w:r>
      <w:r w:rsidR="00CB2DFA" w:rsidRPr="0043724C">
        <w:rPr>
          <w:rFonts w:ascii="Times New Roman" w:hAnsi="Times New Roman"/>
          <w:sz w:val="28"/>
          <w:szCs w:val="28"/>
          <w:lang w:val="uk-UA"/>
        </w:rPr>
        <w:t>. Р</w:t>
      </w:r>
      <w:r w:rsidRPr="0043724C">
        <w:rPr>
          <w:rFonts w:ascii="Times New Roman" w:hAnsi="Times New Roman"/>
          <w:sz w:val="28"/>
          <w:szCs w:val="28"/>
          <w:lang w:val="uk-UA"/>
        </w:rPr>
        <w:t xml:space="preserve">ішенням від 20 грудня 2005 року </w:t>
      </w:r>
      <w:r w:rsidR="00CB2DFA" w:rsidRPr="0043724C">
        <w:rPr>
          <w:rFonts w:ascii="Times New Roman" w:hAnsi="Times New Roman"/>
          <w:sz w:val="28"/>
          <w:szCs w:val="28"/>
          <w:lang w:val="uk-UA"/>
        </w:rPr>
        <w:t xml:space="preserve">цей суд </w:t>
      </w:r>
      <w:r w:rsidRPr="0043724C">
        <w:rPr>
          <w:rFonts w:ascii="Times New Roman" w:hAnsi="Times New Roman"/>
          <w:sz w:val="28"/>
          <w:szCs w:val="28"/>
          <w:lang w:val="uk-UA"/>
        </w:rPr>
        <w:t>задов</w:t>
      </w:r>
      <w:r w:rsidR="00335747" w:rsidRPr="0043724C">
        <w:rPr>
          <w:rFonts w:ascii="Times New Roman" w:hAnsi="Times New Roman"/>
          <w:sz w:val="28"/>
          <w:szCs w:val="28"/>
          <w:lang w:val="uk-UA"/>
        </w:rPr>
        <w:t>о</w:t>
      </w:r>
      <w:r w:rsidRPr="0043724C">
        <w:rPr>
          <w:rFonts w:ascii="Times New Roman" w:hAnsi="Times New Roman"/>
          <w:sz w:val="28"/>
          <w:szCs w:val="28"/>
          <w:lang w:val="uk-UA"/>
        </w:rPr>
        <w:t>льнив позов Підприємства.</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Одеський апеляційний господарськ</w:t>
      </w:r>
      <w:r w:rsidR="0043724C">
        <w:rPr>
          <w:rFonts w:ascii="Times New Roman" w:hAnsi="Times New Roman"/>
          <w:sz w:val="28"/>
          <w:szCs w:val="28"/>
          <w:lang w:val="uk-UA"/>
        </w:rPr>
        <w:t>ий суд постановою від 23 червня</w:t>
      </w:r>
      <w:r w:rsidR="0043724C">
        <w:rPr>
          <w:rFonts w:ascii="Times New Roman" w:hAnsi="Times New Roman"/>
          <w:sz w:val="28"/>
          <w:szCs w:val="28"/>
          <w:lang w:val="uk-UA"/>
        </w:rPr>
        <w:br/>
      </w:r>
      <w:r w:rsidRPr="0043724C">
        <w:rPr>
          <w:rFonts w:ascii="Times New Roman" w:hAnsi="Times New Roman"/>
          <w:sz w:val="28"/>
          <w:szCs w:val="28"/>
          <w:lang w:val="uk-UA"/>
        </w:rPr>
        <w:t>2008 року скасував рішення Господарсько</w:t>
      </w:r>
      <w:r w:rsidR="00FC61EC">
        <w:rPr>
          <w:rFonts w:ascii="Times New Roman" w:hAnsi="Times New Roman"/>
          <w:sz w:val="28"/>
          <w:szCs w:val="28"/>
          <w:lang w:val="uk-UA"/>
        </w:rPr>
        <w:t>го</w:t>
      </w:r>
      <w:r w:rsidRPr="0043724C">
        <w:rPr>
          <w:rFonts w:ascii="Times New Roman" w:hAnsi="Times New Roman"/>
          <w:sz w:val="28"/>
          <w:szCs w:val="28"/>
          <w:lang w:val="uk-UA"/>
        </w:rPr>
        <w:t xml:space="preserve"> суду Одеської області від 20 грудня </w:t>
      </w:r>
      <w:r w:rsidRPr="0043724C">
        <w:rPr>
          <w:rFonts w:ascii="Times New Roman" w:hAnsi="Times New Roman"/>
          <w:sz w:val="28"/>
          <w:szCs w:val="28"/>
          <w:lang w:val="uk-UA"/>
        </w:rPr>
        <w:lastRenderedPageBreak/>
        <w:t>2005 року та припинив провадження у справі № 22-23/321-05-10190 у зв’язку з непідвідомчістю справи господарському суду.</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Вищий господарський суд України постановою від 23 жовтня 2008 року рішення Господарського суду Одеської області від 20 грудня 2005 року та постанову Одеського апеляційного господарського суду від 23 червня 2008 року скасував, а справу передав на новий розгляд до Господарського суду Одеської області в іншому </w:t>
      </w:r>
      <w:r w:rsidR="00CB2DFA" w:rsidRPr="0043724C">
        <w:rPr>
          <w:rFonts w:ascii="Times New Roman" w:hAnsi="Times New Roman"/>
          <w:sz w:val="28"/>
          <w:szCs w:val="28"/>
          <w:lang w:val="uk-UA"/>
        </w:rPr>
        <w:t>його складі</w:t>
      </w:r>
      <w:r w:rsidRPr="0043724C">
        <w:rPr>
          <w:rFonts w:ascii="Times New Roman" w:hAnsi="Times New Roman"/>
          <w:sz w:val="28"/>
          <w:szCs w:val="28"/>
          <w:lang w:val="uk-UA"/>
        </w:rPr>
        <w:t>. Верховний Суд України ухвалою від 15 січня</w:t>
      </w:r>
      <w:r w:rsidR="0043724C">
        <w:rPr>
          <w:rFonts w:ascii="Times New Roman" w:hAnsi="Times New Roman"/>
          <w:sz w:val="28"/>
          <w:szCs w:val="28"/>
          <w:lang w:val="uk-UA"/>
        </w:rPr>
        <w:br/>
      </w:r>
      <w:r w:rsidRPr="0043724C">
        <w:rPr>
          <w:rFonts w:ascii="Times New Roman" w:hAnsi="Times New Roman"/>
          <w:sz w:val="28"/>
          <w:szCs w:val="28"/>
          <w:lang w:val="uk-UA"/>
        </w:rPr>
        <w:t>2009 року відмовив Підприємству у відкритті провадження щодо перегляду постанови Вищого господарського суду України від 23 жовтня 2008 року.</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У лютому 2009 року Підприємство звернулося до Європейського суду з прав людини із заявою про порушення державою Україн</w:t>
      </w:r>
      <w:r w:rsidR="008831A4" w:rsidRPr="0043724C">
        <w:rPr>
          <w:rFonts w:ascii="Times New Roman" w:hAnsi="Times New Roman"/>
          <w:sz w:val="28"/>
          <w:szCs w:val="28"/>
          <w:lang w:val="uk-UA"/>
        </w:rPr>
        <w:t>а</w:t>
      </w:r>
      <w:r w:rsidRPr="0043724C">
        <w:rPr>
          <w:rFonts w:ascii="Times New Roman" w:hAnsi="Times New Roman"/>
          <w:sz w:val="28"/>
          <w:szCs w:val="28"/>
          <w:lang w:val="uk-UA"/>
        </w:rPr>
        <w:t xml:space="preserve"> пункту 1 статті 6 Конвенції про захист прав людини і основоположних свобод 1950 року</w:t>
      </w:r>
      <w:r w:rsidR="00D84337">
        <w:rPr>
          <w:rFonts w:ascii="Times New Roman" w:hAnsi="Times New Roman"/>
          <w:sz w:val="28"/>
          <w:szCs w:val="28"/>
          <w:lang w:val="uk-UA"/>
        </w:rPr>
        <w:t xml:space="preserve"> (далі – Конвенція)</w:t>
      </w:r>
      <w:r w:rsidRPr="0043724C">
        <w:rPr>
          <w:rFonts w:ascii="Times New Roman" w:hAnsi="Times New Roman"/>
          <w:sz w:val="28"/>
          <w:szCs w:val="28"/>
          <w:lang w:val="uk-UA"/>
        </w:rPr>
        <w:t>.</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За час провадження у Європейському суді з прав людини національні суди ухвалили низку рішень не на користь Підприємства. Зокрема,</w:t>
      </w:r>
      <w:r w:rsidRPr="0043724C">
        <w:rPr>
          <w:rFonts w:ascii="Times New Roman" w:hAnsi="Times New Roman"/>
          <w:b/>
          <w:bCs/>
          <w:sz w:val="28"/>
          <w:szCs w:val="28"/>
          <w:lang w:val="uk-UA"/>
        </w:rPr>
        <w:t xml:space="preserve"> </w:t>
      </w:r>
      <w:r w:rsidRPr="0043724C">
        <w:rPr>
          <w:rFonts w:ascii="Times New Roman" w:hAnsi="Times New Roman"/>
          <w:sz w:val="28"/>
          <w:szCs w:val="28"/>
          <w:lang w:val="uk-UA"/>
        </w:rPr>
        <w:t>за результатами нового розгляду справи № 22-23/321-05-10190 Господарський суд Одеської області рішенням від 15 червня 2009 року, залишеним без зміни постановами Одеського апеляційного господарського суду від 25 серпня 2009 року та Вищого господарського суду України від 17 грудня 2009 року, відмовив у задоволенні позову Підприємства. Верховний Суд України 11 березня 2010 року відмовив Підприємству у відкритті провадження</w:t>
      </w:r>
      <w:r w:rsidR="008831A4" w:rsidRPr="0043724C">
        <w:rPr>
          <w:rFonts w:ascii="Times New Roman" w:hAnsi="Times New Roman"/>
          <w:sz w:val="28"/>
          <w:szCs w:val="28"/>
          <w:lang w:val="uk-UA"/>
        </w:rPr>
        <w:t xml:space="preserve"> щодо</w:t>
      </w:r>
      <w:r w:rsidRPr="0043724C">
        <w:rPr>
          <w:rFonts w:ascii="Times New Roman" w:hAnsi="Times New Roman"/>
          <w:sz w:val="28"/>
          <w:szCs w:val="28"/>
          <w:lang w:val="uk-UA"/>
        </w:rPr>
        <w:t xml:space="preserve"> перегляду вказаних судових рішень.</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Європейський суд </w:t>
      </w:r>
      <w:r w:rsidR="008831A4" w:rsidRPr="0043724C">
        <w:rPr>
          <w:rFonts w:ascii="Times New Roman" w:hAnsi="Times New Roman"/>
          <w:sz w:val="28"/>
          <w:szCs w:val="28"/>
          <w:lang w:val="uk-UA"/>
        </w:rPr>
        <w:t>і</w:t>
      </w:r>
      <w:r w:rsidRPr="0043724C">
        <w:rPr>
          <w:rFonts w:ascii="Times New Roman" w:hAnsi="Times New Roman"/>
          <w:sz w:val="28"/>
          <w:szCs w:val="28"/>
          <w:lang w:val="uk-UA"/>
        </w:rPr>
        <w:t xml:space="preserve">з прав людини </w:t>
      </w:r>
      <w:r w:rsidR="00E776D8" w:rsidRPr="0043724C">
        <w:rPr>
          <w:rFonts w:ascii="Times New Roman" w:hAnsi="Times New Roman"/>
          <w:sz w:val="28"/>
          <w:szCs w:val="28"/>
          <w:lang w:val="uk-UA"/>
        </w:rPr>
        <w:t>встановив порушення права Підприємства щодо справедливого судового розгляду, гарантованого</w:t>
      </w:r>
      <w:r w:rsidR="00E776D8" w:rsidRPr="0043724C">
        <w:rPr>
          <w:rFonts w:ascii="Times New Roman" w:hAnsi="Times New Roman"/>
          <w:sz w:val="28"/>
          <w:szCs w:val="28"/>
          <w:lang w:val="uk-UA"/>
        </w:rPr>
        <w:br/>
      </w:r>
      <w:r w:rsidR="00E776D8" w:rsidRPr="0043724C">
        <w:rPr>
          <w:rFonts w:ascii="Times New Roman" w:eastAsia="Times New Roman" w:hAnsi="Times New Roman"/>
          <w:sz w:val="28"/>
          <w:szCs w:val="28"/>
          <w:lang w:val="uk-UA" w:eastAsia="ru-RU"/>
        </w:rPr>
        <w:t xml:space="preserve">пунктом 1 статті 6 </w:t>
      </w:r>
      <w:r w:rsidR="00D84337" w:rsidRPr="0043724C">
        <w:rPr>
          <w:rFonts w:ascii="Times New Roman" w:hAnsi="Times New Roman"/>
          <w:sz w:val="28"/>
          <w:szCs w:val="28"/>
          <w:lang w:val="uk-UA"/>
        </w:rPr>
        <w:t>Конвенції</w:t>
      </w:r>
      <w:r w:rsidR="00E776D8" w:rsidRPr="0043724C">
        <w:rPr>
          <w:rFonts w:ascii="Times New Roman" w:hAnsi="Times New Roman"/>
          <w:sz w:val="28"/>
          <w:szCs w:val="28"/>
          <w:lang w:val="uk-UA"/>
        </w:rPr>
        <w:t xml:space="preserve"> [рішення у</w:t>
      </w:r>
      <w:r w:rsidRPr="0043724C">
        <w:rPr>
          <w:rFonts w:ascii="Times New Roman" w:hAnsi="Times New Roman"/>
          <w:sz w:val="28"/>
          <w:szCs w:val="28"/>
          <w:lang w:val="uk-UA"/>
        </w:rPr>
        <w:t xml:space="preserve"> справі </w:t>
      </w:r>
      <w:r w:rsidRPr="0043724C">
        <w:rPr>
          <w:rFonts w:ascii="Times New Roman" w:eastAsia="Times New Roman" w:hAnsi="Times New Roman"/>
          <w:i/>
          <w:iCs/>
          <w:sz w:val="28"/>
          <w:szCs w:val="28"/>
          <w:lang w:val="uk-UA" w:eastAsia="ru-RU"/>
        </w:rPr>
        <w:t>Генеральний будівельний менеджмент проти України</w:t>
      </w:r>
      <w:r w:rsidR="00D84337">
        <w:rPr>
          <w:rFonts w:ascii="Times New Roman" w:eastAsia="Times New Roman" w:hAnsi="Times New Roman"/>
          <w:i/>
          <w:iCs/>
          <w:sz w:val="28"/>
          <w:szCs w:val="28"/>
          <w:lang w:val="uk-UA" w:eastAsia="ru-RU"/>
        </w:rPr>
        <w:t xml:space="preserve"> </w:t>
      </w:r>
      <w:r w:rsidR="00042BD7" w:rsidRPr="0043724C">
        <w:rPr>
          <w:rFonts w:ascii="Times New Roman" w:eastAsia="Times New Roman" w:hAnsi="Times New Roman"/>
          <w:i/>
          <w:iCs/>
          <w:sz w:val="28"/>
          <w:szCs w:val="28"/>
          <w:lang w:val="uk-UA" w:eastAsia="ru-RU"/>
        </w:rPr>
        <w:t>/</w:t>
      </w:r>
      <w:r w:rsidR="00886C4D" w:rsidRPr="0043724C">
        <w:rPr>
          <w:rFonts w:ascii="Times New Roman" w:hAnsi="Times New Roman"/>
          <w:bCs/>
          <w:i/>
          <w:sz w:val="28"/>
          <w:szCs w:val="28"/>
          <w:lang w:val="uk-UA"/>
        </w:rPr>
        <w:t xml:space="preserve"> </w:t>
      </w:r>
      <w:proofErr w:type="spellStart"/>
      <w:r w:rsidR="00886C4D" w:rsidRPr="0043724C">
        <w:rPr>
          <w:rFonts w:ascii="Times New Roman" w:hAnsi="Times New Roman"/>
          <w:bCs/>
          <w:i/>
          <w:sz w:val="28"/>
          <w:szCs w:val="28"/>
        </w:rPr>
        <w:t>Generalnyy</w:t>
      </w:r>
      <w:proofErr w:type="spellEnd"/>
      <w:r w:rsidR="00886C4D" w:rsidRPr="0043724C">
        <w:rPr>
          <w:rFonts w:ascii="Times New Roman" w:hAnsi="Times New Roman"/>
          <w:bCs/>
          <w:i/>
          <w:sz w:val="28"/>
          <w:szCs w:val="28"/>
          <w:lang w:val="uk-UA"/>
        </w:rPr>
        <w:t xml:space="preserve"> </w:t>
      </w:r>
      <w:proofErr w:type="spellStart"/>
      <w:r w:rsidR="00886C4D" w:rsidRPr="0043724C">
        <w:rPr>
          <w:rFonts w:ascii="Times New Roman" w:hAnsi="Times New Roman"/>
          <w:bCs/>
          <w:i/>
          <w:sz w:val="28"/>
          <w:szCs w:val="28"/>
        </w:rPr>
        <w:t>Budivelnyy</w:t>
      </w:r>
      <w:proofErr w:type="spellEnd"/>
      <w:r w:rsidR="00886C4D" w:rsidRPr="0043724C">
        <w:rPr>
          <w:rFonts w:ascii="Times New Roman" w:hAnsi="Times New Roman"/>
          <w:bCs/>
          <w:i/>
          <w:sz w:val="28"/>
          <w:szCs w:val="28"/>
          <w:lang w:val="uk-UA"/>
        </w:rPr>
        <w:t xml:space="preserve"> </w:t>
      </w:r>
      <w:proofErr w:type="spellStart"/>
      <w:r w:rsidR="00886C4D" w:rsidRPr="0043724C">
        <w:rPr>
          <w:rFonts w:ascii="Times New Roman" w:hAnsi="Times New Roman"/>
          <w:bCs/>
          <w:i/>
          <w:sz w:val="28"/>
          <w:szCs w:val="28"/>
        </w:rPr>
        <w:t>Menedzhment</w:t>
      </w:r>
      <w:proofErr w:type="spellEnd"/>
      <w:r w:rsidR="00886C4D" w:rsidRPr="0043724C">
        <w:rPr>
          <w:rFonts w:ascii="Times New Roman" w:hAnsi="Times New Roman"/>
          <w:bCs/>
          <w:i/>
          <w:sz w:val="28"/>
          <w:szCs w:val="28"/>
          <w:lang w:val="uk-UA"/>
        </w:rPr>
        <w:t xml:space="preserve"> </w:t>
      </w:r>
      <w:r w:rsidR="00886C4D" w:rsidRPr="0043724C">
        <w:rPr>
          <w:rFonts w:ascii="Times New Roman" w:hAnsi="Times New Roman"/>
          <w:bCs/>
          <w:i/>
          <w:sz w:val="28"/>
          <w:szCs w:val="28"/>
        </w:rPr>
        <w:t>v</w:t>
      </w:r>
      <w:r w:rsidR="00886C4D" w:rsidRPr="0043724C">
        <w:rPr>
          <w:rFonts w:ascii="Times New Roman" w:hAnsi="Times New Roman"/>
          <w:bCs/>
          <w:i/>
          <w:sz w:val="28"/>
          <w:szCs w:val="28"/>
          <w:lang w:val="uk-UA"/>
        </w:rPr>
        <w:t xml:space="preserve">. </w:t>
      </w:r>
      <w:r w:rsidR="00886C4D" w:rsidRPr="0043724C">
        <w:rPr>
          <w:rFonts w:ascii="Times New Roman" w:hAnsi="Times New Roman"/>
          <w:bCs/>
          <w:i/>
          <w:sz w:val="28"/>
          <w:szCs w:val="28"/>
        </w:rPr>
        <w:t>Ukraine</w:t>
      </w:r>
      <w:r w:rsidR="00886C4D" w:rsidRPr="0043724C">
        <w:rPr>
          <w:rFonts w:ascii="Times New Roman" w:hAnsi="Times New Roman"/>
          <w:bCs/>
          <w:i/>
          <w:sz w:val="28"/>
          <w:szCs w:val="28"/>
          <w:lang w:val="uk-UA"/>
        </w:rPr>
        <w:t xml:space="preserve"> </w:t>
      </w:r>
      <w:r w:rsidRPr="0043724C">
        <w:rPr>
          <w:rFonts w:ascii="Times New Roman" w:hAnsi="Times New Roman"/>
          <w:sz w:val="28"/>
          <w:szCs w:val="28"/>
          <w:lang w:val="uk-UA"/>
        </w:rPr>
        <w:t>від 22 вересня</w:t>
      </w:r>
      <w:r w:rsidR="00385837" w:rsidRPr="0043724C">
        <w:rPr>
          <w:rFonts w:ascii="Times New Roman" w:hAnsi="Times New Roman"/>
          <w:sz w:val="28"/>
          <w:szCs w:val="28"/>
          <w:lang w:val="uk-UA"/>
        </w:rPr>
        <w:t xml:space="preserve"> </w:t>
      </w:r>
      <w:r w:rsidRPr="0043724C">
        <w:rPr>
          <w:rFonts w:ascii="Times New Roman" w:hAnsi="Times New Roman"/>
          <w:sz w:val="28"/>
          <w:szCs w:val="28"/>
          <w:lang w:val="uk-UA"/>
        </w:rPr>
        <w:t xml:space="preserve">2022 року </w:t>
      </w:r>
      <w:r w:rsidR="00042BD7" w:rsidRPr="0043724C">
        <w:rPr>
          <w:rFonts w:ascii="Times New Roman" w:eastAsia="Times New Roman" w:hAnsi="Times New Roman"/>
          <w:sz w:val="28"/>
          <w:szCs w:val="28"/>
          <w:lang w:val="uk-UA" w:eastAsia="ru-RU"/>
        </w:rPr>
        <w:t>(заява № 11925/09)</w:t>
      </w:r>
      <w:r w:rsidR="008E26FC">
        <w:rPr>
          <w:rFonts w:ascii="Times New Roman" w:eastAsia="Times New Roman" w:hAnsi="Times New Roman"/>
          <w:sz w:val="28"/>
          <w:szCs w:val="28"/>
          <w:lang w:val="uk-UA" w:eastAsia="ru-RU"/>
        </w:rPr>
        <w:t>, § 31</w:t>
      </w:r>
      <w:r w:rsidR="00E776D8" w:rsidRPr="0043724C">
        <w:rPr>
          <w:rFonts w:ascii="Times New Roman" w:eastAsia="Times New Roman" w:hAnsi="Times New Roman"/>
          <w:sz w:val="28"/>
          <w:szCs w:val="28"/>
          <w:lang w:val="uk-UA" w:eastAsia="ru-RU"/>
        </w:rPr>
        <w:t>].</w:t>
      </w:r>
    </w:p>
    <w:p w:rsidR="002F7ABA" w:rsidRPr="0043724C" w:rsidRDefault="008831A4"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У грудні 2022 року </w:t>
      </w:r>
      <w:r w:rsidR="00385837" w:rsidRPr="0043724C">
        <w:rPr>
          <w:rFonts w:ascii="Times New Roman" w:hAnsi="Times New Roman"/>
          <w:sz w:val="28"/>
          <w:szCs w:val="28"/>
          <w:lang w:val="uk-UA"/>
        </w:rPr>
        <w:t xml:space="preserve">Підприємство на підставі зазначеного рішення Європейського суду з прав людини </w:t>
      </w:r>
      <w:r w:rsidR="002F7ABA" w:rsidRPr="0043724C">
        <w:rPr>
          <w:rFonts w:ascii="Times New Roman" w:hAnsi="Times New Roman"/>
          <w:sz w:val="28"/>
          <w:szCs w:val="28"/>
          <w:lang w:val="uk-UA"/>
        </w:rPr>
        <w:t xml:space="preserve">звернулося до Великої Палати Верховного Суду із заявою про перегляд судових рішень, ухвалених судами у справі </w:t>
      </w:r>
      <w:r w:rsidR="00CB2DFA" w:rsidRPr="0043724C">
        <w:rPr>
          <w:rFonts w:ascii="Times New Roman" w:hAnsi="Times New Roman"/>
          <w:sz w:val="28"/>
          <w:szCs w:val="28"/>
          <w:lang w:val="uk-UA"/>
        </w:rPr>
        <w:br/>
      </w:r>
      <w:r w:rsidR="002F7ABA" w:rsidRPr="0043724C">
        <w:rPr>
          <w:rFonts w:ascii="Times New Roman" w:hAnsi="Times New Roman"/>
          <w:sz w:val="28"/>
          <w:szCs w:val="28"/>
          <w:lang w:val="uk-UA"/>
        </w:rPr>
        <w:t>№ 22-23/321-05-10190.</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lastRenderedPageBreak/>
        <w:t xml:space="preserve">Велика Палата Верховного Суду ухвалою від 14 грудня 2022 року, керуючись, зокрема, </w:t>
      </w:r>
      <w:r w:rsidR="00385837" w:rsidRPr="0043724C">
        <w:rPr>
          <w:rFonts w:ascii="Times New Roman" w:hAnsi="Times New Roman"/>
          <w:sz w:val="28"/>
          <w:szCs w:val="28"/>
          <w:lang w:val="uk-UA"/>
        </w:rPr>
        <w:t xml:space="preserve">приписами </w:t>
      </w:r>
      <w:r w:rsidRPr="0043724C">
        <w:rPr>
          <w:rFonts w:ascii="Times New Roman" w:hAnsi="Times New Roman"/>
          <w:sz w:val="28"/>
          <w:szCs w:val="28"/>
          <w:lang w:val="uk-UA"/>
        </w:rPr>
        <w:t>статт</w:t>
      </w:r>
      <w:r w:rsidR="00385837" w:rsidRPr="0043724C">
        <w:rPr>
          <w:rFonts w:ascii="Times New Roman" w:hAnsi="Times New Roman"/>
          <w:sz w:val="28"/>
          <w:szCs w:val="28"/>
          <w:lang w:val="uk-UA"/>
        </w:rPr>
        <w:t xml:space="preserve">і </w:t>
      </w:r>
      <w:r w:rsidRPr="0043724C">
        <w:rPr>
          <w:rFonts w:ascii="Times New Roman" w:hAnsi="Times New Roman"/>
          <w:sz w:val="28"/>
          <w:szCs w:val="28"/>
          <w:lang w:val="uk-UA"/>
        </w:rPr>
        <w:t>321 Кодексу, відмови</w:t>
      </w:r>
      <w:r w:rsidR="00CB2DFA" w:rsidRPr="0043724C">
        <w:rPr>
          <w:rFonts w:ascii="Times New Roman" w:hAnsi="Times New Roman"/>
          <w:sz w:val="28"/>
          <w:szCs w:val="28"/>
          <w:lang w:val="uk-UA"/>
        </w:rPr>
        <w:t>ла</w:t>
      </w:r>
      <w:r w:rsidRPr="0043724C">
        <w:rPr>
          <w:rFonts w:ascii="Times New Roman" w:hAnsi="Times New Roman"/>
          <w:sz w:val="28"/>
          <w:szCs w:val="28"/>
          <w:lang w:val="uk-UA"/>
        </w:rPr>
        <w:t xml:space="preserve"> у відкритті провадження за вказаною заявою Підприємства.</w:t>
      </w:r>
    </w:p>
    <w:p w:rsidR="002F7ABA" w:rsidRPr="0043724C" w:rsidRDefault="002F7ABA" w:rsidP="0043724C">
      <w:pPr>
        <w:spacing w:after="0" w:line="360" w:lineRule="auto"/>
        <w:ind w:firstLine="567"/>
        <w:jc w:val="both"/>
        <w:rPr>
          <w:rFonts w:ascii="Times New Roman" w:hAnsi="Times New Roman"/>
          <w:sz w:val="28"/>
          <w:szCs w:val="28"/>
          <w:lang w:val="uk-UA"/>
        </w:rPr>
      </w:pPr>
    </w:p>
    <w:p w:rsidR="002F7ABA" w:rsidRPr="0043724C" w:rsidRDefault="0043724C" w:rsidP="0043724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1.2. </w:t>
      </w:r>
      <w:r w:rsidR="008831A4" w:rsidRPr="0043724C">
        <w:rPr>
          <w:rFonts w:ascii="Times New Roman" w:hAnsi="Times New Roman"/>
          <w:sz w:val="28"/>
          <w:szCs w:val="28"/>
          <w:lang w:val="uk-UA"/>
        </w:rPr>
        <w:t xml:space="preserve">Підприємство </w:t>
      </w:r>
      <w:r w:rsidR="00D84337">
        <w:rPr>
          <w:rFonts w:ascii="Times New Roman" w:hAnsi="Times New Roman"/>
          <w:sz w:val="28"/>
          <w:szCs w:val="28"/>
          <w:lang w:val="uk-UA"/>
        </w:rPr>
        <w:t>наголошує</w:t>
      </w:r>
      <w:r w:rsidR="002F7ABA" w:rsidRPr="0043724C">
        <w:rPr>
          <w:rFonts w:ascii="Times New Roman" w:hAnsi="Times New Roman"/>
          <w:sz w:val="28"/>
          <w:szCs w:val="28"/>
          <w:lang w:val="uk-UA"/>
        </w:rPr>
        <w:t>, що внаслідок застосування суд</w:t>
      </w:r>
      <w:r w:rsidR="00FC61EC">
        <w:rPr>
          <w:rFonts w:ascii="Times New Roman" w:hAnsi="Times New Roman"/>
          <w:sz w:val="28"/>
          <w:szCs w:val="28"/>
          <w:lang w:val="uk-UA"/>
        </w:rPr>
        <w:t>ом</w:t>
      </w:r>
      <w:r w:rsidR="002F7ABA" w:rsidRPr="0043724C">
        <w:rPr>
          <w:rFonts w:ascii="Times New Roman" w:hAnsi="Times New Roman"/>
          <w:sz w:val="28"/>
          <w:szCs w:val="28"/>
          <w:lang w:val="uk-UA"/>
        </w:rPr>
        <w:t xml:space="preserve"> пункту 2 частини другої, частини третьої статті 321 Кодексу порушено його право на доступ до суду, гарантоване статтею 55 Конституції України. </w:t>
      </w:r>
    </w:p>
    <w:p w:rsidR="002F7ABA" w:rsidRPr="0043724C" w:rsidRDefault="002F7ABA" w:rsidP="00982BBB">
      <w:pPr>
        <w:pStyle w:val="a8"/>
        <w:spacing w:after="0" w:line="372" w:lineRule="auto"/>
        <w:ind w:left="0" w:firstLine="567"/>
        <w:jc w:val="both"/>
        <w:rPr>
          <w:rFonts w:ascii="Times New Roman" w:hAnsi="Times New Roman"/>
          <w:sz w:val="28"/>
          <w:szCs w:val="28"/>
          <w:lang w:val="uk-UA"/>
        </w:rPr>
      </w:pPr>
      <w:r w:rsidRPr="0043724C">
        <w:rPr>
          <w:rFonts w:ascii="Times New Roman" w:hAnsi="Times New Roman"/>
          <w:sz w:val="28"/>
          <w:szCs w:val="28"/>
          <w:lang w:val="uk-UA"/>
        </w:rPr>
        <w:t xml:space="preserve">На думку Підприємства, застосування </w:t>
      </w:r>
      <w:r w:rsidR="00CB2DFA" w:rsidRPr="0043724C">
        <w:rPr>
          <w:rFonts w:ascii="Times New Roman" w:hAnsi="Times New Roman"/>
          <w:sz w:val="28"/>
          <w:szCs w:val="28"/>
          <w:lang w:val="uk-UA"/>
        </w:rPr>
        <w:t>суд</w:t>
      </w:r>
      <w:r w:rsidR="00FC61EC">
        <w:rPr>
          <w:rFonts w:ascii="Times New Roman" w:hAnsi="Times New Roman"/>
          <w:sz w:val="28"/>
          <w:szCs w:val="28"/>
          <w:lang w:val="uk-UA"/>
        </w:rPr>
        <w:t>о</w:t>
      </w:r>
      <w:r w:rsidR="00CB2DFA" w:rsidRPr="0043724C">
        <w:rPr>
          <w:rFonts w:ascii="Times New Roman" w:hAnsi="Times New Roman"/>
          <w:sz w:val="28"/>
          <w:szCs w:val="28"/>
          <w:lang w:val="uk-UA"/>
        </w:rPr>
        <w:t xml:space="preserve">м </w:t>
      </w:r>
      <w:r w:rsidRPr="0043724C">
        <w:rPr>
          <w:rFonts w:ascii="Times New Roman" w:hAnsi="Times New Roman"/>
          <w:sz w:val="28"/>
          <w:szCs w:val="28"/>
          <w:lang w:val="uk-UA"/>
        </w:rPr>
        <w:t xml:space="preserve">оспорюваних приписів Кодексу призвело до </w:t>
      </w:r>
      <w:r w:rsidRPr="0043724C">
        <w:rPr>
          <w:rFonts w:ascii="Times New Roman" w:eastAsia="Times New Roman" w:hAnsi="Times New Roman"/>
          <w:sz w:val="28"/>
          <w:szCs w:val="28"/>
          <w:lang w:val="uk-UA" w:eastAsia="ru-RU"/>
        </w:rPr>
        <w:t>„</w:t>
      </w:r>
      <w:r w:rsidRPr="0043724C">
        <w:rPr>
          <w:rFonts w:ascii="Times New Roman" w:hAnsi="Times New Roman"/>
          <w:sz w:val="28"/>
          <w:szCs w:val="28"/>
          <w:lang w:val="uk-UA"/>
        </w:rPr>
        <w:t>звуження права на судовий захист</w:t>
      </w:r>
      <w:r w:rsidRPr="0043724C">
        <w:rPr>
          <w:rFonts w:ascii="Times New Roman" w:eastAsia="Times New Roman" w:hAnsi="Times New Roman"/>
          <w:sz w:val="28"/>
          <w:szCs w:val="28"/>
          <w:lang w:val="uk-UA" w:eastAsia="ru-RU"/>
        </w:rPr>
        <w:t>“,</w:t>
      </w:r>
      <w:r w:rsidRPr="0043724C">
        <w:rPr>
          <w:rFonts w:ascii="Times New Roman" w:hAnsi="Times New Roman"/>
          <w:sz w:val="28"/>
          <w:szCs w:val="28"/>
          <w:lang w:val="uk-UA"/>
        </w:rPr>
        <w:t xml:space="preserve"> </w:t>
      </w:r>
      <w:r w:rsidRPr="0043724C">
        <w:rPr>
          <w:rFonts w:ascii="Times New Roman" w:eastAsia="Times New Roman" w:hAnsi="Times New Roman"/>
          <w:sz w:val="28"/>
          <w:szCs w:val="28"/>
          <w:lang w:val="uk-UA" w:eastAsia="ru-RU"/>
        </w:rPr>
        <w:t>„порушення принципу юридичної визначеності та принципу справедливого судового розгляду як складових частин принципу верховенства права“.</w:t>
      </w:r>
      <w:r w:rsidRPr="0043724C">
        <w:rPr>
          <w:rFonts w:ascii="Times New Roman" w:hAnsi="Times New Roman"/>
          <w:sz w:val="28"/>
          <w:szCs w:val="28"/>
          <w:lang w:val="uk-UA"/>
        </w:rPr>
        <w:t xml:space="preserve"> </w:t>
      </w:r>
    </w:p>
    <w:p w:rsidR="002F7ABA" w:rsidRPr="0043724C" w:rsidRDefault="002F7ABA" w:rsidP="00982BBB">
      <w:pPr>
        <w:pStyle w:val="a8"/>
        <w:spacing w:after="0" w:line="372" w:lineRule="auto"/>
        <w:ind w:left="0" w:firstLine="567"/>
        <w:jc w:val="both"/>
        <w:rPr>
          <w:rFonts w:ascii="Times New Roman" w:eastAsia="Times New Roman" w:hAnsi="Times New Roman"/>
          <w:sz w:val="28"/>
          <w:szCs w:val="28"/>
          <w:lang w:val="uk-UA" w:eastAsia="ru-RU"/>
        </w:rPr>
      </w:pPr>
      <w:r w:rsidRPr="0043724C">
        <w:rPr>
          <w:rFonts w:ascii="Times New Roman" w:hAnsi="Times New Roman"/>
          <w:sz w:val="28"/>
          <w:szCs w:val="28"/>
          <w:lang w:val="uk-UA"/>
        </w:rPr>
        <w:t>У конституційній скарзі зазначено</w:t>
      </w:r>
      <w:r w:rsidR="00A76663" w:rsidRPr="0043724C">
        <w:rPr>
          <w:rFonts w:ascii="Times New Roman" w:hAnsi="Times New Roman"/>
          <w:sz w:val="28"/>
          <w:szCs w:val="28"/>
          <w:lang w:val="uk-UA"/>
        </w:rPr>
        <w:t xml:space="preserve"> також</w:t>
      </w:r>
      <w:r w:rsidRPr="0043724C">
        <w:rPr>
          <w:rFonts w:ascii="Times New Roman" w:hAnsi="Times New Roman"/>
          <w:sz w:val="28"/>
          <w:szCs w:val="28"/>
          <w:lang w:val="uk-UA"/>
        </w:rPr>
        <w:t xml:space="preserve">, що </w:t>
      </w:r>
      <w:r w:rsidRPr="0043724C">
        <w:rPr>
          <w:rFonts w:ascii="Times New Roman" w:eastAsia="Times New Roman" w:hAnsi="Times New Roman"/>
          <w:sz w:val="28"/>
          <w:szCs w:val="28"/>
          <w:lang w:val="uk-UA" w:eastAsia="ru-RU"/>
        </w:rPr>
        <w:t xml:space="preserve">„встановлене оскаржуваними положеннями </w:t>
      </w:r>
      <w:r w:rsidR="00982BBB">
        <w:rPr>
          <w:rFonts w:ascii="Times New Roman" w:eastAsia="Times New Roman" w:hAnsi="Times New Roman"/>
          <w:sz w:val="28"/>
          <w:szCs w:val="28"/>
          <w:lang w:val="uk-UA" w:eastAsia="ru-RU"/>
        </w:rPr>
        <w:t>ГПК України</w:t>
      </w:r>
      <w:r w:rsidRPr="0043724C">
        <w:rPr>
          <w:rFonts w:ascii="Times New Roman" w:eastAsia="Times New Roman" w:hAnsi="Times New Roman"/>
          <w:sz w:val="28"/>
          <w:szCs w:val="28"/>
          <w:lang w:val="uk-UA" w:eastAsia="ru-RU"/>
        </w:rPr>
        <w:t xml:space="preserve"> обмеження десятирічним строком унеможливлює дієву, ефективну реалізацію права на звернення до суду для захисту своїх прав після ухвалення рішення </w:t>
      </w:r>
      <w:r w:rsidR="00982BBB">
        <w:rPr>
          <w:rFonts w:ascii="Times New Roman" w:eastAsia="Times New Roman" w:hAnsi="Times New Roman"/>
          <w:sz w:val="28"/>
          <w:szCs w:val="28"/>
          <w:lang w:val="uk-UA" w:eastAsia="ru-RU"/>
        </w:rPr>
        <w:t>ЄСПЛ</w:t>
      </w:r>
      <w:r w:rsidRPr="0043724C">
        <w:rPr>
          <w:rFonts w:ascii="Times New Roman" w:eastAsia="Times New Roman" w:hAnsi="Times New Roman"/>
          <w:sz w:val="28"/>
          <w:szCs w:val="28"/>
          <w:lang w:val="uk-UA" w:eastAsia="ru-RU"/>
        </w:rPr>
        <w:t>, в якому встановлено порушення права на справедливий судовий розгляд за статтею 6 Конвенції, оскільки встановлює додаткові обтяження, які фактично перешкоджають здійсненню цього права і за неможливості поновлення десятирічного строку – призводять до нівелювання самої його суті</w:t>
      </w:r>
      <w:r w:rsidR="00CB2DFA" w:rsidRPr="0043724C">
        <w:rPr>
          <w:rFonts w:ascii="Times New Roman" w:eastAsia="Times New Roman" w:hAnsi="Times New Roman"/>
          <w:sz w:val="28"/>
          <w:szCs w:val="28"/>
          <w:lang w:val="uk-UA" w:eastAsia="ru-RU"/>
        </w:rPr>
        <w:t xml:space="preserve"> </w:t>
      </w:r>
      <w:r w:rsidR="00D84337" w:rsidRPr="00D84337">
        <w:rPr>
          <w:rFonts w:ascii="Times New Roman" w:eastAsia="Times New Roman" w:hAnsi="Times New Roman"/>
          <w:sz w:val="28"/>
          <w:szCs w:val="28"/>
          <w:lang w:val="uk-UA" w:eastAsia="ru-RU"/>
        </w:rPr>
        <w:t>&lt;</w:t>
      </w:r>
      <w:r w:rsidRPr="0043724C">
        <w:rPr>
          <w:rFonts w:ascii="Times New Roman" w:eastAsia="Times New Roman" w:hAnsi="Times New Roman"/>
          <w:sz w:val="28"/>
          <w:szCs w:val="28"/>
          <w:lang w:val="uk-UA" w:eastAsia="ru-RU"/>
        </w:rPr>
        <w:t>…</w:t>
      </w:r>
      <w:r w:rsidR="00D84337" w:rsidRPr="00D84337">
        <w:rPr>
          <w:rFonts w:ascii="Times New Roman" w:eastAsia="Times New Roman" w:hAnsi="Times New Roman"/>
          <w:sz w:val="28"/>
          <w:szCs w:val="28"/>
          <w:lang w:val="uk-UA" w:eastAsia="ru-RU"/>
        </w:rPr>
        <w:t>&gt;</w:t>
      </w:r>
      <w:r w:rsidRPr="0043724C">
        <w:rPr>
          <w:rFonts w:ascii="Times New Roman" w:eastAsia="Times New Roman" w:hAnsi="Times New Roman"/>
          <w:sz w:val="28"/>
          <w:szCs w:val="28"/>
          <w:lang w:val="uk-UA" w:eastAsia="ru-RU"/>
        </w:rPr>
        <w:t xml:space="preserve"> має наслідком обмеження</w:t>
      </w:r>
      <w:r w:rsidR="00982BBB">
        <w:rPr>
          <w:rFonts w:ascii="Times New Roman" w:eastAsia="Times New Roman" w:hAnsi="Times New Roman"/>
          <w:sz w:val="28"/>
          <w:szCs w:val="28"/>
          <w:lang w:val="uk-UA" w:eastAsia="ru-RU"/>
        </w:rPr>
        <w:t xml:space="preserve"> його</w:t>
      </w:r>
      <w:r w:rsidRPr="0043724C">
        <w:rPr>
          <w:rFonts w:ascii="Times New Roman" w:eastAsia="Times New Roman" w:hAnsi="Times New Roman"/>
          <w:sz w:val="28"/>
          <w:szCs w:val="28"/>
          <w:lang w:val="uk-UA" w:eastAsia="ru-RU"/>
        </w:rPr>
        <w:t xml:space="preserve"> права на звернення до суду та створює суттєві перешкоди у його реалізації“, </w:t>
      </w:r>
      <w:r w:rsidR="00982BBB">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гарантоване Конституцією України право на судовий захист та деталізоване у статтях 320–325 </w:t>
      </w:r>
      <w:r w:rsidR="00982BBB">
        <w:rPr>
          <w:rFonts w:ascii="Times New Roman" w:eastAsia="Times New Roman" w:hAnsi="Times New Roman"/>
          <w:sz w:val="28"/>
          <w:szCs w:val="28"/>
          <w:lang w:val="uk-UA" w:eastAsia="ru-RU"/>
        </w:rPr>
        <w:t>ГПК України</w:t>
      </w:r>
      <w:r w:rsidRPr="0043724C">
        <w:rPr>
          <w:rFonts w:ascii="Times New Roman" w:eastAsia="Times New Roman" w:hAnsi="Times New Roman"/>
          <w:sz w:val="28"/>
          <w:szCs w:val="28"/>
          <w:lang w:val="uk-UA" w:eastAsia="ru-RU"/>
        </w:rPr>
        <w:t xml:space="preserve"> право на перегляд судових рішень після постановлення рішення </w:t>
      </w:r>
      <w:r w:rsidR="00982BBB">
        <w:rPr>
          <w:rFonts w:ascii="Times New Roman" w:eastAsia="Times New Roman" w:hAnsi="Times New Roman"/>
          <w:sz w:val="28"/>
          <w:szCs w:val="28"/>
          <w:lang w:val="uk-UA" w:eastAsia="ru-RU"/>
        </w:rPr>
        <w:t>ЄСПЛ</w:t>
      </w:r>
      <w:r w:rsidRPr="0043724C">
        <w:rPr>
          <w:rFonts w:ascii="Times New Roman" w:eastAsia="Times New Roman" w:hAnsi="Times New Roman"/>
          <w:sz w:val="28"/>
          <w:szCs w:val="28"/>
          <w:lang w:val="uk-UA" w:eastAsia="ru-RU"/>
        </w:rPr>
        <w:t xml:space="preserve">, яким </w:t>
      </w:r>
      <w:r w:rsidR="00982BBB">
        <w:rPr>
          <w:rFonts w:ascii="Times New Roman" w:eastAsia="Times New Roman" w:hAnsi="Times New Roman"/>
          <w:sz w:val="28"/>
          <w:szCs w:val="28"/>
          <w:lang w:val="uk-UA" w:eastAsia="ru-RU"/>
        </w:rPr>
        <w:t>у</w:t>
      </w:r>
      <w:r w:rsidRPr="0043724C">
        <w:rPr>
          <w:rFonts w:ascii="Times New Roman" w:eastAsia="Times New Roman" w:hAnsi="Times New Roman"/>
          <w:sz w:val="28"/>
          <w:szCs w:val="28"/>
          <w:lang w:val="uk-UA" w:eastAsia="ru-RU"/>
        </w:rPr>
        <w:t>становлено порушення Україною своїх зобов’язань у справі</w:t>
      </w:r>
      <w:r w:rsidR="008C2FFD">
        <w:rPr>
          <w:rFonts w:ascii="Times New Roman" w:eastAsia="Times New Roman" w:hAnsi="Times New Roman"/>
          <w:sz w:val="28"/>
          <w:szCs w:val="28"/>
          <w:lang w:val="uk-UA" w:eastAsia="ru-RU"/>
        </w:rPr>
        <w:t>“</w:t>
      </w:r>
      <w:r w:rsidR="008D7F9D" w:rsidRPr="0043724C">
        <w:rPr>
          <w:rFonts w:ascii="Times New Roman" w:eastAsia="Times New Roman" w:hAnsi="Times New Roman"/>
          <w:sz w:val="28"/>
          <w:szCs w:val="28"/>
          <w:lang w:val="uk-UA" w:eastAsia="ru-RU"/>
        </w:rPr>
        <w:t xml:space="preserve"> </w:t>
      </w:r>
      <w:r w:rsidR="00982BBB">
        <w:rPr>
          <w:rFonts w:ascii="Times New Roman" w:eastAsia="Times New Roman" w:hAnsi="Times New Roman"/>
          <w:sz w:val="28"/>
          <w:szCs w:val="28"/>
          <w:lang w:val="uk-UA" w:eastAsia="ru-RU"/>
        </w:rPr>
        <w:t>проігноровано</w:t>
      </w:r>
      <w:r w:rsidRPr="0043724C">
        <w:rPr>
          <w:rFonts w:ascii="Times New Roman" w:eastAsia="Times New Roman" w:hAnsi="Times New Roman"/>
          <w:sz w:val="28"/>
          <w:szCs w:val="28"/>
          <w:lang w:val="uk-UA" w:eastAsia="ru-RU"/>
        </w:rPr>
        <w:t xml:space="preserve">. </w:t>
      </w:r>
    </w:p>
    <w:p w:rsidR="002F7ABA" w:rsidRPr="0043724C" w:rsidRDefault="002F7ABA" w:rsidP="0043724C">
      <w:pPr>
        <w:spacing w:after="0" w:line="360" w:lineRule="auto"/>
        <w:ind w:firstLine="567"/>
        <w:jc w:val="both"/>
        <w:rPr>
          <w:rFonts w:ascii="Times New Roman" w:hAnsi="Times New Roman"/>
          <w:sz w:val="28"/>
          <w:szCs w:val="28"/>
          <w:lang w:val="uk-UA" w:eastAsia="uk-UA"/>
        </w:rPr>
      </w:pPr>
    </w:p>
    <w:p w:rsidR="004D43CE" w:rsidRPr="0043724C" w:rsidRDefault="001C3009" w:rsidP="0043724C">
      <w:pPr>
        <w:spacing w:after="0" w:line="360" w:lineRule="auto"/>
        <w:ind w:firstLine="567"/>
        <w:jc w:val="both"/>
        <w:rPr>
          <w:rStyle w:val="a9"/>
          <w:rFonts w:ascii="Times New Roman" w:hAnsi="Times New Roman"/>
          <w:b w:val="0"/>
          <w:sz w:val="28"/>
          <w:szCs w:val="28"/>
          <w:shd w:val="clear" w:color="auto" w:fill="FFFFFF"/>
          <w:lang w:val="uk-UA"/>
        </w:rPr>
      </w:pPr>
      <w:r w:rsidRPr="0043724C">
        <w:rPr>
          <w:rFonts w:ascii="Times New Roman" w:hAnsi="Times New Roman"/>
          <w:sz w:val="28"/>
          <w:szCs w:val="28"/>
          <w:lang w:val="uk-UA" w:eastAsia="uk-UA"/>
        </w:rPr>
        <w:t>1.3.</w:t>
      </w:r>
      <w:r w:rsidRPr="0043724C">
        <w:rPr>
          <w:rFonts w:ascii="Times New Roman" w:hAnsi="Times New Roman"/>
          <w:b/>
          <w:sz w:val="28"/>
          <w:szCs w:val="28"/>
          <w:lang w:val="uk-UA" w:eastAsia="uk-UA"/>
        </w:rPr>
        <w:t xml:space="preserve"> </w:t>
      </w:r>
      <w:r w:rsidR="004D43CE" w:rsidRPr="0043724C">
        <w:rPr>
          <w:rStyle w:val="a9"/>
          <w:rFonts w:ascii="Times New Roman" w:hAnsi="Times New Roman"/>
          <w:b w:val="0"/>
          <w:sz w:val="28"/>
          <w:szCs w:val="28"/>
          <w:shd w:val="clear" w:color="auto" w:fill="FFFFFF"/>
          <w:lang w:val="uk-UA"/>
        </w:rPr>
        <w:t xml:space="preserve">Голова Верховної Ради України у письмовому поясненні, зокрема, </w:t>
      </w:r>
      <w:r w:rsidR="00FC61EC">
        <w:rPr>
          <w:rStyle w:val="a9"/>
          <w:rFonts w:ascii="Times New Roman" w:hAnsi="Times New Roman"/>
          <w:b w:val="0"/>
          <w:sz w:val="28"/>
          <w:szCs w:val="28"/>
          <w:shd w:val="clear" w:color="auto" w:fill="FFFFFF"/>
          <w:lang w:val="uk-UA"/>
        </w:rPr>
        <w:t>наголосив</w:t>
      </w:r>
      <w:r w:rsidR="004D43CE" w:rsidRPr="0043724C">
        <w:rPr>
          <w:rStyle w:val="a9"/>
          <w:rFonts w:ascii="Times New Roman" w:hAnsi="Times New Roman"/>
          <w:b w:val="0"/>
          <w:sz w:val="28"/>
          <w:szCs w:val="28"/>
          <w:shd w:val="clear" w:color="auto" w:fill="FFFFFF"/>
          <w:lang w:val="uk-UA"/>
        </w:rPr>
        <w:t xml:space="preserve">: </w:t>
      </w:r>
    </w:p>
    <w:p w:rsidR="004D43CE" w:rsidRPr="0043724C" w:rsidRDefault="004D43CE" w:rsidP="0043724C">
      <w:pPr>
        <w:pStyle w:val="2"/>
        <w:spacing w:after="0" w:line="360" w:lineRule="auto"/>
        <w:ind w:firstLine="567"/>
        <w:jc w:val="both"/>
        <w:rPr>
          <w:rStyle w:val="a9"/>
          <w:noProof w:val="0"/>
          <w:sz w:val="28"/>
          <w:szCs w:val="28"/>
          <w:shd w:val="clear" w:color="auto" w:fill="FFFFFF"/>
        </w:rPr>
      </w:pPr>
      <w:r w:rsidRPr="0043724C">
        <w:rPr>
          <w:rStyle w:val="a9"/>
          <w:noProof w:val="0"/>
          <w:sz w:val="28"/>
          <w:szCs w:val="28"/>
          <w:shd w:val="clear" w:color="auto" w:fill="FFFFFF"/>
        </w:rPr>
        <w:t xml:space="preserve">– „у контексті встановлення відповідності зазначених положень </w:t>
      </w:r>
      <w:r w:rsidR="00BB7071" w:rsidRPr="0043724C">
        <w:rPr>
          <w:rStyle w:val="a9"/>
          <w:noProof w:val="0"/>
          <w:sz w:val="28"/>
          <w:szCs w:val="28"/>
          <w:shd w:val="clear" w:color="auto" w:fill="FFFFFF"/>
        </w:rPr>
        <w:br/>
      </w:r>
      <w:r w:rsidRPr="0043724C">
        <w:rPr>
          <w:rStyle w:val="a9"/>
          <w:noProof w:val="0"/>
          <w:sz w:val="28"/>
          <w:szCs w:val="28"/>
          <w:shd w:val="clear" w:color="auto" w:fill="FFFFFF"/>
        </w:rPr>
        <w:t xml:space="preserve">ГПК України частині другій статті 55 Конституції України у взаємозв’язку із статтею 64 Конституції України доцільно звернути увагу, що як свідчить позиція </w:t>
      </w:r>
      <w:r w:rsidRPr="0043724C">
        <w:rPr>
          <w:rStyle w:val="a9"/>
          <w:noProof w:val="0"/>
          <w:sz w:val="28"/>
          <w:szCs w:val="28"/>
          <w:shd w:val="clear" w:color="auto" w:fill="FFFFFF"/>
        </w:rPr>
        <w:lastRenderedPageBreak/>
        <w:t>ЄСПЛ, основною складовою права на суд є право на доступ, у тому розумінні, що особі має бути забезпечена можливість звернутись до суду для вирішення певного питання, і що з боку держави не повинні чинитись правові чи практичні перешкоди для здійснення цього права. Іншими словами, право на доступ до суду гарантує можливість осіб вільно і без перешкод, на рівних умовах використати цей інститут для забезпечення своїх прав і законних інтересів</w:t>
      </w:r>
      <w:r w:rsidRPr="0043724C">
        <w:rPr>
          <w:rFonts w:eastAsia="HiddenHorzOCR"/>
          <w:b w:val="0"/>
          <w:sz w:val="28"/>
          <w:szCs w:val="28"/>
        </w:rPr>
        <w:t>“;</w:t>
      </w:r>
    </w:p>
    <w:p w:rsidR="004D43CE" w:rsidRPr="0043724C" w:rsidRDefault="004D43CE" w:rsidP="0043724C">
      <w:pPr>
        <w:pStyle w:val="2"/>
        <w:spacing w:after="0" w:line="360" w:lineRule="auto"/>
        <w:ind w:firstLine="567"/>
        <w:jc w:val="both"/>
        <w:rPr>
          <w:rFonts w:eastAsia="HiddenHorzOCR"/>
          <w:b w:val="0"/>
          <w:sz w:val="28"/>
          <w:szCs w:val="28"/>
        </w:rPr>
      </w:pPr>
      <w:r w:rsidRPr="0043724C">
        <w:rPr>
          <w:rFonts w:eastAsia="HiddenHorzOCR"/>
          <w:b w:val="0"/>
          <w:sz w:val="28"/>
          <w:szCs w:val="28"/>
        </w:rPr>
        <w:t>– „передбачені пунктом 2 частини другої та частиною третьою статті 321 ГПК України положення щодо подання заяви про перегляд судового рішення за виключними обставинами з підстави встановлення ЄСПЛ порушення Україною міжнародних зобов’язань в обмежений законом строк, який у свою чергу, не може бути поновлений,  певним чином обмежують право зацікавлених осіб на судовий захист у тому обсязі, як його гарантовано частиною першою статті 55 Конституції України.</w:t>
      </w:r>
    </w:p>
    <w:p w:rsidR="004D43CE" w:rsidRPr="0043724C" w:rsidRDefault="004D43CE" w:rsidP="0043724C">
      <w:pPr>
        <w:pStyle w:val="2"/>
        <w:spacing w:after="0" w:line="360" w:lineRule="auto"/>
        <w:ind w:firstLine="567"/>
        <w:jc w:val="both"/>
        <w:rPr>
          <w:rFonts w:eastAsia="HiddenHorzOCR"/>
          <w:b w:val="0"/>
          <w:sz w:val="28"/>
          <w:szCs w:val="28"/>
        </w:rPr>
      </w:pPr>
      <w:r w:rsidRPr="0043724C">
        <w:rPr>
          <w:rFonts w:eastAsia="HiddenHorzOCR"/>
          <w:b w:val="0"/>
          <w:sz w:val="28"/>
          <w:szCs w:val="28"/>
        </w:rPr>
        <w:t xml:space="preserve">Однак у своїй практиці ЄСПЛ неодноразово наголошував, що право на суд, одним із аспектів якого є право на доступ до суду, не є абсолютним. Воно може бути піддане допустимим обмеженням. Такі обмеження допускаються з огляду на те, що за своїм характером право доступу потребує регулювання з боку держави“; </w:t>
      </w:r>
    </w:p>
    <w:p w:rsidR="004D43CE" w:rsidRPr="0043724C" w:rsidRDefault="004D43CE" w:rsidP="0043724C">
      <w:pPr>
        <w:pStyle w:val="2"/>
        <w:spacing w:after="0" w:line="360" w:lineRule="auto"/>
        <w:ind w:firstLine="567"/>
        <w:jc w:val="both"/>
        <w:rPr>
          <w:rFonts w:eastAsia="HiddenHorzOCR"/>
          <w:b w:val="0"/>
          <w:sz w:val="28"/>
          <w:szCs w:val="28"/>
        </w:rPr>
      </w:pPr>
      <w:r w:rsidRPr="0043724C">
        <w:rPr>
          <w:rFonts w:eastAsia="HiddenHorzOCR"/>
          <w:b w:val="0"/>
          <w:sz w:val="28"/>
          <w:szCs w:val="28"/>
        </w:rPr>
        <w:t>– „положення пункту 2 частини друго</w:t>
      </w:r>
      <w:r w:rsidR="0043724C">
        <w:rPr>
          <w:rFonts w:eastAsia="HiddenHorzOCR"/>
          <w:b w:val="0"/>
          <w:sz w:val="28"/>
          <w:szCs w:val="28"/>
        </w:rPr>
        <w:t>ї та частини третьої статті 321</w:t>
      </w:r>
      <w:r w:rsidR="0043724C">
        <w:rPr>
          <w:rFonts w:eastAsia="HiddenHorzOCR"/>
          <w:b w:val="0"/>
          <w:sz w:val="28"/>
          <w:szCs w:val="28"/>
        </w:rPr>
        <w:br/>
      </w:r>
      <w:r w:rsidRPr="0043724C">
        <w:rPr>
          <w:rFonts w:eastAsia="HiddenHorzOCR"/>
          <w:b w:val="0"/>
          <w:sz w:val="28"/>
          <w:szCs w:val="28"/>
        </w:rPr>
        <w:t>ГПК України, якими передбачено обмеження щодо перегляду судових рішень після ухвалення рішення ЄСПЛ у справі десятирічним строком з дня набрання законної сили судовим рішенням, яке необхідно переглянути, та неможливість поновлення такого строку можуть перешкодити реалізації права на доступ до суду, зокрема, за виключними обставинами, передбаченими пункт</w:t>
      </w:r>
      <w:r w:rsidR="0043724C">
        <w:rPr>
          <w:rFonts w:eastAsia="HiddenHorzOCR"/>
          <w:b w:val="0"/>
          <w:sz w:val="28"/>
          <w:szCs w:val="28"/>
        </w:rPr>
        <w:t>ом 2</w:t>
      </w:r>
      <w:r w:rsidR="0043724C">
        <w:rPr>
          <w:rFonts w:eastAsia="HiddenHorzOCR"/>
          <w:b w:val="0"/>
          <w:sz w:val="28"/>
          <w:szCs w:val="28"/>
        </w:rPr>
        <w:br/>
      </w:r>
      <w:r w:rsidRPr="0043724C">
        <w:rPr>
          <w:rFonts w:eastAsia="HiddenHorzOCR"/>
          <w:b w:val="0"/>
          <w:sz w:val="28"/>
          <w:szCs w:val="28"/>
        </w:rPr>
        <w:t>частини третьої статті 320 ГПК</w:t>
      </w:r>
      <w:r w:rsidR="00D84337">
        <w:rPr>
          <w:rFonts w:eastAsia="HiddenHorzOCR"/>
          <w:b w:val="0"/>
          <w:sz w:val="28"/>
          <w:szCs w:val="28"/>
        </w:rPr>
        <w:t xml:space="preserve"> України</w:t>
      </w:r>
      <w:r w:rsidRPr="0043724C">
        <w:rPr>
          <w:rFonts w:eastAsia="HiddenHorzOCR"/>
          <w:b w:val="0"/>
          <w:sz w:val="28"/>
          <w:szCs w:val="28"/>
        </w:rPr>
        <w:t>. Разом з тим, у разі скасування процесуального строку може виникнути невизначеність у судовому процесі, яка може призвести до порушення принципу верховенства права“.</w:t>
      </w:r>
    </w:p>
    <w:p w:rsidR="004D43CE" w:rsidRPr="0043724C" w:rsidRDefault="004D43CE" w:rsidP="0043724C">
      <w:pPr>
        <w:spacing w:after="0" w:line="360" w:lineRule="auto"/>
        <w:ind w:firstLine="567"/>
        <w:jc w:val="both"/>
        <w:rPr>
          <w:rFonts w:ascii="Times New Roman" w:hAnsi="Times New Roman"/>
          <w:sz w:val="28"/>
          <w:szCs w:val="28"/>
          <w:lang w:val="uk-UA" w:eastAsia="uk-UA"/>
        </w:rPr>
      </w:pPr>
    </w:p>
    <w:p w:rsidR="00ED2E6C" w:rsidRPr="0043724C" w:rsidRDefault="001C3009"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eastAsia="uk-UA"/>
        </w:rPr>
        <w:t xml:space="preserve">2. </w:t>
      </w:r>
      <w:r w:rsidR="005B3D82" w:rsidRPr="0043724C">
        <w:rPr>
          <w:rFonts w:ascii="Times New Roman" w:hAnsi="Times New Roman"/>
          <w:sz w:val="28"/>
          <w:szCs w:val="28"/>
          <w:lang w:val="uk-UA"/>
        </w:rPr>
        <w:t xml:space="preserve">Дослідивши зміст конституційної скарги, Конституційний Суд України встановив, що вона </w:t>
      </w:r>
      <w:r w:rsidR="005B3D82" w:rsidRPr="0043724C">
        <w:rPr>
          <w:rFonts w:ascii="Times New Roman" w:hAnsi="Times New Roman"/>
          <w:bCs/>
          <w:sz w:val="28"/>
          <w:szCs w:val="28"/>
          <w:lang w:val="uk-UA"/>
        </w:rPr>
        <w:t xml:space="preserve">містить доводи щодо невідповідності Конституції України </w:t>
      </w:r>
      <w:r w:rsidR="00E4471E" w:rsidRPr="0043724C">
        <w:rPr>
          <w:rFonts w:ascii="Times New Roman" w:hAnsi="Times New Roman"/>
          <w:bCs/>
          <w:sz w:val="28"/>
          <w:szCs w:val="28"/>
          <w:lang w:val="uk-UA"/>
        </w:rPr>
        <w:lastRenderedPageBreak/>
        <w:t xml:space="preserve">оспорюваних </w:t>
      </w:r>
      <w:r w:rsidR="005B3D82" w:rsidRPr="0043724C">
        <w:rPr>
          <w:rFonts w:ascii="Times New Roman" w:hAnsi="Times New Roman"/>
          <w:bCs/>
          <w:sz w:val="28"/>
          <w:szCs w:val="28"/>
          <w:lang w:val="uk-UA"/>
        </w:rPr>
        <w:t>припис</w:t>
      </w:r>
      <w:r w:rsidR="00E4471E" w:rsidRPr="0043724C">
        <w:rPr>
          <w:rFonts w:ascii="Times New Roman" w:hAnsi="Times New Roman"/>
          <w:bCs/>
          <w:sz w:val="28"/>
          <w:szCs w:val="28"/>
          <w:lang w:val="uk-UA"/>
        </w:rPr>
        <w:t xml:space="preserve">ів статті 321 </w:t>
      </w:r>
      <w:r w:rsidR="00ED2E6C" w:rsidRPr="0043724C">
        <w:rPr>
          <w:rFonts w:ascii="Times New Roman" w:hAnsi="Times New Roman"/>
          <w:sz w:val="28"/>
          <w:szCs w:val="28"/>
          <w:lang w:val="uk-UA"/>
        </w:rPr>
        <w:t>Кодексу лише в тім, що во</w:t>
      </w:r>
      <w:r w:rsidR="002257C9">
        <w:rPr>
          <w:rFonts w:ascii="Times New Roman" w:hAnsi="Times New Roman"/>
          <w:sz w:val="28"/>
          <w:szCs w:val="28"/>
          <w:lang w:val="uk-UA"/>
        </w:rPr>
        <w:t xml:space="preserve">ни унеможливлюють подання заяв </w:t>
      </w:r>
      <w:r w:rsidR="00ED2E6C" w:rsidRPr="0043724C">
        <w:rPr>
          <w:rFonts w:ascii="Times New Roman" w:hAnsi="Times New Roman"/>
          <w:sz w:val="28"/>
          <w:szCs w:val="28"/>
          <w:lang w:val="uk-UA"/>
        </w:rPr>
        <w:t>про перегляд судового рішення за такою виключною обставиною</w:t>
      </w:r>
      <w:r w:rsidR="00A504C6">
        <w:rPr>
          <w:rFonts w:ascii="Times New Roman" w:hAnsi="Times New Roman"/>
          <w:sz w:val="28"/>
          <w:szCs w:val="28"/>
          <w:lang w:val="uk-UA"/>
        </w:rPr>
        <w:t>,</w:t>
      </w:r>
      <w:r w:rsidR="00ED2E6C" w:rsidRPr="0043724C">
        <w:rPr>
          <w:rFonts w:ascii="Times New Roman" w:hAnsi="Times New Roman"/>
          <w:sz w:val="28"/>
          <w:szCs w:val="28"/>
          <w:lang w:val="uk-UA"/>
        </w:rPr>
        <w:t xml:space="preserve"> як </w:t>
      </w:r>
      <w:r w:rsidR="00ED2E6C" w:rsidRPr="0043724C">
        <w:rPr>
          <w:rFonts w:ascii="Times New Roman" w:hAnsi="Times New Roman"/>
          <w:sz w:val="28"/>
          <w:szCs w:val="28"/>
          <w:lang w:val="uk-UA" w:eastAsia="ru-RU"/>
        </w:rPr>
        <w:t>„</w:t>
      </w:r>
      <w:r w:rsidR="00ED2E6C" w:rsidRPr="0043724C">
        <w:rPr>
          <w:rFonts w:ascii="Times New Roman" w:hAnsi="Times New Roman"/>
          <w:sz w:val="28"/>
          <w:szCs w:val="28"/>
          <w:lang w:val="uk-UA"/>
        </w:rPr>
        <w:t xml:space="preserve">встановлення </w:t>
      </w:r>
      <w:r w:rsidR="00ED2E6C" w:rsidRPr="0043724C">
        <w:rPr>
          <w:rFonts w:ascii="Times New Roman" w:hAnsi="Times New Roman"/>
          <w:sz w:val="28"/>
          <w:szCs w:val="28"/>
          <w:shd w:val="clear" w:color="auto" w:fill="FFFFFF"/>
          <w:lang w:val="uk-UA"/>
        </w:rPr>
        <w:t>міжнародною судовою установою, юрисдикція якої визнана Україною, порушення Україною міжнародних зобов’язань при вирішенні цієї справи судом</w:t>
      </w:r>
      <w:r w:rsidR="00ED2E6C" w:rsidRPr="0043724C">
        <w:rPr>
          <w:rFonts w:ascii="Times New Roman" w:hAnsi="Times New Roman"/>
          <w:sz w:val="28"/>
          <w:szCs w:val="28"/>
          <w:lang w:val="uk-UA" w:eastAsia="ru-RU"/>
        </w:rPr>
        <w:t xml:space="preserve">“ </w:t>
      </w:r>
      <w:r w:rsidR="00BB7071" w:rsidRPr="0043724C">
        <w:rPr>
          <w:rFonts w:ascii="Times New Roman" w:hAnsi="Times New Roman"/>
          <w:sz w:val="28"/>
          <w:szCs w:val="28"/>
          <w:lang w:val="uk-UA" w:eastAsia="ru-RU"/>
        </w:rPr>
        <w:t>після</w:t>
      </w:r>
      <w:r w:rsidR="00E4471E" w:rsidRPr="0043724C">
        <w:rPr>
          <w:rFonts w:ascii="Times New Roman" w:hAnsi="Times New Roman"/>
          <w:sz w:val="28"/>
          <w:szCs w:val="28"/>
          <w:lang w:val="uk-UA" w:eastAsia="ru-RU"/>
        </w:rPr>
        <w:t xml:space="preserve"> </w:t>
      </w:r>
      <w:r w:rsidR="00ED2E6C" w:rsidRPr="0043724C">
        <w:rPr>
          <w:rFonts w:ascii="Times New Roman" w:hAnsi="Times New Roman"/>
          <w:sz w:val="28"/>
          <w:szCs w:val="28"/>
          <w:lang w:val="uk-UA" w:eastAsia="ru-RU"/>
        </w:rPr>
        <w:t>„десяти років з дня набрання таким судовим рішенням законної сили“</w:t>
      </w:r>
      <w:r w:rsidR="00E4471E" w:rsidRPr="0043724C">
        <w:rPr>
          <w:rFonts w:ascii="Times New Roman" w:hAnsi="Times New Roman"/>
          <w:sz w:val="28"/>
          <w:szCs w:val="28"/>
          <w:lang w:val="uk-UA" w:eastAsia="ru-RU"/>
        </w:rPr>
        <w:t xml:space="preserve"> (</w:t>
      </w:r>
      <w:r w:rsidR="00E4471E" w:rsidRPr="0043724C">
        <w:rPr>
          <w:rFonts w:ascii="Times New Roman" w:hAnsi="Times New Roman"/>
          <w:sz w:val="28"/>
          <w:szCs w:val="28"/>
          <w:lang w:val="uk-UA"/>
        </w:rPr>
        <w:t xml:space="preserve">пункт 2 частини другої)  </w:t>
      </w:r>
      <w:r w:rsidR="00ED2E6C" w:rsidRPr="0043724C">
        <w:rPr>
          <w:rFonts w:ascii="Times New Roman" w:hAnsi="Times New Roman"/>
          <w:sz w:val="28"/>
          <w:szCs w:val="28"/>
          <w:lang w:val="uk-UA" w:eastAsia="ru-RU"/>
        </w:rPr>
        <w:t xml:space="preserve">та поновлення </w:t>
      </w:r>
      <w:r w:rsidR="00E4471E" w:rsidRPr="0043724C">
        <w:rPr>
          <w:rFonts w:ascii="Times New Roman" w:hAnsi="Times New Roman"/>
          <w:sz w:val="28"/>
          <w:szCs w:val="28"/>
          <w:lang w:val="uk-UA" w:eastAsia="ru-RU"/>
        </w:rPr>
        <w:t xml:space="preserve">судом </w:t>
      </w:r>
      <w:r w:rsidR="00ED2E6C" w:rsidRPr="0043724C">
        <w:rPr>
          <w:rFonts w:ascii="Times New Roman" w:hAnsi="Times New Roman"/>
          <w:sz w:val="28"/>
          <w:szCs w:val="28"/>
          <w:lang w:val="uk-UA" w:eastAsia="ru-RU"/>
        </w:rPr>
        <w:t xml:space="preserve">строку на подання заяви </w:t>
      </w:r>
      <w:r w:rsidR="00ED2E6C" w:rsidRPr="0043724C">
        <w:rPr>
          <w:rFonts w:ascii="Times New Roman" w:hAnsi="Times New Roman"/>
          <w:sz w:val="28"/>
          <w:szCs w:val="28"/>
          <w:lang w:val="uk-UA"/>
        </w:rPr>
        <w:t>про перегляд судового рішення</w:t>
      </w:r>
      <w:r w:rsidR="00E4471E" w:rsidRPr="0043724C">
        <w:rPr>
          <w:rFonts w:ascii="Times New Roman" w:hAnsi="Times New Roman"/>
          <w:sz w:val="28"/>
          <w:szCs w:val="28"/>
          <w:lang w:val="uk-UA"/>
        </w:rPr>
        <w:t xml:space="preserve"> (частина третя)</w:t>
      </w:r>
      <w:r w:rsidR="00ED2E6C" w:rsidRPr="0043724C">
        <w:rPr>
          <w:rFonts w:ascii="Times New Roman" w:hAnsi="Times New Roman"/>
          <w:sz w:val="28"/>
          <w:szCs w:val="28"/>
          <w:lang w:val="uk-UA"/>
        </w:rPr>
        <w:t>.</w:t>
      </w:r>
    </w:p>
    <w:p w:rsidR="00BE617B" w:rsidRPr="0043724C" w:rsidRDefault="005B3D82"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rPr>
        <w:t>Ураховуючи наведене</w:t>
      </w:r>
      <w:r w:rsidR="00D84337">
        <w:rPr>
          <w:sz w:val="28"/>
          <w:szCs w:val="28"/>
          <w:lang w:val="uk-UA"/>
        </w:rPr>
        <w:t>,</w:t>
      </w:r>
      <w:r w:rsidRPr="0043724C">
        <w:rPr>
          <w:sz w:val="28"/>
          <w:szCs w:val="28"/>
          <w:lang w:val="uk-UA"/>
        </w:rPr>
        <w:t xml:space="preserve"> Конституційний Суд України дійшов висновку, що предметом конституційного контролю в цій справі є </w:t>
      </w:r>
      <w:r w:rsidR="00E4471E" w:rsidRPr="0043724C">
        <w:rPr>
          <w:sz w:val="28"/>
          <w:szCs w:val="28"/>
          <w:lang w:val="uk-UA"/>
        </w:rPr>
        <w:t>пункт 2 частини другої та частина третя статті 321 Кодексу</w:t>
      </w:r>
      <w:r w:rsidR="00BE617B" w:rsidRPr="0043724C">
        <w:rPr>
          <w:sz w:val="28"/>
          <w:szCs w:val="28"/>
          <w:lang w:val="uk-UA"/>
        </w:rPr>
        <w:t xml:space="preserve"> в тім, що вони унеможливлюють подання на підставі рішення Європейського суду з прав людини заяви про перегляд</w:t>
      </w:r>
      <w:r w:rsidR="002257C9">
        <w:rPr>
          <w:sz w:val="28"/>
          <w:szCs w:val="28"/>
          <w:lang w:val="uk-UA"/>
        </w:rPr>
        <w:t xml:space="preserve"> судового</w:t>
      </w:r>
      <w:r w:rsidR="00BE617B" w:rsidRPr="0043724C">
        <w:rPr>
          <w:sz w:val="28"/>
          <w:szCs w:val="28"/>
          <w:lang w:val="uk-UA"/>
        </w:rPr>
        <w:t xml:space="preserve"> рішення, ухваленого національним судом, </w:t>
      </w:r>
      <w:r w:rsidR="00BB7071" w:rsidRPr="0043724C">
        <w:rPr>
          <w:sz w:val="28"/>
          <w:szCs w:val="28"/>
          <w:lang w:val="uk-UA"/>
        </w:rPr>
        <w:t>після</w:t>
      </w:r>
      <w:r w:rsidR="00BE617B" w:rsidRPr="0043724C">
        <w:rPr>
          <w:sz w:val="28"/>
          <w:szCs w:val="28"/>
          <w:lang w:val="uk-UA" w:eastAsia="ru-RU"/>
        </w:rPr>
        <w:t xml:space="preserve"> десяти років </w:t>
      </w:r>
      <w:r w:rsidR="00D84337">
        <w:rPr>
          <w:sz w:val="28"/>
          <w:szCs w:val="28"/>
          <w:lang w:val="uk-UA" w:eastAsia="ru-RU"/>
        </w:rPr>
        <w:t>і</w:t>
      </w:r>
      <w:r w:rsidR="00BE617B" w:rsidRPr="0043724C">
        <w:rPr>
          <w:sz w:val="28"/>
          <w:szCs w:val="28"/>
          <w:lang w:val="uk-UA" w:eastAsia="ru-RU"/>
        </w:rPr>
        <w:t xml:space="preserve">з дня набрання останнім законної сили та поновлення судом зазначеного десятирічного строку на подання заяви </w:t>
      </w:r>
      <w:r w:rsidR="00BE617B" w:rsidRPr="0043724C">
        <w:rPr>
          <w:sz w:val="28"/>
          <w:szCs w:val="28"/>
          <w:lang w:val="uk-UA"/>
        </w:rPr>
        <w:t>про перегляд судового рішення, ухваленого національним судом.</w:t>
      </w:r>
    </w:p>
    <w:p w:rsidR="00BE617B" w:rsidRPr="0043724C" w:rsidRDefault="00BE617B" w:rsidP="0043724C">
      <w:pPr>
        <w:spacing w:after="0" w:line="360" w:lineRule="auto"/>
        <w:ind w:firstLine="567"/>
        <w:jc w:val="both"/>
        <w:rPr>
          <w:rFonts w:ascii="Times New Roman" w:hAnsi="Times New Roman"/>
          <w:sz w:val="28"/>
          <w:szCs w:val="28"/>
          <w:lang w:val="uk-UA"/>
        </w:rPr>
      </w:pPr>
    </w:p>
    <w:p w:rsidR="002F7ABA" w:rsidRPr="0043724C" w:rsidRDefault="001C3009"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3</w:t>
      </w:r>
      <w:r w:rsidR="002F7ABA" w:rsidRPr="0043724C">
        <w:rPr>
          <w:rFonts w:ascii="Times New Roman" w:hAnsi="Times New Roman"/>
          <w:sz w:val="28"/>
          <w:szCs w:val="28"/>
          <w:lang w:val="uk-UA"/>
        </w:rPr>
        <w:t>. Розв’язуючи</w:t>
      </w:r>
      <w:r w:rsidR="002F7ABA" w:rsidRPr="0043724C">
        <w:rPr>
          <w:rFonts w:ascii="Times New Roman" w:hAnsi="Times New Roman"/>
          <w:b/>
          <w:bCs/>
          <w:sz w:val="28"/>
          <w:szCs w:val="28"/>
          <w:lang w:val="uk-UA"/>
        </w:rPr>
        <w:t xml:space="preserve"> </w:t>
      </w:r>
      <w:r w:rsidR="002F7ABA" w:rsidRPr="0043724C">
        <w:rPr>
          <w:rFonts w:ascii="Times New Roman" w:hAnsi="Times New Roman"/>
          <w:sz w:val="28"/>
          <w:szCs w:val="28"/>
          <w:lang w:val="uk-UA"/>
        </w:rPr>
        <w:t xml:space="preserve">порушені в конституційній скарзі питання, Конституційний Суд України виходить </w:t>
      </w:r>
      <w:r w:rsidR="008831A4" w:rsidRPr="0043724C">
        <w:rPr>
          <w:rFonts w:ascii="Times New Roman" w:hAnsi="Times New Roman"/>
          <w:sz w:val="28"/>
          <w:szCs w:val="28"/>
          <w:lang w:val="uk-UA"/>
        </w:rPr>
        <w:t>і</w:t>
      </w:r>
      <w:r w:rsidR="002F7ABA" w:rsidRPr="0043724C">
        <w:rPr>
          <w:rFonts w:ascii="Times New Roman" w:hAnsi="Times New Roman"/>
          <w:sz w:val="28"/>
          <w:szCs w:val="28"/>
          <w:lang w:val="uk-UA"/>
        </w:rPr>
        <w:t xml:space="preserve">з такого. </w:t>
      </w:r>
    </w:p>
    <w:p w:rsidR="0062435C" w:rsidRPr="0043724C" w:rsidRDefault="0062435C" w:rsidP="0043724C">
      <w:pPr>
        <w:spacing w:after="0" w:line="360" w:lineRule="auto"/>
        <w:ind w:firstLine="567"/>
        <w:jc w:val="both"/>
        <w:rPr>
          <w:rFonts w:ascii="Times New Roman" w:hAnsi="Times New Roman"/>
          <w:sz w:val="28"/>
          <w:szCs w:val="28"/>
          <w:lang w:val="uk-UA"/>
        </w:rPr>
      </w:pPr>
    </w:p>
    <w:p w:rsidR="00916542" w:rsidRPr="0043724C" w:rsidRDefault="001C3009"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hAnsi="Times New Roman"/>
          <w:sz w:val="28"/>
          <w:szCs w:val="28"/>
          <w:lang w:val="uk-UA"/>
        </w:rPr>
        <w:t>3</w:t>
      </w:r>
      <w:r w:rsidR="002F7ABA" w:rsidRPr="0043724C">
        <w:rPr>
          <w:rFonts w:ascii="Times New Roman" w:hAnsi="Times New Roman"/>
          <w:sz w:val="28"/>
          <w:szCs w:val="28"/>
          <w:lang w:val="uk-UA"/>
        </w:rPr>
        <w:t xml:space="preserve">.1. </w:t>
      </w:r>
      <w:r w:rsidR="00916542" w:rsidRPr="0043724C">
        <w:rPr>
          <w:rFonts w:ascii="Times New Roman" w:hAnsi="Times New Roman"/>
          <w:sz w:val="28"/>
          <w:szCs w:val="28"/>
          <w:shd w:val="clear" w:color="auto" w:fill="FFFFFF"/>
          <w:lang w:val="uk-UA"/>
        </w:rPr>
        <w:t>Згідно з Конституцією України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й забезпечення прав і свобод людини є головним обов’язком держави (частина друга</w:t>
      </w:r>
      <w:r w:rsidR="0043724C">
        <w:rPr>
          <w:rFonts w:ascii="Times New Roman" w:hAnsi="Times New Roman"/>
          <w:sz w:val="28"/>
          <w:szCs w:val="28"/>
          <w:shd w:val="clear" w:color="auto" w:fill="FFFFFF"/>
          <w:lang w:val="uk-UA"/>
        </w:rPr>
        <w:t xml:space="preserve"> </w:t>
      </w:r>
      <w:r w:rsidR="00916542" w:rsidRPr="0043724C">
        <w:rPr>
          <w:rFonts w:ascii="Times New Roman" w:hAnsi="Times New Roman"/>
          <w:sz w:val="28"/>
          <w:szCs w:val="28"/>
          <w:shd w:val="clear" w:color="auto" w:fill="FFFFFF"/>
          <w:lang w:val="uk-UA"/>
        </w:rPr>
        <w:t>статті 3).</w:t>
      </w:r>
    </w:p>
    <w:p w:rsidR="0062435C" w:rsidRPr="0043724C" w:rsidRDefault="0062435C"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За статтею 8 Основного Закону України в Україні визнається і діє принцип верховенства права (частин</w:t>
      </w:r>
      <w:r w:rsidR="008D7F9D" w:rsidRPr="0043724C">
        <w:rPr>
          <w:rFonts w:ascii="Times New Roman" w:hAnsi="Times New Roman"/>
          <w:sz w:val="28"/>
          <w:szCs w:val="28"/>
          <w:lang w:val="uk-UA"/>
        </w:rPr>
        <w:t>а</w:t>
      </w:r>
      <w:r w:rsidRPr="0043724C">
        <w:rPr>
          <w:rFonts w:ascii="Times New Roman" w:hAnsi="Times New Roman"/>
          <w:sz w:val="28"/>
          <w:szCs w:val="28"/>
          <w:lang w:val="uk-UA"/>
        </w:rPr>
        <w:t xml:space="preserve"> перша); Конституція України має найвищу юридичну силу, закони „приймаються на її основі і повинні відповідати їй“ (частин</w:t>
      </w:r>
      <w:r w:rsidR="008D7F9D" w:rsidRPr="0043724C">
        <w:rPr>
          <w:rFonts w:ascii="Times New Roman" w:hAnsi="Times New Roman"/>
          <w:sz w:val="28"/>
          <w:szCs w:val="28"/>
          <w:lang w:val="uk-UA"/>
        </w:rPr>
        <w:t>а</w:t>
      </w:r>
      <w:r w:rsidRPr="0043724C">
        <w:rPr>
          <w:rFonts w:ascii="Times New Roman" w:hAnsi="Times New Roman"/>
          <w:sz w:val="28"/>
          <w:szCs w:val="28"/>
          <w:lang w:val="uk-UA"/>
        </w:rPr>
        <w:t xml:space="preserve"> друга).</w:t>
      </w:r>
    </w:p>
    <w:p w:rsidR="00916542" w:rsidRPr="0043724C" w:rsidRDefault="00916542"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Відповідно до частини першої статті 9 </w:t>
      </w:r>
      <w:r w:rsidR="0062435C" w:rsidRPr="0043724C">
        <w:rPr>
          <w:rFonts w:ascii="Times New Roman" w:hAnsi="Times New Roman"/>
          <w:sz w:val="28"/>
          <w:szCs w:val="28"/>
          <w:shd w:val="clear" w:color="auto" w:fill="FFFFFF"/>
          <w:lang w:val="uk-UA"/>
        </w:rPr>
        <w:t xml:space="preserve">Конституції України </w:t>
      </w:r>
      <w:r w:rsidRPr="0043724C">
        <w:rPr>
          <w:rFonts w:ascii="Times New Roman" w:hAnsi="Times New Roman"/>
          <w:sz w:val="28"/>
          <w:szCs w:val="28"/>
          <w:lang w:val="uk-UA"/>
        </w:rPr>
        <w:t>чинні міжнародні договори, згод</w:t>
      </w:r>
      <w:r w:rsidR="008D7F9D" w:rsidRPr="0043724C">
        <w:rPr>
          <w:rFonts w:ascii="Times New Roman" w:hAnsi="Times New Roman"/>
          <w:sz w:val="28"/>
          <w:szCs w:val="28"/>
          <w:lang w:val="uk-UA"/>
        </w:rPr>
        <w:t>у</w:t>
      </w:r>
      <w:r w:rsidRPr="0043724C">
        <w:rPr>
          <w:rFonts w:ascii="Times New Roman" w:hAnsi="Times New Roman"/>
          <w:sz w:val="28"/>
          <w:szCs w:val="28"/>
          <w:lang w:val="uk-UA"/>
        </w:rPr>
        <w:t xml:space="preserve"> на обов’язковість яких нада</w:t>
      </w:r>
      <w:r w:rsidR="008D7F9D" w:rsidRPr="0043724C">
        <w:rPr>
          <w:rFonts w:ascii="Times New Roman" w:hAnsi="Times New Roman"/>
          <w:sz w:val="28"/>
          <w:szCs w:val="28"/>
          <w:lang w:val="uk-UA"/>
        </w:rPr>
        <w:t>л</w:t>
      </w:r>
      <w:r w:rsidRPr="0043724C">
        <w:rPr>
          <w:rFonts w:ascii="Times New Roman" w:hAnsi="Times New Roman"/>
          <w:sz w:val="28"/>
          <w:szCs w:val="28"/>
          <w:lang w:val="uk-UA"/>
        </w:rPr>
        <w:t>а Верховн</w:t>
      </w:r>
      <w:r w:rsidR="008D7F9D" w:rsidRPr="0043724C">
        <w:rPr>
          <w:rFonts w:ascii="Times New Roman" w:hAnsi="Times New Roman"/>
          <w:sz w:val="28"/>
          <w:szCs w:val="28"/>
          <w:lang w:val="uk-UA"/>
        </w:rPr>
        <w:t>а</w:t>
      </w:r>
      <w:r w:rsidRPr="0043724C">
        <w:rPr>
          <w:rFonts w:ascii="Times New Roman" w:hAnsi="Times New Roman"/>
          <w:sz w:val="28"/>
          <w:szCs w:val="28"/>
          <w:lang w:val="uk-UA"/>
        </w:rPr>
        <w:t xml:space="preserve"> Рад</w:t>
      </w:r>
      <w:r w:rsidR="008D7F9D" w:rsidRPr="0043724C">
        <w:rPr>
          <w:rFonts w:ascii="Times New Roman" w:hAnsi="Times New Roman"/>
          <w:sz w:val="28"/>
          <w:szCs w:val="28"/>
          <w:lang w:val="uk-UA"/>
        </w:rPr>
        <w:t>а</w:t>
      </w:r>
      <w:r w:rsidRPr="0043724C">
        <w:rPr>
          <w:rFonts w:ascii="Times New Roman" w:hAnsi="Times New Roman"/>
          <w:sz w:val="28"/>
          <w:szCs w:val="28"/>
          <w:lang w:val="uk-UA"/>
        </w:rPr>
        <w:t xml:space="preserve"> України, є частиною національного законодавства України.</w:t>
      </w:r>
    </w:p>
    <w:p w:rsidR="002F7ABA" w:rsidRPr="0043724C" w:rsidRDefault="00916542"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hAnsi="Times New Roman"/>
          <w:sz w:val="28"/>
          <w:szCs w:val="28"/>
          <w:shd w:val="clear" w:color="auto" w:fill="FFFFFF"/>
          <w:lang w:val="uk-UA"/>
        </w:rPr>
        <w:lastRenderedPageBreak/>
        <w:t xml:space="preserve">За статтею 55 </w:t>
      </w:r>
      <w:r w:rsidR="0062435C" w:rsidRPr="0043724C">
        <w:rPr>
          <w:rFonts w:ascii="Times New Roman" w:hAnsi="Times New Roman"/>
          <w:sz w:val="28"/>
          <w:szCs w:val="28"/>
          <w:lang w:val="uk-UA"/>
        </w:rPr>
        <w:t>Основного Закону України</w:t>
      </w:r>
      <w:r w:rsidR="0062435C" w:rsidRPr="0043724C">
        <w:rPr>
          <w:rFonts w:ascii="Times New Roman" w:hAnsi="Times New Roman"/>
          <w:sz w:val="28"/>
          <w:szCs w:val="28"/>
          <w:shd w:val="clear" w:color="auto" w:fill="FFFFFF"/>
          <w:lang w:val="uk-UA"/>
        </w:rPr>
        <w:t xml:space="preserve"> </w:t>
      </w:r>
      <w:r w:rsidRPr="0043724C">
        <w:rPr>
          <w:rFonts w:ascii="Times New Roman" w:hAnsi="Times New Roman"/>
          <w:sz w:val="28"/>
          <w:szCs w:val="28"/>
          <w:shd w:val="clear" w:color="auto" w:fill="FFFFFF"/>
          <w:lang w:val="uk-UA"/>
        </w:rPr>
        <w:t>п</w:t>
      </w:r>
      <w:r w:rsidR="002F7ABA" w:rsidRPr="0043724C">
        <w:rPr>
          <w:rFonts w:ascii="Times New Roman" w:hAnsi="Times New Roman"/>
          <w:sz w:val="28"/>
          <w:szCs w:val="28"/>
          <w:shd w:val="clear" w:color="auto" w:fill="FFFFFF"/>
          <w:lang w:val="uk-UA"/>
        </w:rPr>
        <w:t>рава і свободи людини і громадянина захища</w:t>
      </w:r>
      <w:r w:rsidR="00C55299" w:rsidRPr="0043724C">
        <w:rPr>
          <w:rFonts w:ascii="Times New Roman" w:hAnsi="Times New Roman"/>
          <w:sz w:val="28"/>
          <w:szCs w:val="28"/>
          <w:shd w:val="clear" w:color="auto" w:fill="FFFFFF"/>
          <w:lang w:val="uk-UA"/>
        </w:rPr>
        <w:t>є</w:t>
      </w:r>
      <w:r w:rsidR="002F7ABA" w:rsidRPr="0043724C">
        <w:rPr>
          <w:rFonts w:ascii="Times New Roman" w:hAnsi="Times New Roman"/>
          <w:sz w:val="28"/>
          <w:szCs w:val="28"/>
          <w:shd w:val="clear" w:color="auto" w:fill="FFFFFF"/>
          <w:lang w:val="uk-UA"/>
        </w:rPr>
        <w:t xml:space="preserve"> суд</w:t>
      </w:r>
      <w:r w:rsidRPr="0043724C">
        <w:rPr>
          <w:rFonts w:ascii="Times New Roman" w:hAnsi="Times New Roman"/>
          <w:sz w:val="28"/>
          <w:szCs w:val="28"/>
          <w:shd w:val="clear" w:color="auto" w:fill="FFFFFF"/>
          <w:lang w:val="uk-UA"/>
        </w:rPr>
        <w:t xml:space="preserve"> (частина перша)</w:t>
      </w:r>
      <w:r w:rsidR="002F7ABA" w:rsidRPr="0043724C">
        <w:rPr>
          <w:rFonts w:ascii="Times New Roman" w:hAnsi="Times New Roman"/>
          <w:sz w:val="28"/>
          <w:szCs w:val="28"/>
          <w:shd w:val="clear" w:color="auto" w:fill="FFFFFF"/>
          <w:lang w:val="uk-UA"/>
        </w:rPr>
        <w:t>; 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(частин</w:t>
      </w:r>
      <w:r w:rsidRPr="0043724C">
        <w:rPr>
          <w:rFonts w:ascii="Times New Roman" w:hAnsi="Times New Roman"/>
          <w:sz w:val="28"/>
          <w:szCs w:val="28"/>
          <w:shd w:val="clear" w:color="auto" w:fill="FFFFFF"/>
          <w:lang w:val="uk-UA"/>
        </w:rPr>
        <w:t xml:space="preserve">а </w:t>
      </w:r>
      <w:r w:rsidR="002F7ABA" w:rsidRPr="0043724C">
        <w:rPr>
          <w:rFonts w:ascii="Times New Roman" w:hAnsi="Times New Roman"/>
          <w:sz w:val="28"/>
          <w:szCs w:val="28"/>
          <w:shd w:val="clear" w:color="auto" w:fill="FFFFFF"/>
          <w:lang w:val="uk-UA"/>
        </w:rPr>
        <w:t>п’ята</w:t>
      </w:r>
      <w:r w:rsidR="002F7ABA" w:rsidRPr="0043724C">
        <w:rPr>
          <w:rFonts w:ascii="Times New Roman" w:hAnsi="Times New Roman"/>
          <w:sz w:val="28"/>
          <w:szCs w:val="28"/>
          <w:lang w:val="uk-UA"/>
        </w:rPr>
        <w:t>)</w:t>
      </w:r>
      <w:r w:rsidR="002F7ABA" w:rsidRPr="0043724C">
        <w:rPr>
          <w:rFonts w:ascii="Times New Roman" w:hAnsi="Times New Roman"/>
          <w:sz w:val="28"/>
          <w:szCs w:val="28"/>
          <w:shd w:val="clear" w:color="auto" w:fill="FFFFFF"/>
          <w:lang w:val="uk-UA"/>
        </w:rPr>
        <w:t xml:space="preserve">. </w:t>
      </w:r>
    </w:p>
    <w:p w:rsidR="00916542" w:rsidRPr="0043724C" w:rsidRDefault="00916542" w:rsidP="0043724C">
      <w:pPr>
        <w:spacing w:after="0" w:line="360" w:lineRule="auto"/>
        <w:ind w:firstLine="567"/>
        <w:jc w:val="both"/>
        <w:rPr>
          <w:rFonts w:ascii="Times New Roman" w:hAnsi="Times New Roman"/>
          <w:sz w:val="28"/>
          <w:szCs w:val="28"/>
          <w:lang w:val="uk-UA"/>
        </w:rPr>
      </w:pPr>
    </w:p>
    <w:p w:rsidR="0043724C" w:rsidRDefault="001C3009"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3</w:t>
      </w:r>
      <w:r w:rsidR="002F7ABA" w:rsidRPr="0043724C">
        <w:rPr>
          <w:rFonts w:ascii="Times New Roman" w:hAnsi="Times New Roman"/>
          <w:sz w:val="28"/>
          <w:szCs w:val="28"/>
          <w:lang w:val="uk-UA"/>
        </w:rPr>
        <w:t xml:space="preserve">.2. </w:t>
      </w:r>
      <w:r w:rsidR="0085253B" w:rsidRPr="0043724C">
        <w:rPr>
          <w:rFonts w:ascii="Times New Roman" w:hAnsi="Times New Roman"/>
          <w:sz w:val="28"/>
          <w:szCs w:val="28"/>
          <w:lang w:val="uk-UA"/>
        </w:rPr>
        <w:t xml:space="preserve">Конституційний Суд України сформулював низку юридичних позицій, що є значущими і для цієї справи: </w:t>
      </w:r>
    </w:p>
    <w:p w:rsidR="00A23B58" w:rsidRPr="0043724C" w:rsidRDefault="0043724C" w:rsidP="0043724C">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A23B58" w:rsidRPr="0043724C">
        <w:rPr>
          <w:rFonts w:ascii="Times New Roman" w:eastAsia="HiddenHorzOCR" w:hAnsi="Times New Roman"/>
          <w:sz w:val="28"/>
          <w:szCs w:val="28"/>
          <w:lang w:val="uk-UA" w:eastAsia="ru-RU"/>
        </w:rPr>
        <w:t>„п</w:t>
      </w:r>
      <w:r w:rsidR="00A23B58" w:rsidRPr="0043724C">
        <w:rPr>
          <w:rFonts w:ascii="Times New Roman" w:hAnsi="Times New Roman"/>
          <w:sz w:val="28"/>
          <w:szCs w:val="28"/>
          <w:lang w:val="uk-UA" w:eastAsia="uk-UA"/>
        </w:rPr>
        <w:t>равосуддя за своєю суттю в</w:t>
      </w:r>
      <w:r>
        <w:rPr>
          <w:rFonts w:ascii="Times New Roman" w:hAnsi="Times New Roman"/>
          <w:sz w:val="28"/>
          <w:szCs w:val="28"/>
          <w:lang w:val="uk-UA" w:eastAsia="uk-UA"/>
        </w:rPr>
        <w:t xml:space="preserve">изнається таким лише за умови, що воно відповідає вимогам справедливості і забезпечує ефективне </w:t>
      </w:r>
      <w:r w:rsidR="00A23B58" w:rsidRPr="0043724C">
        <w:rPr>
          <w:rFonts w:ascii="Times New Roman" w:hAnsi="Times New Roman"/>
          <w:sz w:val="28"/>
          <w:szCs w:val="28"/>
          <w:lang w:val="uk-UA" w:eastAsia="uk-UA"/>
        </w:rPr>
        <w:t>поновлення в  правах</w:t>
      </w:r>
      <w:r w:rsidR="00A23B58" w:rsidRPr="0043724C">
        <w:rPr>
          <w:rFonts w:ascii="Times New Roman" w:eastAsia="HiddenHorzOCR" w:hAnsi="Times New Roman"/>
          <w:sz w:val="28"/>
          <w:szCs w:val="28"/>
          <w:lang w:val="uk-UA" w:eastAsia="ru-RU"/>
        </w:rPr>
        <w:t>“</w:t>
      </w:r>
      <w:r w:rsidR="00A23B58" w:rsidRPr="0043724C">
        <w:rPr>
          <w:rFonts w:ascii="Times New Roman" w:hAnsi="Times New Roman"/>
          <w:sz w:val="28"/>
          <w:szCs w:val="28"/>
          <w:lang w:val="uk-UA" w:eastAsia="uk-UA"/>
        </w:rPr>
        <w:t xml:space="preserve"> </w:t>
      </w:r>
      <w:r w:rsidR="00A23B58" w:rsidRPr="0043724C">
        <w:rPr>
          <w:rFonts w:ascii="Times New Roman" w:eastAsiaTheme="minorHAnsi" w:hAnsi="Times New Roman"/>
          <w:sz w:val="28"/>
          <w:szCs w:val="28"/>
          <w:lang w:val="uk-UA"/>
        </w:rPr>
        <w:t xml:space="preserve">(перше речення </w:t>
      </w:r>
      <w:r w:rsidR="00A23B58" w:rsidRPr="0043724C">
        <w:rPr>
          <w:rFonts w:ascii="Times New Roman" w:hAnsi="Times New Roman"/>
          <w:sz w:val="28"/>
          <w:szCs w:val="28"/>
          <w:lang w:val="uk-UA" w:eastAsia="uk-UA"/>
        </w:rPr>
        <w:t>абзацу десятого пункту 9 мотивувальної частини</w:t>
      </w:r>
      <w:r>
        <w:rPr>
          <w:rFonts w:ascii="Times New Roman" w:eastAsia="Times New Roman" w:hAnsi="Times New Roman"/>
          <w:iCs/>
          <w:sz w:val="28"/>
          <w:szCs w:val="28"/>
          <w:lang w:val="uk-UA" w:eastAsia="ru-RU"/>
        </w:rPr>
        <w:t xml:space="preserve"> Рішення</w:t>
      </w:r>
      <w:r>
        <w:rPr>
          <w:rFonts w:ascii="Times New Roman" w:eastAsia="Times New Roman" w:hAnsi="Times New Roman"/>
          <w:iCs/>
          <w:sz w:val="28"/>
          <w:szCs w:val="28"/>
          <w:lang w:val="uk-UA" w:eastAsia="ru-RU"/>
        </w:rPr>
        <w:br/>
      </w:r>
      <w:r w:rsidR="00A23B58" w:rsidRPr="0043724C">
        <w:rPr>
          <w:rFonts w:ascii="Times New Roman" w:eastAsia="Times New Roman" w:hAnsi="Times New Roman"/>
          <w:iCs/>
          <w:sz w:val="28"/>
          <w:szCs w:val="28"/>
          <w:lang w:val="uk-UA" w:eastAsia="ru-RU"/>
        </w:rPr>
        <w:t>від</w:t>
      </w:r>
      <w:r>
        <w:rPr>
          <w:rFonts w:ascii="Times New Roman" w:hAnsi="Times New Roman"/>
          <w:sz w:val="28"/>
          <w:szCs w:val="28"/>
          <w:lang w:val="uk-UA" w:eastAsia="uk-UA"/>
        </w:rPr>
        <w:t xml:space="preserve"> 30 січня 2003 року № </w:t>
      </w:r>
      <w:r w:rsidR="00A23B58" w:rsidRPr="0043724C">
        <w:rPr>
          <w:rFonts w:ascii="Times New Roman" w:hAnsi="Times New Roman"/>
          <w:sz w:val="28"/>
          <w:szCs w:val="28"/>
          <w:lang w:val="uk-UA" w:eastAsia="uk-UA"/>
        </w:rPr>
        <w:t>3-рп/2003)</w:t>
      </w:r>
      <w:r w:rsidR="00A23B58" w:rsidRPr="0043724C">
        <w:rPr>
          <w:rFonts w:ascii="Times New Roman" w:hAnsi="Times New Roman"/>
          <w:sz w:val="28"/>
          <w:szCs w:val="28"/>
          <w:shd w:val="clear" w:color="auto" w:fill="FFFFFF"/>
          <w:lang w:val="uk-UA"/>
        </w:rPr>
        <w:t xml:space="preserve">; </w:t>
      </w:r>
    </w:p>
    <w:p w:rsidR="00BB7071" w:rsidRPr="00D84337" w:rsidRDefault="00BB7071" w:rsidP="00D84337">
      <w:pPr>
        <w:spacing w:after="0" w:line="360" w:lineRule="auto"/>
        <w:ind w:firstLine="567"/>
        <w:jc w:val="both"/>
        <w:rPr>
          <w:rFonts w:ascii="Times New Roman" w:hAnsi="Times New Roman"/>
          <w:sz w:val="28"/>
          <w:szCs w:val="28"/>
          <w:lang w:val="uk-UA"/>
        </w:rPr>
      </w:pPr>
      <w:r w:rsidRPr="00D84337">
        <w:rPr>
          <w:rFonts w:ascii="Times New Roman" w:hAnsi="Times New Roman"/>
          <w:sz w:val="28"/>
          <w:szCs w:val="28"/>
          <w:lang w:val="uk-UA"/>
        </w:rPr>
        <w:t>–</w:t>
      </w:r>
      <w:r w:rsidR="0043724C" w:rsidRPr="00D84337">
        <w:rPr>
          <w:rFonts w:ascii="Times New Roman" w:hAnsi="Times New Roman"/>
          <w:sz w:val="28"/>
          <w:szCs w:val="28"/>
          <w:lang w:val="uk-UA"/>
        </w:rPr>
        <w:t xml:space="preserve"> </w:t>
      </w:r>
      <w:r w:rsidR="0085253B" w:rsidRPr="00D84337">
        <w:rPr>
          <w:rFonts w:ascii="Times New Roman" w:hAnsi="Times New Roman"/>
          <w:sz w:val="28"/>
          <w:szCs w:val="28"/>
          <w:lang w:val="uk-UA"/>
        </w:rPr>
        <w:t>„конституційне право на судовий захист належить до невідчужуваних та непорушних. Кожен під час розгляду будь-якої справи</w:t>
      </w:r>
      <w:r w:rsidRPr="00D84337">
        <w:rPr>
          <w:rFonts w:ascii="Times New Roman" w:hAnsi="Times New Roman"/>
          <w:sz w:val="28"/>
          <w:szCs w:val="28"/>
          <w:lang w:val="uk-UA"/>
        </w:rPr>
        <w:t xml:space="preserve"> </w:t>
      </w:r>
      <w:r w:rsidR="00D84337" w:rsidRPr="00D84337">
        <w:rPr>
          <w:rFonts w:ascii="Times New Roman" w:hAnsi="Times New Roman"/>
          <w:sz w:val="28"/>
          <w:szCs w:val="28"/>
          <w:lang w:val="ru-RU"/>
        </w:rPr>
        <w:t>&lt;</w:t>
      </w:r>
      <w:r w:rsidR="0085253B" w:rsidRPr="00D84337">
        <w:rPr>
          <w:rFonts w:ascii="Times New Roman" w:hAnsi="Times New Roman"/>
          <w:sz w:val="28"/>
          <w:szCs w:val="28"/>
          <w:lang w:val="uk-UA"/>
        </w:rPr>
        <w:t>…</w:t>
      </w:r>
      <w:r w:rsidR="00D84337" w:rsidRPr="00D84337">
        <w:rPr>
          <w:rFonts w:ascii="Times New Roman" w:hAnsi="Times New Roman"/>
          <w:sz w:val="28"/>
          <w:szCs w:val="28"/>
          <w:lang w:val="ru-RU"/>
        </w:rPr>
        <w:t>&gt;</w:t>
      </w:r>
      <w:r w:rsidR="0085253B" w:rsidRPr="00D84337">
        <w:rPr>
          <w:rFonts w:ascii="Times New Roman" w:hAnsi="Times New Roman"/>
          <w:sz w:val="28"/>
          <w:szCs w:val="28"/>
          <w:lang w:val="uk-UA"/>
        </w:rPr>
        <w:t xml:space="preserve"> має право на правосуддя, яке відповідало б вимогам справедливості“ </w:t>
      </w:r>
      <w:r w:rsidR="00A23B58" w:rsidRPr="00D84337">
        <w:rPr>
          <w:rFonts w:ascii="Times New Roman" w:hAnsi="Times New Roman"/>
          <w:sz w:val="28"/>
          <w:szCs w:val="28"/>
          <w:lang w:val="uk-UA"/>
        </w:rPr>
        <w:t>(</w:t>
      </w:r>
      <w:r w:rsidR="0085253B" w:rsidRPr="00D84337">
        <w:rPr>
          <w:rFonts w:ascii="Times New Roman" w:hAnsi="Times New Roman"/>
          <w:sz w:val="28"/>
          <w:szCs w:val="28"/>
          <w:lang w:val="uk-UA"/>
        </w:rPr>
        <w:t>абзац перший пункту 5 мотивувальної частини Рішення від 2 листопада 2004 року № 15-рп/2004</w:t>
      </w:r>
      <w:r w:rsidR="00A23B58" w:rsidRPr="00D84337">
        <w:rPr>
          <w:rFonts w:ascii="Times New Roman" w:hAnsi="Times New Roman"/>
          <w:sz w:val="28"/>
          <w:szCs w:val="28"/>
          <w:lang w:val="uk-UA"/>
        </w:rPr>
        <w:t>)</w:t>
      </w:r>
      <w:r w:rsidR="00640CF8" w:rsidRPr="00D84337">
        <w:rPr>
          <w:rFonts w:ascii="Times New Roman" w:hAnsi="Times New Roman"/>
          <w:sz w:val="28"/>
          <w:szCs w:val="28"/>
          <w:lang w:val="uk-UA"/>
        </w:rPr>
        <w:t xml:space="preserve">; </w:t>
      </w:r>
      <w:bookmarkStart w:id="0" w:name="_Hlk134612703"/>
    </w:p>
    <w:p w:rsidR="00153E47" w:rsidRPr="00D84337" w:rsidRDefault="00BB7071" w:rsidP="00D84337">
      <w:pPr>
        <w:spacing w:after="0" w:line="360" w:lineRule="auto"/>
        <w:ind w:firstLine="567"/>
        <w:jc w:val="both"/>
        <w:rPr>
          <w:rFonts w:ascii="Times New Roman" w:hAnsi="Times New Roman"/>
          <w:sz w:val="28"/>
          <w:szCs w:val="28"/>
          <w:lang w:val="uk-UA"/>
        </w:rPr>
      </w:pPr>
      <w:r w:rsidRPr="00D84337">
        <w:rPr>
          <w:rFonts w:ascii="Times New Roman" w:hAnsi="Times New Roman"/>
          <w:sz w:val="28"/>
          <w:szCs w:val="28"/>
          <w:lang w:val="uk-UA"/>
        </w:rPr>
        <w:t>–</w:t>
      </w:r>
      <w:r w:rsidR="0043724C" w:rsidRPr="00D84337">
        <w:rPr>
          <w:rFonts w:ascii="Times New Roman" w:hAnsi="Times New Roman"/>
          <w:sz w:val="28"/>
          <w:szCs w:val="28"/>
          <w:lang w:val="uk-UA"/>
        </w:rPr>
        <w:t xml:space="preserve"> </w:t>
      </w:r>
      <w:r w:rsidR="00640CF8" w:rsidRPr="00D84337">
        <w:rPr>
          <w:rFonts w:ascii="Times New Roman" w:hAnsi="Times New Roman"/>
          <w:sz w:val="28"/>
          <w:szCs w:val="28"/>
          <w:lang w:val="uk-UA"/>
        </w:rPr>
        <w:t>„додержання принципу</w:t>
      </w:r>
      <w:r w:rsidR="002257C9">
        <w:rPr>
          <w:rFonts w:ascii="Times New Roman" w:hAnsi="Times New Roman"/>
          <w:sz w:val="28"/>
          <w:szCs w:val="28"/>
          <w:lang w:val="uk-UA"/>
        </w:rPr>
        <w:t xml:space="preserve"> </w:t>
      </w:r>
      <w:proofErr w:type="spellStart"/>
      <w:r w:rsidR="002257C9">
        <w:rPr>
          <w:rFonts w:ascii="Times New Roman" w:hAnsi="Times New Roman"/>
          <w:sz w:val="28"/>
          <w:szCs w:val="28"/>
          <w:lang w:val="uk-UA"/>
        </w:rPr>
        <w:t>остаточності</w:t>
      </w:r>
      <w:proofErr w:type="spellEnd"/>
      <w:r w:rsidR="002257C9">
        <w:rPr>
          <w:rFonts w:ascii="Times New Roman" w:hAnsi="Times New Roman"/>
          <w:sz w:val="28"/>
          <w:szCs w:val="28"/>
          <w:lang w:val="uk-UA"/>
        </w:rPr>
        <w:t xml:space="preserve"> судового рішення </w:t>
      </w:r>
      <w:r w:rsidR="00640CF8" w:rsidRPr="002257C9">
        <w:rPr>
          <w:rFonts w:ascii="Times New Roman" w:hAnsi="Times New Roman"/>
          <w:i/>
          <w:sz w:val="28"/>
          <w:szCs w:val="28"/>
          <w:lang w:val="uk-UA"/>
        </w:rPr>
        <w:t>(</w:t>
      </w:r>
      <w:proofErr w:type="spellStart"/>
      <w:r w:rsidR="00640CF8" w:rsidRPr="002257C9">
        <w:rPr>
          <w:rFonts w:ascii="Times New Roman" w:hAnsi="Times New Roman"/>
          <w:i/>
          <w:sz w:val="28"/>
          <w:szCs w:val="28"/>
          <w:lang w:val="uk-UA"/>
        </w:rPr>
        <w:t>res</w:t>
      </w:r>
      <w:proofErr w:type="spellEnd"/>
      <w:r w:rsidR="00640CF8" w:rsidRPr="002257C9">
        <w:rPr>
          <w:rFonts w:ascii="Times New Roman" w:hAnsi="Times New Roman"/>
          <w:i/>
          <w:sz w:val="28"/>
          <w:szCs w:val="28"/>
          <w:lang w:val="uk-UA"/>
        </w:rPr>
        <w:t xml:space="preserve"> </w:t>
      </w:r>
      <w:proofErr w:type="spellStart"/>
      <w:r w:rsidR="00640CF8" w:rsidRPr="002257C9">
        <w:rPr>
          <w:rFonts w:ascii="Times New Roman" w:hAnsi="Times New Roman"/>
          <w:i/>
          <w:sz w:val="28"/>
          <w:szCs w:val="28"/>
          <w:lang w:val="uk-UA"/>
        </w:rPr>
        <w:t>judicata</w:t>
      </w:r>
      <w:proofErr w:type="spellEnd"/>
      <w:r w:rsidR="00640CF8" w:rsidRPr="002257C9">
        <w:rPr>
          <w:rFonts w:ascii="Times New Roman" w:hAnsi="Times New Roman"/>
          <w:i/>
          <w:sz w:val="28"/>
          <w:szCs w:val="28"/>
          <w:lang w:val="uk-UA"/>
        </w:rPr>
        <w:t>)</w:t>
      </w:r>
      <w:r w:rsidR="00640CF8" w:rsidRPr="00D84337">
        <w:rPr>
          <w:rFonts w:ascii="Times New Roman" w:hAnsi="Times New Roman"/>
          <w:sz w:val="28"/>
          <w:szCs w:val="28"/>
          <w:lang w:val="uk-UA"/>
        </w:rPr>
        <w:t xml:space="preserve"> є надважливим для забезпечення поваги до суду, його рішень та дієвості всієї системи правосуддя в державі, керованій </w:t>
      </w:r>
      <w:proofErr w:type="spellStart"/>
      <w:r w:rsidR="00640CF8" w:rsidRPr="00D84337">
        <w:rPr>
          <w:rFonts w:ascii="Times New Roman" w:hAnsi="Times New Roman"/>
          <w:sz w:val="28"/>
          <w:szCs w:val="28"/>
          <w:lang w:val="uk-UA"/>
        </w:rPr>
        <w:t>правовладдям</w:t>
      </w:r>
      <w:proofErr w:type="spellEnd"/>
      <w:r w:rsidR="00153E47" w:rsidRPr="00D84337">
        <w:rPr>
          <w:rFonts w:ascii="Times New Roman" w:hAnsi="Times New Roman"/>
          <w:sz w:val="28"/>
          <w:szCs w:val="28"/>
          <w:lang w:val="uk-UA"/>
        </w:rPr>
        <w:t>“</w:t>
      </w:r>
      <w:r w:rsidR="00640CF8" w:rsidRPr="00D84337">
        <w:rPr>
          <w:rFonts w:ascii="Times New Roman" w:hAnsi="Times New Roman"/>
          <w:sz w:val="28"/>
          <w:szCs w:val="28"/>
          <w:lang w:val="uk-UA"/>
        </w:rPr>
        <w:t xml:space="preserve"> </w:t>
      </w:r>
      <w:r w:rsidR="00153E47" w:rsidRPr="00D84337">
        <w:rPr>
          <w:rFonts w:ascii="Times New Roman" w:hAnsi="Times New Roman"/>
          <w:sz w:val="28"/>
          <w:szCs w:val="28"/>
          <w:lang w:val="uk-UA"/>
        </w:rPr>
        <w:t>[</w:t>
      </w:r>
      <w:r w:rsidR="000D7C89" w:rsidRPr="00D84337">
        <w:rPr>
          <w:rFonts w:ascii="Times New Roman" w:hAnsi="Times New Roman"/>
          <w:sz w:val="28"/>
          <w:szCs w:val="28"/>
          <w:lang w:val="uk-UA"/>
        </w:rPr>
        <w:t xml:space="preserve">абзац перший </w:t>
      </w:r>
      <w:r w:rsidR="00153E47" w:rsidRPr="00D84337">
        <w:rPr>
          <w:rFonts w:ascii="Times New Roman" w:hAnsi="Times New Roman"/>
          <w:sz w:val="28"/>
          <w:szCs w:val="28"/>
          <w:lang w:val="uk-UA"/>
        </w:rPr>
        <w:t>підпункт</w:t>
      </w:r>
      <w:r w:rsidR="000D7C89" w:rsidRPr="00D84337">
        <w:rPr>
          <w:rFonts w:ascii="Times New Roman" w:hAnsi="Times New Roman"/>
          <w:sz w:val="28"/>
          <w:szCs w:val="28"/>
          <w:lang w:val="uk-UA"/>
        </w:rPr>
        <w:t>у</w:t>
      </w:r>
      <w:r w:rsidR="00153E47" w:rsidRPr="00D84337">
        <w:rPr>
          <w:rFonts w:ascii="Times New Roman" w:hAnsi="Times New Roman"/>
          <w:sz w:val="28"/>
          <w:szCs w:val="28"/>
          <w:lang w:val="uk-UA"/>
        </w:rPr>
        <w:t xml:space="preserve"> 7.7 п</w:t>
      </w:r>
      <w:r w:rsidR="0043724C" w:rsidRPr="00D84337">
        <w:rPr>
          <w:rFonts w:ascii="Times New Roman" w:hAnsi="Times New Roman"/>
          <w:sz w:val="28"/>
          <w:szCs w:val="28"/>
          <w:lang w:val="uk-UA"/>
        </w:rPr>
        <w:t xml:space="preserve">ункту 7 мотивувальної частини </w:t>
      </w:r>
      <w:r w:rsidR="00153E47" w:rsidRPr="00D84337">
        <w:rPr>
          <w:rFonts w:ascii="Times New Roman" w:hAnsi="Times New Roman"/>
          <w:sz w:val="28"/>
          <w:szCs w:val="28"/>
          <w:lang w:val="uk-UA"/>
        </w:rPr>
        <w:t>Рішення від 22 листопада</w:t>
      </w:r>
      <w:r w:rsidR="0043724C" w:rsidRPr="00D84337">
        <w:rPr>
          <w:rFonts w:ascii="Times New Roman" w:hAnsi="Times New Roman"/>
          <w:sz w:val="28"/>
          <w:szCs w:val="28"/>
          <w:lang w:val="uk-UA"/>
        </w:rPr>
        <w:br/>
        <w:t xml:space="preserve">2023 року </w:t>
      </w:r>
      <w:hyperlink r:id="rId12" w:tgtFrame="_blank" w:history="1">
        <w:r w:rsidR="00153E47" w:rsidRPr="00D84337">
          <w:rPr>
            <w:rStyle w:val="a4"/>
            <w:rFonts w:ascii="Times New Roman" w:hAnsi="Times New Roman"/>
            <w:color w:val="auto"/>
            <w:sz w:val="28"/>
            <w:szCs w:val="28"/>
            <w:u w:val="none"/>
            <w:lang w:val="uk-UA"/>
          </w:rPr>
          <w:t>№ 10-р(ІІ)/2023</w:t>
        </w:r>
      </w:hyperlink>
      <w:r w:rsidR="00153E47" w:rsidRPr="00D84337">
        <w:rPr>
          <w:rFonts w:ascii="Times New Roman" w:hAnsi="Times New Roman"/>
          <w:sz w:val="28"/>
          <w:szCs w:val="28"/>
          <w:lang w:val="uk-UA"/>
        </w:rPr>
        <w:t>].  </w:t>
      </w:r>
    </w:p>
    <w:p w:rsidR="0085253B" w:rsidRPr="00D84337" w:rsidRDefault="00917535" w:rsidP="00D84337">
      <w:pPr>
        <w:spacing w:after="0" w:line="360" w:lineRule="auto"/>
        <w:ind w:firstLine="567"/>
        <w:jc w:val="both"/>
        <w:rPr>
          <w:rFonts w:ascii="Times New Roman" w:hAnsi="Times New Roman"/>
          <w:sz w:val="28"/>
          <w:szCs w:val="28"/>
          <w:lang w:val="uk-UA"/>
        </w:rPr>
      </w:pPr>
      <w:r w:rsidRPr="00D84337">
        <w:rPr>
          <w:rFonts w:ascii="Times New Roman" w:hAnsi="Times New Roman"/>
          <w:sz w:val="28"/>
          <w:szCs w:val="28"/>
          <w:lang w:val="uk-UA"/>
        </w:rPr>
        <w:t>У Рішенн</w:t>
      </w:r>
      <w:r w:rsidR="002257C9">
        <w:rPr>
          <w:rFonts w:ascii="Times New Roman" w:hAnsi="Times New Roman"/>
          <w:sz w:val="28"/>
          <w:szCs w:val="28"/>
          <w:lang w:val="uk-UA"/>
        </w:rPr>
        <w:t>і</w:t>
      </w:r>
      <w:r w:rsidRPr="00D84337">
        <w:rPr>
          <w:rFonts w:ascii="Times New Roman" w:hAnsi="Times New Roman"/>
          <w:sz w:val="28"/>
          <w:szCs w:val="28"/>
          <w:lang w:val="uk-UA"/>
        </w:rPr>
        <w:t xml:space="preserve"> від 6 квітня 2022 року № 2-р(II)/2022 Конституційний Суд України зазначив: </w:t>
      </w:r>
      <w:r w:rsidR="0085253B" w:rsidRPr="00D84337">
        <w:rPr>
          <w:rFonts w:ascii="Times New Roman" w:hAnsi="Times New Roman"/>
          <w:sz w:val="28"/>
          <w:szCs w:val="28"/>
          <w:lang w:val="uk-UA"/>
        </w:rPr>
        <w:t>„</w:t>
      </w:r>
      <w:bookmarkEnd w:id="0"/>
      <w:r w:rsidR="008D7F9D" w:rsidRPr="00D84337">
        <w:rPr>
          <w:rFonts w:ascii="Times New Roman" w:hAnsi="Times New Roman"/>
          <w:sz w:val="28"/>
          <w:szCs w:val="28"/>
          <w:lang w:val="uk-UA"/>
        </w:rPr>
        <w:t>П</w:t>
      </w:r>
      <w:r w:rsidR="0085253B" w:rsidRPr="00D84337">
        <w:rPr>
          <w:rFonts w:ascii="Times New Roman" w:hAnsi="Times New Roman"/>
          <w:sz w:val="28"/>
          <w:szCs w:val="28"/>
          <w:lang w:val="uk-UA"/>
        </w:rPr>
        <w:t>риписи статті 8, частини першої</w:t>
      </w:r>
      <w:r w:rsidR="0043724C" w:rsidRPr="00D84337">
        <w:rPr>
          <w:rFonts w:ascii="Times New Roman" w:hAnsi="Times New Roman"/>
          <w:sz w:val="28"/>
          <w:szCs w:val="28"/>
          <w:lang w:val="uk-UA"/>
        </w:rPr>
        <w:t xml:space="preserve"> </w:t>
      </w:r>
      <w:r w:rsidR="0085253B" w:rsidRPr="00D84337">
        <w:rPr>
          <w:rFonts w:ascii="Times New Roman" w:hAnsi="Times New Roman"/>
          <w:sz w:val="28"/>
          <w:szCs w:val="28"/>
          <w:lang w:val="uk-UA"/>
        </w:rPr>
        <w:t xml:space="preserve">статті 55 Конституції </w:t>
      </w:r>
      <w:r w:rsidR="0085253B" w:rsidRPr="002257C9">
        <w:rPr>
          <w:rFonts w:ascii="Times New Roman" w:hAnsi="Times New Roman"/>
          <w:spacing w:val="-8"/>
          <w:sz w:val="28"/>
          <w:szCs w:val="28"/>
          <w:lang w:val="uk-UA"/>
        </w:rPr>
        <w:t>України зобов’язують державу гарантувати на законодавчому рівні кожному можливість 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 відмова судів у реалізації такої можливості може призвести</w:t>
      </w:r>
      <w:r w:rsidR="0085253B" w:rsidRPr="00D84337">
        <w:rPr>
          <w:rFonts w:ascii="Times New Roman" w:hAnsi="Times New Roman"/>
          <w:sz w:val="28"/>
          <w:szCs w:val="28"/>
          <w:lang w:val="uk-UA"/>
        </w:rPr>
        <w:t xml:space="preserve"> </w:t>
      </w:r>
      <w:r w:rsidR="0085253B" w:rsidRPr="002257C9">
        <w:rPr>
          <w:rFonts w:ascii="Times New Roman" w:hAnsi="Times New Roman"/>
          <w:spacing w:val="-6"/>
          <w:sz w:val="28"/>
          <w:szCs w:val="28"/>
          <w:lang w:val="uk-UA"/>
        </w:rPr>
        <w:t>до порушення гарантованого Конституцією України права на судовий захист</w:t>
      </w:r>
      <w:bookmarkStart w:id="1" w:name="_Hlk134612723"/>
      <w:r w:rsidR="0085253B" w:rsidRPr="002257C9">
        <w:rPr>
          <w:rFonts w:ascii="Times New Roman" w:hAnsi="Times New Roman"/>
          <w:spacing w:val="-6"/>
          <w:sz w:val="28"/>
          <w:szCs w:val="28"/>
          <w:lang w:val="uk-UA"/>
        </w:rPr>
        <w:t>“</w:t>
      </w:r>
      <w:bookmarkEnd w:id="1"/>
      <w:r w:rsidR="00A13104" w:rsidRPr="002257C9">
        <w:rPr>
          <w:rFonts w:ascii="Times New Roman" w:hAnsi="Times New Roman"/>
          <w:spacing w:val="-6"/>
          <w:sz w:val="28"/>
          <w:szCs w:val="28"/>
          <w:lang w:val="uk-UA"/>
        </w:rPr>
        <w:t xml:space="preserve"> (перше, друге речення абзацу шостого пункту 2</w:t>
      </w:r>
      <w:r w:rsidR="002257C9" w:rsidRPr="002257C9">
        <w:rPr>
          <w:rFonts w:ascii="Times New Roman" w:hAnsi="Times New Roman"/>
          <w:spacing w:val="-6"/>
          <w:sz w:val="28"/>
          <w:szCs w:val="28"/>
          <w:lang w:val="uk-UA"/>
        </w:rPr>
        <w:t xml:space="preserve"> мотивувальної частини</w:t>
      </w:r>
      <w:r w:rsidR="00A13104" w:rsidRPr="002257C9">
        <w:rPr>
          <w:rFonts w:ascii="Times New Roman" w:hAnsi="Times New Roman"/>
          <w:spacing w:val="-6"/>
          <w:sz w:val="28"/>
          <w:szCs w:val="28"/>
          <w:lang w:val="uk-UA"/>
        </w:rPr>
        <w:t>)</w:t>
      </w:r>
      <w:r w:rsidR="0085253B" w:rsidRPr="002257C9">
        <w:rPr>
          <w:rFonts w:ascii="Times New Roman" w:hAnsi="Times New Roman"/>
          <w:spacing w:val="-6"/>
          <w:sz w:val="28"/>
          <w:szCs w:val="28"/>
          <w:lang w:val="uk-UA"/>
        </w:rPr>
        <w:t>; „право на судовий захист гарантовано частиною першою статті 55 Конституції України та охоплює не</w:t>
      </w:r>
      <w:r w:rsidR="002257C9">
        <w:rPr>
          <w:rFonts w:ascii="Times New Roman" w:hAnsi="Times New Roman"/>
          <w:spacing w:val="-6"/>
          <w:sz w:val="28"/>
          <w:szCs w:val="28"/>
          <w:lang w:val="uk-UA"/>
        </w:rPr>
        <w:br/>
      </w:r>
      <w:r w:rsidR="0085253B" w:rsidRPr="00D84337">
        <w:rPr>
          <w:rFonts w:ascii="Times New Roman" w:hAnsi="Times New Roman"/>
          <w:sz w:val="28"/>
          <w:szCs w:val="28"/>
          <w:lang w:val="uk-UA"/>
        </w:rPr>
        <w:lastRenderedPageBreak/>
        <w:t xml:space="preserve">лише право на звернення до суду, а й можливість реалізації цього права без обмежень чи перепон“ </w:t>
      </w:r>
      <w:r w:rsidR="00A13104">
        <w:rPr>
          <w:rFonts w:ascii="Times New Roman" w:hAnsi="Times New Roman"/>
          <w:sz w:val="28"/>
          <w:szCs w:val="28"/>
          <w:lang w:val="uk-UA"/>
        </w:rPr>
        <w:t>(</w:t>
      </w:r>
      <w:r w:rsidR="0085253B" w:rsidRPr="00D84337">
        <w:rPr>
          <w:rFonts w:ascii="Times New Roman" w:hAnsi="Times New Roman"/>
          <w:sz w:val="28"/>
          <w:szCs w:val="28"/>
          <w:lang w:val="uk-UA"/>
        </w:rPr>
        <w:t>абзац перший підпункту 2.2 пункту 2 мотивувальної частини</w:t>
      </w:r>
      <w:r w:rsidR="00D84337">
        <w:rPr>
          <w:rFonts w:ascii="Times New Roman" w:hAnsi="Times New Roman"/>
          <w:sz w:val="28"/>
          <w:szCs w:val="28"/>
          <w:lang w:val="uk-UA"/>
        </w:rPr>
        <w:t xml:space="preserve">); </w:t>
      </w:r>
      <w:r w:rsidRPr="00D84337">
        <w:rPr>
          <w:rFonts w:ascii="Times New Roman" w:hAnsi="Times New Roman"/>
          <w:sz w:val="28"/>
          <w:szCs w:val="28"/>
          <w:lang w:val="uk-UA"/>
        </w:rPr>
        <w:t xml:space="preserve">„зміст права на судовий захист, установленого частиною першою статті 55 Конституції України, слід визначати, серед іншого, з урахуванням змісту права на справедливий суд, гарантованого статтею 6 Конвенції </w:t>
      </w:r>
      <w:r w:rsidR="00D84337" w:rsidRPr="00D84337">
        <w:rPr>
          <w:rFonts w:ascii="Times New Roman" w:hAnsi="Times New Roman"/>
          <w:sz w:val="28"/>
          <w:szCs w:val="28"/>
          <w:lang w:val="uk-UA"/>
        </w:rPr>
        <w:t>&lt;</w:t>
      </w:r>
      <w:r w:rsidR="00F673A7" w:rsidRPr="00D84337">
        <w:rPr>
          <w:rFonts w:ascii="Times New Roman" w:hAnsi="Times New Roman"/>
          <w:sz w:val="28"/>
          <w:szCs w:val="28"/>
          <w:lang w:val="uk-UA"/>
        </w:rPr>
        <w:t>…</w:t>
      </w:r>
      <w:r w:rsidR="00D84337" w:rsidRPr="00D84337">
        <w:rPr>
          <w:rFonts w:ascii="Times New Roman" w:hAnsi="Times New Roman"/>
          <w:sz w:val="28"/>
          <w:szCs w:val="28"/>
          <w:lang w:val="uk-UA"/>
        </w:rPr>
        <w:t>&gt;</w:t>
      </w:r>
      <w:r w:rsidR="00F673A7" w:rsidRPr="00D84337">
        <w:rPr>
          <w:rFonts w:ascii="Times New Roman" w:hAnsi="Times New Roman"/>
          <w:sz w:val="28"/>
          <w:szCs w:val="28"/>
          <w:lang w:val="uk-UA"/>
        </w:rPr>
        <w:t xml:space="preserve"> </w:t>
      </w:r>
      <w:r w:rsidRPr="00D84337">
        <w:rPr>
          <w:rFonts w:ascii="Times New Roman" w:hAnsi="Times New Roman"/>
          <w:sz w:val="28"/>
          <w:szCs w:val="28"/>
          <w:lang w:val="uk-UA"/>
        </w:rPr>
        <w:t>та витлумаченого Європейським судом із прав людини“</w:t>
      </w:r>
      <w:r w:rsidR="00D84337">
        <w:rPr>
          <w:rFonts w:ascii="Times New Roman" w:hAnsi="Times New Roman"/>
          <w:sz w:val="28"/>
          <w:szCs w:val="28"/>
          <w:lang w:val="uk-UA"/>
        </w:rPr>
        <w:t xml:space="preserve"> </w:t>
      </w:r>
      <w:r w:rsidRPr="00D84337">
        <w:rPr>
          <w:rFonts w:ascii="Times New Roman" w:hAnsi="Times New Roman"/>
          <w:sz w:val="28"/>
          <w:szCs w:val="28"/>
          <w:lang w:val="uk-UA"/>
        </w:rPr>
        <w:t>(а</w:t>
      </w:r>
      <w:r w:rsidR="00D84337">
        <w:rPr>
          <w:rFonts w:ascii="Times New Roman" w:hAnsi="Times New Roman"/>
          <w:sz w:val="28"/>
          <w:szCs w:val="28"/>
          <w:lang w:val="uk-UA"/>
        </w:rPr>
        <w:t>бзац другий</w:t>
      </w:r>
      <w:r w:rsidR="00D84337">
        <w:rPr>
          <w:rFonts w:ascii="Times New Roman" w:hAnsi="Times New Roman"/>
          <w:sz w:val="28"/>
          <w:szCs w:val="28"/>
          <w:lang w:val="uk-UA"/>
        </w:rPr>
        <w:br/>
      </w:r>
      <w:r w:rsidRPr="00D84337">
        <w:rPr>
          <w:rFonts w:ascii="Times New Roman" w:hAnsi="Times New Roman"/>
          <w:sz w:val="28"/>
          <w:szCs w:val="28"/>
          <w:lang w:val="uk-UA"/>
        </w:rPr>
        <w:t>підпункту 2.2.1 підпункту 2.2 пункту 2 мотивувальної частини).</w:t>
      </w:r>
    </w:p>
    <w:p w:rsidR="00C80588" w:rsidRPr="00D84337" w:rsidRDefault="00A23B58" w:rsidP="00D84337">
      <w:pPr>
        <w:spacing w:after="0" w:line="360" w:lineRule="auto"/>
        <w:ind w:firstLine="567"/>
        <w:jc w:val="both"/>
        <w:rPr>
          <w:rFonts w:ascii="Times New Roman" w:hAnsi="Times New Roman"/>
          <w:sz w:val="28"/>
          <w:szCs w:val="28"/>
          <w:lang w:val="uk-UA"/>
        </w:rPr>
      </w:pPr>
      <w:r w:rsidRPr="00D84337">
        <w:rPr>
          <w:rFonts w:ascii="Times New Roman" w:hAnsi="Times New Roman"/>
          <w:sz w:val="28"/>
          <w:szCs w:val="28"/>
          <w:lang w:val="uk-UA"/>
        </w:rPr>
        <w:t xml:space="preserve">Конституційний Суд України наголосив, що </w:t>
      </w:r>
      <w:r w:rsidR="00F673A7" w:rsidRPr="00D84337">
        <w:rPr>
          <w:rFonts w:ascii="Times New Roman" w:hAnsi="Times New Roman"/>
          <w:sz w:val="28"/>
          <w:szCs w:val="28"/>
          <w:lang w:val="uk-UA"/>
        </w:rPr>
        <w:t>«</w:t>
      </w:r>
      <w:r w:rsidR="00C80588" w:rsidRPr="00D84337">
        <w:rPr>
          <w:rFonts w:ascii="Times New Roman" w:hAnsi="Times New Roman"/>
          <w:sz w:val="28"/>
          <w:szCs w:val="28"/>
          <w:lang w:val="uk-UA"/>
        </w:rPr>
        <w:t>з принципу „верховенства права“ (</w:t>
      </w:r>
      <w:proofErr w:type="spellStart"/>
      <w:r w:rsidR="00C80588" w:rsidRPr="00D84337">
        <w:rPr>
          <w:rFonts w:ascii="Times New Roman" w:hAnsi="Times New Roman"/>
          <w:sz w:val="28"/>
          <w:szCs w:val="28"/>
          <w:lang w:val="uk-UA"/>
        </w:rPr>
        <w:t>правовладдя</w:t>
      </w:r>
      <w:proofErr w:type="spellEnd"/>
      <w:r w:rsidR="00C80588" w:rsidRPr="00D84337">
        <w:rPr>
          <w:rFonts w:ascii="Times New Roman" w:hAnsi="Times New Roman"/>
          <w:sz w:val="28"/>
          <w:szCs w:val="28"/>
          <w:lang w:val="uk-UA"/>
        </w:rPr>
        <w:t>) та вимоги утвердження і забезпечення права особи на судовий захист, що його як загальне право визначено в частині першій статті 55 Конституції України</w:t>
      </w:r>
      <w:r w:rsidRPr="00D84337">
        <w:rPr>
          <w:rFonts w:ascii="Times New Roman" w:hAnsi="Times New Roman"/>
          <w:sz w:val="28"/>
          <w:szCs w:val="28"/>
          <w:lang w:val="uk-UA"/>
        </w:rPr>
        <w:t xml:space="preserve"> ˂…˃ </w:t>
      </w:r>
      <w:r w:rsidR="00C80588" w:rsidRPr="00D84337">
        <w:rPr>
          <w:rFonts w:ascii="Times New Roman" w:hAnsi="Times New Roman"/>
          <w:sz w:val="28"/>
          <w:szCs w:val="28"/>
          <w:lang w:val="uk-UA"/>
        </w:rPr>
        <w:t>випливає обов’язок держави в особі органу законодавчої влади запровадити юридичний механізм реалізації права особи на судовий захист, зокрема в ділянці судового захисту прав і свобод особи у сфері відносин за публічним правом. Такий юридичний механізм має забезпечувати дієвість права особи на судовий захист, що виявляється в запровадженні законом процесуальних можливостей для реального захисту та поновлення порушених прав і свобод особи, особливо в ситуації, коли це порушення спричинено рішеннями, діями або бездіяльністю органів публічної влади, їх посадових і службових осіб</w:t>
      </w:r>
      <w:r w:rsidR="00F673A7" w:rsidRPr="00D84337">
        <w:rPr>
          <w:rFonts w:ascii="Times New Roman" w:hAnsi="Times New Roman"/>
          <w:sz w:val="28"/>
          <w:szCs w:val="28"/>
          <w:lang w:val="uk-UA"/>
        </w:rPr>
        <w:t>»</w:t>
      </w:r>
      <w:r w:rsidRPr="00D84337">
        <w:rPr>
          <w:rFonts w:ascii="Times New Roman" w:hAnsi="Times New Roman"/>
          <w:sz w:val="28"/>
          <w:szCs w:val="28"/>
          <w:lang w:val="uk-UA"/>
        </w:rPr>
        <w:t xml:space="preserve"> [</w:t>
      </w:r>
      <w:r w:rsidR="00F673A7" w:rsidRPr="00D84337">
        <w:rPr>
          <w:rFonts w:ascii="Times New Roman" w:hAnsi="Times New Roman"/>
          <w:sz w:val="28"/>
          <w:szCs w:val="28"/>
          <w:lang w:val="uk-UA"/>
        </w:rPr>
        <w:t xml:space="preserve">абзац третій </w:t>
      </w:r>
      <w:r w:rsidR="00C80588" w:rsidRPr="00D84337">
        <w:rPr>
          <w:rFonts w:ascii="Times New Roman" w:hAnsi="Times New Roman"/>
          <w:sz w:val="28"/>
          <w:szCs w:val="28"/>
          <w:lang w:val="uk-UA"/>
        </w:rPr>
        <w:t>підпункт</w:t>
      </w:r>
      <w:r w:rsidR="00D84337">
        <w:rPr>
          <w:rFonts w:ascii="Times New Roman" w:hAnsi="Times New Roman"/>
          <w:sz w:val="28"/>
          <w:szCs w:val="28"/>
          <w:lang w:val="uk-UA"/>
        </w:rPr>
        <w:t>у</w:t>
      </w:r>
      <w:r w:rsidR="00C80588" w:rsidRPr="00D84337">
        <w:rPr>
          <w:rFonts w:ascii="Times New Roman" w:hAnsi="Times New Roman"/>
          <w:sz w:val="28"/>
          <w:szCs w:val="28"/>
          <w:lang w:val="uk-UA"/>
        </w:rPr>
        <w:t xml:space="preserve"> 4.2 пункту 4 мотивувальної частини</w:t>
      </w:r>
      <w:r w:rsidR="0043724C" w:rsidRPr="00D84337">
        <w:rPr>
          <w:rFonts w:ascii="Times New Roman" w:hAnsi="Times New Roman"/>
          <w:sz w:val="28"/>
          <w:szCs w:val="28"/>
          <w:lang w:val="uk-UA"/>
        </w:rPr>
        <w:t xml:space="preserve"> </w:t>
      </w:r>
      <w:r w:rsidR="00C80588" w:rsidRPr="00D84337">
        <w:rPr>
          <w:rFonts w:ascii="Times New Roman" w:hAnsi="Times New Roman"/>
          <w:sz w:val="28"/>
          <w:szCs w:val="28"/>
          <w:lang w:val="uk-UA"/>
        </w:rPr>
        <w:t>Рішення від 1 березня 2023 року</w:t>
      </w:r>
      <w:r w:rsidR="0043724C" w:rsidRPr="00D84337">
        <w:rPr>
          <w:rFonts w:ascii="Times New Roman" w:hAnsi="Times New Roman"/>
          <w:sz w:val="28"/>
          <w:szCs w:val="28"/>
          <w:lang w:val="uk-UA"/>
        </w:rPr>
        <w:t xml:space="preserve"> </w:t>
      </w:r>
      <w:hyperlink r:id="rId13" w:tgtFrame="_blank" w:history="1">
        <w:r w:rsidR="00C80588" w:rsidRPr="00D84337">
          <w:rPr>
            <w:rStyle w:val="a4"/>
            <w:rFonts w:ascii="Times New Roman" w:hAnsi="Times New Roman"/>
            <w:color w:val="auto"/>
            <w:sz w:val="28"/>
            <w:szCs w:val="28"/>
            <w:u w:val="none"/>
            <w:lang w:val="uk-UA"/>
          </w:rPr>
          <w:t>№</w:t>
        </w:r>
        <w:r w:rsidR="00D84337">
          <w:rPr>
            <w:rStyle w:val="a4"/>
            <w:rFonts w:ascii="Times New Roman" w:hAnsi="Times New Roman"/>
            <w:color w:val="auto"/>
            <w:sz w:val="28"/>
            <w:szCs w:val="28"/>
            <w:u w:val="none"/>
            <w:lang w:val="uk-UA"/>
          </w:rPr>
          <w:t xml:space="preserve"> </w:t>
        </w:r>
        <w:r w:rsidR="00C80588" w:rsidRPr="00D84337">
          <w:rPr>
            <w:rStyle w:val="a4"/>
            <w:rFonts w:ascii="Times New Roman" w:hAnsi="Times New Roman"/>
            <w:color w:val="auto"/>
            <w:sz w:val="28"/>
            <w:szCs w:val="28"/>
            <w:u w:val="none"/>
            <w:lang w:val="uk-UA"/>
          </w:rPr>
          <w:t>2-р(ІІ)/2023</w:t>
        </w:r>
      </w:hyperlink>
      <w:r w:rsidRPr="00D84337">
        <w:rPr>
          <w:rFonts w:ascii="Times New Roman" w:hAnsi="Times New Roman"/>
          <w:sz w:val="28"/>
          <w:szCs w:val="28"/>
          <w:lang w:val="uk-UA"/>
        </w:rPr>
        <w:t xml:space="preserve">]. </w:t>
      </w:r>
      <w:r w:rsidR="00C80588" w:rsidRPr="00D84337">
        <w:rPr>
          <w:rFonts w:ascii="Times New Roman" w:hAnsi="Times New Roman"/>
          <w:sz w:val="28"/>
          <w:szCs w:val="28"/>
          <w:lang w:val="uk-UA"/>
        </w:rPr>
        <w:t> </w:t>
      </w:r>
    </w:p>
    <w:p w:rsidR="00917535" w:rsidRPr="0043724C" w:rsidRDefault="00917535" w:rsidP="008E18C3">
      <w:pPr>
        <w:spacing w:after="0" w:line="348" w:lineRule="auto"/>
        <w:ind w:firstLine="567"/>
        <w:jc w:val="both"/>
        <w:rPr>
          <w:rFonts w:ascii="Times New Roman" w:hAnsi="Times New Roman"/>
          <w:sz w:val="28"/>
          <w:szCs w:val="28"/>
          <w:highlight w:val="yellow"/>
          <w:lang w:val="uk-UA"/>
        </w:rPr>
      </w:pPr>
    </w:p>
    <w:p w:rsidR="009D709C" w:rsidRPr="0043724C" w:rsidRDefault="001C3009" w:rsidP="008E18C3">
      <w:pPr>
        <w:spacing w:after="0" w:line="348" w:lineRule="auto"/>
        <w:ind w:firstLine="567"/>
        <w:jc w:val="both"/>
        <w:rPr>
          <w:rFonts w:ascii="Times New Roman" w:hAnsi="Times New Roman"/>
          <w:sz w:val="28"/>
          <w:szCs w:val="28"/>
          <w:lang w:val="uk-UA"/>
        </w:rPr>
      </w:pPr>
      <w:r w:rsidRPr="0043724C">
        <w:rPr>
          <w:rFonts w:ascii="Times New Roman" w:hAnsi="Times New Roman"/>
          <w:sz w:val="28"/>
          <w:szCs w:val="28"/>
          <w:lang w:val="uk-UA"/>
        </w:rPr>
        <w:t>3</w:t>
      </w:r>
      <w:r w:rsidR="0085253B" w:rsidRPr="0043724C">
        <w:rPr>
          <w:rFonts w:ascii="Times New Roman" w:hAnsi="Times New Roman"/>
          <w:sz w:val="28"/>
          <w:szCs w:val="28"/>
          <w:lang w:val="uk-UA"/>
        </w:rPr>
        <w:t xml:space="preserve">.3. </w:t>
      </w:r>
      <w:r w:rsidRPr="0043724C">
        <w:rPr>
          <w:rFonts w:ascii="Times New Roman" w:hAnsi="Times New Roman"/>
          <w:sz w:val="28"/>
          <w:szCs w:val="28"/>
          <w:lang w:val="uk-UA"/>
        </w:rPr>
        <w:t>Конвенці</w:t>
      </w:r>
      <w:r w:rsidR="00D84337">
        <w:rPr>
          <w:rFonts w:ascii="Times New Roman" w:hAnsi="Times New Roman"/>
          <w:sz w:val="28"/>
          <w:szCs w:val="28"/>
          <w:lang w:val="uk-UA"/>
        </w:rPr>
        <w:t>ю</w:t>
      </w:r>
      <w:r w:rsidRPr="0043724C">
        <w:rPr>
          <w:rFonts w:ascii="Times New Roman" w:hAnsi="Times New Roman"/>
          <w:sz w:val="28"/>
          <w:szCs w:val="28"/>
          <w:lang w:val="uk-UA"/>
        </w:rPr>
        <w:t xml:space="preserve"> ратифікован</w:t>
      </w:r>
      <w:r w:rsidR="00D84337">
        <w:rPr>
          <w:rFonts w:ascii="Times New Roman" w:hAnsi="Times New Roman"/>
          <w:sz w:val="28"/>
          <w:szCs w:val="28"/>
          <w:lang w:val="uk-UA"/>
        </w:rPr>
        <w:t>о</w:t>
      </w:r>
      <w:r w:rsidRPr="0043724C">
        <w:rPr>
          <w:rFonts w:ascii="Times New Roman" w:hAnsi="Times New Roman"/>
          <w:sz w:val="28"/>
          <w:szCs w:val="28"/>
          <w:lang w:val="uk-UA"/>
        </w:rPr>
        <w:t xml:space="preserve"> Законом України „Про ратифікацію Конвенції про захист прав людини і основоположних свобод 1950 року, Першого протоколу та протоколів № 2, 4, 7 та 11 до Ко</w:t>
      </w:r>
      <w:r w:rsidR="0043724C">
        <w:rPr>
          <w:rFonts w:ascii="Times New Roman" w:hAnsi="Times New Roman"/>
          <w:sz w:val="28"/>
          <w:szCs w:val="28"/>
          <w:lang w:val="uk-UA"/>
        </w:rPr>
        <w:t>нвенції“ від 17 липня 1997 року</w:t>
      </w:r>
      <w:r w:rsidR="00D84337">
        <w:rPr>
          <w:rFonts w:ascii="Times New Roman" w:hAnsi="Times New Roman"/>
          <w:sz w:val="28"/>
          <w:szCs w:val="28"/>
          <w:lang w:val="uk-UA"/>
        </w:rPr>
        <w:br/>
      </w:r>
      <w:r w:rsidRPr="0043724C">
        <w:rPr>
          <w:rFonts w:ascii="Times New Roman" w:hAnsi="Times New Roman"/>
          <w:sz w:val="28"/>
          <w:szCs w:val="28"/>
          <w:lang w:val="uk-UA"/>
        </w:rPr>
        <w:t>№ 475/97</w:t>
      </w:r>
      <w:r w:rsidR="00F673A7" w:rsidRPr="0043724C">
        <w:rPr>
          <w:rFonts w:ascii="Times New Roman" w:eastAsia="HiddenHorzOCR" w:hAnsi="Times New Roman"/>
          <w:sz w:val="28"/>
          <w:szCs w:val="28"/>
          <w:lang w:val="ru-RU"/>
        </w:rPr>
        <w:t>–</w:t>
      </w:r>
      <w:r w:rsidRPr="0043724C">
        <w:rPr>
          <w:rFonts w:ascii="Times New Roman" w:hAnsi="Times New Roman"/>
          <w:sz w:val="28"/>
          <w:szCs w:val="28"/>
          <w:lang w:val="uk-UA"/>
        </w:rPr>
        <w:t>ВР</w:t>
      </w:r>
      <w:r w:rsidR="00F673A7" w:rsidRPr="0043724C">
        <w:rPr>
          <w:rFonts w:ascii="Times New Roman" w:hAnsi="Times New Roman"/>
          <w:sz w:val="28"/>
          <w:szCs w:val="28"/>
          <w:lang w:val="uk-UA"/>
        </w:rPr>
        <w:t>.</w:t>
      </w:r>
      <w:r w:rsidRPr="0043724C">
        <w:rPr>
          <w:rFonts w:ascii="Times New Roman" w:hAnsi="Times New Roman"/>
          <w:sz w:val="28"/>
          <w:szCs w:val="28"/>
          <w:lang w:val="uk-UA"/>
        </w:rPr>
        <w:t xml:space="preserve"> </w:t>
      </w:r>
    </w:p>
    <w:p w:rsidR="001C3009" w:rsidRPr="0043724C" w:rsidRDefault="00611878" w:rsidP="008E18C3">
      <w:pPr>
        <w:spacing w:after="0" w:line="348" w:lineRule="auto"/>
        <w:ind w:firstLine="567"/>
        <w:jc w:val="both"/>
        <w:rPr>
          <w:rFonts w:ascii="Times New Roman" w:hAnsi="Times New Roman"/>
          <w:sz w:val="28"/>
          <w:szCs w:val="28"/>
          <w:lang w:val="uk-UA"/>
        </w:rPr>
      </w:pPr>
      <w:r w:rsidRPr="0043724C">
        <w:rPr>
          <w:rFonts w:ascii="Times New Roman" w:hAnsi="Times New Roman"/>
          <w:sz w:val="28"/>
          <w:szCs w:val="28"/>
          <w:lang w:val="uk-UA"/>
        </w:rPr>
        <w:t>Конвенцію було</w:t>
      </w:r>
      <w:r w:rsidR="009D709C" w:rsidRPr="0043724C">
        <w:rPr>
          <w:rFonts w:ascii="Times New Roman" w:hAnsi="Times New Roman"/>
          <w:sz w:val="28"/>
          <w:szCs w:val="28"/>
          <w:lang w:val="uk-UA"/>
        </w:rPr>
        <w:t xml:space="preserve"> </w:t>
      </w:r>
      <w:r w:rsidRPr="0043724C">
        <w:rPr>
          <w:rFonts w:ascii="Times New Roman" w:hAnsi="Times New Roman"/>
          <w:sz w:val="28"/>
          <w:szCs w:val="28"/>
          <w:lang w:val="uk-UA"/>
        </w:rPr>
        <w:t>укладено</w:t>
      </w:r>
      <w:r w:rsidR="009D709C" w:rsidRPr="0043724C">
        <w:rPr>
          <w:rFonts w:ascii="Times New Roman" w:hAnsi="Times New Roman"/>
          <w:sz w:val="28"/>
          <w:szCs w:val="28"/>
          <w:lang w:val="uk-UA"/>
        </w:rPr>
        <w:t xml:space="preserve"> для додержання </w:t>
      </w:r>
      <w:r w:rsidRPr="0043724C">
        <w:rPr>
          <w:rFonts w:ascii="Times New Roman" w:hAnsi="Times New Roman"/>
          <w:sz w:val="28"/>
          <w:szCs w:val="28"/>
          <w:lang w:val="uk-UA"/>
        </w:rPr>
        <w:t xml:space="preserve">державами </w:t>
      </w:r>
      <w:r w:rsidR="009D709C" w:rsidRPr="0043724C">
        <w:rPr>
          <w:rFonts w:ascii="Times New Roman" w:eastAsia="HiddenHorzOCR" w:hAnsi="Times New Roman"/>
          <w:sz w:val="28"/>
          <w:szCs w:val="28"/>
          <w:lang w:val="uk-UA"/>
        </w:rPr>
        <w:t>–</w:t>
      </w:r>
      <w:r w:rsidR="009D709C" w:rsidRPr="0043724C">
        <w:rPr>
          <w:rFonts w:ascii="Times New Roman" w:hAnsi="Times New Roman"/>
          <w:sz w:val="28"/>
          <w:szCs w:val="28"/>
          <w:lang w:val="uk-UA"/>
        </w:rPr>
        <w:t xml:space="preserve"> </w:t>
      </w:r>
      <w:r w:rsidRPr="0043724C">
        <w:rPr>
          <w:rFonts w:ascii="Times New Roman" w:hAnsi="Times New Roman"/>
          <w:sz w:val="28"/>
          <w:szCs w:val="28"/>
          <w:lang w:val="uk-UA"/>
        </w:rPr>
        <w:t>членами</w:t>
      </w:r>
      <w:r w:rsidR="009D709C" w:rsidRPr="0043724C">
        <w:rPr>
          <w:rFonts w:ascii="Times New Roman" w:hAnsi="Times New Roman"/>
          <w:sz w:val="28"/>
          <w:szCs w:val="28"/>
          <w:lang w:val="uk-UA"/>
        </w:rPr>
        <w:t xml:space="preserve"> Ради Європи основоположних прав </w:t>
      </w:r>
      <w:r w:rsidR="00DD5381">
        <w:rPr>
          <w:rFonts w:ascii="Times New Roman" w:hAnsi="Times New Roman"/>
          <w:sz w:val="28"/>
          <w:szCs w:val="28"/>
          <w:lang w:val="uk-UA"/>
        </w:rPr>
        <w:t>і</w:t>
      </w:r>
      <w:r w:rsidR="009D709C" w:rsidRPr="0043724C">
        <w:rPr>
          <w:rFonts w:ascii="Times New Roman" w:hAnsi="Times New Roman"/>
          <w:sz w:val="28"/>
          <w:szCs w:val="28"/>
          <w:lang w:val="uk-UA"/>
        </w:rPr>
        <w:t xml:space="preserve"> свобод людини.</w:t>
      </w:r>
    </w:p>
    <w:p w:rsidR="002F7ABA" w:rsidRPr="0043724C" w:rsidRDefault="001C3009"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За с</w:t>
      </w:r>
      <w:r w:rsidR="002F7ABA" w:rsidRPr="0043724C">
        <w:rPr>
          <w:rFonts w:ascii="Times New Roman" w:hAnsi="Times New Roman"/>
          <w:sz w:val="28"/>
          <w:szCs w:val="28"/>
          <w:lang w:val="uk-UA"/>
        </w:rPr>
        <w:t>татт</w:t>
      </w:r>
      <w:r w:rsidRPr="0043724C">
        <w:rPr>
          <w:rFonts w:ascii="Times New Roman" w:hAnsi="Times New Roman"/>
          <w:sz w:val="28"/>
          <w:szCs w:val="28"/>
          <w:lang w:val="uk-UA"/>
        </w:rPr>
        <w:t xml:space="preserve">ею </w:t>
      </w:r>
      <w:r w:rsidR="008E18C3">
        <w:rPr>
          <w:rFonts w:ascii="Times New Roman" w:hAnsi="Times New Roman"/>
          <w:sz w:val="28"/>
          <w:szCs w:val="28"/>
          <w:lang w:val="uk-UA"/>
        </w:rPr>
        <w:t xml:space="preserve">46 Конвенції </w:t>
      </w:r>
      <w:r w:rsidR="002F7ABA" w:rsidRPr="0043724C">
        <w:rPr>
          <w:rFonts w:ascii="Times New Roman" w:hAnsi="Times New Roman"/>
          <w:sz w:val="28"/>
          <w:szCs w:val="28"/>
          <w:lang w:val="uk-UA"/>
        </w:rPr>
        <w:t>держав</w:t>
      </w:r>
      <w:r w:rsidRPr="0043724C">
        <w:rPr>
          <w:rFonts w:ascii="Times New Roman" w:hAnsi="Times New Roman"/>
          <w:sz w:val="28"/>
          <w:szCs w:val="28"/>
          <w:lang w:val="uk-UA"/>
        </w:rPr>
        <w:t>и</w:t>
      </w:r>
      <w:r w:rsidR="002F7ABA" w:rsidRPr="0043724C">
        <w:rPr>
          <w:rFonts w:ascii="Times New Roman" w:hAnsi="Times New Roman"/>
          <w:sz w:val="28"/>
          <w:szCs w:val="28"/>
          <w:lang w:val="uk-UA"/>
        </w:rPr>
        <w:t>-учасниц</w:t>
      </w:r>
      <w:r w:rsidRPr="0043724C">
        <w:rPr>
          <w:rFonts w:ascii="Times New Roman" w:hAnsi="Times New Roman"/>
          <w:sz w:val="28"/>
          <w:szCs w:val="28"/>
          <w:lang w:val="uk-UA"/>
        </w:rPr>
        <w:t xml:space="preserve">і зобов’язані </w:t>
      </w:r>
      <w:r w:rsidR="002F7ABA" w:rsidRPr="0043724C">
        <w:rPr>
          <w:rFonts w:ascii="Times New Roman" w:hAnsi="Times New Roman"/>
          <w:sz w:val="28"/>
          <w:szCs w:val="28"/>
          <w:lang w:val="uk-UA"/>
        </w:rPr>
        <w:t xml:space="preserve">виконувати остаточні рішення Європейського суду з прав людини </w:t>
      </w:r>
      <w:r w:rsidR="00C55299" w:rsidRPr="0043724C">
        <w:rPr>
          <w:rFonts w:ascii="Times New Roman" w:hAnsi="Times New Roman"/>
          <w:sz w:val="28"/>
          <w:szCs w:val="28"/>
          <w:lang w:val="uk-UA"/>
        </w:rPr>
        <w:t>в</w:t>
      </w:r>
      <w:r w:rsidR="002F7ABA" w:rsidRPr="0043724C">
        <w:rPr>
          <w:rFonts w:ascii="Times New Roman" w:hAnsi="Times New Roman"/>
          <w:sz w:val="28"/>
          <w:szCs w:val="28"/>
          <w:lang w:val="uk-UA"/>
        </w:rPr>
        <w:t xml:space="preserve"> будь-яких справах, </w:t>
      </w:r>
      <w:r w:rsidR="00C55299" w:rsidRPr="0043724C">
        <w:rPr>
          <w:rFonts w:ascii="Times New Roman" w:hAnsi="Times New Roman"/>
          <w:sz w:val="28"/>
          <w:szCs w:val="28"/>
          <w:lang w:val="uk-UA"/>
        </w:rPr>
        <w:t>у</w:t>
      </w:r>
      <w:r w:rsidR="002F7ABA" w:rsidRPr="0043724C">
        <w:rPr>
          <w:rFonts w:ascii="Times New Roman" w:hAnsi="Times New Roman"/>
          <w:sz w:val="28"/>
          <w:szCs w:val="28"/>
          <w:lang w:val="uk-UA"/>
        </w:rPr>
        <w:t xml:space="preserve"> яких вони є сторонами.</w:t>
      </w:r>
    </w:p>
    <w:p w:rsidR="001F1442" w:rsidRPr="0043724C" w:rsidRDefault="001C3009" w:rsidP="0043724C">
      <w:pPr>
        <w:spacing w:after="0" w:line="360" w:lineRule="auto"/>
        <w:ind w:firstLine="567"/>
        <w:jc w:val="both"/>
        <w:rPr>
          <w:rFonts w:ascii="Times New Roman" w:eastAsiaTheme="minorHAnsi" w:hAnsi="Times New Roman"/>
          <w:sz w:val="28"/>
          <w:szCs w:val="28"/>
          <w:lang w:val="uk-UA"/>
        </w:rPr>
      </w:pPr>
      <w:r w:rsidRPr="0043724C">
        <w:rPr>
          <w:rFonts w:ascii="Times New Roman" w:hAnsi="Times New Roman"/>
          <w:sz w:val="28"/>
          <w:szCs w:val="28"/>
          <w:lang w:val="uk-UA"/>
        </w:rPr>
        <w:lastRenderedPageBreak/>
        <w:t xml:space="preserve">3.4. </w:t>
      </w:r>
      <w:r w:rsidR="00C87F8D" w:rsidRPr="0043724C">
        <w:rPr>
          <w:rFonts w:ascii="Times New Roman" w:hAnsi="Times New Roman"/>
          <w:sz w:val="28"/>
          <w:szCs w:val="28"/>
          <w:lang w:val="uk-UA"/>
        </w:rPr>
        <w:t xml:space="preserve">Європейський суд </w:t>
      </w:r>
      <w:r w:rsidR="00F61A36" w:rsidRPr="0043724C">
        <w:rPr>
          <w:rFonts w:ascii="Times New Roman" w:hAnsi="Times New Roman"/>
          <w:sz w:val="28"/>
          <w:szCs w:val="28"/>
          <w:lang w:val="uk-UA"/>
        </w:rPr>
        <w:t>і</w:t>
      </w:r>
      <w:r w:rsidR="00C87F8D" w:rsidRPr="0043724C">
        <w:rPr>
          <w:rFonts w:ascii="Times New Roman" w:hAnsi="Times New Roman"/>
          <w:sz w:val="28"/>
          <w:szCs w:val="28"/>
          <w:lang w:val="uk-UA"/>
        </w:rPr>
        <w:t>з прав людини зазначив, що</w:t>
      </w:r>
      <w:r w:rsidR="001F1442" w:rsidRPr="0043724C">
        <w:rPr>
          <w:rFonts w:ascii="Times New Roman" w:hAnsi="Times New Roman"/>
          <w:sz w:val="28"/>
          <w:szCs w:val="28"/>
          <w:lang w:val="uk-UA"/>
        </w:rPr>
        <w:t xml:space="preserve"> „</w:t>
      </w:r>
      <w:r w:rsidR="00D84337">
        <w:rPr>
          <w:rFonts w:ascii="Times New Roman" w:hAnsi="Times New Roman"/>
          <w:sz w:val="28"/>
          <w:szCs w:val="28"/>
          <w:lang w:val="uk-UA"/>
        </w:rPr>
        <w:t>о</w:t>
      </w:r>
      <w:r w:rsidR="001F1442" w:rsidRPr="0043724C">
        <w:rPr>
          <w:rFonts w:ascii="Times New Roman" w:hAnsi="Times New Roman"/>
          <w:sz w:val="28"/>
          <w:szCs w:val="28"/>
          <w:lang w:val="uk-UA"/>
        </w:rPr>
        <w:t xml:space="preserve">дним із засадничих аспектів </w:t>
      </w:r>
      <w:proofErr w:type="spellStart"/>
      <w:r w:rsidR="001F1442" w:rsidRPr="0043724C">
        <w:rPr>
          <w:rFonts w:ascii="Times New Roman" w:hAnsi="Times New Roman"/>
          <w:sz w:val="28"/>
          <w:szCs w:val="28"/>
          <w:lang w:val="uk-UA"/>
        </w:rPr>
        <w:t>правовладдя</w:t>
      </w:r>
      <w:proofErr w:type="spellEnd"/>
      <w:r w:rsidR="001F1442" w:rsidRPr="0043724C">
        <w:rPr>
          <w:rFonts w:ascii="Times New Roman" w:hAnsi="Times New Roman"/>
          <w:sz w:val="28"/>
          <w:szCs w:val="28"/>
          <w:lang w:val="uk-UA"/>
        </w:rPr>
        <w:t xml:space="preserve"> є принцип юридичної визначеності, який встановлює дотримання принципу </w:t>
      </w:r>
      <w:proofErr w:type="spellStart"/>
      <w:r w:rsidR="001F1442" w:rsidRPr="0043724C">
        <w:rPr>
          <w:rFonts w:ascii="Times New Roman" w:hAnsi="Times New Roman"/>
          <w:i/>
          <w:iCs/>
          <w:sz w:val="28"/>
          <w:szCs w:val="28"/>
          <w:lang w:val="uk-UA"/>
        </w:rPr>
        <w:t>res</w:t>
      </w:r>
      <w:proofErr w:type="spellEnd"/>
      <w:r w:rsidR="001F1442" w:rsidRPr="0043724C">
        <w:rPr>
          <w:rFonts w:ascii="Times New Roman" w:hAnsi="Times New Roman"/>
          <w:i/>
          <w:iCs/>
          <w:sz w:val="28"/>
          <w:szCs w:val="28"/>
          <w:lang w:val="uk-UA"/>
        </w:rPr>
        <w:t xml:space="preserve"> </w:t>
      </w:r>
      <w:proofErr w:type="spellStart"/>
      <w:r w:rsidR="001F1442" w:rsidRPr="0043724C">
        <w:rPr>
          <w:rFonts w:ascii="Times New Roman" w:hAnsi="Times New Roman"/>
          <w:i/>
          <w:iCs/>
          <w:sz w:val="28"/>
          <w:szCs w:val="28"/>
          <w:lang w:val="uk-UA"/>
        </w:rPr>
        <w:t>judicata</w:t>
      </w:r>
      <w:proofErr w:type="spellEnd"/>
      <w:r w:rsidR="001F1442" w:rsidRPr="0043724C">
        <w:rPr>
          <w:rFonts w:ascii="Times New Roman" w:hAnsi="Times New Roman"/>
          <w:sz w:val="28"/>
          <w:szCs w:val="28"/>
          <w:lang w:val="uk-UA"/>
        </w:rPr>
        <w:t xml:space="preserve">, тобто принципу </w:t>
      </w:r>
      <w:proofErr w:type="spellStart"/>
      <w:r w:rsidR="001F1442" w:rsidRPr="0043724C">
        <w:rPr>
          <w:rFonts w:ascii="Times New Roman" w:hAnsi="Times New Roman"/>
          <w:sz w:val="28"/>
          <w:szCs w:val="28"/>
          <w:lang w:val="uk-UA"/>
        </w:rPr>
        <w:t>остаточності</w:t>
      </w:r>
      <w:proofErr w:type="spellEnd"/>
      <w:r w:rsidR="001F1442" w:rsidRPr="0043724C">
        <w:rPr>
          <w:rFonts w:ascii="Times New Roman" w:hAnsi="Times New Roman"/>
          <w:sz w:val="28"/>
          <w:szCs w:val="28"/>
          <w:lang w:val="uk-UA"/>
        </w:rPr>
        <w:t xml:space="preserve"> судових рішень, згідно з яким жодна сторона не має права вимагати перегляду остаточного і </w:t>
      </w:r>
      <w:proofErr w:type="spellStart"/>
      <w:r w:rsidR="001F1442" w:rsidRPr="0043724C">
        <w:rPr>
          <w:rFonts w:ascii="Times New Roman" w:hAnsi="Times New Roman"/>
          <w:sz w:val="28"/>
          <w:szCs w:val="28"/>
          <w:lang w:val="uk-UA"/>
        </w:rPr>
        <w:t>обовʼязкового</w:t>
      </w:r>
      <w:proofErr w:type="spellEnd"/>
      <w:r w:rsidR="001F1442" w:rsidRPr="0043724C">
        <w:rPr>
          <w:rFonts w:ascii="Times New Roman" w:hAnsi="Times New Roman"/>
          <w:sz w:val="28"/>
          <w:szCs w:val="28"/>
          <w:lang w:val="uk-UA"/>
        </w:rPr>
        <w:t xml:space="preserve"> судового рішення лише для проведення повторного розгляду та ухвалення нового рішення у справі; відступи від цього принципу виправдані, тільки якщо вони потрібні в обставинах суттєвого та переконливого характеру“ [рішення у справі </w:t>
      </w:r>
      <w:r w:rsidR="001F1442" w:rsidRPr="00D84337">
        <w:rPr>
          <w:rFonts w:ascii="Times New Roman" w:hAnsi="Times New Roman"/>
          <w:i/>
          <w:sz w:val="28"/>
          <w:szCs w:val="28"/>
          <w:lang w:val="uk-UA"/>
        </w:rPr>
        <w:t>Устименко проти України</w:t>
      </w:r>
      <w:r w:rsidR="00D84337">
        <w:rPr>
          <w:rFonts w:ascii="Times New Roman" w:hAnsi="Times New Roman"/>
          <w:sz w:val="28"/>
          <w:szCs w:val="28"/>
          <w:lang w:val="uk-UA"/>
        </w:rPr>
        <w:t xml:space="preserve"> </w:t>
      </w:r>
      <w:r w:rsidR="001F1442" w:rsidRPr="0043724C">
        <w:rPr>
          <w:rFonts w:ascii="Times New Roman" w:hAnsi="Times New Roman"/>
          <w:sz w:val="28"/>
          <w:szCs w:val="28"/>
          <w:lang w:val="uk-UA"/>
        </w:rPr>
        <w:t>/</w:t>
      </w:r>
      <w:r w:rsidR="00D84337">
        <w:rPr>
          <w:rFonts w:ascii="Times New Roman" w:hAnsi="Times New Roman"/>
          <w:sz w:val="28"/>
          <w:szCs w:val="28"/>
          <w:lang w:val="uk-UA"/>
        </w:rPr>
        <w:t xml:space="preserve"> </w:t>
      </w:r>
      <w:proofErr w:type="spellStart"/>
      <w:r w:rsidR="001F1442" w:rsidRPr="0043724C">
        <w:rPr>
          <w:rFonts w:ascii="Times New Roman" w:hAnsi="Times New Roman"/>
          <w:i/>
          <w:iCs/>
          <w:sz w:val="28"/>
          <w:szCs w:val="28"/>
          <w:lang w:val="uk-UA"/>
        </w:rPr>
        <w:t>Ustimenko</w:t>
      </w:r>
      <w:proofErr w:type="spellEnd"/>
      <w:r w:rsidR="001F1442" w:rsidRPr="0043724C">
        <w:rPr>
          <w:rFonts w:ascii="Times New Roman" w:hAnsi="Times New Roman"/>
          <w:i/>
          <w:iCs/>
          <w:sz w:val="28"/>
          <w:szCs w:val="28"/>
          <w:lang w:val="uk-UA"/>
        </w:rPr>
        <w:t xml:space="preserve"> v. </w:t>
      </w:r>
      <w:proofErr w:type="spellStart"/>
      <w:r w:rsidR="001F1442" w:rsidRPr="0043724C">
        <w:rPr>
          <w:rFonts w:ascii="Times New Roman" w:hAnsi="Times New Roman"/>
          <w:i/>
          <w:iCs/>
          <w:sz w:val="28"/>
          <w:szCs w:val="28"/>
          <w:lang w:val="uk-UA"/>
        </w:rPr>
        <w:t>Ukraine</w:t>
      </w:r>
      <w:proofErr w:type="spellEnd"/>
      <w:r w:rsidR="001F1442" w:rsidRPr="0043724C">
        <w:rPr>
          <w:rFonts w:ascii="Times New Roman" w:hAnsi="Times New Roman"/>
          <w:i/>
          <w:iCs/>
          <w:sz w:val="28"/>
          <w:szCs w:val="28"/>
          <w:lang w:val="uk-UA"/>
        </w:rPr>
        <w:t xml:space="preserve"> </w:t>
      </w:r>
      <w:r w:rsidR="001F1442" w:rsidRPr="0043724C">
        <w:rPr>
          <w:rFonts w:ascii="Times New Roman" w:hAnsi="Times New Roman"/>
          <w:sz w:val="28"/>
          <w:szCs w:val="28"/>
          <w:lang w:val="uk-UA"/>
        </w:rPr>
        <w:t>від 29 жовтня 2015 року</w:t>
      </w:r>
      <w:r w:rsidR="001F1442" w:rsidRPr="0043724C">
        <w:rPr>
          <w:rFonts w:ascii="Times New Roman" w:hAnsi="Times New Roman"/>
          <w:i/>
          <w:iCs/>
          <w:sz w:val="28"/>
          <w:szCs w:val="28"/>
          <w:lang w:val="uk-UA"/>
        </w:rPr>
        <w:t xml:space="preserve"> </w:t>
      </w:r>
      <w:r w:rsidR="001F1442" w:rsidRPr="0043724C">
        <w:rPr>
          <w:rFonts w:ascii="Times New Roman" w:hAnsi="Times New Roman"/>
          <w:sz w:val="28"/>
          <w:szCs w:val="28"/>
          <w:lang w:val="uk-UA"/>
        </w:rPr>
        <w:t>(заява №</w:t>
      </w:r>
      <w:r w:rsidR="0043724C">
        <w:rPr>
          <w:rFonts w:ascii="Times New Roman" w:hAnsi="Times New Roman"/>
          <w:sz w:val="28"/>
          <w:szCs w:val="28"/>
          <w:lang w:val="uk-UA"/>
        </w:rPr>
        <w:t xml:space="preserve"> </w:t>
      </w:r>
      <w:r w:rsidR="001F1442" w:rsidRPr="0043724C">
        <w:rPr>
          <w:rFonts w:ascii="Times New Roman" w:hAnsi="Times New Roman"/>
          <w:sz w:val="28"/>
          <w:szCs w:val="28"/>
          <w:lang w:val="uk-UA"/>
        </w:rPr>
        <w:t>32053/13), §</w:t>
      </w:r>
      <w:r w:rsidR="0043724C">
        <w:rPr>
          <w:rFonts w:ascii="Times New Roman" w:hAnsi="Times New Roman"/>
          <w:sz w:val="28"/>
          <w:szCs w:val="28"/>
          <w:lang w:val="uk-UA"/>
        </w:rPr>
        <w:t xml:space="preserve"> </w:t>
      </w:r>
      <w:r w:rsidR="001F1442" w:rsidRPr="0043724C">
        <w:rPr>
          <w:rFonts w:ascii="Times New Roman" w:hAnsi="Times New Roman"/>
          <w:sz w:val="28"/>
          <w:szCs w:val="28"/>
          <w:lang w:val="uk-UA"/>
        </w:rPr>
        <w:t>46].</w:t>
      </w:r>
    </w:p>
    <w:p w:rsidR="002C0F3C" w:rsidRPr="0043724C" w:rsidRDefault="002C0F3C" w:rsidP="0043724C">
      <w:pPr>
        <w:spacing w:after="0" w:line="360" w:lineRule="auto"/>
        <w:ind w:firstLine="567"/>
        <w:jc w:val="both"/>
        <w:rPr>
          <w:rFonts w:ascii="Times New Roman" w:hAnsi="Times New Roman"/>
          <w:sz w:val="28"/>
          <w:szCs w:val="28"/>
          <w:lang w:val="uk-UA"/>
        </w:rPr>
      </w:pPr>
    </w:p>
    <w:p w:rsidR="002C0F3C" w:rsidRPr="0043724C" w:rsidRDefault="002C0F3C" w:rsidP="0043724C">
      <w:pPr>
        <w:spacing w:after="0" w:line="360" w:lineRule="auto"/>
        <w:ind w:firstLine="567"/>
        <w:jc w:val="both"/>
        <w:rPr>
          <w:rFonts w:ascii="Times New Roman" w:eastAsiaTheme="minorHAnsi" w:hAnsi="Times New Roman"/>
          <w:sz w:val="28"/>
          <w:szCs w:val="28"/>
          <w:lang w:val="uk-UA"/>
        </w:rPr>
      </w:pPr>
      <w:r w:rsidRPr="0043724C">
        <w:rPr>
          <w:rFonts w:ascii="Times New Roman" w:hAnsi="Times New Roman"/>
          <w:sz w:val="28"/>
          <w:szCs w:val="28"/>
          <w:lang w:val="uk-UA"/>
        </w:rPr>
        <w:t xml:space="preserve">3.5. Європейська Комісія „За демократію через право“ (Венеційська Комісія) у Доповіді </w:t>
      </w:r>
      <w:r w:rsidR="00F61A36" w:rsidRPr="0043724C">
        <w:rPr>
          <w:rFonts w:ascii="Times New Roman" w:hAnsi="Times New Roman"/>
          <w:sz w:val="28"/>
          <w:szCs w:val="28"/>
          <w:lang w:val="uk-UA"/>
        </w:rPr>
        <w:t xml:space="preserve">про </w:t>
      </w:r>
      <w:proofErr w:type="spellStart"/>
      <w:r w:rsidR="00F61A36" w:rsidRPr="0043724C">
        <w:rPr>
          <w:rFonts w:ascii="Times New Roman" w:hAnsi="Times New Roman"/>
          <w:sz w:val="28"/>
          <w:szCs w:val="28"/>
          <w:lang w:val="uk-UA"/>
        </w:rPr>
        <w:t>правовладдя</w:t>
      </w:r>
      <w:proofErr w:type="spellEnd"/>
      <w:r w:rsidR="00F61A36" w:rsidRPr="0043724C">
        <w:rPr>
          <w:rFonts w:ascii="Times New Roman" w:hAnsi="Times New Roman"/>
          <w:sz w:val="28"/>
          <w:szCs w:val="28"/>
          <w:lang w:val="uk-UA"/>
        </w:rPr>
        <w:t>, у</w:t>
      </w:r>
      <w:r w:rsidRPr="0043724C">
        <w:rPr>
          <w:rFonts w:ascii="Times New Roman" w:hAnsi="Times New Roman"/>
          <w:sz w:val="28"/>
          <w:szCs w:val="28"/>
          <w:lang w:val="uk-UA"/>
        </w:rPr>
        <w:t xml:space="preserve">хваленій на її 86-му пленарному засіданні, яке відбулося 25–26 березня 2011 року [CDL-AD(2011)003rev], зазначила, що „юридична визначеність вимагає додержання принципу </w:t>
      </w:r>
      <w:proofErr w:type="spellStart"/>
      <w:r w:rsidRPr="0043724C">
        <w:rPr>
          <w:rFonts w:ascii="Times New Roman" w:hAnsi="Times New Roman"/>
          <w:i/>
          <w:sz w:val="28"/>
          <w:szCs w:val="28"/>
          <w:lang w:val="uk-UA"/>
        </w:rPr>
        <w:t>res</w:t>
      </w:r>
      <w:proofErr w:type="spellEnd"/>
      <w:r w:rsidRPr="0043724C">
        <w:rPr>
          <w:rFonts w:ascii="Times New Roman" w:hAnsi="Times New Roman"/>
          <w:i/>
          <w:sz w:val="28"/>
          <w:szCs w:val="28"/>
          <w:lang w:val="uk-UA"/>
        </w:rPr>
        <w:t xml:space="preserve"> </w:t>
      </w:r>
      <w:proofErr w:type="spellStart"/>
      <w:r w:rsidRPr="0043724C">
        <w:rPr>
          <w:rFonts w:ascii="Times New Roman" w:hAnsi="Times New Roman"/>
          <w:i/>
          <w:sz w:val="28"/>
          <w:szCs w:val="28"/>
          <w:lang w:val="uk-UA"/>
        </w:rPr>
        <w:t>judicata</w:t>
      </w:r>
      <w:proofErr w:type="spellEnd"/>
      <w:r w:rsidRPr="0043724C">
        <w:rPr>
          <w:rFonts w:ascii="Times New Roman" w:hAnsi="Times New Roman"/>
          <w:sz w:val="28"/>
          <w:szCs w:val="28"/>
          <w:lang w:val="uk-UA"/>
        </w:rPr>
        <w:t>. Остаточні рішення національних судів не повинні оспорюватись. Цей принцип також вимагає виконання остаточних рішень судів &lt;...&gt;</w:t>
      </w:r>
      <w:r w:rsidR="00F61A36" w:rsidRPr="0043724C">
        <w:rPr>
          <w:rFonts w:ascii="Times New Roman" w:hAnsi="Times New Roman"/>
          <w:sz w:val="28"/>
          <w:szCs w:val="28"/>
          <w:lang w:val="uk-UA"/>
        </w:rPr>
        <w:t>.</w:t>
      </w:r>
      <w:r w:rsidRPr="0043724C">
        <w:rPr>
          <w:rFonts w:ascii="Times New Roman" w:hAnsi="Times New Roman"/>
          <w:sz w:val="28"/>
          <w:szCs w:val="28"/>
          <w:lang w:val="uk-UA"/>
        </w:rPr>
        <w:t xml:space="preserve"> Системи, що допускають скасування остаточних рішень без переконливих підстав з публічного інтересу та дозволяють невизначеність у часі, є несумісними з принципом юридичної визначеності“ (</w:t>
      </w:r>
      <w:r w:rsidR="00F673A7" w:rsidRPr="0043724C">
        <w:rPr>
          <w:rFonts w:ascii="Times New Roman" w:hAnsi="Times New Roman"/>
          <w:sz w:val="28"/>
          <w:szCs w:val="28"/>
          <w:lang w:val="uk-UA"/>
        </w:rPr>
        <w:t>§</w:t>
      </w:r>
      <w:r w:rsidRPr="0043724C">
        <w:rPr>
          <w:rFonts w:ascii="Times New Roman" w:hAnsi="Times New Roman"/>
          <w:sz w:val="28"/>
          <w:szCs w:val="28"/>
          <w:lang w:val="uk-UA"/>
        </w:rPr>
        <w:t xml:space="preserve"> 46). </w:t>
      </w:r>
    </w:p>
    <w:p w:rsidR="002C0F3C" w:rsidRPr="0043724C" w:rsidRDefault="002C0F3C"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shd w:val="clear" w:color="auto" w:fill="FFFFFF"/>
          <w:lang w:val="uk-UA"/>
        </w:rPr>
      </w:pPr>
    </w:p>
    <w:p w:rsidR="002C0F3C" w:rsidRPr="0043724C" w:rsidRDefault="002C0F3C"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shd w:val="clear" w:color="auto" w:fill="FFFFFF"/>
          <w:lang w:val="uk-UA"/>
        </w:rPr>
        <w:t>3.6. Конституційний Суд України у цьо</w:t>
      </w:r>
      <w:bookmarkStart w:id="2" w:name="_Hlk134981185"/>
      <w:r w:rsidR="0043724C">
        <w:rPr>
          <w:rFonts w:ascii="Times New Roman" w:hAnsi="Times New Roman" w:cs="Times New Roman"/>
          <w:sz w:val="28"/>
          <w:szCs w:val="28"/>
          <w:shd w:val="clear" w:color="auto" w:fill="FFFFFF"/>
          <w:lang w:val="uk-UA"/>
        </w:rPr>
        <w:t xml:space="preserve">му провадженні зважає також на </w:t>
      </w:r>
      <w:r w:rsidRPr="0043724C">
        <w:rPr>
          <w:rFonts w:ascii="Times New Roman" w:hAnsi="Times New Roman" w:cs="Times New Roman"/>
          <w:sz w:val="28"/>
          <w:szCs w:val="28"/>
          <w:lang w:val="uk-UA"/>
        </w:rPr>
        <w:t>Рекомендацію № R</w:t>
      </w:r>
      <w:r w:rsidR="00D84337">
        <w:rPr>
          <w:rFonts w:ascii="Times New Roman" w:hAnsi="Times New Roman" w:cs="Times New Roman"/>
          <w:sz w:val="28"/>
          <w:szCs w:val="28"/>
          <w:lang w:val="uk-UA"/>
        </w:rPr>
        <w:t xml:space="preserve"> </w:t>
      </w:r>
      <w:r w:rsidRPr="0043724C">
        <w:rPr>
          <w:rFonts w:ascii="Times New Roman" w:hAnsi="Times New Roman" w:cs="Times New Roman"/>
          <w:sz w:val="28"/>
          <w:szCs w:val="28"/>
          <w:lang w:val="uk-UA"/>
        </w:rPr>
        <w:t>(2000)</w:t>
      </w:r>
      <w:r w:rsidR="00D84337">
        <w:rPr>
          <w:rFonts w:ascii="Times New Roman" w:hAnsi="Times New Roman" w:cs="Times New Roman"/>
          <w:sz w:val="28"/>
          <w:szCs w:val="28"/>
          <w:lang w:val="uk-UA"/>
        </w:rPr>
        <w:t xml:space="preserve"> </w:t>
      </w:r>
      <w:r w:rsidRPr="0043724C">
        <w:rPr>
          <w:rFonts w:ascii="Times New Roman" w:hAnsi="Times New Roman" w:cs="Times New Roman"/>
          <w:sz w:val="28"/>
          <w:szCs w:val="28"/>
          <w:lang w:val="uk-UA"/>
        </w:rPr>
        <w:t xml:space="preserve">2 Комітету Міністрів Ради Європи державам-членам </w:t>
      </w:r>
      <w:r w:rsidR="00F673A7" w:rsidRPr="0043724C">
        <w:rPr>
          <w:rFonts w:ascii="Times New Roman" w:hAnsi="Times New Roman" w:cs="Times New Roman"/>
          <w:sz w:val="28"/>
          <w:szCs w:val="28"/>
          <w:lang w:val="uk-UA"/>
        </w:rPr>
        <w:t>щ</w:t>
      </w:r>
      <w:r w:rsidRPr="0043724C">
        <w:rPr>
          <w:rFonts w:ascii="Times New Roman" w:hAnsi="Times New Roman" w:cs="Times New Roman"/>
          <w:sz w:val="28"/>
          <w:szCs w:val="28"/>
          <w:lang w:val="uk-UA"/>
        </w:rPr>
        <w:t xml:space="preserve">одо повторного розгляду або поновлення провадження у певних справах на національному рівні після ухвалення рішень Європейським судом </w:t>
      </w:r>
      <w:r w:rsidR="00611878" w:rsidRPr="0043724C">
        <w:rPr>
          <w:rFonts w:ascii="Times New Roman" w:hAnsi="Times New Roman" w:cs="Times New Roman"/>
          <w:sz w:val="28"/>
          <w:szCs w:val="28"/>
          <w:lang w:val="uk-UA"/>
        </w:rPr>
        <w:t>і</w:t>
      </w:r>
      <w:r w:rsidRPr="0043724C">
        <w:rPr>
          <w:rFonts w:ascii="Times New Roman" w:hAnsi="Times New Roman" w:cs="Times New Roman"/>
          <w:sz w:val="28"/>
          <w:szCs w:val="28"/>
          <w:lang w:val="uk-UA"/>
        </w:rPr>
        <w:t xml:space="preserve">з прав людини </w:t>
      </w:r>
      <w:r w:rsidR="00D67AC6" w:rsidRPr="0043724C">
        <w:rPr>
          <w:rFonts w:ascii="Times New Roman" w:hAnsi="Times New Roman" w:cs="Times New Roman"/>
          <w:i/>
          <w:sz w:val="28"/>
          <w:szCs w:val="28"/>
          <w:lang w:val="uk-UA"/>
        </w:rPr>
        <w:t>(</w:t>
      </w:r>
      <w:proofErr w:type="spellStart"/>
      <w:r w:rsidR="00D67AC6" w:rsidRPr="0043724C">
        <w:rPr>
          <w:rFonts w:ascii="Times New Roman" w:hAnsi="Times New Roman" w:cs="Times New Roman"/>
          <w:bCs/>
          <w:i/>
          <w:sz w:val="28"/>
          <w:szCs w:val="28"/>
          <w:lang w:val="uk-UA"/>
        </w:rPr>
        <w:t>Recommendation</w:t>
      </w:r>
      <w:proofErr w:type="spellEnd"/>
      <w:r w:rsidR="00D67AC6" w:rsidRPr="0043724C">
        <w:rPr>
          <w:rFonts w:ascii="Times New Roman" w:hAnsi="Times New Roman" w:cs="Times New Roman"/>
          <w:bCs/>
          <w:i/>
          <w:sz w:val="28"/>
          <w:szCs w:val="28"/>
          <w:lang w:val="uk-UA"/>
        </w:rPr>
        <w:t xml:space="preserve"> </w:t>
      </w:r>
      <w:r w:rsidR="00D84337">
        <w:rPr>
          <w:rFonts w:ascii="Times New Roman" w:hAnsi="Times New Roman" w:cs="Times New Roman"/>
          <w:bCs/>
          <w:i/>
          <w:sz w:val="28"/>
          <w:szCs w:val="28"/>
          <w:lang w:val="uk-UA"/>
        </w:rPr>
        <w:t>№</w:t>
      </w:r>
      <w:r w:rsidR="00D67AC6" w:rsidRPr="0043724C">
        <w:rPr>
          <w:rFonts w:ascii="Times New Roman" w:hAnsi="Times New Roman" w:cs="Times New Roman"/>
          <w:bCs/>
          <w:i/>
          <w:sz w:val="28"/>
          <w:szCs w:val="28"/>
          <w:lang w:val="uk-UA"/>
        </w:rPr>
        <w:t xml:space="preserve">. R (2000) 2 </w:t>
      </w:r>
      <w:proofErr w:type="spellStart"/>
      <w:r w:rsidR="00D67AC6" w:rsidRPr="0043724C">
        <w:rPr>
          <w:rFonts w:ascii="Times New Roman" w:hAnsi="Times New Roman" w:cs="Times New Roman"/>
          <w:bCs/>
          <w:i/>
          <w:sz w:val="28"/>
          <w:szCs w:val="28"/>
          <w:lang w:val="uk-UA"/>
        </w:rPr>
        <w:t>of</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the</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Committee</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of</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Ministers</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to</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member</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states</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on</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the</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re-examination</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or</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reopening</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of</w:t>
      </w:r>
      <w:proofErr w:type="spellEnd"/>
      <w:r w:rsidR="00D67AC6" w:rsidRPr="0043724C">
        <w:rPr>
          <w:rFonts w:ascii="Times New Roman" w:hAnsi="Times New Roman" w:cs="Times New Roman"/>
          <w:bCs/>
          <w:i/>
          <w:sz w:val="28"/>
          <w:szCs w:val="28"/>
          <w:lang w:val="uk-UA"/>
        </w:rPr>
        <w:t> </w:t>
      </w:r>
      <w:proofErr w:type="spellStart"/>
      <w:r w:rsidR="00D67AC6" w:rsidRPr="0043724C">
        <w:rPr>
          <w:rFonts w:ascii="Times New Roman" w:hAnsi="Times New Roman" w:cs="Times New Roman"/>
          <w:bCs/>
          <w:i/>
          <w:sz w:val="28"/>
          <w:szCs w:val="28"/>
          <w:lang w:val="uk-UA"/>
        </w:rPr>
        <w:t>certain</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cases</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at</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domestic</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level</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following</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judgements</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of</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the</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European</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Court</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of</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Human</w:t>
      </w:r>
      <w:proofErr w:type="spellEnd"/>
      <w:r w:rsidR="00D67AC6" w:rsidRPr="0043724C">
        <w:rPr>
          <w:rFonts w:ascii="Times New Roman" w:hAnsi="Times New Roman" w:cs="Times New Roman"/>
          <w:bCs/>
          <w:i/>
          <w:sz w:val="28"/>
          <w:szCs w:val="28"/>
          <w:lang w:val="uk-UA"/>
        </w:rPr>
        <w:t xml:space="preserve"> </w:t>
      </w:r>
      <w:proofErr w:type="spellStart"/>
      <w:r w:rsidR="00D67AC6" w:rsidRPr="0043724C">
        <w:rPr>
          <w:rFonts w:ascii="Times New Roman" w:hAnsi="Times New Roman" w:cs="Times New Roman"/>
          <w:bCs/>
          <w:i/>
          <w:sz w:val="28"/>
          <w:szCs w:val="28"/>
          <w:lang w:val="uk-UA"/>
        </w:rPr>
        <w:t>Rights</w:t>
      </w:r>
      <w:proofErr w:type="spellEnd"/>
      <w:r w:rsidR="00D67AC6" w:rsidRPr="0043724C">
        <w:rPr>
          <w:rFonts w:ascii="Times New Roman" w:hAnsi="Times New Roman" w:cs="Times New Roman"/>
          <w:bCs/>
          <w:i/>
          <w:sz w:val="28"/>
          <w:szCs w:val="28"/>
          <w:lang w:val="uk-UA"/>
        </w:rPr>
        <w:t xml:space="preserve">) </w:t>
      </w:r>
      <w:r w:rsidRPr="0043724C">
        <w:rPr>
          <w:rFonts w:ascii="Times New Roman" w:hAnsi="Times New Roman" w:cs="Times New Roman"/>
          <w:sz w:val="28"/>
          <w:szCs w:val="28"/>
          <w:lang w:val="uk-UA"/>
        </w:rPr>
        <w:t>від 19 січня 2000 року</w:t>
      </w:r>
      <w:bookmarkEnd w:id="2"/>
      <w:r w:rsidRPr="0043724C">
        <w:rPr>
          <w:rFonts w:ascii="Times New Roman" w:hAnsi="Times New Roman" w:cs="Times New Roman"/>
          <w:sz w:val="28"/>
          <w:szCs w:val="28"/>
          <w:lang w:val="uk-UA"/>
        </w:rPr>
        <w:t xml:space="preserve">. </w:t>
      </w:r>
    </w:p>
    <w:p w:rsidR="002C0F3C" w:rsidRPr="0043724C" w:rsidRDefault="002C0F3C"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lang w:val="uk-UA"/>
        </w:rPr>
        <w:t xml:space="preserve">У цьому документі Комітет Міністрів Ради Європи наголосив на тому, що „згідно зі статтею 46 Конвенції Договірні Сторони взяли на себе зобов’язання виконувати остаточні рішення Європейського суду з прав людини </w:t>
      </w:r>
      <w:r w:rsidR="00D84337" w:rsidRPr="00D84337">
        <w:rPr>
          <w:rFonts w:ascii="Times New Roman" w:hAnsi="Times New Roman" w:cs="Times New Roman"/>
          <w:sz w:val="28"/>
          <w:szCs w:val="28"/>
          <w:lang w:val="uk-UA"/>
        </w:rPr>
        <w:t>&lt;</w:t>
      </w:r>
      <w:r w:rsidR="00F61A36" w:rsidRPr="0043724C">
        <w:rPr>
          <w:rFonts w:ascii="Times New Roman" w:hAnsi="Times New Roman" w:cs="Times New Roman"/>
          <w:sz w:val="28"/>
          <w:szCs w:val="28"/>
          <w:lang w:val="uk-UA"/>
        </w:rPr>
        <w:t>…</w:t>
      </w:r>
      <w:r w:rsidR="00D84337" w:rsidRPr="00D84337">
        <w:rPr>
          <w:rFonts w:ascii="Times New Roman" w:hAnsi="Times New Roman" w:cs="Times New Roman"/>
          <w:sz w:val="28"/>
          <w:szCs w:val="28"/>
          <w:lang w:val="uk-UA"/>
        </w:rPr>
        <w:t>&gt;</w:t>
      </w:r>
      <w:r w:rsidR="0043724C">
        <w:rPr>
          <w:rFonts w:ascii="Times New Roman" w:hAnsi="Times New Roman" w:cs="Times New Roman"/>
          <w:sz w:val="28"/>
          <w:szCs w:val="28"/>
          <w:lang w:val="uk-UA"/>
        </w:rPr>
        <w:br/>
      </w:r>
      <w:r w:rsidRPr="0043724C">
        <w:rPr>
          <w:rFonts w:ascii="Times New Roman" w:hAnsi="Times New Roman" w:cs="Times New Roman"/>
          <w:sz w:val="28"/>
          <w:szCs w:val="28"/>
          <w:lang w:val="uk-UA"/>
        </w:rPr>
        <w:lastRenderedPageBreak/>
        <w:t>в будь-якій справі, сторонами якої вони є“; „за</w:t>
      </w:r>
      <w:r w:rsidRPr="0043724C">
        <w:rPr>
          <w:rFonts w:ascii="Times New Roman" w:hAnsi="Times New Roman" w:cs="Times New Roman"/>
          <w:i/>
          <w:iCs/>
          <w:sz w:val="28"/>
          <w:szCs w:val="28"/>
          <w:lang w:val="uk-UA"/>
        </w:rPr>
        <w:t xml:space="preserve"> </w:t>
      </w:r>
      <w:r w:rsidRPr="0043724C">
        <w:rPr>
          <w:rFonts w:ascii="Times New Roman" w:hAnsi="Times New Roman" w:cs="Times New Roman"/>
          <w:sz w:val="28"/>
          <w:szCs w:val="28"/>
          <w:lang w:val="uk-UA"/>
        </w:rPr>
        <w:t>певних обставин згадані вище зобов’язання включають вжиття інших заходів, окрім справедливої сатисфакції, яку присуджує Суд згідно зі статтею 41 Конвенції, та/або загальних заходів, якими потерпілій стороні забезпечу</w:t>
      </w:r>
      <w:r w:rsidR="00846F51" w:rsidRPr="0043724C">
        <w:rPr>
          <w:rFonts w:ascii="Times New Roman" w:hAnsi="Times New Roman" w:cs="Times New Roman"/>
          <w:sz w:val="28"/>
          <w:szCs w:val="28"/>
          <w:lang w:val="uk-UA"/>
        </w:rPr>
        <w:t>ють</w:t>
      </w:r>
      <w:r w:rsidRPr="0043724C">
        <w:rPr>
          <w:rFonts w:ascii="Times New Roman" w:hAnsi="Times New Roman" w:cs="Times New Roman"/>
          <w:sz w:val="28"/>
          <w:szCs w:val="28"/>
          <w:lang w:val="uk-UA"/>
        </w:rPr>
        <w:t xml:space="preserve">, наскільки це можливо, відновлення попереднього </w:t>
      </w:r>
      <w:r w:rsidR="00846F51" w:rsidRPr="0043724C">
        <w:rPr>
          <w:rFonts w:ascii="Times New Roman" w:hAnsi="Times New Roman" w:cs="Times New Roman"/>
          <w:sz w:val="28"/>
          <w:szCs w:val="28"/>
          <w:lang w:val="uk-UA"/>
        </w:rPr>
        <w:t>юридичного</w:t>
      </w:r>
      <w:r w:rsidRPr="0043724C">
        <w:rPr>
          <w:rFonts w:ascii="Times New Roman" w:hAnsi="Times New Roman" w:cs="Times New Roman"/>
          <w:sz w:val="28"/>
          <w:szCs w:val="28"/>
          <w:lang w:val="uk-UA"/>
        </w:rPr>
        <w:t xml:space="preserve"> становища, яке ця сторона мала до порушення Конвенції“; „</w:t>
      </w:r>
      <w:bookmarkStart w:id="3" w:name="o9"/>
      <w:bookmarkEnd w:id="3"/>
      <w:r w:rsidR="00846F51" w:rsidRPr="0043724C">
        <w:rPr>
          <w:rFonts w:ascii="Times New Roman" w:hAnsi="Times New Roman" w:cs="Times New Roman"/>
          <w:sz w:val="28"/>
          <w:szCs w:val="28"/>
          <w:lang w:val="uk-UA"/>
        </w:rPr>
        <w:t xml:space="preserve">саме </w:t>
      </w:r>
      <w:r w:rsidRPr="0043724C">
        <w:rPr>
          <w:rFonts w:ascii="Times New Roman" w:hAnsi="Times New Roman" w:cs="Times New Roman"/>
          <w:sz w:val="28"/>
          <w:szCs w:val="28"/>
          <w:lang w:val="uk-UA"/>
        </w:rPr>
        <w:t xml:space="preserve">компетентні органи держави-відповідача вирішують, які заходи, зважаючи на наявні в національній </w:t>
      </w:r>
      <w:r w:rsidR="00846F51" w:rsidRPr="0043724C">
        <w:rPr>
          <w:rFonts w:ascii="Times New Roman" w:hAnsi="Times New Roman" w:cs="Times New Roman"/>
          <w:sz w:val="28"/>
          <w:szCs w:val="28"/>
          <w:lang w:val="uk-UA"/>
        </w:rPr>
        <w:t>юридичній</w:t>
      </w:r>
      <w:r w:rsidRPr="0043724C">
        <w:rPr>
          <w:rFonts w:ascii="Times New Roman" w:hAnsi="Times New Roman" w:cs="Times New Roman"/>
          <w:sz w:val="28"/>
          <w:szCs w:val="28"/>
          <w:lang w:val="uk-UA"/>
        </w:rPr>
        <w:t xml:space="preserve"> системі засоби, є найбільш відповідними для досягнення </w:t>
      </w:r>
      <w:proofErr w:type="spellStart"/>
      <w:r w:rsidRPr="0043724C">
        <w:rPr>
          <w:rFonts w:ascii="Times New Roman" w:hAnsi="Times New Roman" w:cs="Times New Roman"/>
          <w:i/>
          <w:sz w:val="28"/>
          <w:szCs w:val="28"/>
          <w:lang w:val="uk-UA"/>
        </w:rPr>
        <w:t>restitutio</w:t>
      </w:r>
      <w:proofErr w:type="spellEnd"/>
      <w:r w:rsidRPr="0043724C">
        <w:rPr>
          <w:rFonts w:ascii="Times New Roman" w:hAnsi="Times New Roman" w:cs="Times New Roman"/>
          <w:i/>
          <w:sz w:val="28"/>
          <w:szCs w:val="28"/>
          <w:lang w:val="uk-UA"/>
        </w:rPr>
        <w:t xml:space="preserve"> </w:t>
      </w:r>
      <w:proofErr w:type="spellStart"/>
      <w:r w:rsidRPr="0043724C">
        <w:rPr>
          <w:rFonts w:ascii="Times New Roman" w:hAnsi="Times New Roman" w:cs="Times New Roman"/>
          <w:i/>
          <w:sz w:val="28"/>
          <w:szCs w:val="28"/>
          <w:lang w:val="uk-UA"/>
        </w:rPr>
        <w:t>in</w:t>
      </w:r>
      <w:proofErr w:type="spellEnd"/>
      <w:r w:rsidRPr="0043724C">
        <w:rPr>
          <w:rFonts w:ascii="Times New Roman" w:hAnsi="Times New Roman" w:cs="Times New Roman"/>
          <w:i/>
          <w:sz w:val="28"/>
          <w:szCs w:val="28"/>
          <w:lang w:val="uk-UA"/>
        </w:rPr>
        <w:t xml:space="preserve"> </w:t>
      </w:r>
      <w:proofErr w:type="spellStart"/>
      <w:r w:rsidRPr="0043724C">
        <w:rPr>
          <w:rFonts w:ascii="Times New Roman" w:hAnsi="Times New Roman" w:cs="Times New Roman"/>
          <w:i/>
          <w:sz w:val="28"/>
          <w:szCs w:val="28"/>
          <w:lang w:val="uk-UA"/>
        </w:rPr>
        <w:t>integrum</w:t>
      </w:r>
      <w:proofErr w:type="spellEnd"/>
      <w:r w:rsidRPr="0043724C">
        <w:rPr>
          <w:rFonts w:ascii="Times New Roman" w:hAnsi="Times New Roman" w:cs="Times New Roman"/>
          <w:sz w:val="28"/>
          <w:szCs w:val="28"/>
          <w:lang w:val="uk-UA"/>
        </w:rPr>
        <w:t xml:space="preserve">“; </w:t>
      </w:r>
      <w:bookmarkStart w:id="4" w:name="o10"/>
      <w:bookmarkEnd w:id="4"/>
      <w:r w:rsidRPr="0043724C">
        <w:rPr>
          <w:rFonts w:ascii="Times New Roman" w:hAnsi="Times New Roman" w:cs="Times New Roman"/>
          <w:sz w:val="28"/>
          <w:szCs w:val="28"/>
          <w:lang w:val="uk-UA"/>
        </w:rPr>
        <w:t>„практика Комітету Міністрів у здійсненні нагляду за виконанням рішень Суду показує, що у виняткових випадках повторний розгляд справи або пон</w:t>
      </w:r>
      <w:r w:rsidR="00846F51" w:rsidRPr="0043724C">
        <w:rPr>
          <w:rFonts w:ascii="Times New Roman" w:hAnsi="Times New Roman" w:cs="Times New Roman"/>
          <w:sz w:val="28"/>
          <w:szCs w:val="28"/>
          <w:lang w:val="uk-UA"/>
        </w:rPr>
        <w:t>овлення провадження є найбільш дієвим</w:t>
      </w:r>
      <w:r w:rsidRPr="0043724C">
        <w:rPr>
          <w:rFonts w:ascii="Times New Roman" w:hAnsi="Times New Roman" w:cs="Times New Roman"/>
          <w:sz w:val="28"/>
          <w:szCs w:val="28"/>
          <w:lang w:val="uk-UA"/>
        </w:rPr>
        <w:t>, якщо не єдиним</w:t>
      </w:r>
      <w:r w:rsidR="00A504C6">
        <w:rPr>
          <w:rFonts w:ascii="Times New Roman" w:hAnsi="Times New Roman" w:cs="Times New Roman"/>
          <w:sz w:val="28"/>
          <w:szCs w:val="28"/>
          <w:lang w:val="uk-UA"/>
        </w:rPr>
        <w:t>,</w:t>
      </w:r>
      <w:bookmarkStart w:id="5" w:name="_GoBack"/>
      <w:bookmarkEnd w:id="5"/>
      <w:r w:rsidRPr="0043724C">
        <w:rPr>
          <w:rFonts w:ascii="Times New Roman" w:hAnsi="Times New Roman" w:cs="Times New Roman"/>
          <w:sz w:val="28"/>
          <w:szCs w:val="28"/>
          <w:lang w:val="uk-UA"/>
        </w:rPr>
        <w:t xml:space="preserve"> засобом досягнення </w:t>
      </w:r>
      <w:proofErr w:type="spellStart"/>
      <w:r w:rsidRPr="0043724C">
        <w:rPr>
          <w:rFonts w:ascii="Times New Roman" w:hAnsi="Times New Roman" w:cs="Times New Roman"/>
          <w:i/>
          <w:sz w:val="28"/>
          <w:szCs w:val="28"/>
          <w:lang w:val="uk-UA"/>
        </w:rPr>
        <w:t>restitutio</w:t>
      </w:r>
      <w:proofErr w:type="spellEnd"/>
      <w:r w:rsidRPr="0043724C">
        <w:rPr>
          <w:rFonts w:ascii="Times New Roman" w:hAnsi="Times New Roman" w:cs="Times New Roman"/>
          <w:i/>
          <w:sz w:val="28"/>
          <w:szCs w:val="28"/>
          <w:lang w:val="uk-UA"/>
        </w:rPr>
        <w:t xml:space="preserve"> </w:t>
      </w:r>
      <w:proofErr w:type="spellStart"/>
      <w:r w:rsidRPr="0043724C">
        <w:rPr>
          <w:rFonts w:ascii="Times New Roman" w:hAnsi="Times New Roman" w:cs="Times New Roman"/>
          <w:i/>
          <w:sz w:val="28"/>
          <w:szCs w:val="28"/>
          <w:lang w:val="uk-UA"/>
        </w:rPr>
        <w:t>in</w:t>
      </w:r>
      <w:proofErr w:type="spellEnd"/>
      <w:r w:rsidRPr="0043724C">
        <w:rPr>
          <w:rFonts w:ascii="Times New Roman" w:hAnsi="Times New Roman" w:cs="Times New Roman"/>
          <w:i/>
          <w:sz w:val="28"/>
          <w:szCs w:val="28"/>
          <w:lang w:val="uk-UA"/>
        </w:rPr>
        <w:t xml:space="preserve"> </w:t>
      </w:r>
      <w:proofErr w:type="spellStart"/>
      <w:r w:rsidRPr="0043724C">
        <w:rPr>
          <w:rFonts w:ascii="Times New Roman" w:hAnsi="Times New Roman" w:cs="Times New Roman"/>
          <w:i/>
          <w:sz w:val="28"/>
          <w:szCs w:val="28"/>
          <w:lang w:val="uk-UA"/>
        </w:rPr>
        <w:t>integrum</w:t>
      </w:r>
      <w:proofErr w:type="spellEnd"/>
      <w:r w:rsidRPr="0043724C">
        <w:rPr>
          <w:rFonts w:ascii="Times New Roman" w:hAnsi="Times New Roman" w:cs="Times New Roman"/>
          <w:sz w:val="28"/>
          <w:szCs w:val="28"/>
          <w:lang w:val="uk-UA"/>
        </w:rPr>
        <w:t>“</w:t>
      </w:r>
      <w:r w:rsidRPr="0043724C">
        <w:rPr>
          <w:rFonts w:ascii="Times New Roman" w:hAnsi="Times New Roman" w:cs="Times New Roman"/>
          <w:i/>
          <w:iCs/>
          <w:sz w:val="28"/>
          <w:szCs w:val="28"/>
          <w:lang w:val="uk-UA"/>
        </w:rPr>
        <w:t>.</w:t>
      </w:r>
      <w:r w:rsidR="000E090E" w:rsidRPr="0043724C">
        <w:rPr>
          <w:rFonts w:ascii="Times New Roman" w:hAnsi="Times New Roman" w:cs="Times New Roman"/>
          <w:i/>
          <w:iCs/>
          <w:sz w:val="28"/>
          <w:szCs w:val="28"/>
          <w:lang w:val="uk-UA"/>
        </w:rPr>
        <w:t xml:space="preserve"> </w:t>
      </w:r>
      <w:r w:rsidR="000E090E" w:rsidRPr="0043724C">
        <w:rPr>
          <w:rFonts w:ascii="Times New Roman" w:hAnsi="Times New Roman" w:cs="Times New Roman"/>
          <w:sz w:val="28"/>
          <w:szCs w:val="28"/>
          <w:lang w:val="uk-UA"/>
        </w:rPr>
        <w:t>Із цих міркувань Комітет Міністрів Ради Європи закликав договірні сторони забезпечити на національному рівні достатні можливості для реалізації зазначеного принципу.</w:t>
      </w:r>
      <w:r w:rsidRPr="0043724C">
        <w:rPr>
          <w:rFonts w:ascii="Times New Roman" w:hAnsi="Times New Roman" w:cs="Times New Roman"/>
          <w:sz w:val="28"/>
          <w:szCs w:val="28"/>
          <w:lang w:val="uk-UA"/>
        </w:rPr>
        <w:t xml:space="preserve"> </w:t>
      </w:r>
    </w:p>
    <w:p w:rsidR="002C0F3C" w:rsidRPr="0043724C" w:rsidRDefault="002C0F3C" w:rsidP="0043724C">
      <w:pPr>
        <w:spacing w:after="0" w:line="360" w:lineRule="auto"/>
        <w:ind w:firstLine="567"/>
        <w:jc w:val="both"/>
        <w:rPr>
          <w:rFonts w:ascii="Times New Roman" w:hAnsi="Times New Roman"/>
          <w:sz w:val="28"/>
          <w:szCs w:val="28"/>
          <w:lang w:val="uk-UA"/>
        </w:rPr>
      </w:pPr>
    </w:p>
    <w:p w:rsidR="002F7ABA" w:rsidRPr="0043724C" w:rsidRDefault="00B87467"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3.7. </w:t>
      </w:r>
      <w:r w:rsidR="00007310" w:rsidRPr="0043724C">
        <w:rPr>
          <w:rFonts w:ascii="Times New Roman" w:hAnsi="Times New Roman"/>
          <w:sz w:val="28"/>
          <w:szCs w:val="28"/>
          <w:lang w:val="uk-UA"/>
        </w:rPr>
        <w:t>В Україні</w:t>
      </w:r>
      <w:r w:rsidR="002F7ABA" w:rsidRPr="0043724C">
        <w:rPr>
          <w:rFonts w:ascii="Times New Roman" w:hAnsi="Times New Roman"/>
          <w:sz w:val="28"/>
          <w:szCs w:val="28"/>
          <w:lang w:val="uk-UA"/>
        </w:rPr>
        <w:t xml:space="preserve"> порядок виконання рішень Європейського суду з прав людини </w:t>
      </w:r>
      <w:r w:rsidR="00B74F07" w:rsidRPr="0043724C">
        <w:rPr>
          <w:rFonts w:ascii="Times New Roman" w:hAnsi="Times New Roman"/>
          <w:sz w:val="28"/>
          <w:szCs w:val="28"/>
          <w:lang w:val="uk-UA"/>
        </w:rPr>
        <w:t xml:space="preserve">внормовано </w:t>
      </w:r>
      <w:r w:rsidR="002F7ABA" w:rsidRPr="0043724C">
        <w:rPr>
          <w:rFonts w:ascii="Times New Roman" w:hAnsi="Times New Roman"/>
          <w:sz w:val="28"/>
          <w:szCs w:val="28"/>
          <w:lang w:val="uk-UA"/>
        </w:rPr>
        <w:t xml:space="preserve">Законом України „Про виконання рішень та застосування практики Європейського суду з прав людини“ </w:t>
      </w:r>
      <w:r w:rsidR="0043724C">
        <w:rPr>
          <w:rFonts w:ascii="Times New Roman" w:hAnsi="Times New Roman"/>
          <w:sz w:val="28"/>
          <w:szCs w:val="28"/>
          <w:lang w:val="uk-UA"/>
        </w:rPr>
        <w:t xml:space="preserve">від </w:t>
      </w:r>
      <w:r w:rsidR="00DD5381">
        <w:rPr>
          <w:rFonts w:ascii="Times New Roman" w:hAnsi="Times New Roman"/>
          <w:sz w:val="28"/>
          <w:szCs w:val="28"/>
          <w:lang w:val="uk-UA"/>
        </w:rPr>
        <w:t>2</w:t>
      </w:r>
      <w:r w:rsidR="0043724C">
        <w:rPr>
          <w:rFonts w:ascii="Times New Roman" w:hAnsi="Times New Roman"/>
          <w:sz w:val="28"/>
          <w:szCs w:val="28"/>
          <w:lang w:val="uk-UA"/>
        </w:rPr>
        <w:t>3 лютого 2006 року</w:t>
      </w:r>
      <w:r w:rsidR="00A13104">
        <w:rPr>
          <w:rFonts w:ascii="Times New Roman" w:hAnsi="Times New Roman"/>
          <w:sz w:val="28"/>
          <w:szCs w:val="28"/>
          <w:lang w:val="uk-UA"/>
        </w:rPr>
        <w:t xml:space="preserve"> </w:t>
      </w:r>
      <w:r w:rsidR="002F7ABA" w:rsidRPr="0043724C">
        <w:rPr>
          <w:rFonts w:ascii="Times New Roman" w:hAnsi="Times New Roman"/>
          <w:sz w:val="28"/>
          <w:szCs w:val="28"/>
          <w:lang w:val="uk-UA"/>
        </w:rPr>
        <w:t>№ 3477–</w:t>
      </w:r>
      <w:r w:rsidR="002F7ABA" w:rsidRPr="0043724C">
        <w:rPr>
          <w:rFonts w:ascii="Times New Roman" w:hAnsi="Times New Roman"/>
          <w:sz w:val="28"/>
          <w:szCs w:val="28"/>
        </w:rPr>
        <w:t>IV</w:t>
      </w:r>
      <w:r w:rsidR="00A13104">
        <w:rPr>
          <w:rFonts w:ascii="Times New Roman" w:hAnsi="Times New Roman"/>
          <w:sz w:val="28"/>
          <w:szCs w:val="28"/>
          <w:lang w:val="uk-UA"/>
        </w:rPr>
        <w:br/>
      </w:r>
      <w:r w:rsidR="00042BD7" w:rsidRPr="0043724C">
        <w:rPr>
          <w:rFonts w:ascii="Times New Roman" w:hAnsi="Times New Roman"/>
          <w:sz w:val="28"/>
          <w:szCs w:val="28"/>
          <w:lang w:val="uk-UA"/>
        </w:rPr>
        <w:t xml:space="preserve">зі змінами </w:t>
      </w:r>
      <w:r w:rsidR="002F7ABA" w:rsidRPr="0043724C">
        <w:rPr>
          <w:rFonts w:ascii="Times New Roman" w:hAnsi="Times New Roman"/>
          <w:sz w:val="28"/>
          <w:szCs w:val="28"/>
          <w:lang w:val="uk-UA"/>
        </w:rPr>
        <w:t xml:space="preserve">(далі – Закон № 3477), </w:t>
      </w:r>
      <w:r w:rsidR="00007310" w:rsidRPr="0043724C">
        <w:rPr>
          <w:rFonts w:ascii="Times New Roman" w:hAnsi="Times New Roman"/>
          <w:sz w:val="28"/>
          <w:szCs w:val="28"/>
          <w:lang w:val="uk-UA"/>
        </w:rPr>
        <w:t>згідно з яким</w:t>
      </w:r>
      <w:r w:rsidR="002F7ABA" w:rsidRPr="0043724C">
        <w:rPr>
          <w:rFonts w:ascii="Times New Roman" w:hAnsi="Times New Roman"/>
          <w:sz w:val="28"/>
          <w:szCs w:val="28"/>
          <w:lang w:val="uk-UA"/>
        </w:rPr>
        <w:t>, зокрема, виконанням рішення є:</w:t>
      </w:r>
      <w:r w:rsidR="00007310" w:rsidRPr="0043724C">
        <w:rPr>
          <w:rFonts w:ascii="Times New Roman" w:hAnsi="Times New Roman"/>
          <w:sz w:val="28"/>
          <w:szCs w:val="28"/>
          <w:lang w:val="uk-UA"/>
        </w:rPr>
        <w:t xml:space="preserve"> </w:t>
      </w:r>
      <w:r w:rsidR="002F7ABA" w:rsidRPr="0043724C">
        <w:rPr>
          <w:rFonts w:ascii="Times New Roman" w:hAnsi="Times New Roman"/>
          <w:sz w:val="28"/>
          <w:szCs w:val="28"/>
          <w:lang w:val="uk-UA"/>
        </w:rPr>
        <w:t xml:space="preserve">виплата </w:t>
      </w:r>
      <w:proofErr w:type="spellStart"/>
      <w:r w:rsidR="002F7ABA" w:rsidRPr="0043724C">
        <w:rPr>
          <w:rFonts w:ascii="Times New Roman" w:hAnsi="Times New Roman"/>
          <w:sz w:val="28"/>
          <w:szCs w:val="28"/>
          <w:lang w:val="uk-UA"/>
        </w:rPr>
        <w:t>стягувачеві</w:t>
      </w:r>
      <w:proofErr w:type="spellEnd"/>
      <w:r w:rsidR="002F7ABA" w:rsidRPr="0043724C">
        <w:rPr>
          <w:rFonts w:ascii="Times New Roman" w:hAnsi="Times New Roman"/>
          <w:sz w:val="28"/>
          <w:szCs w:val="28"/>
          <w:lang w:val="uk-UA"/>
        </w:rPr>
        <w:t xml:space="preserve"> відшкодування та вжиття додаткових заходів індивідуального характеру; вжиття заходів загального характеру (абзац дев’ятий статті 1). </w:t>
      </w:r>
    </w:p>
    <w:p w:rsidR="002F7ABA" w:rsidRPr="0043724C" w:rsidRDefault="002F7ABA"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Відповідно до</w:t>
      </w:r>
      <w:r w:rsidR="00F673A7" w:rsidRPr="0043724C">
        <w:rPr>
          <w:rFonts w:ascii="Times New Roman" w:hAnsi="Times New Roman"/>
          <w:sz w:val="28"/>
          <w:szCs w:val="28"/>
          <w:lang w:val="uk-UA"/>
        </w:rPr>
        <w:t xml:space="preserve"> статті 10 Закону № 347</w:t>
      </w:r>
      <w:r w:rsidR="00007310" w:rsidRPr="0043724C">
        <w:rPr>
          <w:rFonts w:ascii="Times New Roman" w:hAnsi="Times New Roman"/>
          <w:sz w:val="28"/>
          <w:szCs w:val="28"/>
          <w:lang w:val="uk-UA"/>
        </w:rPr>
        <w:t>7 для</w:t>
      </w:r>
      <w:r w:rsidRPr="0043724C">
        <w:rPr>
          <w:rFonts w:ascii="Times New Roman" w:hAnsi="Times New Roman"/>
          <w:sz w:val="28"/>
          <w:szCs w:val="28"/>
          <w:lang w:val="uk-UA"/>
        </w:rPr>
        <w:t xml:space="preserve"> забезпечення відновлення порушених прав стягувача, крім виплати відшкодування, вживають додатков</w:t>
      </w:r>
      <w:r w:rsidR="00007310" w:rsidRPr="0043724C">
        <w:rPr>
          <w:rFonts w:ascii="Times New Roman" w:hAnsi="Times New Roman"/>
          <w:sz w:val="28"/>
          <w:szCs w:val="28"/>
          <w:lang w:val="uk-UA"/>
        </w:rPr>
        <w:t>их</w:t>
      </w:r>
      <w:r w:rsidRPr="0043724C">
        <w:rPr>
          <w:rFonts w:ascii="Times New Roman" w:hAnsi="Times New Roman"/>
          <w:sz w:val="28"/>
          <w:szCs w:val="28"/>
          <w:lang w:val="uk-UA"/>
        </w:rPr>
        <w:t xml:space="preserve"> заход</w:t>
      </w:r>
      <w:r w:rsidR="00007310" w:rsidRPr="0043724C">
        <w:rPr>
          <w:rFonts w:ascii="Times New Roman" w:hAnsi="Times New Roman"/>
          <w:sz w:val="28"/>
          <w:szCs w:val="28"/>
          <w:lang w:val="uk-UA"/>
        </w:rPr>
        <w:t>ів</w:t>
      </w:r>
      <w:r w:rsidRPr="0043724C">
        <w:rPr>
          <w:rFonts w:ascii="Times New Roman" w:hAnsi="Times New Roman"/>
          <w:sz w:val="28"/>
          <w:szCs w:val="28"/>
          <w:lang w:val="uk-UA"/>
        </w:rPr>
        <w:t xml:space="preserve"> індивідуального характеру, </w:t>
      </w:r>
      <w:r w:rsidR="00F61A36" w:rsidRPr="0043724C">
        <w:rPr>
          <w:rFonts w:ascii="Times New Roman" w:hAnsi="Times New Roman"/>
          <w:sz w:val="28"/>
          <w:szCs w:val="28"/>
          <w:lang w:val="uk-UA"/>
        </w:rPr>
        <w:t xml:space="preserve">зокрема </w:t>
      </w:r>
      <w:r w:rsidRPr="0043724C">
        <w:rPr>
          <w:rFonts w:ascii="Times New Roman" w:hAnsi="Times New Roman"/>
          <w:sz w:val="28"/>
          <w:szCs w:val="28"/>
          <w:lang w:val="uk-UA"/>
        </w:rPr>
        <w:t>відновлення настільки, наскільки це можливо, попереднього юридичного стану, який стягувач мав до порушення Конвенції (</w:t>
      </w:r>
      <w:proofErr w:type="spellStart"/>
      <w:r w:rsidRPr="0043724C">
        <w:rPr>
          <w:rFonts w:ascii="Times New Roman" w:hAnsi="Times New Roman"/>
          <w:i/>
          <w:sz w:val="28"/>
          <w:szCs w:val="28"/>
        </w:rPr>
        <w:t>restitutio</w:t>
      </w:r>
      <w:proofErr w:type="spellEnd"/>
      <w:r w:rsidRPr="0043724C">
        <w:rPr>
          <w:rFonts w:ascii="Times New Roman" w:hAnsi="Times New Roman"/>
          <w:i/>
          <w:sz w:val="28"/>
          <w:szCs w:val="28"/>
          <w:lang w:val="uk-UA"/>
        </w:rPr>
        <w:t xml:space="preserve"> </w:t>
      </w:r>
      <w:r w:rsidRPr="0043724C">
        <w:rPr>
          <w:rFonts w:ascii="Times New Roman" w:hAnsi="Times New Roman"/>
          <w:i/>
          <w:sz w:val="28"/>
          <w:szCs w:val="28"/>
        </w:rPr>
        <w:t>in</w:t>
      </w:r>
      <w:r w:rsidRPr="0043724C">
        <w:rPr>
          <w:rFonts w:ascii="Times New Roman" w:hAnsi="Times New Roman"/>
          <w:i/>
          <w:sz w:val="28"/>
          <w:szCs w:val="28"/>
          <w:lang w:val="uk-UA"/>
        </w:rPr>
        <w:t xml:space="preserve"> </w:t>
      </w:r>
      <w:proofErr w:type="spellStart"/>
      <w:r w:rsidRPr="0043724C">
        <w:rPr>
          <w:rFonts w:ascii="Times New Roman" w:hAnsi="Times New Roman"/>
          <w:i/>
          <w:sz w:val="28"/>
          <w:szCs w:val="28"/>
        </w:rPr>
        <w:t>integrum</w:t>
      </w:r>
      <w:proofErr w:type="spellEnd"/>
      <w:r w:rsidRPr="0043724C">
        <w:rPr>
          <w:rFonts w:ascii="Times New Roman" w:hAnsi="Times New Roman"/>
          <w:sz w:val="28"/>
          <w:szCs w:val="28"/>
          <w:lang w:val="uk-UA"/>
        </w:rPr>
        <w:t>), а також інш</w:t>
      </w:r>
      <w:r w:rsidR="00007310" w:rsidRPr="0043724C">
        <w:rPr>
          <w:rFonts w:ascii="Times New Roman" w:hAnsi="Times New Roman"/>
          <w:sz w:val="28"/>
          <w:szCs w:val="28"/>
          <w:lang w:val="uk-UA"/>
        </w:rPr>
        <w:t>их</w:t>
      </w:r>
      <w:r w:rsidRPr="0043724C">
        <w:rPr>
          <w:rFonts w:ascii="Times New Roman" w:hAnsi="Times New Roman"/>
          <w:sz w:val="28"/>
          <w:szCs w:val="28"/>
          <w:lang w:val="uk-UA"/>
        </w:rPr>
        <w:t xml:space="preserve"> заход</w:t>
      </w:r>
      <w:r w:rsidR="00007310" w:rsidRPr="0043724C">
        <w:rPr>
          <w:rFonts w:ascii="Times New Roman" w:hAnsi="Times New Roman"/>
          <w:sz w:val="28"/>
          <w:szCs w:val="28"/>
          <w:lang w:val="uk-UA"/>
        </w:rPr>
        <w:t>ів</w:t>
      </w:r>
      <w:r w:rsidRPr="0043724C">
        <w:rPr>
          <w:rFonts w:ascii="Times New Roman" w:hAnsi="Times New Roman"/>
          <w:sz w:val="28"/>
          <w:szCs w:val="28"/>
          <w:lang w:val="uk-UA"/>
        </w:rPr>
        <w:t xml:space="preserve">, </w:t>
      </w:r>
      <w:r w:rsidR="00007310" w:rsidRPr="0043724C">
        <w:rPr>
          <w:rFonts w:ascii="Times New Roman" w:hAnsi="Times New Roman"/>
          <w:sz w:val="28"/>
          <w:szCs w:val="28"/>
          <w:lang w:val="uk-UA"/>
        </w:rPr>
        <w:t xml:space="preserve">визначених </w:t>
      </w:r>
      <w:r w:rsidRPr="0043724C">
        <w:rPr>
          <w:rFonts w:ascii="Times New Roman" w:hAnsi="Times New Roman"/>
          <w:sz w:val="28"/>
          <w:szCs w:val="28"/>
          <w:lang w:val="uk-UA"/>
        </w:rPr>
        <w:t>у рішенні (частини перша, друга); відновлення попереднього юридичного стану стягувача здійсню</w:t>
      </w:r>
      <w:r w:rsidR="00F61A36" w:rsidRPr="0043724C">
        <w:rPr>
          <w:rFonts w:ascii="Times New Roman" w:hAnsi="Times New Roman"/>
          <w:sz w:val="28"/>
          <w:szCs w:val="28"/>
          <w:lang w:val="uk-UA"/>
        </w:rPr>
        <w:t>ють</w:t>
      </w:r>
      <w:r w:rsidRPr="0043724C">
        <w:rPr>
          <w:rFonts w:ascii="Times New Roman" w:hAnsi="Times New Roman"/>
          <w:sz w:val="28"/>
          <w:szCs w:val="28"/>
          <w:lang w:val="uk-UA"/>
        </w:rPr>
        <w:t xml:space="preserve">, зокрема, </w:t>
      </w:r>
      <w:r w:rsidR="00007310" w:rsidRPr="0043724C">
        <w:rPr>
          <w:rFonts w:ascii="Times New Roman" w:hAnsi="Times New Roman"/>
          <w:sz w:val="28"/>
          <w:szCs w:val="28"/>
          <w:lang w:val="uk-UA"/>
        </w:rPr>
        <w:t>у спосіб</w:t>
      </w:r>
      <w:r w:rsidRPr="0043724C">
        <w:rPr>
          <w:rFonts w:ascii="Times New Roman" w:hAnsi="Times New Roman"/>
          <w:sz w:val="28"/>
          <w:szCs w:val="28"/>
          <w:lang w:val="uk-UA"/>
        </w:rPr>
        <w:t xml:space="preserve"> повторного розгляду справи судом включ</w:t>
      </w:r>
      <w:r w:rsidR="00007310" w:rsidRPr="0043724C">
        <w:rPr>
          <w:rFonts w:ascii="Times New Roman" w:hAnsi="Times New Roman"/>
          <w:sz w:val="28"/>
          <w:szCs w:val="28"/>
          <w:lang w:val="uk-UA"/>
        </w:rPr>
        <w:t>но з</w:t>
      </w:r>
      <w:r w:rsidRPr="0043724C">
        <w:rPr>
          <w:rFonts w:ascii="Times New Roman" w:hAnsi="Times New Roman"/>
          <w:sz w:val="28"/>
          <w:szCs w:val="28"/>
          <w:lang w:val="uk-UA"/>
        </w:rPr>
        <w:t xml:space="preserve"> відновлення</w:t>
      </w:r>
      <w:r w:rsidR="00007310" w:rsidRPr="0043724C">
        <w:rPr>
          <w:rFonts w:ascii="Times New Roman" w:hAnsi="Times New Roman"/>
          <w:sz w:val="28"/>
          <w:szCs w:val="28"/>
          <w:lang w:val="uk-UA"/>
        </w:rPr>
        <w:t>м</w:t>
      </w:r>
      <w:r w:rsidRPr="0043724C">
        <w:rPr>
          <w:rFonts w:ascii="Times New Roman" w:hAnsi="Times New Roman"/>
          <w:sz w:val="28"/>
          <w:szCs w:val="28"/>
          <w:lang w:val="uk-UA"/>
        </w:rPr>
        <w:t xml:space="preserve"> провадження у справі (пункт „а“ частини третьої).  </w:t>
      </w:r>
    </w:p>
    <w:p w:rsidR="004C7385" w:rsidRPr="0043724C" w:rsidRDefault="004C7385"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lastRenderedPageBreak/>
        <w:t xml:space="preserve">4. Оцінюючи конституційність </w:t>
      </w:r>
      <w:r w:rsidRPr="0043724C">
        <w:rPr>
          <w:rFonts w:ascii="Times New Roman" w:eastAsia="Times New Roman" w:hAnsi="Times New Roman"/>
          <w:sz w:val="28"/>
          <w:szCs w:val="28"/>
          <w:lang w:val="uk-UA"/>
        </w:rPr>
        <w:t xml:space="preserve">пункту 2 </w:t>
      </w:r>
      <w:r w:rsidRPr="0043724C">
        <w:rPr>
          <w:rFonts w:ascii="Times New Roman" w:hAnsi="Times New Roman"/>
          <w:sz w:val="28"/>
          <w:szCs w:val="28"/>
          <w:lang w:val="uk-UA"/>
        </w:rPr>
        <w:t xml:space="preserve">частини другої, частини третьої статті 321 Кодексу, Конституційний Суд України </w:t>
      </w:r>
      <w:r w:rsidR="004F4B0B" w:rsidRPr="0043724C">
        <w:rPr>
          <w:rFonts w:ascii="Times New Roman" w:hAnsi="Times New Roman"/>
          <w:sz w:val="28"/>
          <w:szCs w:val="28"/>
          <w:lang w:val="uk-UA"/>
        </w:rPr>
        <w:t xml:space="preserve">передусім </w:t>
      </w:r>
      <w:r w:rsidRPr="0043724C">
        <w:rPr>
          <w:rFonts w:ascii="Times New Roman" w:hAnsi="Times New Roman"/>
          <w:sz w:val="28"/>
          <w:szCs w:val="28"/>
          <w:lang w:val="uk-UA"/>
        </w:rPr>
        <w:t xml:space="preserve">виходить </w:t>
      </w:r>
      <w:r w:rsidR="00F61A36" w:rsidRPr="0043724C">
        <w:rPr>
          <w:rFonts w:ascii="Times New Roman" w:hAnsi="Times New Roman"/>
          <w:sz w:val="28"/>
          <w:szCs w:val="28"/>
          <w:lang w:val="uk-UA"/>
        </w:rPr>
        <w:t>і</w:t>
      </w:r>
      <w:r w:rsidRPr="0043724C">
        <w:rPr>
          <w:rFonts w:ascii="Times New Roman" w:hAnsi="Times New Roman"/>
          <w:sz w:val="28"/>
          <w:szCs w:val="28"/>
          <w:lang w:val="uk-UA"/>
        </w:rPr>
        <w:t xml:space="preserve">з того, що </w:t>
      </w:r>
      <w:r w:rsidR="004F4B0B" w:rsidRPr="0043724C">
        <w:rPr>
          <w:rFonts w:ascii="Times New Roman" w:hAnsi="Times New Roman"/>
          <w:sz w:val="28"/>
          <w:szCs w:val="28"/>
          <w:lang w:val="uk-UA"/>
        </w:rPr>
        <w:t xml:space="preserve">ефективне забезпечення </w:t>
      </w:r>
      <w:r w:rsidR="00704C0A" w:rsidRPr="0043724C">
        <w:rPr>
          <w:rFonts w:ascii="Times New Roman" w:hAnsi="Times New Roman"/>
          <w:sz w:val="28"/>
          <w:szCs w:val="28"/>
          <w:lang w:val="uk-UA"/>
        </w:rPr>
        <w:t>прав</w:t>
      </w:r>
      <w:r w:rsidR="004F4B0B" w:rsidRPr="0043724C">
        <w:rPr>
          <w:rFonts w:ascii="Times New Roman" w:hAnsi="Times New Roman"/>
          <w:sz w:val="28"/>
          <w:szCs w:val="28"/>
          <w:lang w:val="uk-UA"/>
        </w:rPr>
        <w:t>а</w:t>
      </w:r>
      <w:r w:rsidR="00704C0A" w:rsidRPr="0043724C">
        <w:rPr>
          <w:rFonts w:ascii="Times New Roman" w:hAnsi="Times New Roman"/>
          <w:sz w:val="28"/>
          <w:szCs w:val="28"/>
          <w:lang w:val="uk-UA"/>
        </w:rPr>
        <w:t xml:space="preserve"> на судовий захист</w:t>
      </w:r>
      <w:r w:rsidR="004F4B0B" w:rsidRPr="0043724C">
        <w:rPr>
          <w:rFonts w:ascii="Times New Roman" w:hAnsi="Times New Roman"/>
          <w:sz w:val="28"/>
          <w:szCs w:val="28"/>
          <w:lang w:val="uk-UA"/>
        </w:rPr>
        <w:t xml:space="preserve"> є однією з </w:t>
      </w:r>
      <w:r w:rsidR="002F7ABA" w:rsidRPr="0043724C">
        <w:rPr>
          <w:rFonts w:ascii="Times New Roman" w:hAnsi="Times New Roman"/>
          <w:sz w:val="28"/>
          <w:szCs w:val="28"/>
          <w:lang w:val="uk-UA"/>
        </w:rPr>
        <w:t>гаранті</w:t>
      </w:r>
      <w:r w:rsidR="004F4B0B" w:rsidRPr="0043724C">
        <w:rPr>
          <w:rFonts w:ascii="Times New Roman" w:hAnsi="Times New Roman"/>
          <w:sz w:val="28"/>
          <w:szCs w:val="28"/>
          <w:lang w:val="uk-UA"/>
        </w:rPr>
        <w:t>й</w:t>
      </w:r>
      <w:r w:rsidR="002F7ABA" w:rsidRPr="0043724C">
        <w:rPr>
          <w:rFonts w:ascii="Times New Roman" w:hAnsi="Times New Roman"/>
          <w:sz w:val="28"/>
          <w:szCs w:val="28"/>
          <w:lang w:val="uk-UA"/>
        </w:rPr>
        <w:t xml:space="preserve"> реалізації інших конституційних прав і свобод, їх утвердження </w:t>
      </w:r>
      <w:r w:rsidR="00704C0A" w:rsidRPr="0043724C">
        <w:rPr>
          <w:rFonts w:ascii="Times New Roman" w:hAnsi="Times New Roman"/>
          <w:sz w:val="28"/>
          <w:szCs w:val="28"/>
          <w:lang w:val="uk-UA"/>
        </w:rPr>
        <w:t>й</w:t>
      </w:r>
      <w:r w:rsidR="002F7ABA" w:rsidRPr="0043724C">
        <w:rPr>
          <w:rFonts w:ascii="Times New Roman" w:hAnsi="Times New Roman"/>
          <w:sz w:val="28"/>
          <w:szCs w:val="28"/>
          <w:lang w:val="uk-UA"/>
        </w:rPr>
        <w:t xml:space="preserve"> захисту, зокрема </w:t>
      </w:r>
      <w:r w:rsidR="004F4B0B" w:rsidRPr="0043724C">
        <w:rPr>
          <w:rFonts w:ascii="Times New Roman" w:hAnsi="Times New Roman"/>
          <w:sz w:val="28"/>
          <w:szCs w:val="28"/>
          <w:lang w:val="uk-UA"/>
        </w:rPr>
        <w:t>в</w:t>
      </w:r>
      <w:r w:rsidR="00704C0A" w:rsidRPr="0043724C">
        <w:rPr>
          <w:rFonts w:ascii="Times New Roman" w:hAnsi="Times New Roman"/>
          <w:sz w:val="28"/>
          <w:szCs w:val="28"/>
          <w:lang w:val="uk-UA"/>
        </w:rPr>
        <w:t xml:space="preserve"> спосіб</w:t>
      </w:r>
      <w:r w:rsidR="002F7ABA" w:rsidRPr="0043724C">
        <w:rPr>
          <w:rFonts w:ascii="Times New Roman" w:hAnsi="Times New Roman"/>
          <w:sz w:val="28"/>
          <w:szCs w:val="28"/>
          <w:lang w:val="uk-UA"/>
        </w:rPr>
        <w:t xml:space="preserve"> відновлення в разі їх порушення</w:t>
      </w:r>
      <w:r w:rsidR="00E45927" w:rsidRPr="0043724C">
        <w:rPr>
          <w:rFonts w:ascii="Times New Roman" w:hAnsi="Times New Roman"/>
          <w:sz w:val="28"/>
          <w:szCs w:val="28"/>
          <w:lang w:val="uk-UA"/>
        </w:rPr>
        <w:t xml:space="preserve">. Тому є </w:t>
      </w:r>
      <w:r w:rsidR="002F7ABA" w:rsidRPr="0043724C">
        <w:rPr>
          <w:rFonts w:ascii="Times New Roman" w:hAnsi="Times New Roman"/>
          <w:sz w:val="28"/>
          <w:szCs w:val="28"/>
          <w:lang w:val="uk-UA"/>
        </w:rPr>
        <w:t>потреб</w:t>
      </w:r>
      <w:r w:rsidR="00E45927" w:rsidRPr="0043724C">
        <w:rPr>
          <w:rFonts w:ascii="Times New Roman" w:hAnsi="Times New Roman"/>
          <w:sz w:val="28"/>
          <w:szCs w:val="28"/>
          <w:lang w:val="uk-UA"/>
        </w:rPr>
        <w:t xml:space="preserve">а в </w:t>
      </w:r>
      <w:r w:rsidR="002F7ABA" w:rsidRPr="0043724C">
        <w:rPr>
          <w:rFonts w:ascii="Times New Roman" w:hAnsi="Times New Roman"/>
          <w:sz w:val="28"/>
          <w:szCs w:val="28"/>
          <w:lang w:val="uk-UA"/>
        </w:rPr>
        <w:t>законодавчо</w:t>
      </w:r>
      <w:r w:rsidR="00E45927" w:rsidRPr="0043724C">
        <w:rPr>
          <w:rFonts w:ascii="Times New Roman" w:hAnsi="Times New Roman"/>
          <w:sz w:val="28"/>
          <w:szCs w:val="28"/>
          <w:lang w:val="uk-UA"/>
        </w:rPr>
        <w:t xml:space="preserve">му </w:t>
      </w:r>
      <w:proofErr w:type="spellStart"/>
      <w:r w:rsidRPr="0043724C">
        <w:rPr>
          <w:rFonts w:ascii="Times New Roman" w:hAnsi="Times New Roman"/>
          <w:sz w:val="28"/>
          <w:szCs w:val="28"/>
          <w:lang w:val="uk-UA"/>
        </w:rPr>
        <w:t>внормуванн</w:t>
      </w:r>
      <w:r w:rsidR="00E45927" w:rsidRPr="0043724C">
        <w:rPr>
          <w:rFonts w:ascii="Times New Roman" w:hAnsi="Times New Roman"/>
          <w:sz w:val="28"/>
          <w:szCs w:val="28"/>
          <w:lang w:val="uk-UA"/>
        </w:rPr>
        <w:t>і</w:t>
      </w:r>
      <w:proofErr w:type="spellEnd"/>
      <w:r w:rsidR="002F7ABA" w:rsidRPr="0043724C">
        <w:rPr>
          <w:rFonts w:ascii="Times New Roman" w:hAnsi="Times New Roman"/>
          <w:sz w:val="28"/>
          <w:szCs w:val="28"/>
          <w:lang w:val="uk-UA"/>
        </w:rPr>
        <w:t>, як</w:t>
      </w:r>
      <w:r w:rsidRPr="0043724C">
        <w:rPr>
          <w:rFonts w:ascii="Times New Roman" w:hAnsi="Times New Roman"/>
          <w:sz w:val="28"/>
          <w:szCs w:val="28"/>
          <w:lang w:val="uk-UA"/>
        </w:rPr>
        <w:t xml:space="preserve">е </w:t>
      </w:r>
      <w:r w:rsidR="002F7ABA" w:rsidRPr="0043724C">
        <w:rPr>
          <w:rFonts w:ascii="Times New Roman" w:hAnsi="Times New Roman"/>
          <w:sz w:val="28"/>
          <w:szCs w:val="28"/>
          <w:lang w:val="uk-UA"/>
        </w:rPr>
        <w:t>повною мірою забезпечува</w:t>
      </w:r>
      <w:r w:rsidRPr="0043724C">
        <w:rPr>
          <w:rFonts w:ascii="Times New Roman" w:hAnsi="Times New Roman"/>
          <w:sz w:val="28"/>
          <w:szCs w:val="28"/>
          <w:lang w:val="uk-UA"/>
        </w:rPr>
        <w:t>ло</w:t>
      </w:r>
      <w:r w:rsidR="005D3A3E">
        <w:rPr>
          <w:rFonts w:ascii="Times New Roman" w:hAnsi="Times New Roman"/>
          <w:sz w:val="28"/>
          <w:szCs w:val="28"/>
          <w:lang w:val="uk-UA"/>
        </w:rPr>
        <w:t xml:space="preserve"> б</w:t>
      </w:r>
      <w:r w:rsidRPr="0043724C">
        <w:rPr>
          <w:rFonts w:ascii="Times New Roman" w:hAnsi="Times New Roman"/>
          <w:sz w:val="28"/>
          <w:szCs w:val="28"/>
          <w:lang w:val="uk-UA"/>
        </w:rPr>
        <w:t xml:space="preserve"> </w:t>
      </w:r>
      <w:r w:rsidR="002F7ABA" w:rsidRPr="0043724C">
        <w:rPr>
          <w:rFonts w:ascii="Times New Roman" w:hAnsi="Times New Roman"/>
          <w:sz w:val="28"/>
          <w:szCs w:val="28"/>
          <w:lang w:val="uk-UA"/>
        </w:rPr>
        <w:t xml:space="preserve">дієву </w:t>
      </w:r>
      <w:r w:rsidRPr="0043724C">
        <w:rPr>
          <w:rFonts w:ascii="Times New Roman" w:hAnsi="Times New Roman"/>
          <w:sz w:val="28"/>
          <w:szCs w:val="28"/>
          <w:lang w:val="uk-UA"/>
        </w:rPr>
        <w:t xml:space="preserve">та ефективну </w:t>
      </w:r>
      <w:r w:rsidR="002F7ABA" w:rsidRPr="0043724C">
        <w:rPr>
          <w:rFonts w:ascii="Times New Roman" w:hAnsi="Times New Roman"/>
          <w:sz w:val="28"/>
          <w:szCs w:val="28"/>
          <w:lang w:val="uk-UA"/>
        </w:rPr>
        <w:t>реалізацію</w:t>
      </w:r>
      <w:r w:rsidR="00D20E24" w:rsidRPr="0043724C">
        <w:rPr>
          <w:rFonts w:ascii="Times New Roman" w:hAnsi="Times New Roman"/>
          <w:sz w:val="28"/>
          <w:szCs w:val="28"/>
          <w:lang w:val="uk-UA"/>
        </w:rPr>
        <w:t xml:space="preserve"> права</w:t>
      </w:r>
      <w:r w:rsidR="00E45927" w:rsidRPr="0043724C">
        <w:rPr>
          <w:rFonts w:ascii="Times New Roman" w:hAnsi="Times New Roman"/>
          <w:sz w:val="28"/>
          <w:szCs w:val="28"/>
          <w:lang w:val="uk-UA"/>
        </w:rPr>
        <w:t xml:space="preserve"> на судовий захист</w:t>
      </w:r>
      <w:r w:rsidRPr="0043724C">
        <w:rPr>
          <w:rFonts w:ascii="Times New Roman" w:hAnsi="Times New Roman"/>
          <w:sz w:val="28"/>
          <w:szCs w:val="28"/>
          <w:lang w:val="uk-UA"/>
        </w:rPr>
        <w:t>.</w:t>
      </w:r>
    </w:p>
    <w:p w:rsidR="00C416FF" w:rsidRPr="0043724C" w:rsidRDefault="002F7ABA"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eastAsia="Times New Roman" w:hAnsi="Times New Roman"/>
          <w:sz w:val="28"/>
          <w:szCs w:val="28"/>
          <w:lang w:val="uk-UA" w:eastAsia="ru-RU"/>
        </w:rPr>
        <w:t xml:space="preserve">Конституційний Суд України також </w:t>
      </w:r>
      <w:r w:rsidR="004C7385" w:rsidRPr="0043724C">
        <w:rPr>
          <w:rFonts w:ascii="Times New Roman" w:eastAsia="Times New Roman" w:hAnsi="Times New Roman"/>
          <w:sz w:val="28"/>
          <w:szCs w:val="28"/>
          <w:lang w:val="uk-UA" w:eastAsia="ru-RU"/>
        </w:rPr>
        <w:t xml:space="preserve">керується тим, що </w:t>
      </w:r>
      <w:r w:rsidR="00704C0A" w:rsidRPr="0043724C">
        <w:rPr>
          <w:rFonts w:ascii="Times New Roman" w:eastAsia="Times New Roman" w:hAnsi="Times New Roman"/>
          <w:sz w:val="28"/>
          <w:szCs w:val="28"/>
          <w:lang w:val="uk-UA" w:eastAsia="ru-RU"/>
        </w:rPr>
        <w:t>в</w:t>
      </w:r>
      <w:r w:rsidRPr="0043724C">
        <w:rPr>
          <w:rFonts w:ascii="Times New Roman" w:eastAsia="Times New Roman" w:hAnsi="Times New Roman"/>
          <w:sz w:val="28"/>
          <w:szCs w:val="28"/>
          <w:lang w:val="uk-UA" w:eastAsia="ru-RU"/>
        </w:rPr>
        <w:t xml:space="preserve"> </w:t>
      </w:r>
      <w:r w:rsidRPr="0043724C">
        <w:rPr>
          <w:rFonts w:ascii="Times New Roman" w:hAnsi="Times New Roman"/>
          <w:sz w:val="28"/>
          <w:szCs w:val="28"/>
          <w:shd w:val="clear" w:color="auto" w:fill="FFFFFF"/>
          <w:lang w:val="uk-UA"/>
        </w:rPr>
        <w:t>Конституці</w:t>
      </w:r>
      <w:r w:rsidR="00704C0A" w:rsidRPr="0043724C">
        <w:rPr>
          <w:rFonts w:ascii="Times New Roman" w:hAnsi="Times New Roman"/>
          <w:sz w:val="28"/>
          <w:szCs w:val="28"/>
          <w:shd w:val="clear" w:color="auto" w:fill="FFFFFF"/>
          <w:lang w:val="uk-UA"/>
        </w:rPr>
        <w:t>ї</w:t>
      </w:r>
      <w:r w:rsidRPr="0043724C">
        <w:rPr>
          <w:rFonts w:ascii="Times New Roman" w:hAnsi="Times New Roman"/>
          <w:sz w:val="28"/>
          <w:szCs w:val="28"/>
          <w:shd w:val="clear" w:color="auto" w:fill="FFFFFF"/>
          <w:lang w:val="uk-UA"/>
        </w:rPr>
        <w:t xml:space="preserve"> України </w:t>
      </w:r>
      <w:r w:rsidR="00F61A36" w:rsidRPr="0043724C">
        <w:rPr>
          <w:rFonts w:ascii="Times New Roman" w:hAnsi="Times New Roman"/>
          <w:sz w:val="28"/>
          <w:szCs w:val="28"/>
          <w:shd w:val="clear" w:color="auto" w:fill="FFFFFF"/>
          <w:lang w:val="uk-UA"/>
        </w:rPr>
        <w:t>встановлено</w:t>
      </w:r>
      <w:r w:rsidR="00D20E24" w:rsidRPr="0043724C">
        <w:rPr>
          <w:rFonts w:ascii="Times New Roman" w:hAnsi="Times New Roman"/>
          <w:sz w:val="28"/>
          <w:szCs w:val="28"/>
          <w:shd w:val="clear" w:color="auto" w:fill="FFFFFF"/>
          <w:lang w:val="uk-UA"/>
        </w:rPr>
        <w:t xml:space="preserve"> </w:t>
      </w:r>
      <w:r w:rsidRPr="0043724C">
        <w:rPr>
          <w:rFonts w:ascii="Times New Roman" w:hAnsi="Times New Roman"/>
          <w:sz w:val="28"/>
          <w:szCs w:val="28"/>
          <w:shd w:val="clear" w:color="auto" w:fill="FFFFFF"/>
          <w:lang w:val="uk-UA"/>
        </w:rPr>
        <w:t xml:space="preserve">принцип відповідальності держави перед людиною за свою діяльність, який </w:t>
      </w:r>
      <w:r w:rsidR="00F61A36" w:rsidRPr="0043724C">
        <w:rPr>
          <w:rFonts w:ascii="Times New Roman" w:hAnsi="Times New Roman"/>
          <w:sz w:val="28"/>
          <w:szCs w:val="28"/>
          <w:shd w:val="clear" w:color="auto" w:fill="FFFFFF"/>
          <w:lang w:val="uk-UA"/>
        </w:rPr>
        <w:t>виражено</w:t>
      </w:r>
      <w:r w:rsidRPr="0043724C">
        <w:rPr>
          <w:rFonts w:ascii="Times New Roman" w:hAnsi="Times New Roman"/>
          <w:sz w:val="28"/>
          <w:szCs w:val="28"/>
          <w:shd w:val="clear" w:color="auto" w:fill="FFFFFF"/>
          <w:lang w:val="uk-UA"/>
        </w:rPr>
        <w:t xml:space="preserve"> </w:t>
      </w:r>
      <w:r w:rsidR="00D95C99" w:rsidRPr="0043724C">
        <w:rPr>
          <w:rFonts w:ascii="Times New Roman" w:hAnsi="Times New Roman"/>
          <w:sz w:val="28"/>
          <w:szCs w:val="28"/>
          <w:shd w:val="clear" w:color="auto" w:fill="FFFFFF"/>
          <w:lang w:val="uk-UA"/>
        </w:rPr>
        <w:t xml:space="preserve">як </w:t>
      </w:r>
      <w:r w:rsidRPr="0043724C">
        <w:rPr>
          <w:rFonts w:ascii="Times New Roman" w:hAnsi="Times New Roman"/>
          <w:sz w:val="28"/>
          <w:szCs w:val="28"/>
          <w:shd w:val="clear" w:color="auto" w:fill="FFFFFF"/>
          <w:lang w:val="uk-UA"/>
        </w:rPr>
        <w:t>у визначенні обов’язків держави (статті 3, 16, 22)</w:t>
      </w:r>
      <w:r w:rsidR="00F61A36" w:rsidRPr="0043724C">
        <w:rPr>
          <w:rFonts w:ascii="Times New Roman" w:hAnsi="Times New Roman"/>
          <w:sz w:val="28"/>
          <w:szCs w:val="28"/>
          <w:shd w:val="clear" w:color="auto" w:fill="FFFFFF"/>
          <w:lang w:val="uk-UA"/>
        </w:rPr>
        <w:t>,</w:t>
      </w:r>
      <w:r w:rsidR="0017258E" w:rsidRPr="0043724C">
        <w:rPr>
          <w:rFonts w:ascii="Times New Roman" w:hAnsi="Times New Roman"/>
          <w:sz w:val="28"/>
          <w:szCs w:val="28"/>
          <w:shd w:val="clear" w:color="auto" w:fill="FFFFFF"/>
          <w:lang w:val="uk-UA"/>
        </w:rPr>
        <w:t xml:space="preserve"> та</w:t>
      </w:r>
      <w:r w:rsidR="00D95C99" w:rsidRPr="0043724C">
        <w:rPr>
          <w:rFonts w:ascii="Times New Roman" w:hAnsi="Times New Roman"/>
          <w:sz w:val="28"/>
          <w:szCs w:val="28"/>
          <w:shd w:val="clear" w:color="auto" w:fill="FFFFFF"/>
          <w:lang w:val="uk-UA"/>
        </w:rPr>
        <w:t xml:space="preserve">к і в </w:t>
      </w:r>
      <w:r w:rsidR="0017258E" w:rsidRPr="0043724C">
        <w:rPr>
          <w:rFonts w:ascii="Times New Roman" w:hAnsi="Times New Roman"/>
          <w:sz w:val="28"/>
          <w:szCs w:val="28"/>
          <w:shd w:val="clear" w:color="auto" w:fill="FFFFFF"/>
          <w:lang w:val="uk-UA"/>
        </w:rPr>
        <w:t xml:space="preserve">потребі </w:t>
      </w:r>
      <w:r w:rsidR="00D95C99" w:rsidRPr="0043724C">
        <w:rPr>
          <w:rFonts w:ascii="Times New Roman" w:hAnsi="Times New Roman"/>
          <w:sz w:val="28"/>
          <w:szCs w:val="28"/>
          <w:shd w:val="clear" w:color="auto" w:fill="FFFFFF"/>
          <w:lang w:val="uk-UA"/>
        </w:rPr>
        <w:t xml:space="preserve">повного та своєчасного </w:t>
      </w:r>
      <w:r w:rsidR="0017258E" w:rsidRPr="0043724C">
        <w:rPr>
          <w:rFonts w:ascii="Times New Roman" w:hAnsi="Times New Roman"/>
          <w:sz w:val="28"/>
          <w:szCs w:val="28"/>
          <w:shd w:val="clear" w:color="auto" w:fill="FFFFFF"/>
          <w:lang w:val="uk-UA"/>
        </w:rPr>
        <w:t xml:space="preserve">виконання цих </w:t>
      </w:r>
      <w:proofErr w:type="spellStart"/>
      <w:r w:rsidR="0017258E" w:rsidRPr="0043724C">
        <w:rPr>
          <w:rFonts w:ascii="Times New Roman" w:hAnsi="Times New Roman"/>
          <w:sz w:val="28"/>
          <w:szCs w:val="28"/>
          <w:shd w:val="clear" w:color="auto" w:fill="FFFFFF"/>
          <w:lang w:val="uk-UA"/>
        </w:rPr>
        <w:t>обовʼязків</w:t>
      </w:r>
      <w:proofErr w:type="spellEnd"/>
      <w:r w:rsidRPr="0043724C">
        <w:rPr>
          <w:rFonts w:ascii="Times New Roman" w:hAnsi="Times New Roman"/>
          <w:sz w:val="28"/>
          <w:szCs w:val="28"/>
          <w:shd w:val="clear" w:color="auto" w:fill="FFFFFF"/>
          <w:lang w:val="uk-UA"/>
        </w:rPr>
        <w:t xml:space="preserve">. </w:t>
      </w:r>
    </w:p>
    <w:p w:rsidR="0017258E" w:rsidRPr="0043724C" w:rsidRDefault="000E090E"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shd w:val="clear" w:color="auto" w:fill="FFFFFF"/>
          <w:lang w:val="uk-UA"/>
        </w:rPr>
        <w:t>З</w:t>
      </w:r>
      <w:r w:rsidR="00C416FF" w:rsidRPr="0043724C">
        <w:rPr>
          <w:rFonts w:ascii="Times New Roman" w:hAnsi="Times New Roman"/>
          <w:sz w:val="28"/>
          <w:szCs w:val="28"/>
          <w:shd w:val="clear" w:color="auto" w:fill="FFFFFF"/>
          <w:lang w:val="uk-UA"/>
        </w:rPr>
        <w:t xml:space="preserve">а </w:t>
      </w:r>
      <w:r w:rsidR="00D20E24" w:rsidRPr="0043724C">
        <w:rPr>
          <w:rFonts w:ascii="Times New Roman" w:hAnsi="Times New Roman"/>
          <w:sz w:val="28"/>
          <w:szCs w:val="28"/>
          <w:shd w:val="clear" w:color="auto" w:fill="FFFFFF"/>
          <w:lang w:val="uk-UA"/>
        </w:rPr>
        <w:t xml:space="preserve">частиною </w:t>
      </w:r>
      <w:proofErr w:type="spellStart"/>
      <w:r w:rsidR="00D20E24" w:rsidRPr="0043724C">
        <w:rPr>
          <w:rFonts w:ascii="Times New Roman" w:hAnsi="Times New Roman"/>
          <w:sz w:val="28"/>
          <w:szCs w:val="28"/>
          <w:shd w:val="clear" w:color="auto" w:fill="FFFFFF"/>
          <w:lang w:val="uk-UA"/>
        </w:rPr>
        <w:t>пʼятою</w:t>
      </w:r>
      <w:proofErr w:type="spellEnd"/>
      <w:r w:rsidR="00D20E24" w:rsidRPr="0043724C">
        <w:rPr>
          <w:rFonts w:ascii="Times New Roman" w:hAnsi="Times New Roman"/>
          <w:sz w:val="28"/>
          <w:szCs w:val="28"/>
          <w:shd w:val="clear" w:color="auto" w:fill="FFFFFF"/>
          <w:lang w:val="uk-UA"/>
        </w:rPr>
        <w:t xml:space="preserve"> </w:t>
      </w:r>
      <w:r w:rsidR="002F7ABA" w:rsidRPr="0043724C">
        <w:rPr>
          <w:rFonts w:ascii="Times New Roman" w:hAnsi="Times New Roman"/>
          <w:sz w:val="28"/>
          <w:szCs w:val="28"/>
          <w:shd w:val="clear" w:color="auto" w:fill="FFFFFF"/>
          <w:lang w:val="uk-UA"/>
        </w:rPr>
        <w:t>статт</w:t>
      </w:r>
      <w:r w:rsidR="00D20E24" w:rsidRPr="0043724C">
        <w:rPr>
          <w:rFonts w:ascii="Times New Roman" w:hAnsi="Times New Roman"/>
          <w:sz w:val="28"/>
          <w:szCs w:val="28"/>
          <w:shd w:val="clear" w:color="auto" w:fill="FFFFFF"/>
          <w:lang w:val="uk-UA"/>
        </w:rPr>
        <w:t xml:space="preserve">і </w:t>
      </w:r>
      <w:r w:rsidR="002F7ABA" w:rsidRPr="0043724C">
        <w:rPr>
          <w:rFonts w:ascii="Times New Roman" w:hAnsi="Times New Roman"/>
          <w:sz w:val="28"/>
          <w:szCs w:val="28"/>
          <w:shd w:val="clear" w:color="auto" w:fill="FFFFFF"/>
          <w:lang w:val="uk-UA"/>
        </w:rPr>
        <w:t xml:space="preserve">55 Конституції України кожному </w:t>
      </w:r>
      <w:r w:rsidR="00AE548E" w:rsidRPr="0043724C">
        <w:rPr>
          <w:rFonts w:ascii="Times New Roman" w:hAnsi="Times New Roman"/>
          <w:sz w:val="28"/>
          <w:szCs w:val="28"/>
          <w:shd w:val="clear" w:color="auto" w:fill="FFFFFF"/>
          <w:lang w:val="uk-UA"/>
        </w:rPr>
        <w:t xml:space="preserve">надано </w:t>
      </w:r>
      <w:r w:rsidR="002F7ABA" w:rsidRPr="0043724C">
        <w:rPr>
          <w:rFonts w:ascii="Times New Roman" w:hAnsi="Times New Roman"/>
          <w:sz w:val="28"/>
          <w:szCs w:val="28"/>
          <w:shd w:val="clear" w:color="auto" w:fill="FFFFFF"/>
          <w:lang w:val="uk-UA"/>
        </w:rPr>
        <w:t xml:space="preserve">право після використання всіх національних засобів </w:t>
      </w:r>
      <w:r w:rsidR="00AE548E" w:rsidRPr="0043724C">
        <w:rPr>
          <w:rFonts w:ascii="Times New Roman" w:hAnsi="Times New Roman"/>
          <w:sz w:val="28"/>
          <w:szCs w:val="28"/>
          <w:shd w:val="clear" w:color="auto" w:fill="FFFFFF"/>
          <w:lang w:val="uk-UA"/>
        </w:rPr>
        <w:t>юридичного захисту звертатися</w:t>
      </w:r>
      <w:r w:rsidR="002F7ABA" w:rsidRPr="0043724C">
        <w:rPr>
          <w:rFonts w:ascii="Times New Roman" w:hAnsi="Times New Roman"/>
          <w:sz w:val="28"/>
          <w:szCs w:val="28"/>
          <w:shd w:val="clear" w:color="auto" w:fill="FFFFFF"/>
          <w:lang w:val="uk-UA"/>
        </w:rPr>
        <w:t xml:space="preserve"> за захистом своїх прав і свобод до відповідних міжнародних судових установ чи </w:t>
      </w:r>
      <w:r w:rsidR="00AE548E" w:rsidRPr="0043724C">
        <w:rPr>
          <w:rFonts w:ascii="Times New Roman" w:hAnsi="Times New Roman"/>
          <w:sz w:val="28"/>
          <w:szCs w:val="28"/>
          <w:shd w:val="clear" w:color="auto" w:fill="FFFFFF"/>
          <w:lang w:val="uk-UA"/>
        </w:rPr>
        <w:t xml:space="preserve">до </w:t>
      </w:r>
      <w:r w:rsidR="002F7ABA" w:rsidRPr="0043724C">
        <w:rPr>
          <w:rFonts w:ascii="Times New Roman" w:hAnsi="Times New Roman"/>
          <w:sz w:val="28"/>
          <w:szCs w:val="28"/>
          <w:shd w:val="clear" w:color="auto" w:fill="FFFFFF"/>
          <w:lang w:val="uk-UA"/>
        </w:rPr>
        <w:t>відповідних органів міжнародних організацій, членом або учасником яких є Україна</w:t>
      </w:r>
      <w:r w:rsidR="002F7ABA" w:rsidRPr="0043724C">
        <w:rPr>
          <w:rFonts w:ascii="Times New Roman" w:eastAsia="Times New Roman" w:hAnsi="Times New Roman"/>
          <w:sz w:val="28"/>
          <w:szCs w:val="28"/>
          <w:lang w:val="uk-UA" w:eastAsia="ru-RU"/>
        </w:rPr>
        <w:t>.</w:t>
      </w:r>
      <w:r w:rsidR="00D20E24" w:rsidRPr="0043724C">
        <w:rPr>
          <w:rFonts w:ascii="Times New Roman" w:eastAsia="Times New Roman" w:hAnsi="Times New Roman"/>
          <w:sz w:val="28"/>
          <w:szCs w:val="28"/>
          <w:lang w:val="uk-UA" w:eastAsia="ru-RU"/>
        </w:rPr>
        <w:t xml:space="preserve"> </w:t>
      </w:r>
      <w:r w:rsidR="000D3D19" w:rsidRPr="0043724C">
        <w:rPr>
          <w:rFonts w:ascii="Times New Roman" w:eastAsia="Times New Roman" w:hAnsi="Times New Roman"/>
          <w:sz w:val="28"/>
          <w:szCs w:val="28"/>
          <w:lang w:val="uk-UA" w:eastAsia="ru-RU"/>
        </w:rPr>
        <w:t xml:space="preserve">Однією з таких </w:t>
      </w:r>
      <w:r w:rsidR="000D3D19" w:rsidRPr="0043724C">
        <w:rPr>
          <w:rFonts w:ascii="Times New Roman" w:hAnsi="Times New Roman"/>
          <w:sz w:val="28"/>
          <w:szCs w:val="28"/>
          <w:shd w:val="clear" w:color="auto" w:fill="FFFFFF"/>
          <w:lang w:val="uk-UA"/>
        </w:rPr>
        <w:t xml:space="preserve">міжнародних судових установ є </w:t>
      </w:r>
      <w:r w:rsidR="000D3D19" w:rsidRPr="0043724C">
        <w:rPr>
          <w:rFonts w:ascii="Times New Roman" w:hAnsi="Times New Roman"/>
          <w:sz w:val="28"/>
          <w:szCs w:val="28"/>
          <w:lang w:val="uk-UA"/>
        </w:rPr>
        <w:t xml:space="preserve">Європейський суд </w:t>
      </w:r>
      <w:r w:rsidR="00F61A36" w:rsidRPr="0043724C">
        <w:rPr>
          <w:rFonts w:ascii="Times New Roman" w:hAnsi="Times New Roman"/>
          <w:sz w:val="28"/>
          <w:szCs w:val="28"/>
          <w:lang w:val="uk-UA"/>
        </w:rPr>
        <w:t>і</w:t>
      </w:r>
      <w:r w:rsidR="000D3D19" w:rsidRPr="0043724C">
        <w:rPr>
          <w:rFonts w:ascii="Times New Roman" w:hAnsi="Times New Roman"/>
          <w:sz w:val="28"/>
          <w:szCs w:val="28"/>
          <w:lang w:val="uk-UA"/>
        </w:rPr>
        <w:t xml:space="preserve">з прав людини. </w:t>
      </w:r>
    </w:p>
    <w:p w:rsidR="007F5D3C" w:rsidRPr="0043724C" w:rsidRDefault="007F5D3C" w:rsidP="0043724C">
      <w:pPr>
        <w:spacing w:after="0" w:line="360" w:lineRule="auto"/>
        <w:ind w:firstLine="567"/>
        <w:jc w:val="both"/>
        <w:rPr>
          <w:rFonts w:ascii="Times New Roman" w:hAnsi="Times New Roman"/>
          <w:sz w:val="28"/>
          <w:szCs w:val="28"/>
          <w:lang w:val="uk-UA"/>
        </w:rPr>
      </w:pPr>
    </w:p>
    <w:p w:rsidR="009C752B" w:rsidRPr="0043724C" w:rsidRDefault="007F5D3C"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eastAsia="uk-UA"/>
        </w:rPr>
        <w:t>4.</w:t>
      </w:r>
      <w:r w:rsidR="00E404F3" w:rsidRPr="0043724C">
        <w:rPr>
          <w:sz w:val="28"/>
          <w:szCs w:val="28"/>
          <w:lang w:val="uk-UA" w:eastAsia="uk-UA"/>
        </w:rPr>
        <w:t>1</w:t>
      </w:r>
      <w:r w:rsidRPr="0043724C">
        <w:rPr>
          <w:sz w:val="28"/>
          <w:szCs w:val="28"/>
          <w:lang w:val="uk-UA" w:eastAsia="uk-UA"/>
        </w:rPr>
        <w:t xml:space="preserve">. </w:t>
      </w:r>
      <w:r w:rsidR="009C752B" w:rsidRPr="0043724C">
        <w:rPr>
          <w:sz w:val="28"/>
          <w:szCs w:val="28"/>
          <w:lang w:val="uk-UA"/>
        </w:rPr>
        <w:t>За приписами Конституції України обов’язковість судового рішення є однією з основних засад судочинства (пункт 9 частини другої статті 129), судове рішення є обов’язковим до виконанн</w:t>
      </w:r>
      <w:r w:rsidR="0043724C">
        <w:rPr>
          <w:sz w:val="28"/>
          <w:szCs w:val="28"/>
          <w:lang w:val="uk-UA"/>
        </w:rPr>
        <w:t>я (друге речення частини першої</w:t>
      </w:r>
      <w:r w:rsidR="0043724C">
        <w:rPr>
          <w:sz w:val="28"/>
          <w:szCs w:val="28"/>
          <w:lang w:val="uk-UA"/>
        </w:rPr>
        <w:br/>
      </w:r>
      <w:r w:rsidR="009C752B" w:rsidRPr="0043724C">
        <w:rPr>
          <w:sz w:val="28"/>
          <w:szCs w:val="28"/>
          <w:lang w:val="uk-UA"/>
        </w:rPr>
        <w:t>статті 129</w:t>
      </w:r>
      <w:r w:rsidR="009C752B" w:rsidRPr="0043724C">
        <w:rPr>
          <w:sz w:val="28"/>
          <w:szCs w:val="28"/>
          <w:vertAlign w:val="superscript"/>
          <w:lang w:val="uk-UA"/>
        </w:rPr>
        <w:t>1</w:t>
      </w:r>
      <w:r w:rsidR="009C752B" w:rsidRPr="0043724C">
        <w:rPr>
          <w:sz w:val="28"/>
          <w:szCs w:val="28"/>
          <w:lang w:val="uk-UA"/>
        </w:rPr>
        <w:t>).</w:t>
      </w:r>
    </w:p>
    <w:p w:rsidR="007F5D3C" w:rsidRPr="0043724C" w:rsidRDefault="007F5D3C" w:rsidP="0043724C">
      <w:pPr>
        <w:spacing w:after="0" w:line="360" w:lineRule="auto"/>
        <w:ind w:firstLine="567"/>
        <w:jc w:val="both"/>
        <w:rPr>
          <w:rFonts w:ascii="Times New Roman" w:hAnsi="Times New Roman"/>
          <w:sz w:val="28"/>
          <w:szCs w:val="28"/>
          <w:lang w:val="uk-UA"/>
        </w:rPr>
      </w:pPr>
      <w:r w:rsidRPr="0043724C">
        <w:rPr>
          <w:rFonts w:ascii="Times New Roman" w:eastAsia="Times New Roman" w:hAnsi="Times New Roman"/>
          <w:sz w:val="28"/>
          <w:szCs w:val="28"/>
          <w:lang w:val="uk-UA" w:eastAsia="uk-UA"/>
        </w:rPr>
        <w:t>Згідно з приписами Основного Закону України, юридичними позиціями Конституційного Суду України, що є співв</w:t>
      </w:r>
      <w:r w:rsidR="00F61A36" w:rsidRPr="0043724C">
        <w:rPr>
          <w:rFonts w:ascii="Times New Roman" w:eastAsia="Times New Roman" w:hAnsi="Times New Roman"/>
          <w:sz w:val="28"/>
          <w:szCs w:val="28"/>
          <w:lang w:val="uk-UA" w:eastAsia="uk-UA"/>
        </w:rPr>
        <w:t xml:space="preserve">ідносними з приписами Конвенції, </w:t>
      </w:r>
      <w:r w:rsidRPr="0043724C">
        <w:rPr>
          <w:rFonts w:ascii="Times New Roman" w:eastAsia="Times New Roman" w:hAnsi="Times New Roman"/>
          <w:sz w:val="28"/>
          <w:szCs w:val="28"/>
          <w:lang w:val="uk-UA" w:eastAsia="uk-UA"/>
        </w:rPr>
        <w:t xml:space="preserve">та практикою Європейського суду з прав людини реалізація </w:t>
      </w:r>
      <w:r w:rsidRPr="0043724C">
        <w:rPr>
          <w:rFonts w:ascii="Times New Roman" w:hAnsi="Times New Roman"/>
          <w:sz w:val="28"/>
          <w:szCs w:val="28"/>
          <w:lang w:val="uk-UA"/>
        </w:rPr>
        <w:t>права на судовий захист</w:t>
      </w:r>
      <w:r w:rsidRPr="0043724C">
        <w:rPr>
          <w:rFonts w:ascii="Times New Roman" w:eastAsia="Times New Roman" w:hAnsi="Times New Roman"/>
          <w:sz w:val="28"/>
          <w:szCs w:val="28"/>
          <w:lang w:val="uk-UA" w:eastAsia="uk-UA"/>
        </w:rPr>
        <w:t xml:space="preserve"> можлива з додержанням конституційних принципів, зокрема </w:t>
      </w:r>
      <w:r w:rsidRPr="0043724C">
        <w:rPr>
          <w:rFonts w:ascii="Times New Roman" w:hAnsi="Times New Roman"/>
          <w:sz w:val="28"/>
          <w:szCs w:val="28"/>
          <w:lang w:val="uk-UA"/>
        </w:rPr>
        <w:t xml:space="preserve">принципу </w:t>
      </w:r>
      <w:proofErr w:type="spellStart"/>
      <w:r w:rsidRPr="0043724C">
        <w:rPr>
          <w:rFonts w:ascii="Times New Roman" w:hAnsi="Times New Roman"/>
          <w:sz w:val="28"/>
          <w:szCs w:val="28"/>
          <w:lang w:val="uk-UA"/>
        </w:rPr>
        <w:t>остаточності</w:t>
      </w:r>
      <w:proofErr w:type="spellEnd"/>
      <w:r w:rsidRPr="0043724C">
        <w:rPr>
          <w:rFonts w:ascii="Times New Roman" w:hAnsi="Times New Roman"/>
          <w:sz w:val="28"/>
          <w:szCs w:val="28"/>
          <w:lang w:val="uk-UA"/>
        </w:rPr>
        <w:t xml:space="preserve"> судових рішень</w:t>
      </w:r>
      <w:r w:rsidRPr="0043724C">
        <w:rPr>
          <w:rFonts w:ascii="Times New Roman" w:hAnsi="Times New Roman"/>
          <w:i/>
          <w:sz w:val="28"/>
          <w:szCs w:val="28"/>
          <w:lang w:val="uk-UA"/>
        </w:rPr>
        <w:t xml:space="preserve"> </w:t>
      </w:r>
      <w:r w:rsidRPr="0043724C">
        <w:rPr>
          <w:rFonts w:ascii="Times New Roman" w:hAnsi="Times New Roman"/>
          <w:sz w:val="28"/>
          <w:szCs w:val="28"/>
          <w:lang w:val="uk-UA"/>
        </w:rPr>
        <w:t>(</w:t>
      </w:r>
      <w:proofErr w:type="spellStart"/>
      <w:r w:rsidRPr="0043724C">
        <w:rPr>
          <w:rFonts w:ascii="Times New Roman" w:hAnsi="Times New Roman"/>
          <w:i/>
          <w:sz w:val="28"/>
          <w:szCs w:val="28"/>
          <w:lang w:val="uk-UA"/>
        </w:rPr>
        <w:t>res</w:t>
      </w:r>
      <w:proofErr w:type="spellEnd"/>
      <w:r w:rsidRPr="0043724C">
        <w:rPr>
          <w:rFonts w:ascii="Times New Roman" w:hAnsi="Times New Roman"/>
          <w:i/>
          <w:sz w:val="28"/>
          <w:szCs w:val="28"/>
          <w:lang w:val="uk-UA"/>
        </w:rPr>
        <w:t xml:space="preserve"> </w:t>
      </w:r>
      <w:proofErr w:type="spellStart"/>
      <w:r w:rsidRPr="0043724C">
        <w:rPr>
          <w:rFonts w:ascii="Times New Roman" w:hAnsi="Times New Roman"/>
          <w:i/>
          <w:sz w:val="28"/>
          <w:szCs w:val="28"/>
          <w:lang w:val="uk-UA"/>
        </w:rPr>
        <w:t>judicata</w:t>
      </w:r>
      <w:proofErr w:type="spellEnd"/>
      <w:r w:rsidRPr="0043724C">
        <w:rPr>
          <w:rFonts w:ascii="Times New Roman" w:hAnsi="Times New Roman"/>
          <w:sz w:val="28"/>
          <w:szCs w:val="28"/>
          <w:lang w:val="uk-UA"/>
        </w:rPr>
        <w:t>).</w:t>
      </w:r>
    </w:p>
    <w:p w:rsidR="006629C8" w:rsidRPr="0043724C" w:rsidRDefault="006629C8" w:rsidP="0043724C">
      <w:pPr>
        <w:spacing w:after="0" w:line="360" w:lineRule="auto"/>
        <w:ind w:firstLine="567"/>
        <w:jc w:val="both"/>
        <w:rPr>
          <w:rFonts w:ascii="Times New Roman" w:hAnsi="Times New Roman"/>
          <w:sz w:val="28"/>
          <w:szCs w:val="28"/>
          <w:lang w:val="uk-UA"/>
        </w:rPr>
      </w:pPr>
    </w:p>
    <w:p w:rsidR="007F5D3C" w:rsidRPr="0043724C" w:rsidRDefault="006629C8" w:rsidP="0043724C">
      <w:pPr>
        <w:spacing w:after="0" w:line="360" w:lineRule="auto"/>
        <w:ind w:firstLine="567"/>
        <w:jc w:val="both"/>
        <w:rPr>
          <w:rFonts w:ascii="Times New Roman" w:hAnsi="Times New Roman"/>
          <w:strike/>
          <w:sz w:val="28"/>
          <w:szCs w:val="28"/>
          <w:lang w:val="uk-UA"/>
        </w:rPr>
      </w:pPr>
      <w:r w:rsidRPr="0043724C">
        <w:rPr>
          <w:rFonts w:ascii="Times New Roman" w:hAnsi="Times New Roman"/>
          <w:sz w:val="28"/>
          <w:szCs w:val="28"/>
          <w:lang w:val="uk-UA"/>
        </w:rPr>
        <w:t>4.</w:t>
      </w:r>
      <w:r w:rsidR="0039642B" w:rsidRPr="0043724C">
        <w:rPr>
          <w:rFonts w:ascii="Times New Roman" w:hAnsi="Times New Roman"/>
          <w:sz w:val="28"/>
          <w:szCs w:val="28"/>
          <w:lang w:val="uk-UA"/>
        </w:rPr>
        <w:t>2</w:t>
      </w:r>
      <w:r w:rsidRPr="0043724C">
        <w:rPr>
          <w:rFonts w:ascii="Times New Roman" w:hAnsi="Times New Roman"/>
          <w:sz w:val="28"/>
          <w:szCs w:val="28"/>
          <w:lang w:val="uk-UA"/>
        </w:rPr>
        <w:t xml:space="preserve">. </w:t>
      </w:r>
      <w:r w:rsidR="007F5D3C" w:rsidRPr="0043724C">
        <w:rPr>
          <w:rFonts w:ascii="Times New Roman" w:hAnsi="Times New Roman"/>
          <w:sz w:val="28"/>
          <w:szCs w:val="28"/>
          <w:lang w:val="uk-UA"/>
        </w:rPr>
        <w:t>За сталою практикою Європейського суду з прав людини до</w:t>
      </w:r>
      <w:r w:rsidR="00F87FCA" w:rsidRPr="0043724C">
        <w:rPr>
          <w:rFonts w:ascii="Times New Roman" w:hAnsi="Times New Roman"/>
          <w:sz w:val="28"/>
          <w:szCs w:val="28"/>
          <w:lang w:val="uk-UA"/>
        </w:rPr>
        <w:t xml:space="preserve">держання </w:t>
      </w:r>
      <w:r w:rsidR="007F5D3C" w:rsidRPr="0043724C">
        <w:rPr>
          <w:rFonts w:ascii="Times New Roman" w:hAnsi="Times New Roman"/>
          <w:sz w:val="28"/>
          <w:szCs w:val="28"/>
          <w:lang w:val="uk-UA"/>
        </w:rPr>
        <w:t xml:space="preserve">принципу </w:t>
      </w:r>
      <w:proofErr w:type="spellStart"/>
      <w:r w:rsidRPr="0043724C">
        <w:rPr>
          <w:rFonts w:ascii="Times New Roman" w:hAnsi="Times New Roman"/>
          <w:sz w:val="28"/>
          <w:szCs w:val="28"/>
          <w:lang w:val="uk-UA"/>
        </w:rPr>
        <w:t>остаточності</w:t>
      </w:r>
      <w:proofErr w:type="spellEnd"/>
      <w:r w:rsidRPr="0043724C">
        <w:rPr>
          <w:rFonts w:ascii="Times New Roman" w:hAnsi="Times New Roman"/>
          <w:sz w:val="28"/>
          <w:szCs w:val="28"/>
          <w:lang w:val="uk-UA"/>
        </w:rPr>
        <w:t xml:space="preserve"> судових рішень</w:t>
      </w:r>
      <w:r w:rsidRPr="0043724C">
        <w:rPr>
          <w:rFonts w:ascii="Times New Roman" w:hAnsi="Times New Roman"/>
          <w:i/>
          <w:sz w:val="28"/>
          <w:szCs w:val="28"/>
          <w:lang w:val="uk-UA"/>
        </w:rPr>
        <w:t xml:space="preserve"> </w:t>
      </w:r>
      <w:r w:rsidRPr="0043724C">
        <w:rPr>
          <w:rFonts w:ascii="Times New Roman" w:hAnsi="Times New Roman"/>
          <w:sz w:val="28"/>
          <w:szCs w:val="28"/>
          <w:lang w:val="uk-UA"/>
        </w:rPr>
        <w:t>(</w:t>
      </w:r>
      <w:proofErr w:type="spellStart"/>
      <w:r w:rsidRPr="0043724C">
        <w:rPr>
          <w:rFonts w:ascii="Times New Roman" w:hAnsi="Times New Roman"/>
          <w:i/>
          <w:sz w:val="28"/>
          <w:szCs w:val="28"/>
          <w:lang w:val="uk-UA"/>
        </w:rPr>
        <w:t>res</w:t>
      </w:r>
      <w:proofErr w:type="spellEnd"/>
      <w:r w:rsidRPr="0043724C">
        <w:rPr>
          <w:rFonts w:ascii="Times New Roman" w:hAnsi="Times New Roman"/>
          <w:i/>
          <w:sz w:val="28"/>
          <w:szCs w:val="28"/>
          <w:lang w:val="uk-UA"/>
        </w:rPr>
        <w:t xml:space="preserve"> </w:t>
      </w:r>
      <w:proofErr w:type="spellStart"/>
      <w:r w:rsidRPr="0043724C">
        <w:rPr>
          <w:rFonts w:ascii="Times New Roman" w:hAnsi="Times New Roman"/>
          <w:i/>
          <w:sz w:val="28"/>
          <w:szCs w:val="28"/>
          <w:lang w:val="uk-UA"/>
        </w:rPr>
        <w:t>judicata</w:t>
      </w:r>
      <w:proofErr w:type="spellEnd"/>
      <w:r w:rsidRPr="0043724C">
        <w:rPr>
          <w:rFonts w:ascii="Times New Roman" w:hAnsi="Times New Roman"/>
          <w:sz w:val="28"/>
          <w:szCs w:val="28"/>
          <w:lang w:val="uk-UA"/>
        </w:rPr>
        <w:t xml:space="preserve">) </w:t>
      </w:r>
      <w:r w:rsidR="007F5D3C" w:rsidRPr="0043724C">
        <w:rPr>
          <w:rFonts w:ascii="Times New Roman" w:hAnsi="Times New Roman"/>
          <w:sz w:val="28"/>
          <w:szCs w:val="28"/>
          <w:lang w:val="uk-UA"/>
        </w:rPr>
        <w:t xml:space="preserve">означає, що жодна зі сторін </w:t>
      </w:r>
      <w:r w:rsidR="007F5D3C" w:rsidRPr="0043724C">
        <w:rPr>
          <w:rFonts w:ascii="Times New Roman" w:hAnsi="Times New Roman"/>
          <w:sz w:val="28"/>
          <w:szCs w:val="28"/>
          <w:lang w:val="uk-UA"/>
        </w:rPr>
        <w:lastRenderedPageBreak/>
        <w:t xml:space="preserve">не має права вимагати перегляду остаточного й обов’язкового судового рішення лише задля проведення повторного слухання і нового </w:t>
      </w:r>
      <w:proofErr w:type="spellStart"/>
      <w:r w:rsidRPr="0043724C">
        <w:rPr>
          <w:rFonts w:ascii="Times New Roman" w:hAnsi="Times New Roman"/>
          <w:sz w:val="28"/>
          <w:szCs w:val="28"/>
          <w:lang w:val="uk-UA"/>
        </w:rPr>
        <w:t>розвʼязання</w:t>
      </w:r>
      <w:proofErr w:type="spellEnd"/>
      <w:r w:rsidRPr="0043724C">
        <w:rPr>
          <w:rFonts w:ascii="Times New Roman" w:hAnsi="Times New Roman"/>
          <w:sz w:val="28"/>
          <w:szCs w:val="28"/>
          <w:lang w:val="uk-UA"/>
        </w:rPr>
        <w:t xml:space="preserve"> справи</w:t>
      </w:r>
      <w:r w:rsidR="007F5D3C" w:rsidRPr="0043724C">
        <w:rPr>
          <w:rFonts w:ascii="Times New Roman" w:hAnsi="Times New Roman"/>
          <w:sz w:val="28"/>
          <w:szCs w:val="28"/>
          <w:lang w:val="uk-UA"/>
        </w:rPr>
        <w:t xml:space="preserve">. </w:t>
      </w:r>
    </w:p>
    <w:p w:rsidR="00C05959" w:rsidRPr="0043724C" w:rsidRDefault="00C05959"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shd w:val="clear" w:color="auto" w:fill="FFFFFF"/>
          <w:lang w:val="uk-UA"/>
        </w:rPr>
        <w:t>П</w:t>
      </w:r>
      <w:r w:rsidRPr="0043724C">
        <w:rPr>
          <w:rFonts w:ascii="Times New Roman" w:hAnsi="Times New Roman" w:cs="Times New Roman"/>
          <w:sz w:val="28"/>
          <w:szCs w:val="28"/>
          <w:lang w:val="uk-UA"/>
        </w:rPr>
        <w:t xml:space="preserve">рактика Європейського суду з прав людини, за якою обмежувалося б право особи, що є стороною у справі, ініціювати перегляд судового рішення за </w:t>
      </w:r>
      <w:r w:rsidR="00F73C17" w:rsidRPr="0043724C">
        <w:rPr>
          <w:rFonts w:ascii="Times New Roman" w:hAnsi="Times New Roman" w:cs="Times New Roman"/>
          <w:sz w:val="28"/>
          <w:szCs w:val="28"/>
          <w:lang w:val="uk-UA"/>
        </w:rPr>
        <w:t>екстраординарною процедурою</w:t>
      </w:r>
      <w:r w:rsidRPr="0043724C">
        <w:rPr>
          <w:rFonts w:ascii="Times New Roman" w:hAnsi="Times New Roman" w:cs="Times New Roman"/>
          <w:sz w:val="28"/>
          <w:szCs w:val="28"/>
          <w:lang w:val="uk-UA"/>
        </w:rPr>
        <w:t xml:space="preserve"> для „виправлення судових помилок та недоліків судочинства“, зокрема таких, як порушення Україною міжнародних зобов’язань під час розгляду справи національним судом, обмежена. Європейський суд із прав людини рекомендує поновлення провадження в національних судах як належний відновлювальний захід, якщо попередній розгляд справи не відповідав вимогам пункту 1 статті 6 Конвенції.</w:t>
      </w:r>
    </w:p>
    <w:p w:rsidR="00C05959" w:rsidRPr="0043724C" w:rsidRDefault="00C05959"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rPr>
        <w:t xml:space="preserve">Європейський суд </w:t>
      </w:r>
      <w:r w:rsidR="00F61A36" w:rsidRPr="0043724C">
        <w:rPr>
          <w:sz w:val="28"/>
          <w:szCs w:val="28"/>
          <w:lang w:val="uk-UA"/>
        </w:rPr>
        <w:t>і</w:t>
      </w:r>
      <w:r w:rsidRPr="0043724C">
        <w:rPr>
          <w:sz w:val="28"/>
          <w:szCs w:val="28"/>
          <w:lang w:val="uk-UA"/>
        </w:rPr>
        <w:t xml:space="preserve">з прав людини зазначив, що «практика здійснення нагляду за виконанням рішень Суду показала, що повторний розгляд справи або </w:t>
      </w:r>
      <w:r w:rsidR="004F15CF">
        <w:rPr>
          <w:sz w:val="28"/>
          <w:szCs w:val="28"/>
          <w:lang w:val="uk-UA"/>
        </w:rPr>
        <w:t>по</w:t>
      </w:r>
      <w:r w:rsidRPr="0043724C">
        <w:rPr>
          <w:sz w:val="28"/>
          <w:szCs w:val="28"/>
          <w:lang w:val="uk-UA"/>
        </w:rPr>
        <w:t xml:space="preserve">новлення провадження </w:t>
      </w:r>
      <w:r w:rsidR="004F15CF">
        <w:rPr>
          <w:sz w:val="28"/>
          <w:szCs w:val="28"/>
          <w:lang w:val="uk-UA"/>
        </w:rPr>
        <w:t>є</w:t>
      </w:r>
      <w:r w:rsidRPr="0043724C">
        <w:rPr>
          <w:sz w:val="28"/>
          <w:szCs w:val="28"/>
          <w:lang w:val="uk-UA"/>
        </w:rPr>
        <w:t xml:space="preserve"> за певних обставин найбільш </w:t>
      </w:r>
      <w:r w:rsidR="00CE5ACD" w:rsidRPr="0043724C">
        <w:rPr>
          <w:sz w:val="28"/>
          <w:szCs w:val="28"/>
          <w:lang w:val="uk-UA"/>
        </w:rPr>
        <w:t>дієвим</w:t>
      </w:r>
      <w:r w:rsidR="005D3A3E">
        <w:rPr>
          <w:sz w:val="28"/>
          <w:szCs w:val="28"/>
          <w:lang w:val="uk-UA"/>
        </w:rPr>
        <w:t xml:space="preserve"> </w:t>
      </w:r>
      <w:r w:rsidRPr="0043724C">
        <w:rPr>
          <w:sz w:val="28"/>
          <w:szCs w:val="28"/>
          <w:lang w:val="uk-UA"/>
        </w:rPr>
        <w:t xml:space="preserve">– якщо </w:t>
      </w:r>
      <w:r w:rsidR="004F15CF">
        <w:rPr>
          <w:sz w:val="28"/>
          <w:szCs w:val="28"/>
          <w:lang w:val="uk-UA"/>
        </w:rPr>
        <w:t>не єдиним</w:t>
      </w:r>
      <w:r w:rsidRPr="0043724C">
        <w:rPr>
          <w:sz w:val="28"/>
          <w:szCs w:val="28"/>
          <w:lang w:val="uk-UA"/>
        </w:rPr>
        <w:t xml:space="preserve"> – засоб</w:t>
      </w:r>
      <w:r w:rsidR="004F15CF">
        <w:rPr>
          <w:sz w:val="28"/>
          <w:szCs w:val="28"/>
          <w:lang w:val="uk-UA"/>
        </w:rPr>
        <w:t>о</w:t>
      </w:r>
      <w:r w:rsidRPr="0043724C">
        <w:rPr>
          <w:sz w:val="28"/>
          <w:szCs w:val="28"/>
          <w:lang w:val="uk-UA"/>
        </w:rPr>
        <w:t xml:space="preserve">м досягнення </w:t>
      </w:r>
      <w:proofErr w:type="spellStart"/>
      <w:r w:rsidRPr="0043724C">
        <w:rPr>
          <w:i/>
          <w:sz w:val="28"/>
          <w:szCs w:val="28"/>
          <w:lang w:val="uk-UA"/>
        </w:rPr>
        <w:t>restitutio</w:t>
      </w:r>
      <w:proofErr w:type="spellEnd"/>
      <w:r w:rsidRPr="0043724C">
        <w:rPr>
          <w:i/>
          <w:sz w:val="28"/>
          <w:szCs w:val="28"/>
          <w:lang w:val="uk-UA"/>
        </w:rPr>
        <w:t xml:space="preserve"> </w:t>
      </w:r>
      <w:proofErr w:type="spellStart"/>
      <w:r w:rsidRPr="0043724C">
        <w:rPr>
          <w:i/>
          <w:sz w:val="28"/>
          <w:szCs w:val="28"/>
          <w:lang w:val="uk-UA"/>
        </w:rPr>
        <w:t>in</w:t>
      </w:r>
      <w:proofErr w:type="spellEnd"/>
      <w:r w:rsidRPr="0043724C">
        <w:rPr>
          <w:i/>
          <w:sz w:val="28"/>
          <w:szCs w:val="28"/>
          <w:lang w:val="uk-UA"/>
        </w:rPr>
        <w:t xml:space="preserve"> </w:t>
      </w:r>
      <w:proofErr w:type="spellStart"/>
      <w:r w:rsidRPr="0043724C">
        <w:rPr>
          <w:i/>
          <w:sz w:val="28"/>
          <w:szCs w:val="28"/>
          <w:lang w:val="uk-UA"/>
        </w:rPr>
        <w:t>integrum</w:t>
      </w:r>
      <w:proofErr w:type="spellEnd"/>
      <w:r w:rsidRPr="0043724C">
        <w:rPr>
          <w:sz w:val="28"/>
          <w:szCs w:val="28"/>
          <w:lang w:val="uk-UA"/>
        </w:rPr>
        <w:t>. Отже, Комітет Міністрів закликав держави запровадити механізм перегляду справи після встановлення Судом порушення Конвенції</w:t>
      </w:r>
      <w:r w:rsidR="00F61A36" w:rsidRPr="0043724C">
        <w:rPr>
          <w:sz w:val="28"/>
          <w:szCs w:val="28"/>
          <w:lang w:val="uk-UA"/>
        </w:rPr>
        <w:t>,</w:t>
      </w:r>
      <w:r w:rsidRPr="0043724C">
        <w:rPr>
          <w:sz w:val="28"/>
          <w:szCs w:val="28"/>
          <w:lang w:val="uk-UA"/>
        </w:rPr>
        <w:t xml:space="preserve"> особливо у разі: </w:t>
      </w:r>
      <w:bookmarkStart w:id="6" w:name="n119"/>
      <w:bookmarkEnd w:id="6"/>
      <w:r w:rsidRPr="0043724C">
        <w:rPr>
          <w:sz w:val="28"/>
          <w:szCs w:val="28"/>
          <w:lang w:val="uk-UA"/>
        </w:rPr>
        <w:t xml:space="preserve">„(і) коли потерпіла сторона і далі зазнає дуже тяжких негативних наслідків від результатів </w:t>
      </w:r>
      <w:r w:rsidR="00CE5ACD" w:rsidRPr="0043724C">
        <w:rPr>
          <w:sz w:val="28"/>
          <w:szCs w:val="28"/>
          <w:lang w:val="uk-UA"/>
        </w:rPr>
        <w:t xml:space="preserve">національного </w:t>
      </w:r>
      <w:r w:rsidRPr="0043724C">
        <w:rPr>
          <w:sz w:val="28"/>
          <w:szCs w:val="28"/>
          <w:lang w:val="uk-UA"/>
        </w:rPr>
        <w:t xml:space="preserve">рішення, </w:t>
      </w:r>
      <w:r w:rsidR="00CE5ACD" w:rsidRPr="0043724C">
        <w:rPr>
          <w:sz w:val="28"/>
          <w:szCs w:val="28"/>
          <w:lang w:val="uk-UA"/>
        </w:rPr>
        <w:t>щодо яких справедлива сатисфакція не була достатнім засобом юридичного захисту та</w:t>
      </w:r>
      <w:r w:rsidRPr="0043724C">
        <w:rPr>
          <w:sz w:val="28"/>
          <w:szCs w:val="28"/>
          <w:lang w:val="uk-UA"/>
        </w:rPr>
        <w:t xml:space="preserve"> які не можна виправити інакше ніж за допомогою повторного розгляду або відновлення провадження; </w:t>
      </w:r>
      <w:bookmarkStart w:id="7" w:name="n120"/>
      <w:bookmarkEnd w:id="7"/>
      <w:r w:rsidRPr="0043724C">
        <w:rPr>
          <w:sz w:val="28"/>
          <w:szCs w:val="28"/>
          <w:lang w:val="uk-UA"/>
        </w:rPr>
        <w:t>(</w:t>
      </w:r>
      <w:proofErr w:type="spellStart"/>
      <w:r w:rsidRPr="0043724C">
        <w:rPr>
          <w:sz w:val="28"/>
          <w:szCs w:val="28"/>
          <w:lang w:val="uk-UA"/>
        </w:rPr>
        <w:t>іі</w:t>
      </w:r>
      <w:proofErr w:type="spellEnd"/>
      <w:r w:rsidRPr="0043724C">
        <w:rPr>
          <w:sz w:val="28"/>
          <w:szCs w:val="28"/>
          <w:lang w:val="uk-UA"/>
        </w:rPr>
        <w:t xml:space="preserve">) коли рішення Суду спонукає до висновку, що </w:t>
      </w:r>
      <w:bookmarkStart w:id="8" w:name="n121"/>
      <w:bookmarkEnd w:id="8"/>
      <w:r w:rsidRPr="0043724C">
        <w:rPr>
          <w:sz w:val="28"/>
          <w:szCs w:val="28"/>
          <w:lang w:val="uk-UA"/>
        </w:rPr>
        <w:t xml:space="preserve">(a) оскаржене рішення національного суду суперечить Конвенції по суті, або </w:t>
      </w:r>
      <w:bookmarkStart w:id="9" w:name="n122"/>
      <w:bookmarkEnd w:id="9"/>
      <w:r w:rsidRPr="0043724C">
        <w:rPr>
          <w:sz w:val="28"/>
          <w:szCs w:val="28"/>
          <w:lang w:val="uk-UA"/>
        </w:rPr>
        <w:t xml:space="preserve">(b) </w:t>
      </w:r>
      <w:r w:rsidR="00CE5ACD" w:rsidRPr="0043724C">
        <w:rPr>
          <w:sz w:val="28"/>
          <w:szCs w:val="28"/>
          <w:lang w:val="uk-UA"/>
        </w:rPr>
        <w:t xml:space="preserve">підґрунтям </w:t>
      </w:r>
      <w:r w:rsidRPr="0043724C">
        <w:rPr>
          <w:sz w:val="28"/>
          <w:szCs w:val="28"/>
          <w:lang w:val="uk-UA"/>
        </w:rPr>
        <w:t xml:space="preserve">встановленого порушення </w:t>
      </w:r>
      <w:r w:rsidR="00CE5ACD" w:rsidRPr="0043724C">
        <w:rPr>
          <w:sz w:val="28"/>
          <w:szCs w:val="28"/>
          <w:lang w:val="uk-UA"/>
        </w:rPr>
        <w:t>були</w:t>
      </w:r>
      <w:r w:rsidRPr="0043724C">
        <w:rPr>
          <w:sz w:val="28"/>
          <w:szCs w:val="28"/>
          <w:lang w:val="uk-UA"/>
        </w:rPr>
        <w:t xml:space="preserve"> суттєві процесуальні помилки чи такі недоліки, що ставлять під серйозний сумнів результат оскарженого провадження на національному рівні“» </w:t>
      </w:r>
      <w:r w:rsidR="005D3A3E" w:rsidRPr="005D3A3E">
        <w:rPr>
          <w:sz w:val="28"/>
          <w:szCs w:val="28"/>
          <w:lang w:val="uk-UA"/>
        </w:rPr>
        <w:t>[</w:t>
      </w:r>
      <w:r w:rsidR="005D3A3E" w:rsidRPr="0043724C">
        <w:rPr>
          <w:sz w:val="28"/>
          <w:szCs w:val="28"/>
          <w:lang w:val="uk-UA"/>
        </w:rPr>
        <w:t>рішенн</w:t>
      </w:r>
      <w:r w:rsidR="005D3A3E">
        <w:rPr>
          <w:sz w:val="28"/>
          <w:szCs w:val="28"/>
          <w:lang w:val="uk-UA"/>
        </w:rPr>
        <w:t>я</w:t>
      </w:r>
      <w:r w:rsidR="005D3A3E" w:rsidRPr="0043724C">
        <w:rPr>
          <w:sz w:val="28"/>
          <w:szCs w:val="28"/>
          <w:lang w:val="uk-UA"/>
        </w:rPr>
        <w:t xml:space="preserve"> у справі </w:t>
      </w:r>
      <w:proofErr w:type="spellStart"/>
      <w:r w:rsidR="005D3A3E" w:rsidRPr="0043724C">
        <w:rPr>
          <w:i/>
          <w:iCs/>
          <w:sz w:val="28"/>
          <w:szCs w:val="28"/>
          <w:lang w:val="uk-UA"/>
        </w:rPr>
        <w:t>Бочан</w:t>
      </w:r>
      <w:proofErr w:type="spellEnd"/>
      <w:r w:rsidR="005D3A3E" w:rsidRPr="0043724C">
        <w:rPr>
          <w:i/>
          <w:iCs/>
          <w:sz w:val="28"/>
          <w:szCs w:val="28"/>
          <w:lang w:val="uk-UA"/>
        </w:rPr>
        <w:t xml:space="preserve"> проти України </w:t>
      </w:r>
      <w:r w:rsidR="00973753">
        <w:rPr>
          <w:i/>
          <w:iCs/>
          <w:sz w:val="28"/>
          <w:szCs w:val="28"/>
          <w:lang w:val="uk-UA"/>
        </w:rPr>
        <w:t>(</w:t>
      </w:r>
      <w:r w:rsidR="005D3A3E" w:rsidRPr="0043724C">
        <w:rPr>
          <w:i/>
          <w:iCs/>
          <w:sz w:val="28"/>
          <w:szCs w:val="28"/>
          <w:lang w:val="uk-UA"/>
        </w:rPr>
        <w:t>№ 2</w:t>
      </w:r>
      <w:r w:rsidR="00973753">
        <w:rPr>
          <w:i/>
          <w:iCs/>
          <w:sz w:val="28"/>
          <w:szCs w:val="28"/>
          <w:lang w:val="uk-UA"/>
        </w:rPr>
        <w:t>)</w:t>
      </w:r>
      <w:r w:rsidR="005D3A3E">
        <w:rPr>
          <w:i/>
          <w:iCs/>
          <w:sz w:val="28"/>
          <w:szCs w:val="28"/>
          <w:lang w:val="uk-UA"/>
        </w:rPr>
        <w:t xml:space="preserve"> </w:t>
      </w:r>
      <w:r w:rsidR="005D3A3E" w:rsidRPr="0043724C">
        <w:rPr>
          <w:i/>
          <w:iCs/>
          <w:sz w:val="28"/>
          <w:szCs w:val="28"/>
          <w:lang w:val="uk-UA"/>
        </w:rPr>
        <w:t>/</w:t>
      </w:r>
      <w:r w:rsidR="005D3A3E" w:rsidRPr="0043724C">
        <w:rPr>
          <w:bCs/>
          <w:i/>
          <w:sz w:val="28"/>
          <w:szCs w:val="28"/>
          <w:lang w:val="uk-UA"/>
        </w:rPr>
        <w:t xml:space="preserve"> </w:t>
      </w:r>
      <w:proofErr w:type="spellStart"/>
      <w:r w:rsidR="005D3A3E" w:rsidRPr="0043724C">
        <w:rPr>
          <w:bCs/>
          <w:i/>
          <w:sz w:val="28"/>
          <w:szCs w:val="28"/>
        </w:rPr>
        <w:t>Bochan</w:t>
      </w:r>
      <w:proofErr w:type="spellEnd"/>
      <w:r w:rsidR="005D3A3E" w:rsidRPr="0043724C">
        <w:rPr>
          <w:bCs/>
          <w:i/>
          <w:sz w:val="28"/>
          <w:szCs w:val="28"/>
          <w:lang w:val="uk-UA"/>
        </w:rPr>
        <w:t xml:space="preserve"> </w:t>
      </w:r>
      <w:r w:rsidR="005D3A3E" w:rsidRPr="0043724C">
        <w:rPr>
          <w:bCs/>
          <w:i/>
          <w:sz w:val="28"/>
          <w:szCs w:val="28"/>
        </w:rPr>
        <w:t>v</w:t>
      </w:r>
      <w:r w:rsidR="005D3A3E" w:rsidRPr="0043724C">
        <w:rPr>
          <w:bCs/>
          <w:i/>
          <w:sz w:val="28"/>
          <w:szCs w:val="28"/>
          <w:lang w:val="uk-UA"/>
        </w:rPr>
        <w:t xml:space="preserve">. </w:t>
      </w:r>
      <w:r w:rsidR="005D3A3E" w:rsidRPr="0043724C">
        <w:rPr>
          <w:bCs/>
          <w:i/>
          <w:sz w:val="28"/>
          <w:szCs w:val="28"/>
        </w:rPr>
        <w:t>Ukraine</w:t>
      </w:r>
      <w:r w:rsidR="005D3A3E" w:rsidRPr="0043724C">
        <w:rPr>
          <w:bCs/>
          <w:i/>
          <w:sz w:val="28"/>
          <w:szCs w:val="28"/>
          <w:lang w:val="uk-UA"/>
        </w:rPr>
        <w:t xml:space="preserve"> (</w:t>
      </w:r>
      <w:r w:rsidR="005D3A3E">
        <w:rPr>
          <w:bCs/>
          <w:i/>
          <w:sz w:val="28"/>
          <w:szCs w:val="28"/>
          <w:lang w:val="uk-UA"/>
        </w:rPr>
        <w:t>№</w:t>
      </w:r>
      <w:r w:rsidR="005D3A3E" w:rsidRPr="0043724C">
        <w:rPr>
          <w:bCs/>
          <w:i/>
          <w:sz w:val="28"/>
          <w:szCs w:val="28"/>
          <w:lang w:val="uk-UA"/>
        </w:rPr>
        <w:t xml:space="preserve"> 2)</w:t>
      </w:r>
      <w:r w:rsidR="005D3A3E" w:rsidRPr="0043724C">
        <w:rPr>
          <w:i/>
          <w:iCs/>
          <w:sz w:val="28"/>
          <w:szCs w:val="28"/>
          <w:lang w:val="uk-UA"/>
        </w:rPr>
        <w:t xml:space="preserve"> </w:t>
      </w:r>
      <w:r w:rsidR="005D3A3E">
        <w:rPr>
          <w:sz w:val="28"/>
          <w:szCs w:val="28"/>
          <w:lang w:val="uk-UA"/>
        </w:rPr>
        <w:t>від 5 лютого</w:t>
      </w:r>
      <w:r w:rsidR="005D3A3E">
        <w:rPr>
          <w:sz w:val="28"/>
          <w:szCs w:val="28"/>
          <w:lang w:val="uk-UA"/>
        </w:rPr>
        <w:br/>
      </w:r>
      <w:r w:rsidR="005D3A3E" w:rsidRPr="0043724C">
        <w:rPr>
          <w:sz w:val="28"/>
          <w:szCs w:val="28"/>
          <w:lang w:val="uk-UA"/>
        </w:rPr>
        <w:t>2015 року (заява № 22251/08)</w:t>
      </w:r>
      <w:r w:rsidR="005D3A3E">
        <w:rPr>
          <w:sz w:val="28"/>
          <w:szCs w:val="28"/>
          <w:lang w:val="uk-UA"/>
        </w:rPr>
        <w:t>,</w:t>
      </w:r>
      <w:r w:rsidR="005D3A3E" w:rsidRPr="0043724C">
        <w:rPr>
          <w:sz w:val="28"/>
          <w:szCs w:val="28"/>
          <w:lang w:val="uk-UA"/>
        </w:rPr>
        <w:t xml:space="preserve"> </w:t>
      </w:r>
      <w:r w:rsidRPr="0043724C">
        <w:rPr>
          <w:sz w:val="28"/>
          <w:szCs w:val="28"/>
          <w:lang w:val="uk-UA"/>
        </w:rPr>
        <w:t>§ 28].</w:t>
      </w:r>
    </w:p>
    <w:p w:rsidR="00C05959" w:rsidRPr="0043724C" w:rsidRDefault="00C05959" w:rsidP="0043724C">
      <w:pPr>
        <w:pStyle w:val="rvps2"/>
        <w:shd w:val="clear" w:color="auto" w:fill="FFFFFF"/>
        <w:spacing w:before="0" w:beforeAutospacing="0" w:after="0" w:afterAutospacing="0" w:line="360" w:lineRule="auto"/>
        <w:ind w:firstLine="567"/>
        <w:jc w:val="both"/>
        <w:rPr>
          <w:sz w:val="28"/>
          <w:szCs w:val="28"/>
          <w:lang w:val="uk-UA"/>
        </w:rPr>
      </w:pPr>
    </w:p>
    <w:p w:rsidR="00A43BD7" w:rsidRPr="0043724C" w:rsidRDefault="00F87FCA" w:rsidP="0043724C">
      <w:pPr>
        <w:spacing w:after="0" w:line="360" w:lineRule="auto"/>
        <w:ind w:firstLine="567"/>
        <w:jc w:val="both"/>
        <w:rPr>
          <w:rFonts w:ascii="Times New Roman" w:hAnsi="Times New Roman"/>
          <w:sz w:val="28"/>
          <w:szCs w:val="28"/>
          <w:lang w:val="uk-UA"/>
        </w:rPr>
      </w:pPr>
      <w:r w:rsidRPr="0043724C">
        <w:rPr>
          <w:rFonts w:ascii="Times New Roman" w:eastAsia="Times New Roman" w:hAnsi="Times New Roman"/>
          <w:sz w:val="28"/>
          <w:szCs w:val="28"/>
          <w:lang w:val="uk-UA" w:eastAsia="ru-RU"/>
        </w:rPr>
        <w:t>4.</w:t>
      </w:r>
      <w:r w:rsidR="0039642B" w:rsidRPr="0043724C">
        <w:rPr>
          <w:rFonts w:ascii="Times New Roman" w:eastAsia="Times New Roman" w:hAnsi="Times New Roman"/>
          <w:sz w:val="28"/>
          <w:szCs w:val="28"/>
          <w:lang w:val="uk-UA" w:eastAsia="ru-RU"/>
        </w:rPr>
        <w:t>3</w:t>
      </w:r>
      <w:r w:rsidRPr="0043724C">
        <w:rPr>
          <w:rFonts w:ascii="Times New Roman" w:eastAsia="Times New Roman" w:hAnsi="Times New Roman"/>
          <w:sz w:val="28"/>
          <w:szCs w:val="28"/>
          <w:lang w:val="uk-UA" w:eastAsia="ru-RU"/>
        </w:rPr>
        <w:t xml:space="preserve">. </w:t>
      </w:r>
      <w:r w:rsidR="00C05959" w:rsidRPr="0043724C">
        <w:rPr>
          <w:rFonts w:ascii="Times New Roman" w:hAnsi="Times New Roman"/>
          <w:sz w:val="28"/>
          <w:szCs w:val="28"/>
          <w:lang w:val="uk-UA"/>
        </w:rPr>
        <w:t>З</w:t>
      </w:r>
      <w:r w:rsidR="00A43BD7" w:rsidRPr="0043724C">
        <w:rPr>
          <w:rFonts w:ascii="Times New Roman" w:hAnsi="Times New Roman"/>
          <w:sz w:val="28"/>
          <w:szCs w:val="28"/>
          <w:lang w:val="uk-UA"/>
        </w:rPr>
        <w:t xml:space="preserve">а статтею 320 </w:t>
      </w:r>
      <w:r w:rsidR="00C05959" w:rsidRPr="0043724C">
        <w:rPr>
          <w:rFonts w:ascii="Times New Roman" w:hAnsi="Times New Roman"/>
          <w:sz w:val="28"/>
          <w:szCs w:val="28"/>
          <w:lang w:val="uk-UA"/>
        </w:rPr>
        <w:t>Кодекс</w:t>
      </w:r>
      <w:r w:rsidR="00A43BD7" w:rsidRPr="0043724C">
        <w:rPr>
          <w:rFonts w:ascii="Times New Roman" w:hAnsi="Times New Roman"/>
          <w:sz w:val="28"/>
          <w:szCs w:val="28"/>
          <w:lang w:val="uk-UA"/>
        </w:rPr>
        <w:t>у</w:t>
      </w:r>
      <w:r w:rsidR="00F673A7" w:rsidRPr="0043724C">
        <w:rPr>
          <w:rFonts w:ascii="Times New Roman" w:hAnsi="Times New Roman"/>
          <w:sz w:val="28"/>
          <w:szCs w:val="28"/>
          <w:lang w:val="uk-UA"/>
        </w:rPr>
        <w:t>, зокрема,</w:t>
      </w:r>
      <w:r w:rsidR="00C05959" w:rsidRPr="0043724C">
        <w:rPr>
          <w:rFonts w:ascii="Times New Roman" w:hAnsi="Times New Roman"/>
          <w:sz w:val="28"/>
          <w:szCs w:val="28"/>
          <w:lang w:val="uk-UA"/>
        </w:rPr>
        <w:t xml:space="preserve"> рішення, постанови та ухвали господарського суду, якими закінчено розгляд справи, можуть бути переглянуті за нововиявленими або виключними обставинами (частина перша); підставою </w:t>
      </w:r>
      <w:r w:rsidR="00C05959" w:rsidRPr="0043724C">
        <w:rPr>
          <w:rFonts w:ascii="Times New Roman" w:hAnsi="Times New Roman"/>
          <w:sz w:val="28"/>
          <w:szCs w:val="28"/>
          <w:lang w:val="uk-UA"/>
        </w:rPr>
        <w:lastRenderedPageBreak/>
        <w:t xml:space="preserve">для перегляду судових рішень у зв’язку з </w:t>
      </w:r>
      <w:r w:rsidR="00F73C17" w:rsidRPr="0043724C">
        <w:rPr>
          <w:rFonts w:ascii="Times New Roman" w:hAnsi="Times New Roman"/>
          <w:sz w:val="28"/>
          <w:szCs w:val="28"/>
          <w:lang w:val="uk-UA"/>
        </w:rPr>
        <w:t>„</w:t>
      </w:r>
      <w:r w:rsidR="00C05959" w:rsidRPr="0043724C">
        <w:rPr>
          <w:rFonts w:ascii="Times New Roman" w:hAnsi="Times New Roman"/>
          <w:sz w:val="28"/>
          <w:szCs w:val="28"/>
          <w:lang w:val="uk-UA"/>
        </w:rPr>
        <w:t xml:space="preserve">виключними обставинами є </w:t>
      </w:r>
      <w:r w:rsidR="00A13104" w:rsidRPr="00A13104">
        <w:rPr>
          <w:rFonts w:ascii="Times New Roman" w:hAnsi="Times New Roman"/>
          <w:sz w:val="28"/>
          <w:szCs w:val="28"/>
          <w:lang w:val="uk-UA"/>
        </w:rPr>
        <w:t>&lt;</w:t>
      </w:r>
      <w:r w:rsidR="00A13104">
        <w:rPr>
          <w:rFonts w:ascii="Times New Roman" w:hAnsi="Times New Roman"/>
          <w:sz w:val="28"/>
          <w:szCs w:val="28"/>
          <w:lang w:val="uk-UA"/>
        </w:rPr>
        <w:t>…</w:t>
      </w:r>
      <w:r w:rsidR="00A13104" w:rsidRPr="00A13104">
        <w:rPr>
          <w:rFonts w:ascii="Times New Roman" w:hAnsi="Times New Roman"/>
          <w:sz w:val="28"/>
          <w:szCs w:val="28"/>
          <w:lang w:val="uk-UA"/>
        </w:rPr>
        <w:t>&gt;</w:t>
      </w:r>
      <w:r w:rsidR="00A13104">
        <w:rPr>
          <w:rFonts w:ascii="Times New Roman" w:hAnsi="Times New Roman"/>
          <w:sz w:val="28"/>
          <w:szCs w:val="28"/>
          <w:lang w:val="uk-UA"/>
        </w:rPr>
        <w:t xml:space="preserve"> </w:t>
      </w:r>
      <w:r w:rsidR="00C05959" w:rsidRPr="0043724C">
        <w:rPr>
          <w:rFonts w:ascii="Times New Roman" w:hAnsi="Times New Roman"/>
          <w:sz w:val="28"/>
          <w:szCs w:val="28"/>
          <w:lang w:val="uk-UA"/>
        </w:rPr>
        <w:t>встановлення міжнародною судовою установою, юрисдикці</w:t>
      </w:r>
      <w:r w:rsidR="00A13104">
        <w:rPr>
          <w:rFonts w:ascii="Times New Roman" w:hAnsi="Times New Roman"/>
          <w:sz w:val="28"/>
          <w:szCs w:val="28"/>
          <w:lang w:val="uk-UA"/>
        </w:rPr>
        <w:t>я</w:t>
      </w:r>
      <w:r w:rsidR="00C05959" w:rsidRPr="0043724C">
        <w:rPr>
          <w:rFonts w:ascii="Times New Roman" w:hAnsi="Times New Roman"/>
          <w:sz w:val="28"/>
          <w:szCs w:val="28"/>
          <w:lang w:val="uk-UA"/>
        </w:rPr>
        <w:t xml:space="preserve"> якої визна</w:t>
      </w:r>
      <w:r w:rsidR="00A13104">
        <w:rPr>
          <w:rFonts w:ascii="Times New Roman" w:hAnsi="Times New Roman"/>
          <w:sz w:val="28"/>
          <w:szCs w:val="28"/>
          <w:lang w:val="uk-UA"/>
        </w:rPr>
        <w:t>на</w:t>
      </w:r>
      <w:r w:rsidR="00C05959" w:rsidRPr="0043724C">
        <w:rPr>
          <w:rFonts w:ascii="Times New Roman" w:hAnsi="Times New Roman"/>
          <w:sz w:val="28"/>
          <w:szCs w:val="28"/>
          <w:lang w:val="uk-UA"/>
        </w:rPr>
        <w:t xml:space="preserve"> Україн</w:t>
      </w:r>
      <w:r w:rsidR="00A13104">
        <w:rPr>
          <w:rFonts w:ascii="Times New Roman" w:hAnsi="Times New Roman"/>
          <w:sz w:val="28"/>
          <w:szCs w:val="28"/>
          <w:lang w:val="uk-UA"/>
        </w:rPr>
        <w:t>ою</w:t>
      </w:r>
      <w:r w:rsidR="00C05959" w:rsidRPr="0043724C">
        <w:rPr>
          <w:rFonts w:ascii="Times New Roman" w:hAnsi="Times New Roman"/>
          <w:sz w:val="28"/>
          <w:szCs w:val="28"/>
          <w:lang w:val="uk-UA"/>
        </w:rPr>
        <w:t xml:space="preserve">, порушення Україною міжнародних зобов’язань </w:t>
      </w:r>
      <w:r w:rsidR="00A13104">
        <w:rPr>
          <w:rFonts w:ascii="Times New Roman" w:hAnsi="Times New Roman"/>
          <w:sz w:val="28"/>
          <w:szCs w:val="28"/>
          <w:lang w:val="uk-UA"/>
        </w:rPr>
        <w:t>при</w:t>
      </w:r>
      <w:r w:rsidR="00C05959" w:rsidRPr="0043724C">
        <w:rPr>
          <w:rFonts w:ascii="Times New Roman" w:hAnsi="Times New Roman"/>
          <w:sz w:val="28"/>
          <w:szCs w:val="28"/>
          <w:lang w:val="uk-UA"/>
        </w:rPr>
        <w:t xml:space="preserve"> вирішенн</w:t>
      </w:r>
      <w:r w:rsidR="00A13104">
        <w:rPr>
          <w:rFonts w:ascii="Times New Roman" w:hAnsi="Times New Roman"/>
          <w:sz w:val="28"/>
          <w:szCs w:val="28"/>
          <w:lang w:val="uk-UA"/>
        </w:rPr>
        <w:t>і</w:t>
      </w:r>
      <w:r w:rsidR="00C05959" w:rsidRPr="0043724C">
        <w:rPr>
          <w:rFonts w:ascii="Times New Roman" w:hAnsi="Times New Roman"/>
          <w:sz w:val="28"/>
          <w:szCs w:val="28"/>
          <w:lang w:val="uk-UA"/>
        </w:rPr>
        <w:t xml:space="preserve"> цієї справи судом</w:t>
      </w:r>
      <w:r w:rsidR="00F73C17" w:rsidRPr="0043724C">
        <w:rPr>
          <w:rFonts w:ascii="Times New Roman" w:hAnsi="Times New Roman"/>
          <w:sz w:val="28"/>
          <w:szCs w:val="28"/>
          <w:lang w:val="uk-UA"/>
        </w:rPr>
        <w:t>“</w:t>
      </w:r>
      <w:r w:rsidR="00C05959" w:rsidRPr="0043724C">
        <w:rPr>
          <w:rFonts w:ascii="Times New Roman" w:hAnsi="Times New Roman"/>
          <w:sz w:val="28"/>
          <w:szCs w:val="28"/>
          <w:lang w:val="uk-UA"/>
        </w:rPr>
        <w:t xml:space="preserve"> (пункт 2 частини третьої)</w:t>
      </w:r>
      <w:r w:rsidR="00A43BD7" w:rsidRPr="0043724C">
        <w:rPr>
          <w:rFonts w:ascii="Times New Roman" w:hAnsi="Times New Roman"/>
          <w:sz w:val="28"/>
          <w:szCs w:val="28"/>
          <w:lang w:val="uk-UA"/>
        </w:rPr>
        <w:t>.</w:t>
      </w:r>
    </w:p>
    <w:p w:rsidR="00C05959" w:rsidRPr="0043724C" w:rsidRDefault="00A43BD7"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rPr>
        <w:t>З</w:t>
      </w:r>
      <w:r w:rsidR="00C05959" w:rsidRPr="0043724C">
        <w:rPr>
          <w:sz w:val="28"/>
          <w:szCs w:val="28"/>
          <w:lang w:val="uk-UA"/>
        </w:rPr>
        <w:t xml:space="preserve">аява про перегляд судового рішення може бути подана з підстави, </w:t>
      </w:r>
      <w:r w:rsidR="00F61A36" w:rsidRPr="0043724C">
        <w:rPr>
          <w:sz w:val="28"/>
          <w:szCs w:val="28"/>
          <w:lang w:val="uk-UA"/>
        </w:rPr>
        <w:t>визначеної</w:t>
      </w:r>
      <w:r w:rsidR="00C05959" w:rsidRPr="0043724C">
        <w:rPr>
          <w:sz w:val="28"/>
          <w:szCs w:val="28"/>
          <w:lang w:val="uk-UA"/>
        </w:rPr>
        <w:t xml:space="preserve"> пунктом 2 частини третьої статті 320 Кодексу, особою, стосовно якої </w:t>
      </w:r>
      <w:r w:rsidR="00F61A36" w:rsidRPr="0043724C">
        <w:rPr>
          <w:sz w:val="28"/>
          <w:szCs w:val="28"/>
          <w:lang w:val="uk-UA"/>
        </w:rPr>
        <w:t>ухвалено</w:t>
      </w:r>
      <w:r w:rsidR="00C05959" w:rsidRPr="0043724C">
        <w:rPr>
          <w:sz w:val="28"/>
          <w:szCs w:val="28"/>
          <w:lang w:val="uk-UA"/>
        </w:rPr>
        <w:t xml:space="preserve"> рішення міжнародною судовою установою, юрисдикцію якої визнала Україна, не пізніше тридцяти днів </w:t>
      </w:r>
      <w:r w:rsidR="005D3A3E">
        <w:rPr>
          <w:sz w:val="28"/>
          <w:szCs w:val="28"/>
          <w:lang w:val="uk-UA"/>
        </w:rPr>
        <w:t>і</w:t>
      </w:r>
      <w:r w:rsidR="00C05959" w:rsidRPr="0043724C">
        <w:rPr>
          <w:sz w:val="28"/>
          <w:szCs w:val="28"/>
          <w:lang w:val="uk-UA"/>
        </w:rPr>
        <w:t>з дня, коли така особа дізналася або могла дізнатися про набуття цим рішенням статусу остаточного (</w:t>
      </w:r>
      <w:bookmarkStart w:id="10" w:name="_Hlk134114569"/>
      <w:r w:rsidR="0043724C">
        <w:rPr>
          <w:sz w:val="28"/>
          <w:szCs w:val="28"/>
          <w:lang w:val="uk-UA"/>
        </w:rPr>
        <w:t>пункт 5</w:t>
      </w:r>
      <w:r w:rsidR="0043724C">
        <w:rPr>
          <w:sz w:val="28"/>
          <w:szCs w:val="28"/>
          <w:lang w:val="uk-UA"/>
        </w:rPr>
        <w:br/>
      </w:r>
      <w:r w:rsidR="00C05959" w:rsidRPr="0043724C">
        <w:rPr>
          <w:sz w:val="28"/>
          <w:szCs w:val="28"/>
          <w:lang w:val="uk-UA"/>
        </w:rPr>
        <w:t>частини першої статті 321</w:t>
      </w:r>
      <w:bookmarkEnd w:id="10"/>
      <w:r w:rsidRPr="0043724C">
        <w:rPr>
          <w:sz w:val="28"/>
          <w:szCs w:val="28"/>
          <w:lang w:val="uk-UA"/>
        </w:rPr>
        <w:t xml:space="preserve"> Кодексу</w:t>
      </w:r>
      <w:r w:rsidR="00C05959" w:rsidRPr="0043724C">
        <w:rPr>
          <w:sz w:val="28"/>
          <w:szCs w:val="28"/>
          <w:lang w:val="uk-UA"/>
        </w:rPr>
        <w:t>).</w:t>
      </w:r>
    </w:p>
    <w:p w:rsidR="00F321EC" w:rsidRPr="0043724C" w:rsidRDefault="00F321EC" w:rsidP="0043724C">
      <w:pPr>
        <w:pStyle w:val="rvps2"/>
        <w:shd w:val="clear" w:color="auto" w:fill="FFFFFF"/>
        <w:spacing w:before="0" w:beforeAutospacing="0" w:after="0" w:afterAutospacing="0" w:line="360" w:lineRule="auto"/>
        <w:ind w:firstLine="567"/>
        <w:jc w:val="both"/>
        <w:rPr>
          <w:sz w:val="28"/>
          <w:szCs w:val="28"/>
          <w:lang w:val="uk-UA"/>
        </w:rPr>
      </w:pPr>
    </w:p>
    <w:p w:rsidR="00EB064A" w:rsidRPr="0043724C" w:rsidRDefault="00F321EC"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4.</w:t>
      </w:r>
      <w:r w:rsidR="00C33D7B" w:rsidRPr="0043724C">
        <w:rPr>
          <w:rFonts w:ascii="Times New Roman" w:hAnsi="Times New Roman"/>
          <w:sz w:val="28"/>
          <w:szCs w:val="28"/>
          <w:lang w:val="uk-UA"/>
        </w:rPr>
        <w:t>4</w:t>
      </w:r>
      <w:r w:rsidRPr="0043724C">
        <w:rPr>
          <w:rFonts w:ascii="Times New Roman" w:hAnsi="Times New Roman"/>
          <w:sz w:val="28"/>
          <w:szCs w:val="28"/>
          <w:lang w:val="uk-UA"/>
        </w:rPr>
        <w:t xml:space="preserve">. </w:t>
      </w:r>
      <w:r w:rsidR="00C05959" w:rsidRPr="0043724C">
        <w:rPr>
          <w:rFonts w:ascii="Times New Roman" w:hAnsi="Times New Roman"/>
          <w:sz w:val="28"/>
          <w:szCs w:val="28"/>
          <w:lang w:val="uk-UA"/>
        </w:rPr>
        <w:t xml:space="preserve">Аналіз </w:t>
      </w:r>
      <w:r w:rsidRPr="0043724C">
        <w:rPr>
          <w:rFonts w:ascii="Times New Roman" w:hAnsi="Times New Roman"/>
          <w:sz w:val="28"/>
          <w:szCs w:val="28"/>
          <w:lang w:val="uk-UA"/>
        </w:rPr>
        <w:t xml:space="preserve">наведених </w:t>
      </w:r>
      <w:r w:rsidR="00C05959" w:rsidRPr="0043724C">
        <w:rPr>
          <w:rFonts w:ascii="Times New Roman" w:hAnsi="Times New Roman"/>
          <w:sz w:val="28"/>
          <w:szCs w:val="28"/>
          <w:lang w:val="uk-UA"/>
        </w:rPr>
        <w:t xml:space="preserve">норм Кодексу дає підстави </w:t>
      </w:r>
      <w:r w:rsidR="005D3A3E">
        <w:rPr>
          <w:rFonts w:ascii="Times New Roman" w:hAnsi="Times New Roman"/>
          <w:sz w:val="28"/>
          <w:szCs w:val="28"/>
          <w:lang w:val="uk-UA"/>
        </w:rPr>
        <w:t>виснувати</w:t>
      </w:r>
      <w:r w:rsidR="00C05959" w:rsidRPr="0043724C">
        <w:rPr>
          <w:rFonts w:ascii="Times New Roman" w:hAnsi="Times New Roman"/>
          <w:sz w:val="28"/>
          <w:szCs w:val="28"/>
          <w:lang w:val="uk-UA"/>
        </w:rPr>
        <w:t xml:space="preserve">, що </w:t>
      </w:r>
      <w:r w:rsidRPr="0043724C">
        <w:rPr>
          <w:rFonts w:ascii="Times New Roman" w:hAnsi="Times New Roman"/>
          <w:sz w:val="28"/>
          <w:szCs w:val="28"/>
          <w:lang w:val="uk-UA"/>
        </w:rPr>
        <w:t xml:space="preserve">унормування відносин </w:t>
      </w:r>
      <w:r w:rsidR="00F61A36" w:rsidRPr="0043724C">
        <w:rPr>
          <w:rFonts w:ascii="Times New Roman" w:hAnsi="Times New Roman"/>
          <w:sz w:val="28"/>
          <w:szCs w:val="28"/>
          <w:lang w:val="uk-UA"/>
        </w:rPr>
        <w:t>щодо</w:t>
      </w:r>
      <w:r w:rsidRPr="0043724C">
        <w:rPr>
          <w:rFonts w:ascii="Times New Roman" w:hAnsi="Times New Roman"/>
          <w:sz w:val="28"/>
          <w:szCs w:val="28"/>
          <w:lang w:val="uk-UA"/>
        </w:rPr>
        <w:t xml:space="preserve"> </w:t>
      </w:r>
      <w:r w:rsidR="00C05959" w:rsidRPr="0043724C">
        <w:rPr>
          <w:rFonts w:ascii="Times New Roman" w:hAnsi="Times New Roman"/>
          <w:sz w:val="28"/>
          <w:szCs w:val="28"/>
          <w:lang w:val="uk-UA"/>
        </w:rPr>
        <w:t>перегляд</w:t>
      </w:r>
      <w:r w:rsidRPr="0043724C">
        <w:rPr>
          <w:rFonts w:ascii="Times New Roman" w:hAnsi="Times New Roman"/>
          <w:sz w:val="28"/>
          <w:szCs w:val="28"/>
          <w:lang w:val="uk-UA"/>
        </w:rPr>
        <w:t>у</w:t>
      </w:r>
      <w:r w:rsidR="00C05959" w:rsidRPr="0043724C">
        <w:rPr>
          <w:rFonts w:ascii="Times New Roman" w:hAnsi="Times New Roman"/>
          <w:sz w:val="28"/>
          <w:szCs w:val="28"/>
          <w:lang w:val="uk-UA"/>
        </w:rPr>
        <w:t xml:space="preserve"> судових рішень </w:t>
      </w:r>
      <w:r w:rsidRPr="0043724C">
        <w:rPr>
          <w:rFonts w:ascii="Times New Roman" w:eastAsia="Times New Roman" w:hAnsi="Times New Roman"/>
          <w:sz w:val="28"/>
          <w:szCs w:val="28"/>
          <w:lang w:val="uk-UA" w:eastAsia="ru-RU"/>
        </w:rPr>
        <w:t xml:space="preserve">у </w:t>
      </w:r>
      <w:proofErr w:type="spellStart"/>
      <w:r w:rsidRPr="0043724C">
        <w:rPr>
          <w:rFonts w:ascii="Times New Roman" w:eastAsia="Times New Roman" w:hAnsi="Times New Roman"/>
          <w:sz w:val="28"/>
          <w:szCs w:val="28"/>
          <w:lang w:val="uk-UA" w:eastAsia="ru-RU"/>
        </w:rPr>
        <w:t>звʼязку</w:t>
      </w:r>
      <w:proofErr w:type="spellEnd"/>
      <w:r w:rsidRPr="0043724C">
        <w:rPr>
          <w:rFonts w:ascii="Times New Roman" w:eastAsia="Times New Roman" w:hAnsi="Times New Roman"/>
          <w:sz w:val="28"/>
          <w:szCs w:val="28"/>
          <w:lang w:val="uk-UA" w:eastAsia="ru-RU"/>
        </w:rPr>
        <w:t xml:space="preserve"> з ухваленням </w:t>
      </w:r>
      <w:r w:rsidRPr="0043724C">
        <w:rPr>
          <w:rFonts w:ascii="Times New Roman" w:hAnsi="Times New Roman"/>
          <w:sz w:val="28"/>
          <w:szCs w:val="28"/>
          <w:lang w:val="uk-UA"/>
        </w:rPr>
        <w:t xml:space="preserve">Європейським судом </w:t>
      </w:r>
      <w:r w:rsidR="00F61A36"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00F61A36" w:rsidRPr="0043724C">
        <w:rPr>
          <w:rFonts w:ascii="Times New Roman" w:eastAsia="Times New Roman" w:hAnsi="Times New Roman"/>
          <w:sz w:val="28"/>
          <w:szCs w:val="28"/>
          <w:lang w:val="uk-UA" w:eastAsia="ru-RU"/>
        </w:rPr>
        <w:t xml:space="preserve"> рішення,</w:t>
      </w:r>
      <w:r w:rsidRPr="0043724C">
        <w:rPr>
          <w:rFonts w:ascii="Times New Roman" w:eastAsia="Times New Roman" w:hAnsi="Times New Roman"/>
          <w:sz w:val="28"/>
          <w:szCs w:val="28"/>
          <w:lang w:val="uk-UA" w:eastAsia="ru-RU"/>
        </w:rPr>
        <w:t xml:space="preserve"> у якому встановлено порушення Конвенції, здійснено </w:t>
      </w:r>
      <w:r w:rsidR="00F61A36" w:rsidRPr="0043724C">
        <w:rPr>
          <w:rFonts w:ascii="Times New Roman" w:eastAsia="Times New Roman" w:hAnsi="Times New Roman"/>
          <w:sz w:val="28"/>
          <w:szCs w:val="28"/>
          <w:lang w:val="uk-UA" w:eastAsia="ru-RU"/>
        </w:rPr>
        <w:t>для</w:t>
      </w:r>
      <w:r w:rsidRPr="0043724C">
        <w:rPr>
          <w:rFonts w:ascii="Times New Roman" w:eastAsia="Times New Roman" w:hAnsi="Times New Roman"/>
          <w:sz w:val="28"/>
          <w:szCs w:val="28"/>
          <w:lang w:val="uk-UA" w:eastAsia="ru-RU"/>
        </w:rPr>
        <w:t xml:space="preserve"> розвитку та конкретизації припис</w:t>
      </w:r>
      <w:r w:rsidR="0043724C">
        <w:rPr>
          <w:rFonts w:ascii="Times New Roman" w:eastAsia="Times New Roman" w:hAnsi="Times New Roman"/>
          <w:sz w:val="28"/>
          <w:szCs w:val="28"/>
          <w:lang w:val="uk-UA" w:eastAsia="ru-RU"/>
        </w:rPr>
        <w:t>ів</w:t>
      </w:r>
      <w:r w:rsidR="00187C1C" w:rsidRPr="00187C1C">
        <w:rPr>
          <w:rFonts w:ascii="Times New Roman" w:hAnsi="Times New Roman"/>
          <w:sz w:val="28"/>
          <w:szCs w:val="28"/>
          <w:shd w:val="clear" w:color="auto" w:fill="FFFFFF"/>
          <w:lang w:val="uk-UA"/>
        </w:rPr>
        <w:t xml:space="preserve"> </w:t>
      </w:r>
      <w:r w:rsidR="00187C1C" w:rsidRPr="0043724C">
        <w:rPr>
          <w:rFonts w:ascii="Times New Roman" w:hAnsi="Times New Roman"/>
          <w:sz w:val="28"/>
          <w:szCs w:val="28"/>
          <w:shd w:val="clear" w:color="auto" w:fill="FFFFFF"/>
          <w:lang w:val="uk-UA"/>
        </w:rPr>
        <w:t>Конституції України</w:t>
      </w:r>
      <w:r w:rsidR="0043724C">
        <w:rPr>
          <w:rFonts w:ascii="Times New Roman" w:eastAsia="Times New Roman" w:hAnsi="Times New Roman"/>
          <w:sz w:val="28"/>
          <w:szCs w:val="28"/>
          <w:lang w:val="uk-UA" w:eastAsia="ru-RU"/>
        </w:rPr>
        <w:t>, передусім</w:t>
      </w:r>
      <w:r w:rsidR="00187C1C">
        <w:rPr>
          <w:rFonts w:ascii="Times New Roman" w:eastAsia="Times New Roman" w:hAnsi="Times New Roman"/>
          <w:sz w:val="28"/>
          <w:szCs w:val="28"/>
          <w:lang w:val="uk-UA" w:eastAsia="ru-RU"/>
        </w:rPr>
        <w:t xml:space="preserve"> </w:t>
      </w:r>
      <w:r w:rsidRPr="0043724C">
        <w:rPr>
          <w:rFonts w:ascii="Times New Roman" w:eastAsia="Times New Roman" w:hAnsi="Times New Roman"/>
          <w:sz w:val="28"/>
          <w:szCs w:val="28"/>
          <w:lang w:val="uk-UA" w:eastAsia="ru-RU"/>
        </w:rPr>
        <w:t xml:space="preserve">частини першої </w:t>
      </w:r>
      <w:r w:rsidRPr="0043724C">
        <w:rPr>
          <w:rFonts w:ascii="Times New Roman" w:hAnsi="Times New Roman"/>
          <w:sz w:val="28"/>
          <w:szCs w:val="28"/>
          <w:shd w:val="clear" w:color="auto" w:fill="FFFFFF"/>
          <w:lang w:val="uk-UA"/>
        </w:rPr>
        <w:t>статті 9, частини п’ятої статті 55</w:t>
      </w:r>
      <w:r w:rsidR="005D3A3E">
        <w:rPr>
          <w:rFonts w:ascii="Times New Roman" w:hAnsi="Times New Roman"/>
          <w:sz w:val="28"/>
          <w:szCs w:val="28"/>
          <w:shd w:val="clear" w:color="auto" w:fill="FFFFFF"/>
          <w:lang w:val="uk-UA"/>
        </w:rPr>
        <w:t>,</w:t>
      </w:r>
      <w:r w:rsidRPr="0043724C">
        <w:rPr>
          <w:rFonts w:ascii="Times New Roman" w:hAnsi="Times New Roman"/>
          <w:sz w:val="28"/>
          <w:szCs w:val="28"/>
          <w:shd w:val="clear" w:color="auto" w:fill="FFFFFF"/>
          <w:lang w:val="uk-UA"/>
        </w:rPr>
        <w:t xml:space="preserve"> </w:t>
      </w:r>
      <w:r w:rsidR="00EB064A" w:rsidRPr="0043724C">
        <w:rPr>
          <w:rFonts w:ascii="Times New Roman" w:hAnsi="Times New Roman"/>
          <w:sz w:val="28"/>
          <w:szCs w:val="28"/>
          <w:shd w:val="clear" w:color="auto" w:fill="FFFFFF"/>
          <w:lang w:val="uk-UA"/>
        </w:rPr>
        <w:t>та з урахуванням вимоги юридичної визначеності в аспекті такого складника цієї вимоги</w:t>
      </w:r>
      <w:r w:rsidR="00C16562" w:rsidRPr="0043724C">
        <w:rPr>
          <w:rFonts w:ascii="Times New Roman" w:hAnsi="Times New Roman"/>
          <w:sz w:val="28"/>
          <w:szCs w:val="28"/>
          <w:shd w:val="clear" w:color="auto" w:fill="FFFFFF"/>
          <w:lang w:val="uk-UA"/>
        </w:rPr>
        <w:t>,</w:t>
      </w:r>
      <w:r w:rsidR="00EB064A" w:rsidRPr="0043724C">
        <w:rPr>
          <w:rFonts w:ascii="Times New Roman" w:hAnsi="Times New Roman"/>
          <w:sz w:val="28"/>
          <w:szCs w:val="28"/>
          <w:shd w:val="clear" w:color="auto" w:fill="FFFFFF"/>
          <w:lang w:val="uk-UA"/>
        </w:rPr>
        <w:t xml:space="preserve"> як </w:t>
      </w:r>
      <w:r w:rsidR="005D3A3E">
        <w:rPr>
          <w:rFonts w:ascii="Times New Roman" w:hAnsi="Times New Roman"/>
          <w:sz w:val="28"/>
          <w:szCs w:val="28"/>
          <w:lang w:val="uk-UA"/>
        </w:rPr>
        <w:t>принцип</w:t>
      </w:r>
      <w:r w:rsidR="00EB064A" w:rsidRPr="0043724C">
        <w:rPr>
          <w:rFonts w:ascii="Times New Roman" w:hAnsi="Times New Roman"/>
          <w:sz w:val="28"/>
          <w:szCs w:val="28"/>
          <w:lang w:val="uk-UA"/>
        </w:rPr>
        <w:t xml:space="preserve"> </w:t>
      </w:r>
      <w:proofErr w:type="spellStart"/>
      <w:r w:rsidR="00EB064A" w:rsidRPr="0043724C">
        <w:rPr>
          <w:rFonts w:ascii="Times New Roman" w:hAnsi="Times New Roman"/>
          <w:sz w:val="28"/>
          <w:szCs w:val="28"/>
          <w:lang w:val="uk-UA"/>
        </w:rPr>
        <w:t>остаточності</w:t>
      </w:r>
      <w:proofErr w:type="spellEnd"/>
      <w:r w:rsidR="00EB064A" w:rsidRPr="0043724C">
        <w:rPr>
          <w:rFonts w:ascii="Times New Roman" w:hAnsi="Times New Roman"/>
          <w:sz w:val="28"/>
          <w:szCs w:val="28"/>
          <w:lang w:val="uk-UA"/>
        </w:rPr>
        <w:t xml:space="preserve"> судових рішень</w:t>
      </w:r>
      <w:r w:rsidR="00EB064A" w:rsidRPr="0043724C">
        <w:rPr>
          <w:rFonts w:ascii="Times New Roman" w:hAnsi="Times New Roman"/>
          <w:i/>
          <w:sz w:val="28"/>
          <w:szCs w:val="28"/>
          <w:lang w:val="uk-UA"/>
        </w:rPr>
        <w:t xml:space="preserve"> </w:t>
      </w:r>
      <w:r w:rsidR="00EB064A" w:rsidRPr="0043724C">
        <w:rPr>
          <w:rFonts w:ascii="Times New Roman" w:hAnsi="Times New Roman"/>
          <w:sz w:val="28"/>
          <w:szCs w:val="28"/>
          <w:lang w:val="uk-UA"/>
        </w:rPr>
        <w:t>(</w:t>
      </w:r>
      <w:proofErr w:type="spellStart"/>
      <w:r w:rsidR="00EB064A" w:rsidRPr="0043724C">
        <w:rPr>
          <w:rFonts w:ascii="Times New Roman" w:hAnsi="Times New Roman"/>
          <w:i/>
          <w:sz w:val="28"/>
          <w:szCs w:val="28"/>
          <w:lang w:val="uk-UA"/>
        </w:rPr>
        <w:t>res</w:t>
      </w:r>
      <w:proofErr w:type="spellEnd"/>
      <w:r w:rsidR="00EB064A" w:rsidRPr="0043724C">
        <w:rPr>
          <w:rFonts w:ascii="Times New Roman" w:hAnsi="Times New Roman"/>
          <w:i/>
          <w:sz w:val="28"/>
          <w:szCs w:val="28"/>
          <w:lang w:val="uk-UA"/>
        </w:rPr>
        <w:t xml:space="preserve"> </w:t>
      </w:r>
      <w:proofErr w:type="spellStart"/>
      <w:r w:rsidR="00EB064A" w:rsidRPr="0043724C">
        <w:rPr>
          <w:rFonts w:ascii="Times New Roman" w:hAnsi="Times New Roman"/>
          <w:i/>
          <w:sz w:val="28"/>
          <w:szCs w:val="28"/>
          <w:lang w:val="uk-UA"/>
        </w:rPr>
        <w:t>judicata</w:t>
      </w:r>
      <w:proofErr w:type="spellEnd"/>
      <w:r w:rsidR="00EB064A" w:rsidRPr="0043724C">
        <w:rPr>
          <w:rFonts w:ascii="Times New Roman" w:hAnsi="Times New Roman"/>
          <w:sz w:val="28"/>
          <w:szCs w:val="28"/>
          <w:lang w:val="uk-UA"/>
        </w:rPr>
        <w:t>).</w:t>
      </w:r>
    </w:p>
    <w:p w:rsidR="0017178A" w:rsidRPr="0043724C" w:rsidRDefault="00CF7013" w:rsidP="0043724C">
      <w:pPr>
        <w:spacing w:after="0" w:line="360" w:lineRule="auto"/>
        <w:ind w:firstLine="567"/>
        <w:contextualSpacing/>
        <w:jc w:val="both"/>
        <w:rPr>
          <w:rFonts w:ascii="Times New Roman" w:hAnsi="Times New Roman"/>
          <w:sz w:val="28"/>
          <w:szCs w:val="28"/>
          <w:shd w:val="clear" w:color="auto" w:fill="FFFFFF"/>
          <w:lang w:val="uk-UA"/>
        </w:rPr>
      </w:pPr>
      <w:r w:rsidRPr="0043724C">
        <w:rPr>
          <w:rFonts w:ascii="Times New Roman" w:hAnsi="Times New Roman"/>
          <w:sz w:val="28"/>
          <w:szCs w:val="28"/>
          <w:lang w:val="uk-UA"/>
        </w:rPr>
        <w:t>Конституційний Суд України вважає, що</w:t>
      </w:r>
      <w:r w:rsidR="00C16562" w:rsidRPr="0043724C">
        <w:rPr>
          <w:rFonts w:ascii="Times New Roman" w:hAnsi="Times New Roman"/>
          <w:sz w:val="28"/>
          <w:szCs w:val="28"/>
          <w:lang w:val="uk-UA"/>
        </w:rPr>
        <w:t>,</w:t>
      </w:r>
      <w:r w:rsidRPr="0043724C">
        <w:rPr>
          <w:rFonts w:ascii="Times New Roman" w:hAnsi="Times New Roman"/>
          <w:sz w:val="28"/>
          <w:szCs w:val="28"/>
          <w:lang w:val="uk-UA"/>
        </w:rPr>
        <w:t xml:space="preserve"> </w:t>
      </w:r>
      <w:r w:rsidR="005D3A3E">
        <w:rPr>
          <w:rFonts w:ascii="Times New Roman" w:hAnsi="Times New Roman"/>
          <w:sz w:val="28"/>
          <w:szCs w:val="28"/>
          <w:lang w:val="uk-UA"/>
        </w:rPr>
        <w:t>у</w:t>
      </w:r>
      <w:r w:rsidR="0017178A" w:rsidRPr="0043724C">
        <w:rPr>
          <w:rFonts w:ascii="Times New Roman" w:hAnsi="Times New Roman"/>
          <w:sz w:val="28"/>
          <w:szCs w:val="28"/>
          <w:lang w:val="uk-UA"/>
        </w:rPr>
        <w:t xml:space="preserve">нормовуючи </w:t>
      </w:r>
      <w:r w:rsidR="005D3A3E">
        <w:rPr>
          <w:rFonts w:ascii="Times New Roman" w:hAnsi="Times New Roman"/>
          <w:sz w:val="28"/>
          <w:szCs w:val="28"/>
          <w:lang w:val="uk-UA"/>
        </w:rPr>
        <w:t>в</w:t>
      </w:r>
      <w:r w:rsidR="0017178A" w:rsidRPr="0043724C">
        <w:rPr>
          <w:rFonts w:ascii="Times New Roman" w:hAnsi="Times New Roman"/>
          <w:sz w:val="28"/>
          <w:szCs w:val="28"/>
          <w:lang w:val="uk-UA"/>
        </w:rPr>
        <w:t xml:space="preserve"> Кодексі відносини </w:t>
      </w:r>
      <w:r w:rsidR="00C16562" w:rsidRPr="0043724C">
        <w:rPr>
          <w:rFonts w:ascii="Times New Roman" w:hAnsi="Times New Roman"/>
          <w:sz w:val="28"/>
          <w:szCs w:val="28"/>
          <w:lang w:val="uk-UA"/>
        </w:rPr>
        <w:t>щодо</w:t>
      </w:r>
      <w:r w:rsidR="0017178A" w:rsidRPr="0043724C">
        <w:rPr>
          <w:rFonts w:ascii="Times New Roman" w:hAnsi="Times New Roman"/>
          <w:sz w:val="28"/>
          <w:szCs w:val="28"/>
          <w:lang w:val="uk-UA"/>
        </w:rPr>
        <w:t xml:space="preserve"> </w:t>
      </w:r>
      <w:r w:rsidR="00F321EC" w:rsidRPr="0043724C">
        <w:rPr>
          <w:rFonts w:ascii="Times New Roman" w:eastAsia="Times New Roman" w:hAnsi="Times New Roman"/>
          <w:sz w:val="28"/>
          <w:szCs w:val="28"/>
          <w:lang w:val="uk-UA" w:eastAsia="ru-RU"/>
        </w:rPr>
        <w:t>перегляд</w:t>
      </w:r>
      <w:r w:rsidR="0017178A" w:rsidRPr="0043724C">
        <w:rPr>
          <w:rFonts w:ascii="Times New Roman" w:eastAsia="Times New Roman" w:hAnsi="Times New Roman"/>
          <w:sz w:val="28"/>
          <w:szCs w:val="28"/>
          <w:lang w:val="uk-UA" w:eastAsia="ru-RU"/>
        </w:rPr>
        <w:t>у</w:t>
      </w:r>
      <w:r w:rsidR="00F321EC" w:rsidRPr="0043724C">
        <w:rPr>
          <w:rFonts w:ascii="Times New Roman" w:eastAsia="Times New Roman" w:hAnsi="Times New Roman"/>
          <w:sz w:val="28"/>
          <w:szCs w:val="28"/>
          <w:lang w:val="uk-UA" w:eastAsia="ru-RU"/>
        </w:rPr>
        <w:t xml:space="preserve"> </w:t>
      </w:r>
      <w:r w:rsidRPr="0043724C">
        <w:rPr>
          <w:rFonts w:ascii="Times New Roman" w:hAnsi="Times New Roman"/>
          <w:sz w:val="28"/>
          <w:szCs w:val="28"/>
          <w:lang w:val="uk-UA"/>
        </w:rPr>
        <w:t xml:space="preserve">судового рішення </w:t>
      </w:r>
      <w:r w:rsidRPr="0043724C">
        <w:rPr>
          <w:rFonts w:ascii="Times New Roman" w:eastAsia="Times New Roman" w:hAnsi="Times New Roman"/>
          <w:sz w:val="28"/>
          <w:szCs w:val="28"/>
          <w:lang w:val="uk-UA" w:eastAsia="ru-RU"/>
        </w:rPr>
        <w:t xml:space="preserve">у </w:t>
      </w:r>
      <w:proofErr w:type="spellStart"/>
      <w:r w:rsidRPr="0043724C">
        <w:rPr>
          <w:rFonts w:ascii="Times New Roman" w:eastAsia="Times New Roman" w:hAnsi="Times New Roman"/>
          <w:sz w:val="28"/>
          <w:szCs w:val="28"/>
          <w:lang w:val="uk-UA" w:eastAsia="ru-RU"/>
        </w:rPr>
        <w:t>звʼязку</w:t>
      </w:r>
      <w:proofErr w:type="spellEnd"/>
      <w:r w:rsidRPr="0043724C">
        <w:rPr>
          <w:rFonts w:ascii="Times New Roman" w:eastAsia="Times New Roman" w:hAnsi="Times New Roman"/>
          <w:sz w:val="28"/>
          <w:szCs w:val="28"/>
          <w:lang w:val="uk-UA" w:eastAsia="ru-RU"/>
        </w:rPr>
        <w:t xml:space="preserve"> з ухваленням </w:t>
      </w:r>
      <w:r w:rsidRPr="0043724C">
        <w:rPr>
          <w:rFonts w:ascii="Times New Roman" w:hAnsi="Times New Roman"/>
          <w:sz w:val="28"/>
          <w:szCs w:val="28"/>
          <w:lang w:val="uk-UA"/>
        </w:rPr>
        <w:t xml:space="preserve">Європейським судом </w:t>
      </w:r>
      <w:r w:rsidR="00C16562"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C16562"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у якому встановлено порушення Конвенції</w:t>
      </w:r>
      <w:r w:rsidR="00F321EC" w:rsidRPr="0043724C">
        <w:rPr>
          <w:rFonts w:ascii="Times New Roman" w:hAnsi="Times New Roman"/>
          <w:sz w:val="28"/>
          <w:szCs w:val="28"/>
          <w:shd w:val="clear" w:color="auto" w:fill="FFFFFF"/>
          <w:lang w:val="uk-UA"/>
        </w:rPr>
        <w:t xml:space="preserve">, законодавець </w:t>
      </w:r>
      <w:r w:rsidR="00C16562" w:rsidRPr="0043724C">
        <w:rPr>
          <w:rFonts w:ascii="Times New Roman" w:hAnsi="Times New Roman"/>
          <w:sz w:val="28"/>
          <w:szCs w:val="28"/>
          <w:shd w:val="clear" w:color="auto" w:fill="FFFFFF"/>
          <w:lang w:val="uk-UA"/>
        </w:rPr>
        <w:t>прагнув</w:t>
      </w:r>
      <w:r w:rsidR="00F321EC" w:rsidRPr="0043724C">
        <w:rPr>
          <w:rFonts w:ascii="Times New Roman" w:hAnsi="Times New Roman"/>
          <w:sz w:val="28"/>
          <w:szCs w:val="28"/>
          <w:shd w:val="clear" w:color="auto" w:fill="FFFFFF"/>
          <w:lang w:val="uk-UA"/>
        </w:rPr>
        <w:t xml:space="preserve"> забезпечити </w:t>
      </w:r>
      <w:r w:rsidR="0017178A" w:rsidRPr="0043724C">
        <w:rPr>
          <w:rFonts w:ascii="Times New Roman" w:hAnsi="Times New Roman"/>
          <w:sz w:val="28"/>
          <w:szCs w:val="28"/>
          <w:shd w:val="clear" w:color="auto" w:fill="FFFFFF"/>
          <w:lang w:val="uk-UA"/>
        </w:rPr>
        <w:t xml:space="preserve">доконечну мету здійснення правосуддя – захист </w:t>
      </w:r>
      <w:r w:rsidR="00F321EC" w:rsidRPr="0043724C">
        <w:rPr>
          <w:rFonts w:ascii="Times New Roman" w:hAnsi="Times New Roman"/>
          <w:sz w:val="28"/>
          <w:szCs w:val="28"/>
          <w:shd w:val="clear" w:color="auto" w:fill="FFFFFF"/>
          <w:lang w:val="uk-UA"/>
        </w:rPr>
        <w:t>прав</w:t>
      </w:r>
      <w:r w:rsidR="0017178A" w:rsidRPr="0043724C">
        <w:rPr>
          <w:rFonts w:ascii="Times New Roman" w:hAnsi="Times New Roman"/>
          <w:sz w:val="28"/>
          <w:szCs w:val="28"/>
          <w:shd w:val="clear" w:color="auto" w:fill="FFFFFF"/>
          <w:lang w:val="uk-UA"/>
        </w:rPr>
        <w:t xml:space="preserve"> та свобод.</w:t>
      </w:r>
    </w:p>
    <w:p w:rsidR="00F321EC" w:rsidRPr="0043724C" w:rsidRDefault="0017178A"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lang w:val="uk-UA"/>
        </w:rPr>
        <w:t xml:space="preserve">Водночас </w:t>
      </w:r>
      <w:r w:rsidR="00BF6DE6" w:rsidRPr="0043724C">
        <w:rPr>
          <w:sz w:val="28"/>
          <w:szCs w:val="28"/>
          <w:lang w:val="uk-UA"/>
        </w:rPr>
        <w:t>в</w:t>
      </w:r>
      <w:r w:rsidR="00F321EC" w:rsidRPr="0043724C">
        <w:rPr>
          <w:sz w:val="28"/>
          <w:szCs w:val="28"/>
          <w:lang w:val="uk-UA"/>
        </w:rPr>
        <w:t xml:space="preserve">ідповідно до оспорюваних приписів статті 321 Кодексу заява про перегляд судового рішення може бути подана з підстав, визначених частиною третьою статті 320 Кодексу, </w:t>
      </w:r>
      <w:r w:rsidR="00CF7013" w:rsidRPr="0043724C">
        <w:rPr>
          <w:sz w:val="28"/>
          <w:szCs w:val="28"/>
          <w:lang w:val="uk-UA"/>
        </w:rPr>
        <w:t xml:space="preserve">після ухвалення Європейським судом </w:t>
      </w:r>
      <w:r w:rsidR="00C16562" w:rsidRPr="0043724C">
        <w:rPr>
          <w:sz w:val="28"/>
          <w:szCs w:val="28"/>
          <w:lang w:val="uk-UA"/>
        </w:rPr>
        <w:t>і</w:t>
      </w:r>
      <w:r w:rsidR="00CF7013" w:rsidRPr="0043724C">
        <w:rPr>
          <w:sz w:val="28"/>
          <w:szCs w:val="28"/>
          <w:lang w:val="uk-UA"/>
        </w:rPr>
        <w:t>з прав людини</w:t>
      </w:r>
      <w:r w:rsidR="00CF7013" w:rsidRPr="0043724C">
        <w:rPr>
          <w:sz w:val="28"/>
          <w:szCs w:val="28"/>
          <w:lang w:val="uk-UA" w:eastAsia="ru-RU"/>
        </w:rPr>
        <w:t xml:space="preserve"> рішення</w:t>
      </w:r>
      <w:r w:rsidR="00C16562" w:rsidRPr="0043724C">
        <w:rPr>
          <w:sz w:val="28"/>
          <w:szCs w:val="28"/>
          <w:lang w:val="uk-UA" w:eastAsia="ru-RU"/>
        </w:rPr>
        <w:t>,</w:t>
      </w:r>
      <w:r w:rsidR="00CF7013" w:rsidRPr="0043724C">
        <w:rPr>
          <w:sz w:val="28"/>
          <w:szCs w:val="28"/>
          <w:lang w:val="uk-UA" w:eastAsia="ru-RU"/>
        </w:rPr>
        <w:t xml:space="preserve"> у якому встановлено порушення Конвенції, лише протягом </w:t>
      </w:r>
      <w:r w:rsidR="00F321EC" w:rsidRPr="0043724C">
        <w:rPr>
          <w:sz w:val="28"/>
          <w:szCs w:val="28"/>
          <w:lang w:val="uk-UA"/>
        </w:rPr>
        <w:t xml:space="preserve">десяти років із дня набрання </w:t>
      </w:r>
      <w:r w:rsidR="00CF7013" w:rsidRPr="0043724C">
        <w:rPr>
          <w:sz w:val="28"/>
          <w:szCs w:val="28"/>
          <w:lang w:val="uk-UA"/>
        </w:rPr>
        <w:t>законної сили</w:t>
      </w:r>
      <w:r w:rsidR="00187C1C">
        <w:rPr>
          <w:sz w:val="28"/>
          <w:szCs w:val="28"/>
          <w:lang w:val="uk-UA"/>
        </w:rPr>
        <w:t xml:space="preserve"> судовим</w:t>
      </w:r>
      <w:r w:rsidR="00CF7013" w:rsidRPr="0043724C">
        <w:rPr>
          <w:sz w:val="28"/>
          <w:szCs w:val="28"/>
          <w:lang w:val="uk-UA"/>
        </w:rPr>
        <w:t xml:space="preserve"> </w:t>
      </w:r>
      <w:r w:rsidR="00CF7013" w:rsidRPr="0043724C">
        <w:rPr>
          <w:sz w:val="28"/>
          <w:szCs w:val="28"/>
          <w:shd w:val="clear" w:color="auto" w:fill="FFFFFF"/>
          <w:lang w:val="uk-UA"/>
        </w:rPr>
        <w:t>рішення</w:t>
      </w:r>
      <w:r w:rsidR="00C16562" w:rsidRPr="0043724C">
        <w:rPr>
          <w:sz w:val="28"/>
          <w:szCs w:val="28"/>
          <w:shd w:val="clear" w:color="auto" w:fill="FFFFFF"/>
          <w:lang w:val="uk-UA"/>
        </w:rPr>
        <w:t>м</w:t>
      </w:r>
      <w:r w:rsidR="00CF7013" w:rsidRPr="0043724C">
        <w:rPr>
          <w:sz w:val="28"/>
          <w:szCs w:val="28"/>
          <w:shd w:val="clear" w:color="auto" w:fill="FFFFFF"/>
          <w:lang w:val="uk-UA"/>
        </w:rPr>
        <w:t>, ухвален</w:t>
      </w:r>
      <w:r w:rsidR="00C16562" w:rsidRPr="0043724C">
        <w:rPr>
          <w:sz w:val="28"/>
          <w:szCs w:val="28"/>
          <w:shd w:val="clear" w:color="auto" w:fill="FFFFFF"/>
          <w:lang w:val="uk-UA"/>
        </w:rPr>
        <w:t>им</w:t>
      </w:r>
      <w:r w:rsidR="00CF7013" w:rsidRPr="0043724C">
        <w:rPr>
          <w:sz w:val="28"/>
          <w:szCs w:val="28"/>
          <w:shd w:val="clear" w:color="auto" w:fill="FFFFFF"/>
          <w:lang w:val="uk-UA"/>
        </w:rPr>
        <w:t xml:space="preserve"> національним судом</w:t>
      </w:r>
      <w:r w:rsidR="00F321EC" w:rsidRPr="0043724C">
        <w:rPr>
          <w:sz w:val="28"/>
          <w:szCs w:val="28"/>
          <w:lang w:val="uk-UA"/>
        </w:rPr>
        <w:t xml:space="preserve"> (пункт 2 частини другої)</w:t>
      </w:r>
      <w:r w:rsidR="00F673A7" w:rsidRPr="0043724C">
        <w:rPr>
          <w:sz w:val="28"/>
          <w:szCs w:val="28"/>
          <w:lang w:val="uk-UA"/>
        </w:rPr>
        <w:t>; з</w:t>
      </w:r>
      <w:r w:rsidR="00CF7013" w:rsidRPr="0043724C">
        <w:rPr>
          <w:sz w:val="28"/>
          <w:szCs w:val="28"/>
          <w:lang w:val="uk-UA"/>
        </w:rPr>
        <w:t xml:space="preserve">азначений десятирічний строк </w:t>
      </w:r>
      <w:r w:rsidR="00F321EC" w:rsidRPr="0043724C">
        <w:rPr>
          <w:sz w:val="28"/>
          <w:szCs w:val="28"/>
          <w:lang w:val="uk-UA"/>
        </w:rPr>
        <w:t>не мож</w:t>
      </w:r>
      <w:r w:rsidR="00CF7013" w:rsidRPr="0043724C">
        <w:rPr>
          <w:sz w:val="28"/>
          <w:szCs w:val="28"/>
          <w:lang w:val="uk-UA"/>
        </w:rPr>
        <w:t>е</w:t>
      </w:r>
      <w:r w:rsidR="00F321EC" w:rsidRPr="0043724C">
        <w:rPr>
          <w:sz w:val="28"/>
          <w:szCs w:val="28"/>
          <w:lang w:val="uk-UA"/>
        </w:rPr>
        <w:t xml:space="preserve"> бути поновлен</w:t>
      </w:r>
      <w:r w:rsidR="00C16562" w:rsidRPr="0043724C">
        <w:rPr>
          <w:sz w:val="28"/>
          <w:szCs w:val="28"/>
          <w:lang w:val="uk-UA"/>
        </w:rPr>
        <w:t>ий</w:t>
      </w:r>
      <w:r w:rsidR="00A13104">
        <w:rPr>
          <w:sz w:val="28"/>
          <w:szCs w:val="28"/>
          <w:lang w:val="uk-UA"/>
        </w:rPr>
        <w:t xml:space="preserve"> судом</w:t>
      </w:r>
      <w:r w:rsidR="00CF7013" w:rsidRPr="0043724C">
        <w:rPr>
          <w:sz w:val="28"/>
          <w:szCs w:val="28"/>
          <w:lang w:val="uk-UA"/>
        </w:rPr>
        <w:t xml:space="preserve"> </w:t>
      </w:r>
      <w:r w:rsidR="00F321EC" w:rsidRPr="0043724C">
        <w:rPr>
          <w:sz w:val="28"/>
          <w:szCs w:val="28"/>
          <w:lang w:val="uk-UA"/>
        </w:rPr>
        <w:t>(частина третя).</w:t>
      </w:r>
    </w:p>
    <w:p w:rsidR="001B4260" w:rsidRPr="0043724C" w:rsidRDefault="00882B3F" w:rsidP="0043724C">
      <w:pPr>
        <w:pStyle w:val="rvps2"/>
        <w:shd w:val="clear" w:color="auto" w:fill="FFFFFF"/>
        <w:spacing w:before="0" w:beforeAutospacing="0" w:after="0" w:afterAutospacing="0" w:line="360" w:lineRule="auto"/>
        <w:ind w:firstLine="567"/>
        <w:jc w:val="both"/>
        <w:rPr>
          <w:sz w:val="28"/>
          <w:szCs w:val="28"/>
          <w:lang w:val="uk-UA"/>
        </w:rPr>
      </w:pPr>
      <w:r w:rsidRPr="0043724C">
        <w:rPr>
          <w:sz w:val="28"/>
          <w:szCs w:val="28"/>
          <w:shd w:val="clear" w:color="auto" w:fill="FFFFFF"/>
          <w:lang w:val="uk-UA"/>
        </w:rPr>
        <w:lastRenderedPageBreak/>
        <w:t>4.5</w:t>
      </w:r>
      <w:r w:rsidR="00F673A7" w:rsidRPr="0043724C">
        <w:rPr>
          <w:sz w:val="28"/>
          <w:szCs w:val="28"/>
          <w:shd w:val="clear" w:color="auto" w:fill="FFFFFF"/>
          <w:lang w:val="uk-UA"/>
        </w:rPr>
        <w:t>.</w:t>
      </w:r>
      <w:r w:rsidRPr="0043724C">
        <w:rPr>
          <w:sz w:val="28"/>
          <w:szCs w:val="28"/>
          <w:shd w:val="clear" w:color="auto" w:fill="FFFFFF"/>
          <w:lang w:val="uk-UA"/>
        </w:rPr>
        <w:t xml:space="preserve"> </w:t>
      </w:r>
      <w:r w:rsidR="001B4260" w:rsidRPr="0043724C">
        <w:rPr>
          <w:sz w:val="28"/>
          <w:szCs w:val="28"/>
          <w:shd w:val="clear" w:color="auto" w:fill="FFFFFF"/>
          <w:lang w:val="uk-UA"/>
        </w:rPr>
        <w:t xml:space="preserve">За </w:t>
      </w:r>
      <w:r w:rsidR="001B4260" w:rsidRPr="0043724C">
        <w:rPr>
          <w:sz w:val="28"/>
          <w:szCs w:val="28"/>
          <w:lang w:val="uk-UA"/>
        </w:rPr>
        <w:t>частиною першо</w:t>
      </w:r>
      <w:r w:rsidR="00C16562" w:rsidRPr="0043724C">
        <w:rPr>
          <w:sz w:val="28"/>
          <w:szCs w:val="28"/>
          <w:lang w:val="uk-UA"/>
        </w:rPr>
        <w:t>ю</w:t>
      </w:r>
      <w:r w:rsidR="001B4260" w:rsidRPr="0043724C">
        <w:rPr>
          <w:sz w:val="28"/>
          <w:szCs w:val="28"/>
          <w:lang w:val="uk-UA"/>
        </w:rPr>
        <w:t xml:space="preserve"> статті 92 Конституції України виключно в законах України визнач</w:t>
      </w:r>
      <w:r w:rsidR="00C16562" w:rsidRPr="0043724C">
        <w:rPr>
          <w:sz w:val="28"/>
          <w:szCs w:val="28"/>
          <w:lang w:val="uk-UA"/>
        </w:rPr>
        <w:t>ено</w:t>
      </w:r>
      <w:r w:rsidR="001B4260" w:rsidRPr="0043724C">
        <w:rPr>
          <w:sz w:val="28"/>
          <w:szCs w:val="28"/>
          <w:lang w:val="uk-UA"/>
        </w:rPr>
        <w:t xml:space="preserve"> гарантії прав і свобод (пункт 1); судочинство та порядок виконання судових рішень (пункт 14).</w:t>
      </w:r>
    </w:p>
    <w:p w:rsidR="005C43FA" w:rsidRPr="0043724C" w:rsidRDefault="00882B3F"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hAnsi="Times New Roman"/>
          <w:sz w:val="28"/>
          <w:szCs w:val="28"/>
          <w:shd w:val="clear" w:color="auto" w:fill="FFFFFF"/>
          <w:lang w:val="uk-UA"/>
        </w:rPr>
        <w:t xml:space="preserve">Конституційний Суд України виходить </w:t>
      </w:r>
      <w:r w:rsidR="005D3A3E">
        <w:rPr>
          <w:rFonts w:ascii="Times New Roman" w:hAnsi="Times New Roman"/>
          <w:sz w:val="28"/>
          <w:szCs w:val="28"/>
          <w:shd w:val="clear" w:color="auto" w:fill="FFFFFF"/>
          <w:lang w:val="uk-UA"/>
        </w:rPr>
        <w:t>і</w:t>
      </w:r>
      <w:r w:rsidRPr="0043724C">
        <w:rPr>
          <w:rFonts w:ascii="Times New Roman" w:hAnsi="Times New Roman"/>
          <w:sz w:val="28"/>
          <w:szCs w:val="28"/>
          <w:shd w:val="clear" w:color="auto" w:fill="FFFFFF"/>
          <w:lang w:val="uk-UA"/>
        </w:rPr>
        <w:t xml:space="preserve">з того, що </w:t>
      </w:r>
      <w:proofErr w:type="spellStart"/>
      <w:r w:rsidRPr="0043724C">
        <w:rPr>
          <w:rFonts w:ascii="Times New Roman" w:hAnsi="Times New Roman"/>
          <w:sz w:val="28"/>
          <w:szCs w:val="28"/>
          <w:shd w:val="clear" w:color="auto" w:fill="FFFFFF"/>
          <w:lang w:val="uk-UA"/>
        </w:rPr>
        <w:t>внормування</w:t>
      </w:r>
      <w:proofErr w:type="spellEnd"/>
      <w:r w:rsidRPr="0043724C">
        <w:rPr>
          <w:rFonts w:ascii="Times New Roman" w:hAnsi="Times New Roman"/>
          <w:sz w:val="28"/>
          <w:szCs w:val="28"/>
          <w:shd w:val="clear" w:color="auto" w:fill="FFFFFF"/>
          <w:lang w:val="uk-UA"/>
        </w:rPr>
        <w:t xml:space="preserve"> у Кодексі відносин </w:t>
      </w:r>
      <w:r w:rsidR="00C16562" w:rsidRPr="0043724C">
        <w:rPr>
          <w:rFonts w:ascii="Times New Roman" w:hAnsi="Times New Roman"/>
          <w:sz w:val="28"/>
          <w:szCs w:val="28"/>
          <w:shd w:val="clear" w:color="auto" w:fill="FFFFFF"/>
          <w:lang w:val="uk-UA"/>
        </w:rPr>
        <w:t>щодо</w:t>
      </w:r>
      <w:r w:rsidRPr="0043724C">
        <w:rPr>
          <w:rFonts w:ascii="Times New Roman" w:hAnsi="Times New Roman"/>
          <w:sz w:val="28"/>
          <w:szCs w:val="28"/>
          <w:shd w:val="clear" w:color="auto" w:fill="FFFFFF"/>
          <w:lang w:val="uk-UA"/>
        </w:rPr>
        <w:t xml:space="preserve"> перегляду судових рішень </w:t>
      </w:r>
      <w:r w:rsidRPr="0043724C">
        <w:rPr>
          <w:rFonts w:ascii="Times New Roman" w:eastAsia="Times New Roman" w:hAnsi="Times New Roman"/>
          <w:sz w:val="28"/>
          <w:szCs w:val="28"/>
          <w:lang w:val="uk-UA" w:eastAsia="ru-RU"/>
        </w:rPr>
        <w:t xml:space="preserve">у </w:t>
      </w:r>
      <w:proofErr w:type="spellStart"/>
      <w:r w:rsidRPr="0043724C">
        <w:rPr>
          <w:rFonts w:ascii="Times New Roman" w:eastAsia="Times New Roman" w:hAnsi="Times New Roman"/>
          <w:sz w:val="28"/>
          <w:szCs w:val="28"/>
          <w:lang w:val="uk-UA" w:eastAsia="ru-RU"/>
        </w:rPr>
        <w:t>звʼязку</w:t>
      </w:r>
      <w:proofErr w:type="spellEnd"/>
      <w:r w:rsidRPr="0043724C">
        <w:rPr>
          <w:rFonts w:ascii="Times New Roman" w:eastAsia="Times New Roman" w:hAnsi="Times New Roman"/>
          <w:sz w:val="28"/>
          <w:szCs w:val="28"/>
          <w:lang w:val="uk-UA" w:eastAsia="ru-RU"/>
        </w:rPr>
        <w:t xml:space="preserve"> з ухваленням </w:t>
      </w:r>
      <w:r w:rsidRPr="0043724C">
        <w:rPr>
          <w:rFonts w:ascii="Times New Roman" w:hAnsi="Times New Roman"/>
          <w:sz w:val="28"/>
          <w:szCs w:val="28"/>
          <w:lang w:val="uk-UA"/>
        </w:rPr>
        <w:t xml:space="preserve">Європейським судом </w:t>
      </w:r>
      <w:r w:rsidR="00650A3C"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C16562"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у якому встановлено порушення Конвенції</w:t>
      </w:r>
      <w:r w:rsidRPr="0043724C">
        <w:rPr>
          <w:rFonts w:ascii="Times New Roman" w:hAnsi="Times New Roman"/>
          <w:sz w:val="28"/>
          <w:szCs w:val="28"/>
          <w:lang w:val="uk-UA" w:eastAsia="ru-RU"/>
        </w:rPr>
        <w:t>,</w:t>
      </w:r>
      <w:r w:rsidRPr="0043724C">
        <w:rPr>
          <w:rFonts w:ascii="Times New Roman" w:hAnsi="Times New Roman"/>
          <w:sz w:val="28"/>
          <w:szCs w:val="28"/>
          <w:shd w:val="clear" w:color="auto" w:fill="FFFFFF"/>
          <w:lang w:val="uk-UA"/>
        </w:rPr>
        <w:t xml:space="preserve"> є </w:t>
      </w:r>
      <w:r w:rsidRPr="0043724C">
        <w:rPr>
          <w:rFonts w:ascii="Times New Roman" w:hAnsi="Times New Roman"/>
          <w:sz w:val="28"/>
          <w:szCs w:val="28"/>
          <w:lang w:val="uk-UA"/>
        </w:rPr>
        <w:t xml:space="preserve">одним </w:t>
      </w:r>
      <w:r w:rsidR="00C16562" w:rsidRPr="0043724C">
        <w:rPr>
          <w:rFonts w:ascii="Times New Roman" w:hAnsi="Times New Roman"/>
          <w:sz w:val="28"/>
          <w:szCs w:val="28"/>
          <w:lang w:val="uk-UA"/>
        </w:rPr>
        <w:t>і</w:t>
      </w:r>
      <w:r w:rsidRPr="0043724C">
        <w:rPr>
          <w:rFonts w:ascii="Times New Roman" w:hAnsi="Times New Roman"/>
          <w:sz w:val="28"/>
          <w:szCs w:val="28"/>
          <w:lang w:val="uk-UA"/>
        </w:rPr>
        <w:t xml:space="preserve">з законодавчих </w:t>
      </w:r>
      <w:r w:rsidRPr="0043724C">
        <w:rPr>
          <w:rFonts w:ascii="Times New Roman" w:hAnsi="Times New Roman"/>
          <w:sz w:val="28"/>
          <w:szCs w:val="28"/>
          <w:shd w:val="clear" w:color="auto" w:fill="FFFFFF"/>
          <w:lang w:val="uk-UA"/>
        </w:rPr>
        <w:t xml:space="preserve">механізмів забезпечення дієвості принципу </w:t>
      </w:r>
      <w:r w:rsidRPr="0043724C">
        <w:rPr>
          <w:rFonts w:ascii="Times New Roman" w:hAnsi="Times New Roman"/>
          <w:sz w:val="28"/>
          <w:szCs w:val="28"/>
          <w:lang w:val="uk-UA"/>
        </w:rPr>
        <w:t xml:space="preserve">відповідальності держави перед людиною за свою діяльність, </w:t>
      </w:r>
      <w:r w:rsidRPr="0043724C">
        <w:rPr>
          <w:rFonts w:ascii="Times New Roman" w:hAnsi="Times New Roman"/>
          <w:sz w:val="28"/>
          <w:szCs w:val="28"/>
          <w:shd w:val="clear" w:color="auto" w:fill="FFFFFF"/>
          <w:lang w:val="uk-UA"/>
        </w:rPr>
        <w:t xml:space="preserve">а право особи на такий перегляд є невід’ємним складником права </w:t>
      </w:r>
      <w:r w:rsidR="005C43FA" w:rsidRPr="0043724C">
        <w:rPr>
          <w:rFonts w:ascii="Times New Roman" w:hAnsi="Times New Roman"/>
          <w:sz w:val="28"/>
          <w:szCs w:val="28"/>
          <w:shd w:val="clear" w:color="auto" w:fill="FFFFFF"/>
          <w:lang w:val="uk-UA"/>
        </w:rPr>
        <w:t xml:space="preserve">на звернення після використання всіх національних засобів юридичного захисту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гарантованого частиною п’ятою </w:t>
      </w:r>
      <w:r w:rsidRPr="0043724C">
        <w:rPr>
          <w:rFonts w:ascii="Times New Roman" w:hAnsi="Times New Roman"/>
          <w:sz w:val="28"/>
          <w:szCs w:val="28"/>
          <w:shd w:val="clear" w:color="auto" w:fill="FFFFFF"/>
          <w:lang w:val="uk-UA"/>
        </w:rPr>
        <w:t>статт</w:t>
      </w:r>
      <w:r w:rsidR="005D3A3E">
        <w:rPr>
          <w:rFonts w:ascii="Times New Roman" w:hAnsi="Times New Roman"/>
          <w:sz w:val="28"/>
          <w:szCs w:val="28"/>
          <w:shd w:val="clear" w:color="auto" w:fill="FFFFFF"/>
          <w:lang w:val="uk-UA"/>
        </w:rPr>
        <w:t>і</w:t>
      </w:r>
      <w:r w:rsidRPr="0043724C">
        <w:rPr>
          <w:rFonts w:ascii="Times New Roman" w:hAnsi="Times New Roman"/>
          <w:b/>
          <w:sz w:val="28"/>
          <w:szCs w:val="28"/>
          <w:shd w:val="clear" w:color="auto" w:fill="FFFFFF"/>
          <w:lang w:val="uk-UA"/>
        </w:rPr>
        <w:t xml:space="preserve"> </w:t>
      </w:r>
      <w:r w:rsidRPr="0043724C">
        <w:rPr>
          <w:rFonts w:ascii="Times New Roman" w:hAnsi="Times New Roman"/>
          <w:sz w:val="28"/>
          <w:szCs w:val="28"/>
          <w:shd w:val="clear" w:color="auto" w:fill="FFFFFF"/>
          <w:lang w:val="uk-UA"/>
        </w:rPr>
        <w:t>55 Конституції України</w:t>
      </w:r>
      <w:r w:rsidR="005C43FA" w:rsidRPr="0043724C">
        <w:rPr>
          <w:rFonts w:ascii="Times New Roman" w:hAnsi="Times New Roman"/>
          <w:sz w:val="28"/>
          <w:szCs w:val="28"/>
          <w:shd w:val="clear" w:color="auto" w:fill="FFFFFF"/>
          <w:lang w:val="uk-UA"/>
        </w:rPr>
        <w:t>.</w:t>
      </w:r>
    </w:p>
    <w:p w:rsidR="001B4260" w:rsidRPr="0043724C" w:rsidRDefault="001B4260"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hAnsi="Times New Roman"/>
          <w:sz w:val="28"/>
          <w:szCs w:val="28"/>
          <w:shd w:val="clear" w:color="auto" w:fill="FFFFFF"/>
          <w:lang w:val="uk-UA"/>
        </w:rPr>
        <w:t xml:space="preserve">Подаючи заяву про перегляд судового рішення у зв’язку </w:t>
      </w:r>
      <w:r w:rsidRPr="0043724C">
        <w:rPr>
          <w:rFonts w:ascii="Times New Roman" w:eastAsia="Times New Roman" w:hAnsi="Times New Roman"/>
          <w:sz w:val="28"/>
          <w:szCs w:val="28"/>
          <w:lang w:val="uk-UA" w:eastAsia="ru-RU"/>
        </w:rPr>
        <w:t xml:space="preserve">з ухваленням </w:t>
      </w:r>
      <w:r w:rsidRPr="0043724C">
        <w:rPr>
          <w:rFonts w:ascii="Times New Roman" w:hAnsi="Times New Roman"/>
          <w:sz w:val="28"/>
          <w:szCs w:val="28"/>
          <w:lang w:val="uk-UA"/>
        </w:rPr>
        <w:t xml:space="preserve">Європейським судом </w:t>
      </w:r>
      <w:r w:rsidR="00C16562"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C16562"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у якому встановлено порушення Конвенції</w:t>
      </w:r>
      <w:r w:rsidR="005D3A3E">
        <w:rPr>
          <w:rFonts w:ascii="Times New Roman" w:hAnsi="Times New Roman"/>
          <w:sz w:val="28"/>
          <w:szCs w:val="28"/>
          <w:shd w:val="clear" w:color="auto" w:fill="FFFFFF"/>
          <w:lang w:val="uk-UA"/>
        </w:rPr>
        <w:t xml:space="preserve">, </w:t>
      </w:r>
      <w:r w:rsidRPr="0043724C">
        <w:rPr>
          <w:rFonts w:ascii="Times New Roman" w:hAnsi="Times New Roman"/>
          <w:sz w:val="28"/>
          <w:szCs w:val="28"/>
          <w:shd w:val="clear" w:color="auto" w:fill="FFFFFF"/>
          <w:lang w:val="uk-UA"/>
        </w:rPr>
        <w:t>особа, на користь якої ухвалено</w:t>
      </w:r>
      <w:r w:rsidRPr="0043724C">
        <w:rPr>
          <w:rFonts w:ascii="Times New Roman" w:hAnsi="Times New Roman"/>
          <w:b/>
          <w:sz w:val="28"/>
          <w:szCs w:val="28"/>
          <w:shd w:val="clear" w:color="auto" w:fill="FFFFFF"/>
          <w:lang w:val="uk-UA"/>
        </w:rPr>
        <w:t xml:space="preserve"> </w:t>
      </w:r>
      <w:r w:rsidRPr="0043724C">
        <w:rPr>
          <w:rFonts w:ascii="Times New Roman" w:hAnsi="Times New Roman"/>
          <w:sz w:val="28"/>
          <w:szCs w:val="28"/>
          <w:shd w:val="clear" w:color="auto" w:fill="FFFFFF"/>
          <w:lang w:val="uk-UA"/>
        </w:rPr>
        <w:t>таке рішення, домагається насамперед усунення наслідків порушення її прав, гарантованих Конвенцією.</w:t>
      </w:r>
    </w:p>
    <w:p w:rsidR="0062311F" w:rsidRPr="0043724C" w:rsidRDefault="001B4260" w:rsidP="0043724C">
      <w:pPr>
        <w:spacing w:after="0" w:line="360" w:lineRule="auto"/>
        <w:ind w:firstLine="567"/>
        <w:jc w:val="both"/>
        <w:rPr>
          <w:rFonts w:ascii="Times New Roman" w:eastAsia="Times New Roman" w:hAnsi="Times New Roman"/>
          <w:sz w:val="28"/>
          <w:szCs w:val="28"/>
          <w:lang w:val="uk-UA" w:eastAsia="ru-RU"/>
        </w:rPr>
      </w:pPr>
      <w:r w:rsidRPr="0043724C">
        <w:rPr>
          <w:rFonts w:ascii="Times New Roman" w:hAnsi="Times New Roman"/>
          <w:sz w:val="28"/>
          <w:szCs w:val="28"/>
          <w:shd w:val="clear" w:color="auto" w:fill="FFFFFF"/>
          <w:lang w:val="uk-UA"/>
        </w:rPr>
        <w:t>Україна як держава</w:t>
      </w:r>
      <w:r w:rsidR="005D3A3E">
        <w:rPr>
          <w:rFonts w:ascii="Times New Roman" w:hAnsi="Times New Roman"/>
          <w:sz w:val="28"/>
          <w:szCs w:val="28"/>
          <w:shd w:val="clear" w:color="auto" w:fill="FFFFFF"/>
          <w:lang w:val="uk-UA"/>
        </w:rPr>
        <w:t xml:space="preserve"> – </w:t>
      </w:r>
      <w:r w:rsidRPr="0043724C">
        <w:rPr>
          <w:rFonts w:ascii="Times New Roman" w:hAnsi="Times New Roman"/>
          <w:sz w:val="28"/>
          <w:szCs w:val="28"/>
          <w:shd w:val="clear" w:color="auto" w:fill="FFFFFF"/>
          <w:lang w:val="uk-UA"/>
        </w:rPr>
        <w:t>учасни</w:t>
      </w:r>
      <w:r w:rsidR="005D3A3E">
        <w:rPr>
          <w:rFonts w:ascii="Times New Roman" w:hAnsi="Times New Roman"/>
          <w:sz w:val="28"/>
          <w:szCs w:val="28"/>
          <w:shd w:val="clear" w:color="auto" w:fill="FFFFFF"/>
          <w:lang w:val="uk-UA"/>
        </w:rPr>
        <w:t>ця</w:t>
      </w:r>
      <w:r w:rsidRPr="0043724C">
        <w:rPr>
          <w:rFonts w:ascii="Times New Roman" w:hAnsi="Times New Roman"/>
          <w:sz w:val="28"/>
          <w:szCs w:val="28"/>
          <w:shd w:val="clear" w:color="auto" w:fill="FFFFFF"/>
          <w:lang w:val="uk-UA"/>
        </w:rPr>
        <w:t xml:space="preserve"> </w:t>
      </w:r>
      <w:r w:rsidR="0062311F" w:rsidRPr="0043724C">
        <w:rPr>
          <w:rFonts w:ascii="Times New Roman" w:hAnsi="Times New Roman"/>
          <w:sz w:val="28"/>
          <w:szCs w:val="28"/>
          <w:shd w:val="clear" w:color="auto" w:fill="FFFFFF"/>
          <w:lang w:val="uk-UA"/>
        </w:rPr>
        <w:t xml:space="preserve">Конвенції </w:t>
      </w:r>
      <w:r w:rsidR="00C16562" w:rsidRPr="0043724C">
        <w:rPr>
          <w:rFonts w:ascii="Times New Roman" w:hAnsi="Times New Roman"/>
          <w:sz w:val="28"/>
          <w:szCs w:val="28"/>
          <w:shd w:val="clear" w:color="auto" w:fill="FFFFFF"/>
          <w:lang w:val="uk-UA"/>
        </w:rPr>
        <w:t>зобов’язана</w:t>
      </w:r>
      <w:r w:rsidR="005D3A3E">
        <w:rPr>
          <w:rFonts w:ascii="Times New Roman" w:hAnsi="Times New Roman"/>
          <w:sz w:val="28"/>
          <w:szCs w:val="28"/>
          <w:shd w:val="clear" w:color="auto" w:fill="FFFFFF"/>
          <w:lang w:val="uk-UA"/>
        </w:rPr>
        <w:t xml:space="preserve"> </w:t>
      </w:r>
      <w:r w:rsidR="0062311F" w:rsidRPr="0043724C">
        <w:rPr>
          <w:rFonts w:ascii="Times New Roman" w:hAnsi="Times New Roman"/>
          <w:sz w:val="28"/>
          <w:szCs w:val="28"/>
          <w:shd w:val="clear" w:color="auto" w:fill="FFFFFF"/>
          <w:lang w:val="uk-UA"/>
        </w:rPr>
        <w:t>забезпеч</w:t>
      </w:r>
      <w:r w:rsidR="00C16562" w:rsidRPr="0043724C">
        <w:rPr>
          <w:rFonts w:ascii="Times New Roman" w:hAnsi="Times New Roman"/>
          <w:sz w:val="28"/>
          <w:szCs w:val="28"/>
          <w:shd w:val="clear" w:color="auto" w:fill="FFFFFF"/>
          <w:lang w:val="uk-UA"/>
        </w:rPr>
        <w:t xml:space="preserve">увати </w:t>
      </w:r>
      <w:r w:rsidR="0062311F" w:rsidRPr="0043724C">
        <w:rPr>
          <w:rFonts w:ascii="Times New Roman" w:hAnsi="Times New Roman"/>
          <w:sz w:val="28"/>
          <w:szCs w:val="28"/>
          <w:shd w:val="clear" w:color="auto" w:fill="FFFFFF"/>
          <w:lang w:val="uk-UA"/>
        </w:rPr>
        <w:t xml:space="preserve">виконання остаточних рішень </w:t>
      </w:r>
      <w:r w:rsidR="0062311F" w:rsidRPr="0043724C">
        <w:rPr>
          <w:rFonts w:ascii="Times New Roman" w:hAnsi="Times New Roman"/>
          <w:sz w:val="28"/>
          <w:szCs w:val="28"/>
          <w:lang w:val="uk-UA"/>
        </w:rPr>
        <w:t>Європейського суду з прав людини</w:t>
      </w:r>
      <w:r w:rsidR="00C16562" w:rsidRPr="0043724C">
        <w:rPr>
          <w:rFonts w:ascii="Times New Roman" w:hAnsi="Times New Roman"/>
          <w:sz w:val="28"/>
          <w:szCs w:val="28"/>
          <w:lang w:val="uk-UA"/>
        </w:rPr>
        <w:t>,</w:t>
      </w:r>
      <w:r w:rsidR="0062311F" w:rsidRPr="0043724C">
        <w:rPr>
          <w:rFonts w:ascii="Times New Roman" w:eastAsia="Times New Roman" w:hAnsi="Times New Roman"/>
          <w:sz w:val="28"/>
          <w:szCs w:val="28"/>
          <w:lang w:val="uk-UA" w:eastAsia="ru-RU"/>
        </w:rPr>
        <w:t xml:space="preserve"> у яких </w:t>
      </w:r>
      <w:r w:rsidR="00C16562" w:rsidRPr="0043724C">
        <w:rPr>
          <w:rFonts w:ascii="Times New Roman" w:eastAsia="Times New Roman" w:hAnsi="Times New Roman"/>
          <w:sz w:val="28"/>
          <w:szCs w:val="28"/>
          <w:lang w:val="uk-UA" w:eastAsia="ru-RU"/>
        </w:rPr>
        <w:t>у</w:t>
      </w:r>
      <w:r w:rsidR="0062311F" w:rsidRPr="0043724C">
        <w:rPr>
          <w:rFonts w:ascii="Times New Roman" w:eastAsia="Times New Roman" w:hAnsi="Times New Roman"/>
          <w:sz w:val="28"/>
          <w:szCs w:val="28"/>
          <w:lang w:val="uk-UA" w:eastAsia="ru-RU"/>
        </w:rPr>
        <w:t>становлено порушення Україною Конвенції.</w:t>
      </w:r>
    </w:p>
    <w:p w:rsidR="0062311F" w:rsidRPr="0043724C" w:rsidRDefault="0062311F" w:rsidP="0043724C">
      <w:pPr>
        <w:spacing w:after="0" w:line="360" w:lineRule="auto"/>
        <w:ind w:firstLine="567"/>
        <w:jc w:val="both"/>
        <w:rPr>
          <w:rFonts w:ascii="Times New Roman" w:hAnsi="Times New Roman"/>
          <w:sz w:val="28"/>
          <w:szCs w:val="28"/>
          <w:shd w:val="clear" w:color="auto" w:fill="FFFFFF"/>
          <w:lang w:val="uk-UA"/>
        </w:rPr>
      </w:pPr>
    </w:p>
    <w:p w:rsidR="0062311F" w:rsidRPr="0043724C" w:rsidRDefault="0062311F" w:rsidP="0043724C">
      <w:pPr>
        <w:spacing w:after="0" w:line="360" w:lineRule="auto"/>
        <w:ind w:firstLine="567"/>
        <w:jc w:val="both"/>
        <w:rPr>
          <w:rFonts w:ascii="Times New Roman" w:eastAsia="Times New Roman" w:hAnsi="Times New Roman"/>
          <w:sz w:val="28"/>
          <w:szCs w:val="28"/>
          <w:lang w:val="uk-UA" w:eastAsia="ru-RU"/>
        </w:rPr>
      </w:pPr>
      <w:r w:rsidRPr="0043724C">
        <w:rPr>
          <w:rFonts w:ascii="Times New Roman" w:hAnsi="Times New Roman"/>
          <w:sz w:val="28"/>
          <w:szCs w:val="28"/>
          <w:lang w:val="uk-UA"/>
        </w:rPr>
        <w:t xml:space="preserve">4.6. Конституційний Суд України вважає, що конституційні приписи </w:t>
      </w:r>
      <w:r w:rsidR="00C16562" w:rsidRPr="0043724C">
        <w:rPr>
          <w:rFonts w:ascii="Times New Roman" w:hAnsi="Times New Roman"/>
          <w:sz w:val="28"/>
          <w:szCs w:val="28"/>
          <w:lang w:val="uk-UA"/>
        </w:rPr>
        <w:t>зобов’язують</w:t>
      </w:r>
      <w:r w:rsidRPr="0043724C">
        <w:rPr>
          <w:rFonts w:ascii="Times New Roman" w:hAnsi="Times New Roman"/>
          <w:sz w:val="28"/>
          <w:szCs w:val="28"/>
          <w:lang w:val="uk-UA"/>
        </w:rPr>
        <w:t xml:space="preserve"> Україну запровадити ефективне та дієве </w:t>
      </w:r>
      <w:proofErr w:type="spellStart"/>
      <w:r w:rsidRPr="0043724C">
        <w:rPr>
          <w:rFonts w:ascii="Times New Roman" w:hAnsi="Times New Roman"/>
          <w:sz w:val="28"/>
          <w:szCs w:val="28"/>
          <w:lang w:val="uk-UA"/>
        </w:rPr>
        <w:t>внормування</w:t>
      </w:r>
      <w:proofErr w:type="spellEnd"/>
      <w:r w:rsidRPr="0043724C">
        <w:rPr>
          <w:rFonts w:ascii="Times New Roman" w:hAnsi="Times New Roman"/>
          <w:sz w:val="28"/>
          <w:szCs w:val="28"/>
          <w:lang w:val="uk-UA"/>
        </w:rPr>
        <w:t xml:space="preserve"> у Кодексі </w:t>
      </w:r>
      <w:r w:rsidRPr="0043724C">
        <w:rPr>
          <w:rFonts w:ascii="Times New Roman" w:hAnsi="Times New Roman"/>
          <w:sz w:val="28"/>
          <w:szCs w:val="28"/>
          <w:shd w:val="clear" w:color="auto" w:fill="FFFFFF"/>
          <w:lang w:val="uk-UA"/>
        </w:rPr>
        <w:t xml:space="preserve">відносин </w:t>
      </w:r>
      <w:r w:rsidR="00C16562" w:rsidRPr="0043724C">
        <w:rPr>
          <w:rFonts w:ascii="Times New Roman" w:hAnsi="Times New Roman"/>
          <w:sz w:val="28"/>
          <w:szCs w:val="28"/>
          <w:shd w:val="clear" w:color="auto" w:fill="FFFFFF"/>
          <w:lang w:val="uk-UA"/>
        </w:rPr>
        <w:t>щодо</w:t>
      </w:r>
      <w:r w:rsidRPr="0043724C">
        <w:rPr>
          <w:rFonts w:ascii="Times New Roman" w:hAnsi="Times New Roman"/>
          <w:sz w:val="28"/>
          <w:szCs w:val="28"/>
          <w:shd w:val="clear" w:color="auto" w:fill="FFFFFF"/>
          <w:lang w:val="uk-UA"/>
        </w:rPr>
        <w:t xml:space="preserve"> перегляду судових рішень </w:t>
      </w:r>
      <w:r w:rsidRPr="0043724C">
        <w:rPr>
          <w:rFonts w:ascii="Times New Roman" w:eastAsia="Times New Roman" w:hAnsi="Times New Roman"/>
          <w:sz w:val="28"/>
          <w:szCs w:val="28"/>
          <w:lang w:val="uk-UA" w:eastAsia="ru-RU"/>
        </w:rPr>
        <w:t xml:space="preserve">у </w:t>
      </w:r>
      <w:proofErr w:type="spellStart"/>
      <w:r w:rsidRPr="0043724C">
        <w:rPr>
          <w:rFonts w:ascii="Times New Roman" w:eastAsia="Times New Roman" w:hAnsi="Times New Roman"/>
          <w:sz w:val="28"/>
          <w:szCs w:val="28"/>
          <w:lang w:val="uk-UA" w:eastAsia="ru-RU"/>
        </w:rPr>
        <w:t>звʼязку</w:t>
      </w:r>
      <w:proofErr w:type="spellEnd"/>
      <w:r w:rsidRPr="0043724C">
        <w:rPr>
          <w:rFonts w:ascii="Times New Roman" w:eastAsia="Times New Roman" w:hAnsi="Times New Roman"/>
          <w:sz w:val="28"/>
          <w:szCs w:val="28"/>
          <w:lang w:val="uk-UA" w:eastAsia="ru-RU"/>
        </w:rPr>
        <w:t xml:space="preserve"> з ухваленням </w:t>
      </w:r>
      <w:r w:rsidRPr="0043724C">
        <w:rPr>
          <w:rFonts w:ascii="Times New Roman" w:hAnsi="Times New Roman"/>
          <w:sz w:val="28"/>
          <w:szCs w:val="28"/>
          <w:lang w:val="uk-UA"/>
        </w:rPr>
        <w:t xml:space="preserve">Європейським судом </w:t>
      </w:r>
      <w:r w:rsidR="00C16562"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541B62"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у якому встановлено порушення  Конвенції. </w:t>
      </w:r>
    </w:p>
    <w:p w:rsidR="006E6957" w:rsidRPr="0043724C" w:rsidRDefault="0062311F" w:rsidP="0043724C">
      <w:pPr>
        <w:spacing w:after="0" w:line="360" w:lineRule="auto"/>
        <w:ind w:firstLine="567"/>
        <w:jc w:val="both"/>
        <w:rPr>
          <w:rFonts w:ascii="Times New Roman" w:eastAsia="Times New Roman" w:hAnsi="Times New Roman"/>
          <w:sz w:val="28"/>
          <w:szCs w:val="28"/>
          <w:lang w:val="uk-UA" w:eastAsia="ru-RU"/>
        </w:rPr>
      </w:pPr>
      <w:r w:rsidRPr="0043724C">
        <w:rPr>
          <w:rFonts w:ascii="Times New Roman" w:hAnsi="Times New Roman"/>
          <w:sz w:val="28"/>
          <w:szCs w:val="28"/>
          <w:shd w:val="clear" w:color="auto" w:fill="FFFFFF"/>
          <w:lang w:val="uk-UA"/>
        </w:rPr>
        <w:t xml:space="preserve">Кодекс має містити приписи, що забезпечуватимуть можливість реального та практичного захисту прав </w:t>
      </w:r>
      <w:r w:rsidR="005D3A3E">
        <w:rPr>
          <w:rFonts w:ascii="Times New Roman" w:hAnsi="Times New Roman"/>
          <w:sz w:val="28"/>
          <w:szCs w:val="28"/>
          <w:shd w:val="clear" w:color="auto" w:fill="FFFFFF"/>
          <w:lang w:val="uk-UA"/>
        </w:rPr>
        <w:t>і</w:t>
      </w:r>
      <w:r w:rsidRPr="0043724C">
        <w:rPr>
          <w:rFonts w:ascii="Times New Roman" w:hAnsi="Times New Roman"/>
          <w:sz w:val="28"/>
          <w:szCs w:val="28"/>
          <w:shd w:val="clear" w:color="auto" w:fill="FFFFFF"/>
          <w:lang w:val="uk-UA"/>
        </w:rPr>
        <w:t xml:space="preserve"> свобод у спосіб перегляду</w:t>
      </w:r>
      <w:r w:rsidR="00D3405D">
        <w:rPr>
          <w:rFonts w:ascii="Times New Roman" w:hAnsi="Times New Roman"/>
          <w:sz w:val="28"/>
          <w:szCs w:val="28"/>
          <w:shd w:val="clear" w:color="auto" w:fill="FFFFFF"/>
          <w:lang w:val="uk-UA"/>
        </w:rPr>
        <w:t xml:space="preserve"> судових</w:t>
      </w:r>
      <w:r w:rsidRPr="0043724C">
        <w:rPr>
          <w:rFonts w:ascii="Times New Roman" w:hAnsi="Times New Roman"/>
          <w:sz w:val="28"/>
          <w:szCs w:val="28"/>
          <w:shd w:val="clear" w:color="auto" w:fill="FFFFFF"/>
          <w:lang w:val="uk-UA"/>
        </w:rPr>
        <w:t xml:space="preserve"> рішень, ухвалених національними судами, </w:t>
      </w:r>
      <w:r w:rsidRPr="0043724C">
        <w:rPr>
          <w:rFonts w:ascii="Times New Roman" w:eastAsia="Times New Roman" w:hAnsi="Times New Roman"/>
          <w:sz w:val="28"/>
          <w:szCs w:val="28"/>
          <w:lang w:val="uk-UA" w:eastAsia="ru-RU"/>
        </w:rPr>
        <w:t xml:space="preserve">у </w:t>
      </w:r>
      <w:proofErr w:type="spellStart"/>
      <w:r w:rsidRPr="0043724C">
        <w:rPr>
          <w:rFonts w:ascii="Times New Roman" w:eastAsia="Times New Roman" w:hAnsi="Times New Roman"/>
          <w:sz w:val="28"/>
          <w:szCs w:val="28"/>
          <w:lang w:val="uk-UA" w:eastAsia="ru-RU"/>
        </w:rPr>
        <w:t>звʼязку</w:t>
      </w:r>
      <w:proofErr w:type="spellEnd"/>
      <w:r w:rsidRPr="0043724C">
        <w:rPr>
          <w:rFonts w:ascii="Times New Roman" w:eastAsia="Times New Roman" w:hAnsi="Times New Roman"/>
          <w:sz w:val="28"/>
          <w:szCs w:val="28"/>
          <w:lang w:val="uk-UA" w:eastAsia="ru-RU"/>
        </w:rPr>
        <w:t xml:space="preserve"> з ухваленням </w:t>
      </w:r>
      <w:r w:rsidRPr="0043724C">
        <w:rPr>
          <w:rFonts w:ascii="Times New Roman" w:hAnsi="Times New Roman"/>
          <w:sz w:val="28"/>
          <w:szCs w:val="28"/>
          <w:lang w:val="uk-UA"/>
        </w:rPr>
        <w:t xml:space="preserve">Європейським судом </w:t>
      </w:r>
      <w:r w:rsidR="00650A3C"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541B62" w:rsidRPr="0043724C">
        <w:rPr>
          <w:rFonts w:ascii="Times New Roman" w:eastAsia="Times New Roman" w:hAnsi="Times New Roman"/>
          <w:sz w:val="28"/>
          <w:szCs w:val="28"/>
          <w:lang w:val="uk-UA" w:eastAsia="ru-RU"/>
        </w:rPr>
        <w:t>,</w:t>
      </w:r>
      <w:r w:rsidR="00D3405D">
        <w:rPr>
          <w:rFonts w:ascii="Times New Roman" w:eastAsia="Times New Roman" w:hAnsi="Times New Roman"/>
          <w:sz w:val="28"/>
          <w:szCs w:val="28"/>
          <w:lang w:val="uk-UA" w:eastAsia="ru-RU"/>
        </w:rPr>
        <w:t xml:space="preserve"> у якому встановлено порушення </w:t>
      </w:r>
      <w:r w:rsidRPr="0043724C">
        <w:rPr>
          <w:rFonts w:ascii="Times New Roman" w:eastAsia="Times New Roman" w:hAnsi="Times New Roman"/>
          <w:sz w:val="28"/>
          <w:szCs w:val="28"/>
          <w:lang w:val="uk-UA" w:eastAsia="ru-RU"/>
        </w:rPr>
        <w:t>Конвенції</w:t>
      </w:r>
      <w:r w:rsidR="006E6957" w:rsidRPr="0043724C">
        <w:rPr>
          <w:rFonts w:ascii="Times New Roman" w:eastAsia="Times New Roman" w:hAnsi="Times New Roman"/>
          <w:sz w:val="28"/>
          <w:szCs w:val="28"/>
          <w:lang w:val="uk-UA" w:eastAsia="ru-RU"/>
        </w:rPr>
        <w:t xml:space="preserve">. </w:t>
      </w:r>
    </w:p>
    <w:p w:rsidR="006E6957" w:rsidRPr="0043724C" w:rsidRDefault="006E6957" w:rsidP="0043724C">
      <w:pPr>
        <w:spacing w:after="0" w:line="360" w:lineRule="auto"/>
        <w:ind w:firstLine="567"/>
        <w:jc w:val="both"/>
        <w:rPr>
          <w:rFonts w:ascii="Times New Roman" w:hAnsi="Times New Roman"/>
          <w:sz w:val="28"/>
          <w:szCs w:val="28"/>
          <w:shd w:val="clear" w:color="auto" w:fill="FFFFFF"/>
          <w:lang w:val="uk-UA"/>
        </w:rPr>
      </w:pPr>
      <w:r w:rsidRPr="0043724C">
        <w:rPr>
          <w:rFonts w:ascii="Times New Roman" w:eastAsia="Times New Roman" w:hAnsi="Times New Roman"/>
          <w:sz w:val="28"/>
          <w:szCs w:val="28"/>
          <w:lang w:val="uk-UA" w:eastAsia="ru-RU"/>
        </w:rPr>
        <w:lastRenderedPageBreak/>
        <w:t xml:space="preserve">Ці приписи </w:t>
      </w:r>
      <w:r w:rsidR="00C16562" w:rsidRPr="0043724C">
        <w:rPr>
          <w:rFonts w:ascii="Times New Roman" w:eastAsia="Times New Roman" w:hAnsi="Times New Roman"/>
          <w:sz w:val="28"/>
          <w:szCs w:val="28"/>
          <w:lang w:val="uk-UA" w:eastAsia="ru-RU"/>
        </w:rPr>
        <w:t>Кодексу</w:t>
      </w:r>
      <w:r w:rsidRPr="0043724C">
        <w:rPr>
          <w:rFonts w:ascii="Times New Roman" w:eastAsia="Times New Roman" w:hAnsi="Times New Roman"/>
          <w:sz w:val="28"/>
          <w:szCs w:val="28"/>
          <w:lang w:val="uk-UA" w:eastAsia="ru-RU"/>
        </w:rPr>
        <w:t xml:space="preserve"> не мають позбавляти особу права на реалізацію протягом розумного стр</w:t>
      </w:r>
      <w:r w:rsidR="001467D6">
        <w:rPr>
          <w:rFonts w:ascii="Times New Roman" w:eastAsia="Times New Roman" w:hAnsi="Times New Roman"/>
          <w:sz w:val="28"/>
          <w:szCs w:val="28"/>
          <w:lang w:val="uk-UA" w:eastAsia="ru-RU"/>
        </w:rPr>
        <w:t xml:space="preserve">оку права на виконання рішення </w:t>
      </w:r>
      <w:r w:rsidRPr="0043724C">
        <w:rPr>
          <w:rFonts w:ascii="Times New Roman" w:hAnsi="Times New Roman"/>
          <w:sz w:val="28"/>
          <w:szCs w:val="28"/>
          <w:lang w:val="uk-UA"/>
        </w:rPr>
        <w:t>Європейського суду з прав людини</w:t>
      </w:r>
      <w:r w:rsidR="00541B62" w:rsidRPr="0043724C">
        <w:rPr>
          <w:rFonts w:ascii="Times New Roman" w:hAnsi="Times New Roman"/>
          <w:sz w:val="28"/>
          <w:szCs w:val="28"/>
          <w:lang w:val="uk-UA"/>
        </w:rPr>
        <w:t>,</w:t>
      </w:r>
      <w:r w:rsidRPr="0043724C">
        <w:rPr>
          <w:rFonts w:ascii="Times New Roman" w:eastAsia="Times New Roman" w:hAnsi="Times New Roman"/>
          <w:sz w:val="28"/>
          <w:szCs w:val="28"/>
          <w:lang w:val="uk-UA" w:eastAsia="ru-RU"/>
        </w:rPr>
        <w:t xml:space="preserve"> у якому встановлено порушення конвенційних прав цієї особи</w:t>
      </w:r>
      <w:r w:rsidR="005D3A3E">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у спосіб </w:t>
      </w:r>
      <w:r w:rsidRPr="0043724C">
        <w:rPr>
          <w:rFonts w:ascii="Times New Roman" w:hAnsi="Times New Roman"/>
          <w:sz w:val="28"/>
          <w:szCs w:val="28"/>
          <w:shd w:val="clear" w:color="auto" w:fill="FFFFFF"/>
          <w:lang w:val="uk-UA"/>
        </w:rPr>
        <w:t>перегляду</w:t>
      </w:r>
      <w:r w:rsidR="007A4FD2">
        <w:rPr>
          <w:rFonts w:ascii="Times New Roman" w:hAnsi="Times New Roman"/>
          <w:sz w:val="28"/>
          <w:szCs w:val="28"/>
          <w:shd w:val="clear" w:color="auto" w:fill="FFFFFF"/>
          <w:lang w:val="uk-UA"/>
        </w:rPr>
        <w:t xml:space="preserve"> судових</w:t>
      </w:r>
      <w:r w:rsidRPr="0043724C">
        <w:rPr>
          <w:rFonts w:ascii="Times New Roman" w:hAnsi="Times New Roman"/>
          <w:sz w:val="28"/>
          <w:szCs w:val="28"/>
          <w:shd w:val="clear" w:color="auto" w:fill="FFFFFF"/>
          <w:lang w:val="uk-UA"/>
        </w:rPr>
        <w:t xml:space="preserve"> рішень, ухвалених  національними судами. </w:t>
      </w:r>
    </w:p>
    <w:p w:rsidR="00F92EC5" w:rsidRPr="0043724C" w:rsidRDefault="002F7ABA" w:rsidP="0043724C">
      <w:pPr>
        <w:spacing w:after="0" w:line="360" w:lineRule="auto"/>
        <w:ind w:firstLine="567"/>
        <w:jc w:val="both"/>
        <w:rPr>
          <w:rFonts w:ascii="Times New Roman" w:hAnsi="Times New Roman"/>
          <w:sz w:val="28"/>
          <w:szCs w:val="28"/>
          <w:lang w:val="uk-UA"/>
        </w:rPr>
      </w:pPr>
      <w:bookmarkStart w:id="11" w:name="_Hlk135220895"/>
      <w:r w:rsidRPr="0043724C">
        <w:rPr>
          <w:rFonts w:ascii="Times New Roman" w:hAnsi="Times New Roman"/>
          <w:sz w:val="28"/>
          <w:szCs w:val="28"/>
          <w:lang w:val="uk-UA"/>
        </w:rPr>
        <w:t>Викладен</w:t>
      </w:r>
      <w:r w:rsidR="00F44B66" w:rsidRPr="0043724C">
        <w:rPr>
          <w:rFonts w:ascii="Times New Roman" w:hAnsi="Times New Roman"/>
          <w:sz w:val="28"/>
          <w:szCs w:val="28"/>
          <w:lang w:val="uk-UA"/>
        </w:rPr>
        <w:t xml:space="preserve">і міркування </w:t>
      </w:r>
      <w:r w:rsidRPr="0043724C">
        <w:rPr>
          <w:rFonts w:ascii="Times New Roman" w:hAnsi="Times New Roman"/>
          <w:sz w:val="28"/>
          <w:szCs w:val="28"/>
          <w:lang w:val="uk-UA"/>
        </w:rPr>
        <w:t>да</w:t>
      </w:r>
      <w:r w:rsidR="00F44B66" w:rsidRPr="0043724C">
        <w:rPr>
          <w:rFonts w:ascii="Times New Roman" w:hAnsi="Times New Roman"/>
          <w:sz w:val="28"/>
          <w:szCs w:val="28"/>
          <w:lang w:val="uk-UA"/>
        </w:rPr>
        <w:t xml:space="preserve">ють </w:t>
      </w:r>
      <w:r w:rsidRPr="0043724C">
        <w:rPr>
          <w:rFonts w:ascii="Times New Roman" w:hAnsi="Times New Roman"/>
          <w:sz w:val="28"/>
          <w:szCs w:val="28"/>
          <w:lang w:val="uk-UA"/>
        </w:rPr>
        <w:t xml:space="preserve">Конституційному Суду України підстави </w:t>
      </w:r>
      <w:r w:rsidR="00F44B66" w:rsidRPr="0043724C">
        <w:rPr>
          <w:rFonts w:ascii="Times New Roman" w:hAnsi="Times New Roman"/>
          <w:sz w:val="28"/>
          <w:szCs w:val="28"/>
          <w:lang w:val="uk-UA"/>
        </w:rPr>
        <w:t xml:space="preserve">вважати, що визначений у Кодексі </w:t>
      </w:r>
      <w:r w:rsidR="00F44B66" w:rsidRPr="0043724C">
        <w:rPr>
          <w:rFonts w:ascii="Times New Roman" w:hAnsi="Times New Roman"/>
          <w:sz w:val="28"/>
          <w:szCs w:val="28"/>
          <w:shd w:val="clear" w:color="auto" w:fill="FFFFFF"/>
          <w:lang w:val="uk-UA"/>
        </w:rPr>
        <w:t xml:space="preserve">десятирічний строк на подання заяви про перегляд судових рішень </w:t>
      </w:r>
      <w:r w:rsidR="00F44B66" w:rsidRPr="0043724C">
        <w:rPr>
          <w:rFonts w:ascii="Times New Roman" w:eastAsia="Times New Roman" w:hAnsi="Times New Roman"/>
          <w:sz w:val="28"/>
          <w:szCs w:val="28"/>
          <w:lang w:val="uk-UA" w:eastAsia="ru-RU"/>
        </w:rPr>
        <w:t xml:space="preserve">у </w:t>
      </w:r>
      <w:proofErr w:type="spellStart"/>
      <w:r w:rsidR="00F44B66" w:rsidRPr="0043724C">
        <w:rPr>
          <w:rFonts w:ascii="Times New Roman" w:eastAsia="Times New Roman" w:hAnsi="Times New Roman"/>
          <w:sz w:val="28"/>
          <w:szCs w:val="28"/>
          <w:lang w:val="uk-UA" w:eastAsia="ru-RU"/>
        </w:rPr>
        <w:t>звʼязку</w:t>
      </w:r>
      <w:proofErr w:type="spellEnd"/>
      <w:r w:rsidR="00F44B66" w:rsidRPr="0043724C">
        <w:rPr>
          <w:rFonts w:ascii="Times New Roman" w:eastAsia="Times New Roman" w:hAnsi="Times New Roman"/>
          <w:sz w:val="28"/>
          <w:szCs w:val="28"/>
          <w:lang w:val="uk-UA" w:eastAsia="ru-RU"/>
        </w:rPr>
        <w:t xml:space="preserve"> з ухваленням </w:t>
      </w:r>
      <w:r w:rsidR="00F44B66" w:rsidRPr="0043724C">
        <w:rPr>
          <w:rFonts w:ascii="Times New Roman" w:hAnsi="Times New Roman"/>
          <w:sz w:val="28"/>
          <w:szCs w:val="28"/>
          <w:lang w:val="uk-UA"/>
        </w:rPr>
        <w:t xml:space="preserve">Європейським судом </w:t>
      </w:r>
      <w:r w:rsidR="00650A3C" w:rsidRPr="0043724C">
        <w:rPr>
          <w:rFonts w:ascii="Times New Roman" w:hAnsi="Times New Roman"/>
          <w:sz w:val="28"/>
          <w:szCs w:val="28"/>
          <w:lang w:val="uk-UA"/>
        </w:rPr>
        <w:t>і</w:t>
      </w:r>
      <w:r w:rsidR="00F44B66" w:rsidRPr="0043724C">
        <w:rPr>
          <w:rFonts w:ascii="Times New Roman" w:hAnsi="Times New Roman"/>
          <w:sz w:val="28"/>
          <w:szCs w:val="28"/>
          <w:lang w:val="uk-UA"/>
        </w:rPr>
        <w:t>з прав людини</w:t>
      </w:r>
      <w:r w:rsidR="00F44B66" w:rsidRPr="0043724C">
        <w:rPr>
          <w:rFonts w:ascii="Times New Roman" w:eastAsia="Times New Roman" w:hAnsi="Times New Roman"/>
          <w:sz w:val="28"/>
          <w:szCs w:val="28"/>
          <w:lang w:val="uk-UA" w:eastAsia="ru-RU"/>
        </w:rPr>
        <w:t xml:space="preserve"> рішення</w:t>
      </w:r>
      <w:r w:rsidR="00051A30" w:rsidRPr="0043724C">
        <w:rPr>
          <w:rFonts w:ascii="Times New Roman" w:eastAsia="Times New Roman" w:hAnsi="Times New Roman"/>
          <w:sz w:val="28"/>
          <w:szCs w:val="28"/>
          <w:lang w:val="uk-UA" w:eastAsia="ru-RU"/>
        </w:rPr>
        <w:t>,</w:t>
      </w:r>
      <w:r w:rsidR="00F44B66" w:rsidRPr="0043724C">
        <w:rPr>
          <w:rFonts w:ascii="Times New Roman" w:eastAsia="Times New Roman" w:hAnsi="Times New Roman"/>
          <w:sz w:val="28"/>
          <w:szCs w:val="28"/>
          <w:lang w:val="uk-UA" w:eastAsia="ru-RU"/>
        </w:rPr>
        <w:t xml:space="preserve"> у якому встановлено порушення  Конвенції</w:t>
      </w:r>
      <w:r w:rsidR="00051A30" w:rsidRPr="0043724C">
        <w:rPr>
          <w:rFonts w:ascii="Times New Roman" w:eastAsia="Times New Roman" w:hAnsi="Times New Roman"/>
          <w:sz w:val="28"/>
          <w:szCs w:val="28"/>
          <w:lang w:val="uk-UA" w:eastAsia="ru-RU"/>
        </w:rPr>
        <w:t>,</w:t>
      </w:r>
      <w:r w:rsidR="00F44B66" w:rsidRPr="0043724C">
        <w:rPr>
          <w:rFonts w:ascii="Times New Roman" w:eastAsia="Times New Roman" w:hAnsi="Times New Roman"/>
          <w:sz w:val="28"/>
          <w:szCs w:val="28"/>
          <w:lang w:val="uk-UA" w:eastAsia="ru-RU"/>
        </w:rPr>
        <w:t xml:space="preserve"> та неможливість поновлення</w:t>
      </w:r>
      <w:r w:rsidR="00A13104">
        <w:rPr>
          <w:rFonts w:ascii="Times New Roman" w:eastAsia="Times New Roman" w:hAnsi="Times New Roman"/>
          <w:sz w:val="28"/>
          <w:szCs w:val="28"/>
          <w:lang w:val="uk-UA" w:eastAsia="ru-RU"/>
        </w:rPr>
        <w:t xml:space="preserve"> судом</w:t>
      </w:r>
      <w:r w:rsidR="00F44B66" w:rsidRPr="0043724C">
        <w:rPr>
          <w:rFonts w:ascii="Times New Roman" w:eastAsia="Times New Roman" w:hAnsi="Times New Roman"/>
          <w:sz w:val="28"/>
          <w:szCs w:val="28"/>
          <w:lang w:val="uk-UA" w:eastAsia="ru-RU"/>
        </w:rPr>
        <w:t xml:space="preserve"> такого строку </w:t>
      </w:r>
      <w:r w:rsidRPr="0043724C">
        <w:rPr>
          <w:rFonts w:ascii="Times New Roman" w:hAnsi="Times New Roman"/>
          <w:sz w:val="28"/>
          <w:szCs w:val="28"/>
          <w:shd w:val="clear" w:color="auto" w:fill="FFFFFF"/>
          <w:lang w:val="uk-UA"/>
        </w:rPr>
        <w:t>став</w:t>
      </w:r>
      <w:r w:rsidR="00C16562" w:rsidRPr="0043724C">
        <w:rPr>
          <w:rFonts w:ascii="Times New Roman" w:hAnsi="Times New Roman"/>
          <w:sz w:val="28"/>
          <w:szCs w:val="28"/>
          <w:shd w:val="clear" w:color="auto" w:fill="FFFFFF"/>
          <w:lang w:val="uk-UA"/>
        </w:rPr>
        <w:t>лять</w:t>
      </w:r>
      <w:r w:rsidRPr="0043724C">
        <w:rPr>
          <w:rFonts w:ascii="Times New Roman" w:hAnsi="Times New Roman"/>
          <w:sz w:val="28"/>
          <w:szCs w:val="28"/>
          <w:shd w:val="clear" w:color="auto" w:fill="FFFFFF"/>
          <w:lang w:val="uk-UA"/>
        </w:rPr>
        <w:t xml:space="preserve"> реалізаці</w:t>
      </w:r>
      <w:r w:rsidR="00C16562" w:rsidRPr="0043724C">
        <w:rPr>
          <w:rFonts w:ascii="Times New Roman" w:hAnsi="Times New Roman"/>
          <w:sz w:val="28"/>
          <w:szCs w:val="28"/>
          <w:shd w:val="clear" w:color="auto" w:fill="FFFFFF"/>
          <w:lang w:val="uk-UA"/>
        </w:rPr>
        <w:t>ю</w:t>
      </w:r>
      <w:r w:rsidRPr="0043724C">
        <w:rPr>
          <w:rFonts w:ascii="Times New Roman" w:hAnsi="Times New Roman"/>
          <w:sz w:val="28"/>
          <w:szCs w:val="28"/>
          <w:shd w:val="clear" w:color="auto" w:fill="FFFFFF"/>
          <w:lang w:val="uk-UA"/>
        </w:rPr>
        <w:t xml:space="preserve"> </w:t>
      </w:r>
      <w:r w:rsidR="00F92EC5" w:rsidRPr="0043724C">
        <w:rPr>
          <w:rFonts w:ascii="Times New Roman" w:hAnsi="Times New Roman"/>
          <w:sz w:val="28"/>
          <w:szCs w:val="28"/>
          <w:shd w:val="clear" w:color="auto" w:fill="FFFFFF"/>
          <w:lang w:val="uk-UA"/>
        </w:rPr>
        <w:t>права, гарантованого  частиною п’ятою статт</w:t>
      </w:r>
      <w:r w:rsidR="005D3A3E">
        <w:rPr>
          <w:rFonts w:ascii="Times New Roman" w:hAnsi="Times New Roman"/>
          <w:sz w:val="28"/>
          <w:szCs w:val="28"/>
          <w:shd w:val="clear" w:color="auto" w:fill="FFFFFF"/>
          <w:lang w:val="uk-UA"/>
        </w:rPr>
        <w:t>і</w:t>
      </w:r>
      <w:r w:rsidR="00F92EC5" w:rsidRPr="0043724C">
        <w:rPr>
          <w:rFonts w:ascii="Times New Roman" w:hAnsi="Times New Roman"/>
          <w:b/>
          <w:sz w:val="28"/>
          <w:szCs w:val="28"/>
          <w:shd w:val="clear" w:color="auto" w:fill="FFFFFF"/>
          <w:lang w:val="uk-UA"/>
        </w:rPr>
        <w:t xml:space="preserve"> </w:t>
      </w:r>
      <w:r w:rsidR="00F92EC5" w:rsidRPr="0043724C">
        <w:rPr>
          <w:rFonts w:ascii="Times New Roman" w:hAnsi="Times New Roman"/>
          <w:sz w:val="28"/>
          <w:szCs w:val="28"/>
          <w:shd w:val="clear" w:color="auto" w:fill="FFFFFF"/>
          <w:lang w:val="uk-UA"/>
        </w:rPr>
        <w:t>55 Конституції України</w:t>
      </w:r>
      <w:r w:rsidR="00C16562" w:rsidRPr="0043724C">
        <w:rPr>
          <w:rFonts w:ascii="Times New Roman" w:hAnsi="Times New Roman"/>
          <w:sz w:val="28"/>
          <w:szCs w:val="28"/>
          <w:shd w:val="clear" w:color="auto" w:fill="FFFFFF"/>
          <w:lang w:val="uk-UA"/>
        </w:rPr>
        <w:t>,</w:t>
      </w:r>
      <w:r w:rsidR="00F92EC5" w:rsidRPr="0043724C">
        <w:rPr>
          <w:rFonts w:ascii="Times New Roman" w:hAnsi="Times New Roman"/>
          <w:sz w:val="28"/>
          <w:szCs w:val="28"/>
          <w:shd w:val="clear" w:color="auto" w:fill="FFFFFF"/>
          <w:lang w:val="uk-UA"/>
        </w:rPr>
        <w:t xml:space="preserve"> </w:t>
      </w:r>
      <w:r w:rsidRPr="0043724C">
        <w:rPr>
          <w:rFonts w:ascii="Times New Roman" w:hAnsi="Times New Roman"/>
          <w:sz w:val="28"/>
          <w:szCs w:val="28"/>
          <w:shd w:val="clear" w:color="auto" w:fill="FFFFFF"/>
          <w:lang w:val="uk-UA"/>
        </w:rPr>
        <w:t>у залежність від обставин,</w:t>
      </w:r>
      <w:r w:rsidR="00C16562" w:rsidRPr="0043724C">
        <w:rPr>
          <w:rFonts w:ascii="Times New Roman" w:hAnsi="Times New Roman"/>
          <w:sz w:val="28"/>
          <w:szCs w:val="28"/>
          <w:shd w:val="clear" w:color="auto" w:fill="FFFFFF"/>
          <w:lang w:val="uk-UA"/>
        </w:rPr>
        <w:t xml:space="preserve"> на які не може вплинути</w:t>
      </w:r>
      <w:r w:rsidRPr="0043724C">
        <w:rPr>
          <w:rFonts w:ascii="Times New Roman" w:hAnsi="Times New Roman"/>
          <w:sz w:val="28"/>
          <w:szCs w:val="28"/>
          <w:shd w:val="clear" w:color="auto" w:fill="FFFFFF"/>
          <w:lang w:val="uk-UA"/>
        </w:rPr>
        <w:t xml:space="preserve"> особ</w:t>
      </w:r>
      <w:r w:rsidR="00C16562" w:rsidRPr="0043724C">
        <w:rPr>
          <w:rFonts w:ascii="Times New Roman" w:hAnsi="Times New Roman"/>
          <w:sz w:val="28"/>
          <w:szCs w:val="28"/>
          <w:shd w:val="clear" w:color="auto" w:fill="FFFFFF"/>
          <w:lang w:val="uk-UA"/>
        </w:rPr>
        <w:t>а</w:t>
      </w:r>
      <w:r w:rsidR="00F92EC5" w:rsidRPr="0043724C">
        <w:rPr>
          <w:rFonts w:ascii="Times New Roman" w:hAnsi="Times New Roman"/>
          <w:sz w:val="28"/>
          <w:szCs w:val="28"/>
          <w:shd w:val="clear" w:color="auto" w:fill="FFFFFF"/>
          <w:lang w:val="uk-UA"/>
        </w:rPr>
        <w:t xml:space="preserve">, а саме від строку розгляду </w:t>
      </w:r>
      <w:r w:rsidR="00C16562" w:rsidRPr="0043724C">
        <w:rPr>
          <w:rFonts w:ascii="Times New Roman" w:hAnsi="Times New Roman"/>
          <w:sz w:val="28"/>
          <w:szCs w:val="28"/>
          <w:shd w:val="clear" w:color="auto" w:fill="FFFFFF"/>
          <w:lang w:val="uk-UA"/>
        </w:rPr>
        <w:t>її</w:t>
      </w:r>
      <w:r w:rsidR="00F92EC5" w:rsidRPr="0043724C">
        <w:rPr>
          <w:rFonts w:ascii="Times New Roman" w:hAnsi="Times New Roman"/>
          <w:sz w:val="28"/>
          <w:szCs w:val="28"/>
          <w:shd w:val="clear" w:color="auto" w:fill="FFFFFF"/>
          <w:lang w:val="uk-UA"/>
        </w:rPr>
        <w:t xml:space="preserve"> заяви </w:t>
      </w:r>
      <w:r w:rsidR="00F92EC5" w:rsidRPr="0043724C">
        <w:rPr>
          <w:rFonts w:ascii="Times New Roman" w:hAnsi="Times New Roman"/>
          <w:sz w:val="28"/>
          <w:szCs w:val="28"/>
          <w:lang w:val="uk-UA"/>
        </w:rPr>
        <w:t xml:space="preserve">Європейським судом </w:t>
      </w:r>
      <w:r w:rsidR="00C16562" w:rsidRPr="0043724C">
        <w:rPr>
          <w:rFonts w:ascii="Times New Roman" w:hAnsi="Times New Roman"/>
          <w:sz w:val="28"/>
          <w:szCs w:val="28"/>
          <w:lang w:val="uk-UA"/>
        </w:rPr>
        <w:t>і</w:t>
      </w:r>
      <w:r w:rsidR="00F92EC5" w:rsidRPr="0043724C">
        <w:rPr>
          <w:rFonts w:ascii="Times New Roman" w:hAnsi="Times New Roman"/>
          <w:sz w:val="28"/>
          <w:szCs w:val="28"/>
          <w:lang w:val="uk-UA"/>
        </w:rPr>
        <w:t>з прав людини.</w:t>
      </w:r>
    </w:p>
    <w:p w:rsidR="00F92EC5" w:rsidRPr="0043724C" w:rsidRDefault="00F92EC5" w:rsidP="0043724C">
      <w:pPr>
        <w:spacing w:after="0" w:line="360" w:lineRule="auto"/>
        <w:ind w:firstLine="567"/>
        <w:jc w:val="both"/>
        <w:rPr>
          <w:rFonts w:ascii="Times New Roman" w:hAnsi="Times New Roman"/>
          <w:sz w:val="28"/>
          <w:szCs w:val="28"/>
          <w:lang w:val="uk-UA"/>
        </w:rPr>
      </w:pPr>
    </w:p>
    <w:p w:rsidR="002F7ABA" w:rsidRPr="0043724C" w:rsidRDefault="00F92EC5"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4.7. З огляду на наведене </w:t>
      </w:r>
      <w:bookmarkEnd w:id="11"/>
      <w:r w:rsidR="002F7ABA" w:rsidRPr="0043724C">
        <w:rPr>
          <w:rFonts w:ascii="Times New Roman" w:hAnsi="Times New Roman"/>
          <w:sz w:val="28"/>
          <w:szCs w:val="28"/>
          <w:lang w:val="uk-UA"/>
        </w:rPr>
        <w:t>Конституційний Суд України дійшов висновку, що приписи пункту 2 частини другої</w:t>
      </w:r>
      <w:r w:rsidR="00C16562" w:rsidRPr="0043724C">
        <w:rPr>
          <w:rFonts w:ascii="Times New Roman" w:hAnsi="Times New Roman"/>
          <w:sz w:val="28"/>
          <w:szCs w:val="28"/>
          <w:lang w:val="uk-UA"/>
        </w:rPr>
        <w:t>,</w:t>
      </w:r>
      <w:r w:rsidRPr="0043724C">
        <w:rPr>
          <w:rFonts w:ascii="Times New Roman" w:hAnsi="Times New Roman"/>
          <w:sz w:val="28"/>
          <w:szCs w:val="28"/>
          <w:lang w:val="uk-UA"/>
        </w:rPr>
        <w:t xml:space="preserve"> частини третьої </w:t>
      </w:r>
      <w:r w:rsidR="00C16562" w:rsidRPr="0043724C">
        <w:rPr>
          <w:rFonts w:ascii="Times New Roman" w:hAnsi="Times New Roman"/>
          <w:sz w:val="28"/>
          <w:szCs w:val="28"/>
          <w:lang w:val="uk-UA"/>
        </w:rPr>
        <w:t xml:space="preserve">статті </w:t>
      </w:r>
      <w:r w:rsidR="002F7ABA" w:rsidRPr="0043724C">
        <w:rPr>
          <w:rFonts w:ascii="Times New Roman" w:hAnsi="Times New Roman"/>
          <w:sz w:val="28"/>
          <w:szCs w:val="28"/>
          <w:lang w:val="uk-UA"/>
        </w:rPr>
        <w:t xml:space="preserve">321 </w:t>
      </w:r>
      <w:r w:rsidR="002132FB" w:rsidRPr="0043724C">
        <w:rPr>
          <w:rFonts w:ascii="Times New Roman" w:hAnsi="Times New Roman"/>
          <w:sz w:val="28"/>
          <w:szCs w:val="28"/>
          <w:lang w:val="uk-UA"/>
        </w:rPr>
        <w:t>Кодексу</w:t>
      </w:r>
      <w:r w:rsidR="002F7ABA" w:rsidRPr="0043724C">
        <w:rPr>
          <w:rFonts w:ascii="Times New Roman" w:hAnsi="Times New Roman"/>
          <w:sz w:val="28"/>
          <w:szCs w:val="28"/>
          <w:lang w:val="uk-UA"/>
        </w:rPr>
        <w:t>, як</w:t>
      </w:r>
      <w:r w:rsidR="002132FB" w:rsidRPr="0043724C">
        <w:rPr>
          <w:rFonts w:ascii="Times New Roman" w:hAnsi="Times New Roman"/>
          <w:sz w:val="28"/>
          <w:szCs w:val="28"/>
          <w:lang w:val="uk-UA"/>
        </w:rPr>
        <w:t>і</w:t>
      </w:r>
      <w:r w:rsidR="002F7ABA" w:rsidRPr="0043724C">
        <w:rPr>
          <w:rFonts w:ascii="Times New Roman" w:hAnsi="Times New Roman"/>
          <w:sz w:val="28"/>
          <w:szCs w:val="28"/>
          <w:lang w:val="uk-UA"/>
        </w:rPr>
        <w:t xml:space="preserve"> </w:t>
      </w:r>
      <w:r w:rsidR="009C752B" w:rsidRPr="0043724C">
        <w:rPr>
          <w:rFonts w:ascii="Times New Roman" w:hAnsi="Times New Roman"/>
          <w:sz w:val="28"/>
          <w:szCs w:val="28"/>
          <w:lang w:val="uk-UA"/>
        </w:rPr>
        <w:t>у</w:t>
      </w:r>
      <w:r w:rsidR="002F7ABA" w:rsidRPr="0043724C">
        <w:rPr>
          <w:rFonts w:ascii="Times New Roman" w:hAnsi="Times New Roman"/>
          <w:sz w:val="28"/>
          <w:szCs w:val="28"/>
          <w:lang w:val="uk-UA"/>
        </w:rPr>
        <w:t>неможливлю</w:t>
      </w:r>
      <w:r w:rsidR="002132FB" w:rsidRPr="0043724C">
        <w:rPr>
          <w:rFonts w:ascii="Times New Roman" w:hAnsi="Times New Roman"/>
          <w:sz w:val="28"/>
          <w:szCs w:val="28"/>
          <w:lang w:val="uk-UA"/>
        </w:rPr>
        <w:t>ють</w:t>
      </w:r>
      <w:r w:rsidR="002F7ABA" w:rsidRPr="0043724C">
        <w:rPr>
          <w:rFonts w:ascii="Times New Roman" w:hAnsi="Times New Roman"/>
          <w:sz w:val="28"/>
          <w:szCs w:val="28"/>
          <w:lang w:val="uk-UA"/>
        </w:rPr>
        <w:t xml:space="preserve"> перегляд судового рішення за заявою особи </w:t>
      </w:r>
      <w:r w:rsidRPr="0043724C">
        <w:rPr>
          <w:rFonts w:ascii="Times New Roman" w:hAnsi="Times New Roman"/>
          <w:sz w:val="28"/>
          <w:szCs w:val="28"/>
          <w:lang w:val="uk-UA"/>
        </w:rPr>
        <w:t xml:space="preserve">у </w:t>
      </w:r>
      <w:proofErr w:type="spellStart"/>
      <w:r w:rsidRPr="0043724C">
        <w:rPr>
          <w:rFonts w:ascii="Times New Roman" w:hAnsi="Times New Roman"/>
          <w:sz w:val="28"/>
          <w:szCs w:val="28"/>
          <w:lang w:val="uk-UA"/>
        </w:rPr>
        <w:t>звʼязку</w:t>
      </w:r>
      <w:proofErr w:type="spellEnd"/>
      <w:r w:rsidRPr="0043724C">
        <w:rPr>
          <w:rFonts w:ascii="Times New Roman" w:hAnsi="Times New Roman"/>
          <w:sz w:val="28"/>
          <w:szCs w:val="28"/>
          <w:lang w:val="uk-UA"/>
        </w:rPr>
        <w:t xml:space="preserve"> </w:t>
      </w:r>
      <w:r w:rsidRPr="0043724C">
        <w:rPr>
          <w:rFonts w:ascii="Times New Roman" w:eastAsia="Times New Roman" w:hAnsi="Times New Roman"/>
          <w:sz w:val="28"/>
          <w:szCs w:val="28"/>
          <w:lang w:val="uk-UA" w:eastAsia="ru-RU"/>
        </w:rPr>
        <w:t xml:space="preserve">з ухваленням </w:t>
      </w:r>
      <w:r w:rsidRPr="0043724C">
        <w:rPr>
          <w:rFonts w:ascii="Times New Roman" w:hAnsi="Times New Roman"/>
          <w:sz w:val="28"/>
          <w:szCs w:val="28"/>
          <w:lang w:val="uk-UA"/>
        </w:rPr>
        <w:t xml:space="preserve">Європейським судом </w:t>
      </w:r>
      <w:r w:rsidR="00C16562" w:rsidRPr="0043724C">
        <w:rPr>
          <w:rFonts w:ascii="Times New Roman" w:hAnsi="Times New Roman"/>
          <w:sz w:val="28"/>
          <w:szCs w:val="28"/>
          <w:lang w:val="uk-UA"/>
        </w:rPr>
        <w:t>і</w:t>
      </w:r>
      <w:r w:rsidRPr="0043724C">
        <w:rPr>
          <w:rFonts w:ascii="Times New Roman" w:hAnsi="Times New Roman"/>
          <w:sz w:val="28"/>
          <w:szCs w:val="28"/>
          <w:lang w:val="uk-UA"/>
        </w:rPr>
        <w:t>з прав людини</w:t>
      </w:r>
      <w:r w:rsidRPr="0043724C">
        <w:rPr>
          <w:rFonts w:ascii="Times New Roman" w:eastAsia="Times New Roman" w:hAnsi="Times New Roman"/>
          <w:sz w:val="28"/>
          <w:szCs w:val="28"/>
          <w:lang w:val="uk-UA" w:eastAsia="ru-RU"/>
        </w:rPr>
        <w:t xml:space="preserve"> рішення</w:t>
      </w:r>
      <w:r w:rsidR="00D0504E"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w:t>
      </w:r>
      <w:r w:rsidR="00C16562" w:rsidRPr="0043724C">
        <w:rPr>
          <w:rFonts w:ascii="Times New Roman" w:eastAsia="Times New Roman" w:hAnsi="Times New Roman"/>
          <w:sz w:val="28"/>
          <w:szCs w:val="28"/>
          <w:lang w:val="uk-UA" w:eastAsia="ru-RU"/>
        </w:rPr>
        <w:t>у</w:t>
      </w:r>
      <w:r w:rsidRPr="0043724C">
        <w:rPr>
          <w:rFonts w:ascii="Times New Roman" w:eastAsia="Times New Roman" w:hAnsi="Times New Roman"/>
          <w:sz w:val="28"/>
          <w:szCs w:val="28"/>
          <w:lang w:val="uk-UA" w:eastAsia="ru-RU"/>
        </w:rPr>
        <w:t xml:space="preserve"> якому встановлено порушення Конвенції</w:t>
      </w:r>
      <w:r w:rsidR="009C62EA" w:rsidRPr="0043724C">
        <w:rPr>
          <w:rFonts w:ascii="Times New Roman" w:eastAsia="Times New Roman" w:hAnsi="Times New Roman"/>
          <w:sz w:val="28"/>
          <w:szCs w:val="28"/>
          <w:lang w:val="uk-UA" w:eastAsia="ru-RU"/>
        </w:rPr>
        <w:t>,</w:t>
      </w:r>
      <w:r w:rsidRPr="0043724C">
        <w:rPr>
          <w:rFonts w:ascii="Times New Roman" w:eastAsia="Times New Roman" w:hAnsi="Times New Roman"/>
          <w:sz w:val="28"/>
          <w:szCs w:val="28"/>
          <w:lang w:val="uk-UA" w:eastAsia="ru-RU"/>
        </w:rPr>
        <w:t xml:space="preserve"> </w:t>
      </w:r>
      <w:r w:rsidRPr="0043724C">
        <w:rPr>
          <w:rFonts w:ascii="Times New Roman" w:hAnsi="Times New Roman"/>
          <w:sz w:val="28"/>
          <w:szCs w:val="28"/>
          <w:shd w:val="clear" w:color="auto" w:fill="FFFFFF"/>
          <w:lang w:val="uk-UA"/>
        </w:rPr>
        <w:t xml:space="preserve">після </w:t>
      </w:r>
      <w:r w:rsidRPr="0043724C">
        <w:rPr>
          <w:rFonts w:ascii="Times New Roman" w:hAnsi="Times New Roman"/>
          <w:sz w:val="28"/>
          <w:szCs w:val="28"/>
          <w:lang w:val="uk-UA"/>
        </w:rPr>
        <w:t>спливу десятирічного строку з дня набрання законної сили рішенням національного суду</w:t>
      </w:r>
      <w:r w:rsidR="00D0504E" w:rsidRPr="0043724C">
        <w:rPr>
          <w:rFonts w:ascii="Times New Roman" w:hAnsi="Times New Roman"/>
          <w:sz w:val="28"/>
          <w:szCs w:val="28"/>
          <w:lang w:val="uk-UA"/>
        </w:rPr>
        <w:t>,</w:t>
      </w:r>
      <w:r w:rsidRPr="0043724C">
        <w:rPr>
          <w:rFonts w:ascii="Times New Roman" w:eastAsia="Times New Roman" w:hAnsi="Times New Roman"/>
          <w:sz w:val="28"/>
          <w:szCs w:val="28"/>
          <w:lang w:val="uk-UA" w:eastAsia="ru-RU"/>
        </w:rPr>
        <w:t xml:space="preserve"> та неможливість поновлення</w:t>
      </w:r>
      <w:r w:rsidR="00A13104">
        <w:rPr>
          <w:rFonts w:ascii="Times New Roman" w:eastAsia="Times New Roman" w:hAnsi="Times New Roman"/>
          <w:sz w:val="28"/>
          <w:szCs w:val="28"/>
          <w:lang w:val="uk-UA" w:eastAsia="ru-RU"/>
        </w:rPr>
        <w:t xml:space="preserve"> судом</w:t>
      </w:r>
      <w:r w:rsidRPr="0043724C">
        <w:rPr>
          <w:rFonts w:ascii="Times New Roman" w:eastAsia="Times New Roman" w:hAnsi="Times New Roman"/>
          <w:sz w:val="28"/>
          <w:szCs w:val="28"/>
          <w:lang w:val="uk-UA" w:eastAsia="ru-RU"/>
        </w:rPr>
        <w:t xml:space="preserve"> такого строку </w:t>
      </w:r>
      <w:r w:rsidR="002F7ABA" w:rsidRPr="0043724C">
        <w:rPr>
          <w:rFonts w:ascii="Times New Roman" w:hAnsi="Times New Roman"/>
          <w:sz w:val="28"/>
          <w:szCs w:val="28"/>
          <w:lang w:val="uk-UA"/>
        </w:rPr>
        <w:t xml:space="preserve">не </w:t>
      </w:r>
      <w:r w:rsidRPr="0043724C">
        <w:rPr>
          <w:rFonts w:ascii="Times New Roman" w:hAnsi="Times New Roman"/>
          <w:sz w:val="28"/>
          <w:szCs w:val="28"/>
          <w:lang w:val="uk-UA"/>
        </w:rPr>
        <w:t xml:space="preserve">забезпечують </w:t>
      </w:r>
      <w:r w:rsidR="002F7ABA" w:rsidRPr="0043724C">
        <w:rPr>
          <w:rFonts w:ascii="Times New Roman" w:hAnsi="Times New Roman"/>
          <w:sz w:val="28"/>
          <w:szCs w:val="28"/>
          <w:lang w:val="uk-UA"/>
        </w:rPr>
        <w:t>ефективної реалізації конституційн</w:t>
      </w:r>
      <w:r w:rsidR="009C752B" w:rsidRPr="0043724C">
        <w:rPr>
          <w:rFonts w:ascii="Times New Roman" w:hAnsi="Times New Roman"/>
          <w:sz w:val="28"/>
          <w:szCs w:val="28"/>
          <w:lang w:val="uk-UA"/>
        </w:rPr>
        <w:t>их прав особи на судови</w:t>
      </w:r>
      <w:r w:rsidR="005D3A3E">
        <w:rPr>
          <w:rFonts w:ascii="Times New Roman" w:hAnsi="Times New Roman"/>
          <w:sz w:val="28"/>
          <w:szCs w:val="28"/>
          <w:lang w:val="uk-UA"/>
        </w:rPr>
        <w:t>й</w:t>
      </w:r>
      <w:r w:rsidR="009C752B" w:rsidRPr="0043724C">
        <w:rPr>
          <w:rFonts w:ascii="Times New Roman" w:hAnsi="Times New Roman"/>
          <w:sz w:val="28"/>
          <w:szCs w:val="28"/>
          <w:lang w:val="uk-UA"/>
        </w:rPr>
        <w:t xml:space="preserve"> захист та </w:t>
      </w:r>
      <w:r w:rsidRPr="0043724C">
        <w:rPr>
          <w:rFonts w:ascii="Times New Roman" w:hAnsi="Times New Roman"/>
          <w:sz w:val="28"/>
          <w:szCs w:val="28"/>
          <w:shd w:val="clear" w:color="auto" w:fill="FFFFFF"/>
          <w:lang w:val="uk-UA"/>
        </w:rPr>
        <w:t xml:space="preserve">на звернення після використання всіх національних засобів юридичного захисту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тому </w:t>
      </w:r>
      <w:r w:rsidR="002F7ABA" w:rsidRPr="0043724C">
        <w:rPr>
          <w:rFonts w:ascii="Times New Roman" w:hAnsi="Times New Roman"/>
          <w:sz w:val="28"/>
          <w:szCs w:val="28"/>
          <w:lang w:val="uk-UA"/>
        </w:rPr>
        <w:t>суперечать вимогам стат</w:t>
      </w:r>
      <w:r w:rsidRPr="0043724C">
        <w:rPr>
          <w:rFonts w:ascii="Times New Roman" w:hAnsi="Times New Roman"/>
          <w:sz w:val="28"/>
          <w:szCs w:val="28"/>
          <w:lang w:val="uk-UA"/>
        </w:rPr>
        <w:t xml:space="preserve">ті </w:t>
      </w:r>
      <w:r w:rsidR="002F7ABA" w:rsidRPr="0043724C">
        <w:rPr>
          <w:rFonts w:ascii="Times New Roman" w:hAnsi="Times New Roman"/>
          <w:sz w:val="28"/>
          <w:szCs w:val="28"/>
          <w:lang w:val="uk-UA"/>
        </w:rPr>
        <w:t xml:space="preserve">3, </w:t>
      </w:r>
      <w:r w:rsidRPr="0043724C">
        <w:rPr>
          <w:rFonts w:ascii="Times New Roman" w:hAnsi="Times New Roman"/>
          <w:sz w:val="28"/>
          <w:szCs w:val="28"/>
          <w:lang w:val="uk-UA"/>
        </w:rPr>
        <w:t xml:space="preserve">частини першої статті </w:t>
      </w:r>
      <w:r w:rsidR="002F7ABA" w:rsidRPr="0043724C">
        <w:rPr>
          <w:rFonts w:ascii="Times New Roman" w:hAnsi="Times New Roman"/>
          <w:sz w:val="28"/>
          <w:szCs w:val="28"/>
          <w:lang w:val="uk-UA"/>
        </w:rPr>
        <w:t>8, частини</w:t>
      </w:r>
      <w:r w:rsidR="005D3A3E">
        <w:rPr>
          <w:rFonts w:ascii="Times New Roman" w:hAnsi="Times New Roman"/>
          <w:sz w:val="28"/>
          <w:szCs w:val="28"/>
          <w:lang w:val="uk-UA"/>
        </w:rPr>
        <w:t xml:space="preserve"> першої статті 9, частин</w:t>
      </w:r>
      <w:r w:rsidR="009C752B" w:rsidRPr="0043724C">
        <w:rPr>
          <w:rFonts w:ascii="Times New Roman" w:hAnsi="Times New Roman"/>
          <w:sz w:val="28"/>
          <w:szCs w:val="28"/>
          <w:lang w:val="uk-UA"/>
        </w:rPr>
        <w:t xml:space="preserve"> першої, </w:t>
      </w:r>
      <w:proofErr w:type="spellStart"/>
      <w:r w:rsidR="002F7ABA" w:rsidRPr="0043724C">
        <w:rPr>
          <w:rFonts w:ascii="Times New Roman" w:hAnsi="Times New Roman"/>
          <w:sz w:val="28"/>
          <w:szCs w:val="28"/>
          <w:lang w:val="uk-UA"/>
        </w:rPr>
        <w:t>п</w:t>
      </w:r>
      <w:r w:rsidRPr="0043724C">
        <w:rPr>
          <w:rFonts w:ascii="Times New Roman" w:hAnsi="Times New Roman"/>
          <w:sz w:val="28"/>
          <w:szCs w:val="28"/>
          <w:lang w:val="uk-UA"/>
        </w:rPr>
        <w:t>ʼятої</w:t>
      </w:r>
      <w:proofErr w:type="spellEnd"/>
      <w:r w:rsidRPr="0043724C">
        <w:rPr>
          <w:rFonts w:ascii="Times New Roman" w:hAnsi="Times New Roman"/>
          <w:sz w:val="28"/>
          <w:szCs w:val="28"/>
          <w:lang w:val="uk-UA"/>
        </w:rPr>
        <w:t xml:space="preserve"> </w:t>
      </w:r>
      <w:r w:rsidR="002F7ABA" w:rsidRPr="0043724C">
        <w:rPr>
          <w:rFonts w:ascii="Times New Roman" w:hAnsi="Times New Roman"/>
          <w:sz w:val="28"/>
          <w:szCs w:val="28"/>
          <w:lang w:val="uk-UA"/>
        </w:rPr>
        <w:t>статті 55</w:t>
      </w:r>
      <w:r w:rsidRPr="0043724C">
        <w:rPr>
          <w:rFonts w:ascii="Times New Roman" w:hAnsi="Times New Roman"/>
          <w:sz w:val="28"/>
          <w:szCs w:val="28"/>
          <w:lang w:val="uk-UA"/>
        </w:rPr>
        <w:t xml:space="preserve"> Конституції України</w:t>
      </w:r>
      <w:r w:rsidR="002F7ABA" w:rsidRPr="0043724C">
        <w:rPr>
          <w:rFonts w:ascii="Times New Roman" w:hAnsi="Times New Roman"/>
          <w:sz w:val="28"/>
          <w:szCs w:val="28"/>
          <w:lang w:val="uk-UA"/>
        </w:rPr>
        <w:t>.</w:t>
      </w:r>
    </w:p>
    <w:p w:rsidR="002F7ABA" w:rsidRPr="0043724C" w:rsidRDefault="002F7ABA" w:rsidP="0043724C">
      <w:pPr>
        <w:spacing w:after="0" w:line="360" w:lineRule="auto"/>
        <w:ind w:firstLine="567"/>
        <w:rPr>
          <w:rFonts w:ascii="Times New Roman" w:hAnsi="Times New Roman"/>
          <w:sz w:val="28"/>
          <w:szCs w:val="28"/>
          <w:lang w:val="uk-UA"/>
        </w:rPr>
      </w:pPr>
    </w:p>
    <w:p w:rsidR="006479F1" w:rsidRPr="0043724C" w:rsidRDefault="00F92EC5"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5. </w:t>
      </w:r>
      <w:r w:rsidR="006479F1" w:rsidRPr="0043724C">
        <w:rPr>
          <w:rFonts w:ascii="Times New Roman" w:hAnsi="Times New Roman"/>
          <w:sz w:val="28"/>
          <w:szCs w:val="28"/>
          <w:lang w:val="uk-UA"/>
        </w:rPr>
        <w:t>За частиною другою статті 152 Конституції  України</w:t>
      </w:r>
      <w:r w:rsidR="009C62EA" w:rsidRPr="0043724C">
        <w:rPr>
          <w:rFonts w:ascii="Times New Roman" w:hAnsi="Times New Roman"/>
          <w:sz w:val="28"/>
          <w:szCs w:val="28"/>
          <w:lang w:val="uk-UA"/>
        </w:rPr>
        <w:t>,</w:t>
      </w:r>
      <w:r w:rsidR="006479F1" w:rsidRPr="0043724C">
        <w:rPr>
          <w:rFonts w:ascii="Times New Roman" w:hAnsi="Times New Roman"/>
          <w:sz w:val="28"/>
          <w:szCs w:val="28"/>
          <w:lang w:val="uk-UA"/>
        </w:rPr>
        <w:t xml:space="preserve"> статтею 91 Закону України „Про Конституційний Суд України“ закони, </w:t>
      </w:r>
      <w:r w:rsidR="00B720D0">
        <w:rPr>
          <w:rFonts w:ascii="Times New Roman" w:hAnsi="Times New Roman"/>
          <w:sz w:val="28"/>
          <w:szCs w:val="28"/>
          <w:lang w:val="uk-UA"/>
        </w:rPr>
        <w:t xml:space="preserve">інші акти </w:t>
      </w:r>
      <w:r w:rsidR="006479F1" w:rsidRPr="0043724C">
        <w:rPr>
          <w:rFonts w:ascii="Times New Roman" w:hAnsi="Times New Roman"/>
          <w:sz w:val="28"/>
          <w:szCs w:val="28"/>
          <w:lang w:val="uk-UA"/>
        </w:rPr>
        <w:t>або їх окремі норми, визнані неконституційними, у</w:t>
      </w:r>
      <w:r w:rsidR="00B720D0">
        <w:rPr>
          <w:rFonts w:ascii="Times New Roman" w:hAnsi="Times New Roman"/>
          <w:sz w:val="28"/>
          <w:szCs w:val="28"/>
          <w:lang w:val="uk-UA"/>
        </w:rPr>
        <w:t xml:space="preserve">трачають </w:t>
      </w:r>
      <w:r w:rsidR="006479F1" w:rsidRPr="0043724C">
        <w:rPr>
          <w:rFonts w:ascii="Times New Roman" w:hAnsi="Times New Roman"/>
          <w:sz w:val="28"/>
          <w:szCs w:val="28"/>
          <w:lang w:val="uk-UA"/>
        </w:rPr>
        <w:t xml:space="preserve">чинність із дня ухвалення </w:t>
      </w:r>
      <w:r w:rsidR="006479F1" w:rsidRPr="0043724C">
        <w:rPr>
          <w:rFonts w:ascii="Times New Roman" w:hAnsi="Times New Roman"/>
          <w:sz w:val="28"/>
          <w:szCs w:val="28"/>
          <w:lang w:val="uk-UA"/>
        </w:rPr>
        <w:lastRenderedPageBreak/>
        <w:t xml:space="preserve">Конституційним Судом України рішення про їх неконституційність, </w:t>
      </w:r>
      <w:r w:rsidR="00B720D0">
        <w:rPr>
          <w:rFonts w:ascii="Times New Roman" w:hAnsi="Times New Roman"/>
          <w:sz w:val="28"/>
          <w:szCs w:val="28"/>
          <w:lang w:val="uk-UA"/>
        </w:rPr>
        <w:t xml:space="preserve">якщо інше не встановлено </w:t>
      </w:r>
      <w:r w:rsidR="006479F1" w:rsidRPr="0043724C">
        <w:rPr>
          <w:rFonts w:ascii="Times New Roman" w:hAnsi="Times New Roman"/>
          <w:sz w:val="28"/>
          <w:szCs w:val="28"/>
          <w:lang w:val="uk-UA"/>
        </w:rPr>
        <w:t>самим рішенням, але не раніше дня його ухвалення.</w:t>
      </w:r>
    </w:p>
    <w:p w:rsidR="006479F1" w:rsidRPr="0043724C" w:rsidRDefault="006479F1"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 xml:space="preserve">Установивши невідповідність Конституції України (неконституційність) пункту 2 частини другої, частини третьої статті 321 Кодексу </w:t>
      </w:r>
      <w:r w:rsidR="009C62EA" w:rsidRPr="0043724C">
        <w:rPr>
          <w:rFonts w:ascii="Times New Roman" w:hAnsi="Times New Roman"/>
          <w:sz w:val="28"/>
          <w:szCs w:val="28"/>
          <w:lang w:val="uk-UA"/>
        </w:rPr>
        <w:t>в</w:t>
      </w:r>
      <w:r w:rsidR="00F92EC5" w:rsidRPr="0043724C">
        <w:rPr>
          <w:rFonts w:ascii="Times New Roman" w:hAnsi="Times New Roman"/>
          <w:sz w:val="28"/>
          <w:szCs w:val="28"/>
          <w:lang w:val="uk-UA"/>
        </w:rPr>
        <w:t xml:space="preserve"> тім, що вони унеможливлюють подання заяв</w:t>
      </w:r>
      <w:r w:rsidR="005D3A3E">
        <w:rPr>
          <w:rFonts w:ascii="Times New Roman" w:hAnsi="Times New Roman"/>
          <w:sz w:val="28"/>
          <w:szCs w:val="28"/>
          <w:lang w:val="uk-UA"/>
        </w:rPr>
        <w:t>и</w:t>
      </w:r>
      <w:r w:rsidR="00F92EC5" w:rsidRPr="0043724C">
        <w:rPr>
          <w:rFonts w:ascii="Times New Roman" w:hAnsi="Times New Roman"/>
          <w:sz w:val="28"/>
          <w:szCs w:val="28"/>
          <w:lang w:val="uk-UA"/>
        </w:rPr>
        <w:t xml:space="preserve"> про перегляд судового рішення у </w:t>
      </w:r>
      <w:r w:rsidR="009D709C" w:rsidRPr="0043724C">
        <w:rPr>
          <w:rFonts w:ascii="Times New Roman" w:hAnsi="Times New Roman"/>
          <w:sz w:val="28"/>
          <w:szCs w:val="28"/>
          <w:lang w:val="uk-UA"/>
        </w:rPr>
        <w:t>зв’язку</w:t>
      </w:r>
      <w:r w:rsidR="00F92EC5" w:rsidRPr="0043724C">
        <w:rPr>
          <w:rFonts w:ascii="Times New Roman" w:hAnsi="Times New Roman"/>
          <w:sz w:val="28"/>
          <w:szCs w:val="28"/>
          <w:lang w:val="uk-UA"/>
        </w:rPr>
        <w:t xml:space="preserve"> з ухваленням Європейським судом </w:t>
      </w:r>
      <w:r w:rsidR="009C62EA" w:rsidRPr="0043724C">
        <w:rPr>
          <w:rFonts w:ascii="Times New Roman" w:hAnsi="Times New Roman"/>
          <w:sz w:val="28"/>
          <w:szCs w:val="28"/>
          <w:lang w:val="uk-UA"/>
        </w:rPr>
        <w:t>і</w:t>
      </w:r>
      <w:r w:rsidR="00F92EC5" w:rsidRPr="0043724C">
        <w:rPr>
          <w:rFonts w:ascii="Times New Roman" w:hAnsi="Times New Roman"/>
          <w:sz w:val="28"/>
          <w:szCs w:val="28"/>
          <w:lang w:val="uk-UA"/>
        </w:rPr>
        <w:t xml:space="preserve">з прав людини рішення </w:t>
      </w:r>
      <w:r w:rsidR="00CB2DFA" w:rsidRPr="0043724C">
        <w:rPr>
          <w:rFonts w:ascii="Times New Roman" w:hAnsi="Times New Roman"/>
          <w:sz w:val="28"/>
          <w:szCs w:val="28"/>
          <w:lang w:val="uk-UA"/>
        </w:rPr>
        <w:t>після</w:t>
      </w:r>
      <w:r w:rsidR="00F92EC5" w:rsidRPr="0043724C">
        <w:rPr>
          <w:rFonts w:ascii="Times New Roman" w:hAnsi="Times New Roman"/>
          <w:sz w:val="28"/>
          <w:szCs w:val="28"/>
          <w:lang w:val="uk-UA" w:eastAsia="ru-RU"/>
        </w:rPr>
        <w:t xml:space="preserve"> десяти років </w:t>
      </w:r>
      <w:r w:rsidR="005D3A3E">
        <w:rPr>
          <w:rFonts w:ascii="Times New Roman" w:hAnsi="Times New Roman"/>
          <w:sz w:val="28"/>
          <w:szCs w:val="28"/>
          <w:lang w:val="uk-UA" w:eastAsia="ru-RU"/>
        </w:rPr>
        <w:t>і</w:t>
      </w:r>
      <w:r w:rsidR="00F92EC5" w:rsidRPr="0043724C">
        <w:rPr>
          <w:rFonts w:ascii="Times New Roman" w:hAnsi="Times New Roman"/>
          <w:sz w:val="28"/>
          <w:szCs w:val="28"/>
          <w:lang w:val="uk-UA" w:eastAsia="ru-RU"/>
        </w:rPr>
        <w:t xml:space="preserve">з дня набрання законної сили рішенням національного суду та поновлення </w:t>
      </w:r>
      <w:r w:rsidR="00A13104">
        <w:rPr>
          <w:rFonts w:ascii="Times New Roman" w:hAnsi="Times New Roman"/>
          <w:sz w:val="28"/>
          <w:szCs w:val="28"/>
          <w:lang w:val="uk-UA" w:eastAsia="ru-RU"/>
        </w:rPr>
        <w:t xml:space="preserve">судом </w:t>
      </w:r>
      <w:r w:rsidR="00F92EC5" w:rsidRPr="0043724C">
        <w:rPr>
          <w:rFonts w:ascii="Times New Roman" w:hAnsi="Times New Roman"/>
          <w:sz w:val="28"/>
          <w:szCs w:val="28"/>
          <w:lang w:val="uk-UA" w:eastAsia="ru-RU"/>
        </w:rPr>
        <w:t xml:space="preserve">строку на подання заяви </w:t>
      </w:r>
      <w:r w:rsidR="00F92EC5" w:rsidRPr="0043724C">
        <w:rPr>
          <w:rFonts w:ascii="Times New Roman" w:hAnsi="Times New Roman"/>
          <w:sz w:val="28"/>
          <w:szCs w:val="28"/>
          <w:lang w:val="uk-UA"/>
        </w:rPr>
        <w:t xml:space="preserve">про перегляд </w:t>
      </w:r>
      <w:r w:rsidR="00F92EC5" w:rsidRPr="0043724C">
        <w:rPr>
          <w:rFonts w:ascii="Times New Roman" w:hAnsi="Times New Roman"/>
          <w:sz w:val="28"/>
          <w:szCs w:val="28"/>
          <w:lang w:val="uk-UA" w:eastAsia="ru-RU"/>
        </w:rPr>
        <w:t xml:space="preserve">рішення національного суду </w:t>
      </w:r>
      <w:r w:rsidR="009C62EA" w:rsidRPr="0043724C">
        <w:rPr>
          <w:rFonts w:ascii="Times New Roman" w:hAnsi="Times New Roman"/>
          <w:sz w:val="28"/>
          <w:szCs w:val="28"/>
          <w:lang w:val="uk-UA" w:eastAsia="ru-RU"/>
        </w:rPr>
        <w:t>для</w:t>
      </w:r>
      <w:r w:rsidRPr="0043724C">
        <w:rPr>
          <w:rFonts w:ascii="Times New Roman" w:hAnsi="Times New Roman"/>
          <w:sz w:val="28"/>
          <w:szCs w:val="28"/>
          <w:lang w:val="uk-UA"/>
        </w:rPr>
        <w:t xml:space="preserve"> забезпечення юридичної визначеності </w:t>
      </w:r>
      <w:r w:rsidR="00400D37" w:rsidRPr="0043724C">
        <w:rPr>
          <w:rFonts w:ascii="Times New Roman" w:hAnsi="Times New Roman"/>
          <w:sz w:val="28"/>
          <w:szCs w:val="28"/>
          <w:lang w:val="uk-UA"/>
        </w:rPr>
        <w:t>у відносинах</w:t>
      </w:r>
      <w:r w:rsidR="005D3A3E">
        <w:rPr>
          <w:rFonts w:ascii="Times New Roman" w:hAnsi="Times New Roman"/>
          <w:sz w:val="28"/>
          <w:szCs w:val="28"/>
          <w:lang w:val="uk-UA"/>
        </w:rPr>
        <w:t>,</w:t>
      </w:r>
      <w:r w:rsidR="009D709C" w:rsidRPr="0043724C">
        <w:rPr>
          <w:rFonts w:ascii="Times New Roman" w:hAnsi="Times New Roman"/>
          <w:sz w:val="28"/>
          <w:szCs w:val="28"/>
          <w:lang w:val="uk-UA"/>
        </w:rPr>
        <w:t xml:space="preserve"> та </w:t>
      </w:r>
      <w:r w:rsidR="005D3A3E">
        <w:rPr>
          <w:rFonts w:ascii="Times New Roman" w:hAnsi="Times New Roman"/>
          <w:sz w:val="28"/>
          <w:szCs w:val="28"/>
          <w:lang w:val="uk-UA"/>
        </w:rPr>
        <w:t>зважаючи на те, що</w:t>
      </w:r>
      <w:r w:rsidR="009D709C" w:rsidRPr="0043724C">
        <w:rPr>
          <w:rFonts w:ascii="Times New Roman" w:hAnsi="Times New Roman"/>
          <w:sz w:val="28"/>
          <w:szCs w:val="28"/>
          <w:lang w:val="uk-UA"/>
        </w:rPr>
        <w:t xml:space="preserve"> Верховній Раді України</w:t>
      </w:r>
      <w:r w:rsidR="005D3A3E">
        <w:rPr>
          <w:rFonts w:ascii="Times New Roman" w:hAnsi="Times New Roman"/>
          <w:sz w:val="28"/>
          <w:szCs w:val="28"/>
          <w:lang w:val="uk-UA"/>
        </w:rPr>
        <w:t xml:space="preserve"> потрібен</w:t>
      </w:r>
      <w:r w:rsidR="009D709C" w:rsidRPr="0043724C">
        <w:rPr>
          <w:rFonts w:ascii="Times New Roman" w:hAnsi="Times New Roman"/>
          <w:sz w:val="28"/>
          <w:szCs w:val="28"/>
          <w:lang w:val="uk-UA"/>
        </w:rPr>
        <w:t xml:space="preserve"> достатн</w:t>
      </w:r>
      <w:r w:rsidR="005D3A3E">
        <w:rPr>
          <w:rFonts w:ascii="Times New Roman" w:hAnsi="Times New Roman"/>
          <w:sz w:val="28"/>
          <w:szCs w:val="28"/>
          <w:lang w:val="uk-UA"/>
        </w:rPr>
        <w:t>ій</w:t>
      </w:r>
      <w:r w:rsidR="009D709C" w:rsidRPr="0043724C">
        <w:rPr>
          <w:rFonts w:ascii="Times New Roman" w:hAnsi="Times New Roman"/>
          <w:sz w:val="28"/>
          <w:szCs w:val="28"/>
          <w:lang w:val="uk-UA"/>
        </w:rPr>
        <w:t xml:space="preserve"> строк </w:t>
      </w:r>
      <w:r w:rsidR="005D3A3E">
        <w:rPr>
          <w:rFonts w:ascii="Times New Roman" w:hAnsi="Times New Roman"/>
          <w:sz w:val="28"/>
          <w:szCs w:val="28"/>
          <w:lang w:val="uk-UA"/>
        </w:rPr>
        <w:t>для</w:t>
      </w:r>
      <w:r w:rsidR="009D709C" w:rsidRPr="0043724C">
        <w:rPr>
          <w:rFonts w:ascii="Times New Roman" w:hAnsi="Times New Roman"/>
          <w:sz w:val="28"/>
          <w:szCs w:val="28"/>
          <w:lang w:val="uk-UA"/>
        </w:rPr>
        <w:t xml:space="preserve"> внесення змін до Кодексу</w:t>
      </w:r>
      <w:r w:rsidR="009C62EA" w:rsidRPr="0043724C">
        <w:rPr>
          <w:rFonts w:ascii="Times New Roman" w:hAnsi="Times New Roman"/>
          <w:sz w:val="28"/>
          <w:szCs w:val="28"/>
          <w:lang w:val="uk-UA"/>
        </w:rPr>
        <w:t>,</w:t>
      </w:r>
      <w:r w:rsidR="00400D37" w:rsidRPr="0043724C">
        <w:rPr>
          <w:rFonts w:ascii="Times New Roman" w:hAnsi="Times New Roman"/>
          <w:sz w:val="28"/>
          <w:szCs w:val="28"/>
          <w:lang w:val="uk-UA"/>
        </w:rPr>
        <w:t xml:space="preserve"> </w:t>
      </w:r>
      <w:r w:rsidR="009C62EA" w:rsidRPr="0043724C">
        <w:rPr>
          <w:rFonts w:ascii="Times New Roman" w:hAnsi="Times New Roman"/>
          <w:sz w:val="28"/>
          <w:szCs w:val="28"/>
          <w:lang w:val="uk-UA"/>
        </w:rPr>
        <w:t xml:space="preserve">Конституційний Суд України </w:t>
      </w:r>
      <w:r w:rsidRPr="0043724C">
        <w:rPr>
          <w:rFonts w:ascii="Times New Roman" w:hAnsi="Times New Roman"/>
          <w:sz w:val="28"/>
          <w:szCs w:val="28"/>
          <w:lang w:val="uk-UA"/>
        </w:rPr>
        <w:t>вважає за потрібне відтермінувати втрату чинності цими приписами</w:t>
      </w:r>
      <w:r w:rsidR="005D3A3E">
        <w:rPr>
          <w:rFonts w:ascii="Times New Roman" w:hAnsi="Times New Roman"/>
          <w:sz w:val="28"/>
          <w:szCs w:val="28"/>
          <w:lang w:val="uk-UA"/>
        </w:rPr>
        <w:t xml:space="preserve"> Кодексу</w:t>
      </w:r>
      <w:r w:rsidRPr="0043724C">
        <w:rPr>
          <w:rFonts w:ascii="Times New Roman" w:hAnsi="Times New Roman"/>
          <w:sz w:val="28"/>
          <w:szCs w:val="28"/>
          <w:lang w:val="uk-UA"/>
        </w:rPr>
        <w:t>.</w:t>
      </w:r>
    </w:p>
    <w:p w:rsidR="006479F1" w:rsidRPr="0043724C" w:rsidRDefault="006479F1" w:rsidP="0043724C">
      <w:pPr>
        <w:spacing w:after="0" w:line="360" w:lineRule="auto"/>
        <w:ind w:firstLine="567"/>
        <w:jc w:val="both"/>
        <w:rPr>
          <w:rFonts w:ascii="Times New Roman" w:hAnsi="Times New Roman"/>
          <w:sz w:val="28"/>
          <w:szCs w:val="28"/>
          <w:lang w:val="uk-UA"/>
        </w:rPr>
      </w:pPr>
    </w:p>
    <w:p w:rsidR="004868B7" w:rsidRPr="0043724C" w:rsidRDefault="00B76381" w:rsidP="0043724C">
      <w:pPr>
        <w:spacing w:after="0" w:line="360" w:lineRule="auto"/>
        <w:ind w:firstLine="567"/>
        <w:jc w:val="both"/>
        <w:rPr>
          <w:rFonts w:ascii="Times New Roman" w:hAnsi="Times New Roman"/>
          <w:sz w:val="28"/>
          <w:szCs w:val="28"/>
          <w:lang w:val="uk-UA"/>
        </w:rPr>
      </w:pPr>
      <w:r w:rsidRPr="0043724C">
        <w:rPr>
          <w:rFonts w:ascii="Times New Roman" w:hAnsi="Times New Roman"/>
          <w:sz w:val="28"/>
          <w:szCs w:val="28"/>
          <w:lang w:val="uk-UA"/>
        </w:rPr>
        <w:t>У</w:t>
      </w:r>
      <w:r w:rsidR="002F7ABA" w:rsidRPr="0043724C">
        <w:rPr>
          <w:rFonts w:ascii="Times New Roman" w:hAnsi="Times New Roman"/>
          <w:sz w:val="28"/>
          <w:szCs w:val="28"/>
          <w:lang w:val="uk-UA"/>
        </w:rPr>
        <w:t>раховуючи викладене та керуючись статтями 147, 150, 151</w:t>
      </w:r>
      <w:r w:rsidR="002F7ABA" w:rsidRPr="0043724C">
        <w:rPr>
          <w:rFonts w:ascii="Times New Roman" w:hAnsi="Times New Roman"/>
          <w:sz w:val="28"/>
          <w:szCs w:val="28"/>
          <w:vertAlign w:val="superscript"/>
          <w:lang w:val="uk-UA"/>
        </w:rPr>
        <w:t>1</w:t>
      </w:r>
      <w:r w:rsidR="002F7ABA" w:rsidRPr="0043724C">
        <w:rPr>
          <w:rFonts w:ascii="Times New Roman" w:hAnsi="Times New Roman"/>
          <w:sz w:val="28"/>
          <w:szCs w:val="28"/>
          <w:lang w:val="uk-UA"/>
        </w:rPr>
        <w:t>, 151</w:t>
      </w:r>
      <w:r w:rsidR="002F7ABA" w:rsidRPr="0043724C">
        <w:rPr>
          <w:rFonts w:ascii="Times New Roman" w:hAnsi="Times New Roman"/>
          <w:sz w:val="28"/>
          <w:szCs w:val="28"/>
          <w:vertAlign w:val="superscript"/>
          <w:lang w:val="uk-UA"/>
        </w:rPr>
        <w:t>2</w:t>
      </w:r>
      <w:r w:rsidR="002F7ABA" w:rsidRPr="0043724C">
        <w:rPr>
          <w:rFonts w:ascii="Times New Roman" w:hAnsi="Times New Roman"/>
          <w:sz w:val="28"/>
          <w:szCs w:val="28"/>
          <w:lang w:val="uk-UA"/>
        </w:rPr>
        <w:t>, 153 Конституції України, на підставі</w:t>
      </w:r>
      <w:r w:rsidR="005D3A3E">
        <w:rPr>
          <w:rFonts w:ascii="Times New Roman" w:hAnsi="Times New Roman"/>
          <w:sz w:val="28"/>
          <w:szCs w:val="28"/>
          <w:lang w:val="uk-UA"/>
        </w:rPr>
        <w:t xml:space="preserve"> </w:t>
      </w:r>
      <w:hyperlink r:id="rId14" w:anchor="n26" w:tgtFrame="_blank" w:history="1">
        <w:r w:rsidR="002F7ABA" w:rsidRPr="0043724C">
          <w:rPr>
            <w:rFonts w:ascii="Times New Roman" w:hAnsi="Times New Roman"/>
            <w:sz w:val="28"/>
            <w:szCs w:val="28"/>
            <w:lang w:val="uk-UA"/>
          </w:rPr>
          <w:t xml:space="preserve">статей 7, 32, 36, 65, 67, 74, 84, 88, 89, </w:t>
        </w:r>
        <w:r w:rsidR="00CB2DFA" w:rsidRPr="0043724C">
          <w:rPr>
            <w:rFonts w:ascii="Times New Roman" w:hAnsi="Times New Roman"/>
            <w:sz w:val="28"/>
            <w:szCs w:val="28"/>
            <w:lang w:val="uk-UA"/>
          </w:rPr>
          <w:t>91,</w:t>
        </w:r>
        <w:r w:rsidR="00611878" w:rsidRPr="0043724C">
          <w:rPr>
            <w:rFonts w:ascii="Times New Roman" w:hAnsi="Times New Roman"/>
            <w:sz w:val="28"/>
            <w:szCs w:val="28"/>
            <w:lang w:val="uk-UA"/>
          </w:rPr>
          <w:t xml:space="preserve"> </w:t>
        </w:r>
        <w:r w:rsidR="005D3A3E">
          <w:rPr>
            <w:rFonts w:ascii="Times New Roman" w:hAnsi="Times New Roman"/>
            <w:sz w:val="28"/>
            <w:szCs w:val="28"/>
            <w:lang w:val="uk-UA"/>
          </w:rPr>
          <w:t>92,</w:t>
        </w:r>
        <w:r w:rsidR="005D3A3E">
          <w:rPr>
            <w:rFonts w:ascii="Times New Roman" w:hAnsi="Times New Roman"/>
            <w:sz w:val="28"/>
            <w:szCs w:val="28"/>
            <w:lang w:val="uk-UA"/>
          </w:rPr>
          <w:br/>
        </w:r>
        <w:r w:rsidR="002F7ABA" w:rsidRPr="0043724C">
          <w:rPr>
            <w:rFonts w:ascii="Times New Roman" w:hAnsi="Times New Roman"/>
            <w:sz w:val="28"/>
            <w:szCs w:val="28"/>
            <w:lang w:val="uk-UA"/>
          </w:rPr>
          <w:t>94</w:t>
        </w:r>
      </w:hyperlink>
      <w:r w:rsidR="00611878" w:rsidRPr="0043724C">
        <w:rPr>
          <w:rFonts w:ascii="Times New Roman" w:hAnsi="Times New Roman"/>
          <w:sz w:val="28"/>
          <w:szCs w:val="28"/>
          <w:lang w:val="uk-UA"/>
        </w:rPr>
        <w:t>,</w:t>
      </w:r>
      <w:r w:rsidR="00CB2DFA" w:rsidRPr="0043724C">
        <w:rPr>
          <w:rFonts w:ascii="Times New Roman" w:hAnsi="Times New Roman"/>
          <w:sz w:val="28"/>
          <w:szCs w:val="28"/>
          <w:lang w:val="uk-UA"/>
        </w:rPr>
        <w:t xml:space="preserve"> 97</w:t>
      </w:r>
      <w:r w:rsidR="002F7ABA" w:rsidRPr="0043724C">
        <w:rPr>
          <w:rFonts w:ascii="Times New Roman" w:hAnsi="Times New Roman"/>
          <w:i/>
          <w:sz w:val="28"/>
          <w:szCs w:val="28"/>
          <w:lang w:val="uk-UA"/>
        </w:rPr>
        <w:t xml:space="preserve"> </w:t>
      </w:r>
      <w:r w:rsidR="002F7ABA" w:rsidRPr="0043724C">
        <w:rPr>
          <w:rFonts w:ascii="Times New Roman" w:hAnsi="Times New Roman"/>
          <w:sz w:val="28"/>
          <w:szCs w:val="28"/>
          <w:lang w:val="uk-UA"/>
        </w:rPr>
        <w:t xml:space="preserve">Закону України „Про Конституційний Суд України“ </w:t>
      </w:r>
    </w:p>
    <w:p w:rsidR="00D37FFC" w:rsidRPr="0043724C" w:rsidRDefault="00D37FFC" w:rsidP="0043724C">
      <w:pPr>
        <w:spacing w:after="0" w:line="360" w:lineRule="auto"/>
        <w:ind w:firstLine="567"/>
        <w:jc w:val="center"/>
        <w:rPr>
          <w:rFonts w:ascii="Times New Roman" w:hAnsi="Times New Roman"/>
          <w:b/>
          <w:sz w:val="28"/>
          <w:szCs w:val="28"/>
          <w:lang w:val="uk-UA"/>
        </w:rPr>
      </w:pPr>
    </w:p>
    <w:p w:rsidR="002F7ABA" w:rsidRPr="0043724C" w:rsidRDefault="002F7ABA" w:rsidP="00B720D0">
      <w:pPr>
        <w:spacing w:after="0" w:line="360" w:lineRule="auto"/>
        <w:jc w:val="center"/>
        <w:rPr>
          <w:rFonts w:ascii="Times New Roman" w:hAnsi="Times New Roman"/>
          <w:b/>
          <w:sz w:val="28"/>
          <w:szCs w:val="28"/>
          <w:lang w:val="uk-UA"/>
        </w:rPr>
      </w:pPr>
      <w:r w:rsidRPr="0043724C">
        <w:rPr>
          <w:rFonts w:ascii="Times New Roman" w:hAnsi="Times New Roman"/>
          <w:b/>
          <w:sz w:val="28"/>
          <w:szCs w:val="28"/>
          <w:lang w:val="uk-UA"/>
        </w:rPr>
        <w:t>Конституційний Суд України</w:t>
      </w:r>
    </w:p>
    <w:p w:rsidR="002F7ABA" w:rsidRPr="0043724C" w:rsidRDefault="00B76381" w:rsidP="00B720D0">
      <w:pPr>
        <w:shd w:val="clear" w:color="auto" w:fill="FFFFFF"/>
        <w:spacing w:after="0" w:line="360" w:lineRule="auto"/>
        <w:jc w:val="center"/>
        <w:rPr>
          <w:rFonts w:ascii="Times New Roman" w:hAnsi="Times New Roman"/>
          <w:b/>
          <w:bCs/>
          <w:spacing w:val="30"/>
          <w:sz w:val="28"/>
          <w:szCs w:val="28"/>
          <w:lang w:val="uk-UA"/>
        </w:rPr>
      </w:pPr>
      <w:bookmarkStart w:id="12" w:name="n66"/>
      <w:bookmarkEnd w:id="12"/>
      <w:r w:rsidRPr="0043724C">
        <w:rPr>
          <w:rFonts w:ascii="Times New Roman" w:hAnsi="Times New Roman"/>
          <w:b/>
          <w:sz w:val="28"/>
          <w:szCs w:val="28"/>
          <w:lang w:val="uk-UA"/>
        </w:rPr>
        <w:t>у х в а л и в</w:t>
      </w:r>
      <w:r w:rsidR="002F7ABA" w:rsidRPr="0043724C">
        <w:rPr>
          <w:rFonts w:ascii="Times New Roman" w:hAnsi="Times New Roman"/>
          <w:b/>
          <w:bCs/>
          <w:spacing w:val="30"/>
          <w:sz w:val="28"/>
          <w:szCs w:val="28"/>
          <w:lang w:val="uk-UA"/>
        </w:rPr>
        <w:t>:</w:t>
      </w:r>
    </w:p>
    <w:p w:rsidR="002F7ABA" w:rsidRPr="0043724C" w:rsidRDefault="002F7ABA" w:rsidP="0043724C">
      <w:pPr>
        <w:shd w:val="clear" w:color="auto" w:fill="FFFFFF"/>
        <w:spacing w:after="0" w:line="360" w:lineRule="auto"/>
        <w:ind w:firstLine="567"/>
        <w:jc w:val="center"/>
        <w:rPr>
          <w:rFonts w:ascii="Times New Roman" w:hAnsi="Times New Roman"/>
          <w:b/>
          <w:bCs/>
          <w:spacing w:val="30"/>
          <w:sz w:val="28"/>
          <w:szCs w:val="28"/>
          <w:lang w:val="uk-UA"/>
        </w:rPr>
      </w:pPr>
    </w:p>
    <w:p w:rsidR="003F3DD5" w:rsidRPr="0043724C" w:rsidRDefault="002C1536" w:rsidP="0043724C">
      <w:pPr>
        <w:spacing w:after="0" w:line="360" w:lineRule="auto"/>
        <w:ind w:firstLine="567"/>
        <w:jc w:val="both"/>
        <w:rPr>
          <w:rFonts w:ascii="Times New Roman" w:hAnsi="Times New Roman"/>
          <w:sz w:val="28"/>
          <w:szCs w:val="28"/>
          <w:lang w:val="uk-UA" w:eastAsia="ru-RU"/>
        </w:rPr>
      </w:pPr>
      <w:bookmarkStart w:id="13" w:name="n68"/>
      <w:bookmarkEnd w:id="13"/>
      <w:r w:rsidRPr="0043724C">
        <w:rPr>
          <w:rFonts w:ascii="Times New Roman" w:hAnsi="Times New Roman"/>
          <w:sz w:val="28"/>
          <w:szCs w:val="28"/>
          <w:lang w:val="uk-UA"/>
        </w:rPr>
        <w:t xml:space="preserve">1. Визнати такими, що не відповідають Конституції України </w:t>
      </w:r>
      <w:r w:rsidR="009C62EA" w:rsidRPr="0043724C">
        <w:rPr>
          <w:rFonts w:ascii="Times New Roman" w:hAnsi="Times New Roman"/>
          <w:sz w:val="28"/>
          <w:szCs w:val="28"/>
          <w:lang w:val="uk-UA"/>
        </w:rPr>
        <w:br/>
      </w:r>
      <w:r w:rsidRPr="0043724C">
        <w:rPr>
          <w:rFonts w:ascii="Times New Roman" w:hAnsi="Times New Roman"/>
          <w:sz w:val="28"/>
          <w:szCs w:val="28"/>
          <w:lang w:val="uk-UA"/>
        </w:rPr>
        <w:t>(є неконституційними)</w:t>
      </w:r>
      <w:r w:rsidR="005D3A3E">
        <w:rPr>
          <w:rFonts w:ascii="Times New Roman" w:hAnsi="Times New Roman"/>
          <w:sz w:val="28"/>
          <w:szCs w:val="28"/>
          <w:lang w:val="uk-UA"/>
        </w:rPr>
        <w:t>,</w:t>
      </w:r>
      <w:r w:rsidRPr="0043724C">
        <w:rPr>
          <w:rFonts w:ascii="Times New Roman" w:hAnsi="Times New Roman"/>
          <w:sz w:val="28"/>
          <w:szCs w:val="28"/>
          <w:lang w:val="uk-UA"/>
        </w:rPr>
        <w:t xml:space="preserve"> </w:t>
      </w:r>
      <w:r w:rsidRPr="0043724C">
        <w:rPr>
          <w:rFonts w:ascii="Times New Roman" w:eastAsia="Times New Roman" w:hAnsi="Times New Roman"/>
          <w:sz w:val="28"/>
          <w:szCs w:val="28"/>
          <w:lang w:val="uk-UA"/>
        </w:rPr>
        <w:t xml:space="preserve">пункт 2 </w:t>
      </w:r>
      <w:r w:rsidRPr="0043724C">
        <w:rPr>
          <w:rFonts w:ascii="Times New Roman" w:hAnsi="Times New Roman"/>
          <w:sz w:val="28"/>
          <w:szCs w:val="28"/>
          <w:lang w:val="uk-UA"/>
        </w:rPr>
        <w:t>частин</w:t>
      </w:r>
      <w:r w:rsidR="009C62EA" w:rsidRPr="0043724C">
        <w:rPr>
          <w:rFonts w:ascii="Times New Roman" w:hAnsi="Times New Roman"/>
          <w:sz w:val="28"/>
          <w:szCs w:val="28"/>
          <w:lang w:val="uk-UA"/>
        </w:rPr>
        <w:t>и</w:t>
      </w:r>
      <w:r w:rsidRPr="0043724C">
        <w:rPr>
          <w:rFonts w:ascii="Times New Roman" w:hAnsi="Times New Roman"/>
          <w:sz w:val="28"/>
          <w:szCs w:val="28"/>
          <w:lang w:val="uk-UA"/>
        </w:rPr>
        <w:t xml:space="preserve"> другої</w:t>
      </w:r>
      <w:r w:rsidR="006479F1" w:rsidRPr="0043724C">
        <w:rPr>
          <w:rFonts w:ascii="Times New Roman" w:hAnsi="Times New Roman"/>
          <w:sz w:val="28"/>
          <w:szCs w:val="28"/>
          <w:lang w:val="uk-UA"/>
        </w:rPr>
        <w:t>, частин</w:t>
      </w:r>
      <w:r w:rsidR="009C62EA" w:rsidRPr="0043724C">
        <w:rPr>
          <w:rFonts w:ascii="Times New Roman" w:hAnsi="Times New Roman"/>
          <w:sz w:val="28"/>
          <w:szCs w:val="28"/>
          <w:lang w:val="uk-UA"/>
        </w:rPr>
        <w:t>у</w:t>
      </w:r>
      <w:r w:rsidR="006479F1" w:rsidRPr="0043724C">
        <w:rPr>
          <w:rFonts w:ascii="Times New Roman" w:hAnsi="Times New Roman"/>
          <w:sz w:val="28"/>
          <w:szCs w:val="28"/>
          <w:lang w:val="uk-UA"/>
        </w:rPr>
        <w:t xml:space="preserve"> трет</w:t>
      </w:r>
      <w:r w:rsidR="009C62EA" w:rsidRPr="0043724C">
        <w:rPr>
          <w:rFonts w:ascii="Times New Roman" w:hAnsi="Times New Roman"/>
          <w:sz w:val="28"/>
          <w:szCs w:val="28"/>
          <w:lang w:val="uk-UA"/>
        </w:rPr>
        <w:t>ю</w:t>
      </w:r>
      <w:r w:rsidR="003F3DD5" w:rsidRPr="0043724C">
        <w:rPr>
          <w:rFonts w:ascii="Times New Roman" w:hAnsi="Times New Roman"/>
          <w:sz w:val="28"/>
          <w:szCs w:val="28"/>
          <w:lang w:val="uk-UA"/>
        </w:rPr>
        <w:t xml:space="preserve"> </w:t>
      </w:r>
      <w:r w:rsidRPr="0043724C">
        <w:rPr>
          <w:rFonts w:ascii="Times New Roman" w:hAnsi="Times New Roman"/>
          <w:sz w:val="28"/>
          <w:szCs w:val="28"/>
          <w:lang w:val="uk-UA"/>
        </w:rPr>
        <w:t>статті 321 Господарського процесуального кодексу України</w:t>
      </w:r>
      <w:r w:rsidR="003F3DD5" w:rsidRPr="0043724C">
        <w:rPr>
          <w:rFonts w:ascii="Times New Roman" w:hAnsi="Times New Roman"/>
          <w:sz w:val="28"/>
          <w:szCs w:val="28"/>
          <w:lang w:val="uk-UA"/>
        </w:rPr>
        <w:t xml:space="preserve"> </w:t>
      </w:r>
      <w:r w:rsidR="009C62EA" w:rsidRPr="0043724C">
        <w:rPr>
          <w:rFonts w:ascii="Times New Roman" w:hAnsi="Times New Roman"/>
          <w:sz w:val="28"/>
          <w:szCs w:val="28"/>
          <w:lang w:val="uk-UA"/>
        </w:rPr>
        <w:t>в</w:t>
      </w:r>
      <w:r w:rsidR="003F3DD5" w:rsidRPr="0043724C">
        <w:rPr>
          <w:rFonts w:ascii="Times New Roman" w:hAnsi="Times New Roman"/>
          <w:sz w:val="28"/>
          <w:szCs w:val="28"/>
          <w:lang w:val="uk-UA"/>
        </w:rPr>
        <w:t xml:space="preserve"> тім, що вони унеможливлюють</w:t>
      </w:r>
      <w:r w:rsidR="005042C4" w:rsidRPr="0043724C">
        <w:rPr>
          <w:rFonts w:ascii="Times New Roman" w:hAnsi="Times New Roman"/>
          <w:sz w:val="28"/>
          <w:szCs w:val="28"/>
          <w:lang w:val="uk-UA"/>
        </w:rPr>
        <w:t>: 1)</w:t>
      </w:r>
      <w:r w:rsidR="00B720D0">
        <w:rPr>
          <w:rFonts w:ascii="Times New Roman" w:hAnsi="Times New Roman"/>
          <w:sz w:val="28"/>
          <w:szCs w:val="28"/>
          <w:lang w:val="uk-UA"/>
        </w:rPr>
        <w:t xml:space="preserve"> подання заяв </w:t>
      </w:r>
      <w:r w:rsidR="003F3DD5" w:rsidRPr="0043724C">
        <w:rPr>
          <w:rFonts w:ascii="Times New Roman" w:hAnsi="Times New Roman"/>
          <w:sz w:val="28"/>
          <w:szCs w:val="28"/>
          <w:lang w:val="uk-UA"/>
        </w:rPr>
        <w:t xml:space="preserve">про перегляд судового рішення у </w:t>
      </w:r>
      <w:proofErr w:type="spellStart"/>
      <w:r w:rsidR="003F3DD5" w:rsidRPr="0043724C">
        <w:rPr>
          <w:rFonts w:ascii="Times New Roman" w:hAnsi="Times New Roman"/>
          <w:sz w:val="28"/>
          <w:szCs w:val="28"/>
          <w:lang w:val="uk-UA"/>
        </w:rPr>
        <w:t>звʼязку</w:t>
      </w:r>
      <w:proofErr w:type="spellEnd"/>
      <w:r w:rsidR="003F3DD5" w:rsidRPr="0043724C">
        <w:rPr>
          <w:rFonts w:ascii="Times New Roman" w:hAnsi="Times New Roman"/>
          <w:sz w:val="28"/>
          <w:szCs w:val="28"/>
          <w:lang w:val="uk-UA"/>
        </w:rPr>
        <w:t xml:space="preserve"> з ухваленням Європейськ</w:t>
      </w:r>
      <w:r w:rsidR="00400D37" w:rsidRPr="0043724C">
        <w:rPr>
          <w:rFonts w:ascii="Times New Roman" w:hAnsi="Times New Roman"/>
          <w:sz w:val="28"/>
          <w:szCs w:val="28"/>
          <w:lang w:val="uk-UA"/>
        </w:rPr>
        <w:t xml:space="preserve">им </w:t>
      </w:r>
      <w:r w:rsidR="003F3DD5" w:rsidRPr="0043724C">
        <w:rPr>
          <w:rFonts w:ascii="Times New Roman" w:hAnsi="Times New Roman"/>
          <w:sz w:val="28"/>
          <w:szCs w:val="28"/>
          <w:lang w:val="uk-UA"/>
        </w:rPr>
        <w:t xml:space="preserve">судом </w:t>
      </w:r>
      <w:r w:rsidR="00650A3C" w:rsidRPr="0043724C">
        <w:rPr>
          <w:rFonts w:ascii="Times New Roman" w:hAnsi="Times New Roman"/>
          <w:sz w:val="28"/>
          <w:szCs w:val="28"/>
          <w:lang w:val="uk-UA"/>
        </w:rPr>
        <w:t>і</w:t>
      </w:r>
      <w:r w:rsidR="003F3DD5" w:rsidRPr="0043724C">
        <w:rPr>
          <w:rFonts w:ascii="Times New Roman" w:hAnsi="Times New Roman"/>
          <w:sz w:val="28"/>
          <w:szCs w:val="28"/>
          <w:lang w:val="uk-UA"/>
        </w:rPr>
        <w:t xml:space="preserve">з прав людини </w:t>
      </w:r>
      <w:r w:rsidR="00400D37" w:rsidRPr="0043724C">
        <w:rPr>
          <w:rFonts w:ascii="Times New Roman" w:hAnsi="Times New Roman"/>
          <w:sz w:val="28"/>
          <w:szCs w:val="28"/>
          <w:lang w:val="uk-UA"/>
        </w:rPr>
        <w:t>рішення</w:t>
      </w:r>
      <w:r w:rsidR="003F3DD5" w:rsidRPr="0043724C">
        <w:rPr>
          <w:rFonts w:ascii="Times New Roman" w:hAnsi="Times New Roman"/>
          <w:sz w:val="28"/>
          <w:szCs w:val="28"/>
          <w:lang w:val="uk-UA"/>
        </w:rPr>
        <w:t xml:space="preserve"> </w:t>
      </w:r>
      <w:r w:rsidR="003F3DD5" w:rsidRPr="0043724C">
        <w:rPr>
          <w:rFonts w:ascii="Times New Roman" w:hAnsi="Times New Roman"/>
          <w:sz w:val="28"/>
          <w:szCs w:val="28"/>
          <w:lang w:val="uk-UA" w:eastAsia="ru-RU"/>
        </w:rPr>
        <w:t>п</w:t>
      </w:r>
      <w:r w:rsidR="00CB2DFA" w:rsidRPr="0043724C">
        <w:rPr>
          <w:rFonts w:ascii="Times New Roman" w:hAnsi="Times New Roman"/>
          <w:sz w:val="28"/>
          <w:szCs w:val="28"/>
          <w:lang w:val="uk-UA" w:eastAsia="ru-RU"/>
        </w:rPr>
        <w:t>ісля</w:t>
      </w:r>
      <w:r w:rsidR="003F3DD5" w:rsidRPr="0043724C">
        <w:rPr>
          <w:rFonts w:ascii="Times New Roman" w:hAnsi="Times New Roman"/>
          <w:sz w:val="28"/>
          <w:szCs w:val="28"/>
          <w:lang w:val="uk-UA" w:eastAsia="ru-RU"/>
        </w:rPr>
        <w:t xml:space="preserve"> десяти років </w:t>
      </w:r>
      <w:r w:rsidR="005D3A3E">
        <w:rPr>
          <w:rFonts w:ascii="Times New Roman" w:hAnsi="Times New Roman"/>
          <w:sz w:val="28"/>
          <w:szCs w:val="28"/>
          <w:lang w:val="uk-UA" w:eastAsia="ru-RU"/>
        </w:rPr>
        <w:t>і</w:t>
      </w:r>
      <w:r w:rsidR="003F3DD5" w:rsidRPr="0043724C">
        <w:rPr>
          <w:rFonts w:ascii="Times New Roman" w:hAnsi="Times New Roman"/>
          <w:sz w:val="28"/>
          <w:szCs w:val="28"/>
          <w:lang w:val="uk-UA" w:eastAsia="ru-RU"/>
        </w:rPr>
        <w:t>з дня набрання законної сили рішенням національного суду</w:t>
      </w:r>
      <w:r w:rsidR="005042C4" w:rsidRPr="0043724C">
        <w:rPr>
          <w:rFonts w:ascii="Times New Roman" w:hAnsi="Times New Roman"/>
          <w:sz w:val="28"/>
          <w:szCs w:val="28"/>
          <w:lang w:val="uk-UA" w:eastAsia="ru-RU"/>
        </w:rPr>
        <w:t>; 2)</w:t>
      </w:r>
      <w:r w:rsidR="003F3DD5" w:rsidRPr="0043724C">
        <w:rPr>
          <w:rFonts w:ascii="Times New Roman" w:hAnsi="Times New Roman"/>
          <w:sz w:val="28"/>
          <w:szCs w:val="28"/>
          <w:lang w:val="uk-UA" w:eastAsia="ru-RU"/>
        </w:rPr>
        <w:t xml:space="preserve"> поновлення строку </w:t>
      </w:r>
      <w:r w:rsidR="00A13104">
        <w:rPr>
          <w:rFonts w:ascii="Times New Roman" w:hAnsi="Times New Roman"/>
          <w:sz w:val="28"/>
          <w:szCs w:val="28"/>
          <w:lang w:val="uk-UA" w:eastAsia="ru-RU"/>
        </w:rPr>
        <w:t xml:space="preserve">судом </w:t>
      </w:r>
      <w:r w:rsidR="003F3DD5" w:rsidRPr="0043724C">
        <w:rPr>
          <w:rFonts w:ascii="Times New Roman" w:hAnsi="Times New Roman"/>
          <w:sz w:val="28"/>
          <w:szCs w:val="28"/>
          <w:lang w:val="uk-UA" w:eastAsia="ru-RU"/>
        </w:rPr>
        <w:t xml:space="preserve">на подання заяви </w:t>
      </w:r>
      <w:r w:rsidR="003F3DD5" w:rsidRPr="0043724C">
        <w:rPr>
          <w:rFonts w:ascii="Times New Roman" w:hAnsi="Times New Roman"/>
          <w:sz w:val="28"/>
          <w:szCs w:val="28"/>
          <w:lang w:val="uk-UA"/>
        </w:rPr>
        <w:t xml:space="preserve">про перегляд </w:t>
      </w:r>
      <w:r w:rsidR="003F3DD5" w:rsidRPr="0043724C">
        <w:rPr>
          <w:rFonts w:ascii="Times New Roman" w:hAnsi="Times New Roman"/>
          <w:sz w:val="28"/>
          <w:szCs w:val="28"/>
          <w:lang w:val="uk-UA" w:eastAsia="ru-RU"/>
        </w:rPr>
        <w:t>рішення національного суду.</w:t>
      </w:r>
    </w:p>
    <w:p w:rsidR="003F3DD5" w:rsidRPr="0043724C" w:rsidRDefault="003F3DD5" w:rsidP="0043724C">
      <w:pPr>
        <w:spacing w:after="0" w:line="360" w:lineRule="auto"/>
        <w:ind w:firstLine="567"/>
        <w:jc w:val="both"/>
        <w:rPr>
          <w:rFonts w:ascii="Times New Roman" w:hAnsi="Times New Roman"/>
          <w:sz w:val="28"/>
          <w:szCs w:val="28"/>
          <w:lang w:val="uk-UA" w:eastAsia="ru-RU"/>
        </w:rPr>
      </w:pPr>
    </w:p>
    <w:p w:rsidR="006479F1" w:rsidRPr="0043724C" w:rsidRDefault="002F7ABA"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lang w:val="uk-UA"/>
        </w:rPr>
        <w:t>2.</w:t>
      </w:r>
      <w:r w:rsidR="00B720D0">
        <w:rPr>
          <w:rFonts w:ascii="Times New Roman" w:hAnsi="Times New Roman" w:cs="Times New Roman"/>
          <w:sz w:val="28"/>
          <w:szCs w:val="28"/>
          <w:lang w:val="uk-UA"/>
        </w:rPr>
        <w:t xml:space="preserve"> </w:t>
      </w:r>
      <w:r w:rsidRPr="0043724C">
        <w:rPr>
          <w:rFonts w:ascii="Times New Roman" w:hAnsi="Times New Roman" w:cs="Times New Roman"/>
          <w:sz w:val="28"/>
          <w:szCs w:val="28"/>
          <w:lang w:val="uk-UA"/>
        </w:rPr>
        <w:t>П</w:t>
      </w:r>
      <w:r w:rsidR="00B76381" w:rsidRPr="0043724C">
        <w:rPr>
          <w:rFonts w:ascii="Times New Roman" w:hAnsi="Times New Roman" w:cs="Times New Roman"/>
          <w:sz w:val="28"/>
          <w:szCs w:val="28"/>
          <w:lang w:val="uk-UA"/>
        </w:rPr>
        <w:t>риписи</w:t>
      </w:r>
      <w:r w:rsidRPr="0043724C">
        <w:rPr>
          <w:rFonts w:ascii="Times New Roman" w:hAnsi="Times New Roman" w:cs="Times New Roman"/>
          <w:bCs/>
          <w:sz w:val="28"/>
          <w:szCs w:val="28"/>
          <w:lang w:val="uk-UA"/>
        </w:rPr>
        <w:t xml:space="preserve"> </w:t>
      </w:r>
      <w:r w:rsidRPr="0043724C">
        <w:rPr>
          <w:rFonts w:ascii="Times New Roman" w:hAnsi="Times New Roman" w:cs="Times New Roman"/>
          <w:sz w:val="28"/>
          <w:szCs w:val="28"/>
          <w:lang w:val="uk-UA"/>
        </w:rPr>
        <w:t>пункту 2 частини другої</w:t>
      </w:r>
      <w:r w:rsidR="006479F1" w:rsidRPr="0043724C">
        <w:rPr>
          <w:rFonts w:ascii="Times New Roman" w:hAnsi="Times New Roman" w:cs="Times New Roman"/>
          <w:sz w:val="28"/>
          <w:szCs w:val="28"/>
          <w:lang w:val="uk-UA"/>
        </w:rPr>
        <w:t>,</w:t>
      </w:r>
      <w:r w:rsidRPr="0043724C">
        <w:rPr>
          <w:rFonts w:ascii="Times New Roman" w:hAnsi="Times New Roman" w:cs="Times New Roman"/>
          <w:sz w:val="28"/>
          <w:szCs w:val="28"/>
          <w:lang w:val="uk-UA"/>
        </w:rPr>
        <w:t xml:space="preserve"> </w:t>
      </w:r>
      <w:r w:rsidR="006479F1" w:rsidRPr="0043724C">
        <w:rPr>
          <w:rFonts w:ascii="Times New Roman" w:hAnsi="Times New Roman" w:cs="Times New Roman"/>
          <w:sz w:val="28"/>
          <w:szCs w:val="28"/>
          <w:lang w:val="uk-UA"/>
        </w:rPr>
        <w:t xml:space="preserve">частини третьої статті 321 </w:t>
      </w:r>
      <w:r w:rsidRPr="0043724C">
        <w:rPr>
          <w:rFonts w:ascii="Times New Roman" w:hAnsi="Times New Roman" w:cs="Times New Roman"/>
          <w:sz w:val="28"/>
          <w:szCs w:val="28"/>
          <w:lang w:val="uk-UA"/>
        </w:rPr>
        <w:t>Господарського процесуального кодексу України</w:t>
      </w:r>
      <w:r w:rsidR="009C62EA" w:rsidRPr="0043724C">
        <w:rPr>
          <w:rFonts w:ascii="Times New Roman" w:hAnsi="Times New Roman" w:cs="Times New Roman"/>
          <w:sz w:val="28"/>
          <w:szCs w:val="28"/>
          <w:lang w:val="uk-UA"/>
        </w:rPr>
        <w:t>, визнані неконституційн</w:t>
      </w:r>
      <w:r w:rsidR="005D3A3E">
        <w:rPr>
          <w:rFonts w:ascii="Times New Roman" w:hAnsi="Times New Roman" w:cs="Times New Roman"/>
          <w:sz w:val="28"/>
          <w:szCs w:val="28"/>
          <w:lang w:val="uk-UA"/>
        </w:rPr>
        <w:t>ими</w:t>
      </w:r>
      <w:r w:rsidR="003F3DD5" w:rsidRPr="0043724C">
        <w:rPr>
          <w:rFonts w:ascii="Times New Roman" w:hAnsi="Times New Roman" w:cs="Times New Roman"/>
          <w:sz w:val="28"/>
          <w:szCs w:val="28"/>
          <w:lang w:val="uk-UA"/>
        </w:rPr>
        <w:t xml:space="preserve"> в </w:t>
      </w:r>
      <w:r w:rsidR="003F3DD5" w:rsidRPr="0043724C">
        <w:rPr>
          <w:rFonts w:ascii="Times New Roman" w:hAnsi="Times New Roman" w:cs="Times New Roman"/>
          <w:sz w:val="28"/>
          <w:szCs w:val="28"/>
          <w:lang w:val="uk-UA"/>
        </w:rPr>
        <w:lastRenderedPageBreak/>
        <w:t>зазначеному аспекті</w:t>
      </w:r>
      <w:r w:rsidR="006479F1" w:rsidRPr="0043724C">
        <w:rPr>
          <w:rFonts w:ascii="Times New Roman" w:hAnsi="Times New Roman" w:cs="Times New Roman"/>
          <w:sz w:val="28"/>
          <w:szCs w:val="28"/>
          <w:lang w:val="uk-UA"/>
        </w:rPr>
        <w:t>, у</w:t>
      </w:r>
      <w:r w:rsidR="00B720D0">
        <w:rPr>
          <w:rFonts w:ascii="Times New Roman" w:hAnsi="Times New Roman" w:cs="Times New Roman"/>
          <w:sz w:val="28"/>
          <w:szCs w:val="28"/>
          <w:lang w:val="uk-UA"/>
        </w:rPr>
        <w:t xml:space="preserve">трачають чинність через шість місяців із дня </w:t>
      </w:r>
      <w:r w:rsidR="006479F1" w:rsidRPr="0043724C">
        <w:rPr>
          <w:rFonts w:ascii="Times New Roman" w:hAnsi="Times New Roman" w:cs="Times New Roman"/>
          <w:sz w:val="28"/>
          <w:szCs w:val="28"/>
          <w:lang w:val="uk-UA"/>
        </w:rPr>
        <w:t>ухвалення Конституційним Судом України цього Рішення.</w:t>
      </w:r>
    </w:p>
    <w:p w:rsidR="006479F1" w:rsidRPr="0043724C" w:rsidRDefault="006479F1" w:rsidP="0043724C">
      <w:pPr>
        <w:spacing w:after="0" w:line="360" w:lineRule="auto"/>
        <w:ind w:firstLine="567"/>
        <w:jc w:val="both"/>
        <w:rPr>
          <w:rFonts w:ascii="Times New Roman" w:hAnsi="Times New Roman"/>
          <w:bCs/>
          <w:sz w:val="28"/>
          <w:szCs w:val="28"/>
          <w:lang w:val="uk-UA"/>
        </w:rPr>
      </w:pPr>
    </w:p>
    <w:p w:rsidR="002F7ABA" w:rsidRPr="0043724C" w:rsidRDefault="00D0504E"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lang w:val="uk-UA"/>
        </w:rPr>
        <w:t>3</w:t>
      </w:r>
      <w:r w:rsidR="002F7ABA" w:rsidRPr="0043724C">
        <w:rPr>
          <w:rFonts w:ascii="Times New Roman" w:hAnsi="Times New Roman" w:cs="Times New Roman"/>
          <w:sz w:val="28"/>
          <w:szCs w:val="28"/>
          <w:lang w:val="uk-UA"/>
        </w:rPr>
        <w:t>. Рішення Конституційного Суду України є обов’язковим, остаточним та таким, що не може бути оскаржено.</w:t>
      </w:r>
    </w:p>
    <w:p w:rsidR="005D3A3E" w:rsidRDefault="005D3A3E"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bookmarkStart w:id="14" w:name="n88"/>
      <w:bookmarkEnd w:id="14"/>
    </w:p>
    <w:p w:rsidR="004F4B38" w:rsidRPr="0043724C" w:rsidRDefault="002F7ABA"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43724C">
        <w:rPr>
          <w:rFonts w:ascii="Times New Roman" w:hAnsi="Times New Roman" w:cs="Times New Roman"/>
          <w:sz w:val="28"/>
          <w:szCs w:val="28"/>
          <w:lang w:val="uk-UA"/>
        </w:rPr>
        <w:t>Рішення Конституційного Суду України підлягає опублікуванню у ,,Віснику Конституційного Суду України“.</w:t>
      </w:r>
    </w:p>
    <w:p w:rsidR="0043724C" w:rsidRDefault="0043724C"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B720D0" w:rsidRPr="0043724C" w:rsidRDefault="00B720D0"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3724C" w:rsidRDefault="0043724C" w:rsidP="0043724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ru-RU"/>
        </w:rPr>
      </w:pPr>
    </w:p>
    <w:p w:rsidR="00D0149C" w:rsidRPr="00D0149C" w:rsidRDefault="00D0149C" w:rsidP="00D014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cs="Times New Roman"/>
          <w:b/>
          <w:caps/>
          <w:sz w:val="28"/>
          <w:szCs w:val="28"/>
          <w:lang w:val="uk-UA"/>
        </w:rPr>
      </w:pPr>
      <w:r w:rsidRPr="00D0149C">
        <w:rPr>
          <w:rFonts w:ascii="Times New Roman" w:hAnsi="Times New Roman" w:cs="Times New Roman"/>
          <w:b/>
          <w:caps/>
          <w:sz w:val="28"/>
          <w:szCs w:val="28"/>
          <w:lang w:val="uk-UA"/>
        </w:rPr>
        <w:t>Другий сенат</w:t>
      </w:r>
    </w:p>
    <w:p w:rsidR="00B720D0" w:rsidRPr="00D0149C" w:rsidRDefault="00D0149C" w:rsidP="00D0149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jc w:val="center"/>
        <w:rPr>
          <w:rFonts w:ascii="Times New Roman" w:hAnsi="Times New Roman" w:cs="Times New Roman"/>
          <w:b/>
          <w:caps/>
          <w:sz w:val="28"/>
          <w:szCs w:val="28"/>
          <w:lang w:val="ru-RU"/>
        </w:rPr>
      </w:pPr>
      <w:r w:rsidRPr="00D0149C">
        <w:rPr>
          <w:rFonts w:ascii="Times New Roman" w:hAnsi="Times New Roman" w:cs="Times New Roman"/>
          <w:b/>
          <w:caps/>
          <w:sz w:val="28"/>
          <w:szCs w:val="28"/>
          <w:lang w:val="uk-UA"/>
        </w:rPr>
        <w:t>Конституційного Суду України</w:t>
      </w:r>
    </w:p>
    <w:sectPr w:rsidR="00B720D0" w:rsidRPr="00D0149C" w:rsidSect="0043724C">
      <w:headerReference w:type="default" r:id="rId15"/>
      <w:footerReference w:type="defaul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BB" w:rsidRDefault="00034ABB">
      <w:pPr>
        <w:spacing w:after="0" w:line="240" w:lineRule="auto"/>
      </w:pPr>
      <w:r>
        <w:separator/>
      </w:r>
    </w:p>
  </w:endnote>
  <w:endnote w:type="continuationSeparator" w:id="0">
    <w:p w:rsidR="00034ABB" w:rsidRDefault="000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4C" w:rsidRPr="0043724C" w:rsidRDefault="0043724C">
    <w:pPr>
      <w:pStyle w:val="af"/>
      <w:rPr>
        <w:rFonts w:ascii="Times New Roman" w:hAnsi="Times New Roman"/>
        <w:sz w:val="10"/>
        <w:szCs w:val="10"/>
      </w:rPr>
    </w:pPr>
    <w:r w:rsidRPr="0043724C">
      <w:rPr>
        <w:rFonts w:ascii="Times New Roman" w:hAnsi="Times New Roman"/>
        <w:sz w:val="10"/>
        <w:szCs w:val="10"/>
      </w:rPr>
      <w:fldChar w:fldCharType="begin"/>
    </w:r>
    <w:r w:rsidRPr="0043724C">
      <w:rPr>
        <w:rFonts w:ascii="Times New Roman" w:hAnsi="Times New Roman"/>
        <w:sz w:val="10"/>
        <w:szCs w:val="10"/>
        <w:lang w:val="ru-RU"/>
      </w:rPr>
      <w:instrText xml:space="preserve"> FILENAME \p \* MERGEFORMAT </w:instrText>
    </w:r>
    <w:r w:rsidRPr="0043724C">
      <w:rPr>
        <w:rFonts w:ascii="Times New Roman" w:hAnsi="Times New Roman"/>
        <w:sz w:val="10"/>
        <w:szCs w:val="10"/>
      </w:rPr>
      <w:fldChar w:fldCharType="separate"/>
    </w:r>
    <w:r w:rsidR="00A504C6">
      <w:rPr>
        <w:rFonts w:ascii="Times New Roman" w:hAnsi="Times New Roman"/>
        <w:noProof/>
        <w:sz w:val="10"/>
        <w:szCs w:val="10"/>
        <w:lang w:val="ru-RU"/>
      </w:rPr>
      <w:t>G:\2024\Suddi\Rishen\1.docx</w:t>
    </w:r>
    <w:r w:rsidRPr="0043724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4C" w:rsidRPr="0043724C" w:rsidRDefault="0043724C">
    <w:pPr>
      <w:pStyle w:val="af"/>
      <w:rPr>
        <w:rFonts w:ascii="Times New Roman" w:hAnsi="Times New Roman"/>
        <w:sz w:val="10"/>
        <w:szCs w:val="10"/>
      </w:rPr>
    </w:pPr>
    <w:r w:rsidRPr="0043724C">
      <w:rPr>
        <w:rFonts w:ascii="Times New Roman" w:hAnsi="Times New Roman"/>
        <w:sz w:val="10"/>
        <w:szCs w:val="10"/>
      </w:rPr>
      <w:fldChar w:fldCharType="begin"/>
    </w:r>
    <w:r w:rsidRPr="0043724C">
      <w:rPr>
        <w:rFonts w:ascii="Times New Roman" w:hAnsi="Times New Roman"/>
        <w:sz w:val="10"/>
        <w:szCs w:val="10"/>
        <w:lang w:val="ru-RU"/>
      </w:rPr>
      <w:instrText xml:space="preserve"> FILENAME \p \* MERGEFORMAT </w:instrText>
    </w:r>
    <w:r w:rsidRPr="0043724C">
      <w:rPr>
        <w:rFonts w:ascii="Times New Roman" w:hAnsi="Times New Roman"/>
        <w:sz w:val="10"/>
        <w:szCs w:val="10"/>
      </w:rPr>
      <w:fldChar w:fldCharType="separate"/>
    </w:r>
    <w:r w:rsidR="00A504C6">
      <w:rPr>
        <w:rFonts w:ascii="Times New Roman" w:hAnsi="Times New Roman"/>
        <w:noProof/>
        <w:sz w:val="10"/>
        <w:szCs w:val="10"/>
        <w:lang w:val="ru-RU"/>
      </w:rPr>
      <w:t>G:\2024\Suddi\Rishen\1.docx</w:t>
    </w:r>
    <w:r w:rsidRPr="0043724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BB" w:rsidRDefault="00034ABB">
      <w:pPr>
        <w:spacing w:after="0" w:line="240" w:lineRule="auto"/>
      </w:pPr>
      <w:r>
        <w:separator/>
      </w:r>
    </w:p>
  </w:footnote>
  <w:footnote w:type="continuationSeparator" w:id="0">
    <w:p w:rsidR="00034ABB" w:rsidRDefault="0003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20196"/>
      <w:docPartObj>
        <w:docPartGallery w:val="Page Numbers (Top of Page)"/>
        <w:docPartUnique/>
      </w:docPartObj>
    </w:sdtPr>
    <w:sdtEndPr>
      <w:rPr>
        <w:rFonts w:ascii="Times New Roman" w:hAnsi="Times New Roman"/>
        <w:sz w:val="28"/>
        <w:szCs w:val="28"/>
      </w:rPr>
    </w:sdtEndPr>
    <w:sdtContent>
      <w:p w:rsidR="0062311F" w:rsidRPr="0043724C" w:rsidRDefault="0062311F">
        <w:pPr>
          <w:pStyle w:val="a5"/>
          <w:jc w:val="center"/>
          <w:rPr>
            <w:rFonts w:ascii="Times New Roman" w:hAnsi="Times New Roman"/>
            <w:sz w:val="28"/>
            <w:szCs w:val="28"/>
          </w:rPr>
        </w:pPr>
        <w:r w:rsidRPr="0043724C">
          <w:rPr>
            <w:rFonts w:ascii="Times New Roman" w:hAnsi="Times New Roman"/>
            <w:sz w:val="28"/>
            <w:szCs w:val="28"/>
          </w:rPr>
          <w:fldChar w:fldCharType="begin"/>
        </w:r>
        <w:r w:rsidRPr="0043724C">
          <w:rPr>
            <w:rFonts w:ascii="Times New Roman" w:hAnsi="Times New Roman"/>
            <w:sz w:val="28"/>
            <w:szCs w:val="28"/>
          </w:rPr>
          <w:instrText>PAGE   \* MERGEFORMAT</w:instrText>
        </w:r>
        <w:r w:rsidRPr="0043724C">
          <w:rPr>
            <w:rFonts w:ascii="Times New Roman" w:hAnsi="Times New Roman"/>
            <w:sz w:val="28"/>
            <w:szCs w:val="28"/>
          </w:rPr>
          <w:fldChar w:fldCharType="separate"/>
        </w:r>
        <w:r w:rsidR="00A504C6" w:rsidRPr="00A504C6">
          <w:rPr>
            <w:rFonts w:ascii="Times New Roman" w:hAnsi="Times New Roman"/>
            <w:noProof/>
            <w:sz w:val="28"/>
            <w:szCs w:val="28"/>
            <w:lang w:val="ru-RU"/>
          </w:rPr>
          <w:t>17</w:t>
        </w:r>
        <w:r w:rsidRPr="0043724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69D"/>
    <w:multiLevelType w:val="hybridMultilevel"/>
    <w:tmpl w:val="63089CF2"/>
    <w:lvl w:ilvl="0" w:tplc="9E024F08">
      <w:start w:val="2"/>
      <w:numFmt w:val="bullet"/>
      <w:lvlText w:val="–"/>
      <w:lvlJc w:val="left"/>
      <w:pPr>
        <w:ind w:left="1069" w:hanging="360"/>
      </w:pPr>
      <w:rPr>
        <w:rFonts w:ascii="Calibri" w:eastAsia="Calibri" w:hAnsi="Calibri" w:cs="Calibri" w:hint="default"/>
        <w:i w:val="0"/>
        <w:color w:val="auto"/>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1EAC763D"/>
    <w:multiLevelType w:val="multilevel"/>
    <w:tmpl w:val="B7001F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A6"/>
    <w:rsid w:val="00007310"/>
    <w:rsid w:val="0001580E"/>
    <w:rsid w:val="00015FD3"/>
    <w:rsid w:val="00034ABB"/>
    <w:rsid w:val="00036164"/>
    <w:rsid w:val="00037FA6"/>
    <w:rsid w:val="00042BD7"/>
    <w:rsid w:val="00045517"/>
    <w:rsid w:val="00051A30"/>
    <w:rsid w:val="000A68B8"/>
    <w:rsid w:val="000C0424"/>
    <w:rsid w:val="000D3D19"/>
    <w:rsid w:val="000D7C89"/>
    <w:rsid w:val="000E090E"/>
    <w:rsid w:val="001467D6"/>
    <w:rsid w:val="00153E47"/>
    <w:rsid w:val="00163CD6"/>
    <w:rsid w:val="0017178A"/>
    <w:rsid w:val="0017258E"/>
    <w:rsid w:val="001836DD"/>
    <w:rsid w:val="00187C1C"/>
    <w:rsid w:val="001921B8"/>
    <w:rsid w:val="001B4260"/>
    <w:rsid w:val="001C3009"/>
    <w:rsid w:val="001E350E"/>
    <w:rsid w:val="001F1442"/>
    <w:rsid w:val="001F5C56"/>
    <w:rsid w:val="001F5E8C"/>
    <w:rsid w:val="00212808"/>
    <w:rsid w:val="002132FB"/>
    <w:rsid w:val="002257C9"/>
    <w:rsid w:val="00235CFB"/>
    <w:rsid w:val="002423BC"/>
    <w:rsid w:val="002445CE"/>
    <w:rsid w:val="002A34B1"/>
    <w:rsid w:val="002A4858"/>
    <w:rsid w:val="002C0F3C"/>
    <w:rsid w:val="002C1536"/>
    <w:rsid w:val="002C31AE"/>
    <w:rsid w:val="002D6F2C"/>
    <w:rsid w:val="002F6A80"/>
    <w:rsid w:val="002F7ABA"/>
    <w:rsid w:val="00302371"/>
    <w:rsid w:val="00335747"/>
    <w:rsid w:val="00385837"/>
    <w:rsid w:val="0039642B"/>
    <w:rsid w:val="003B476B"/>
    <w:rsid w:val="003C72DB"/>
    <w:rsid w:val="003D6CDB"/>
    <w:rsid w:val="003F278B"/>
    <w:rsid w:val="003F3DD5"/>
    <w:rsid w:val="003F7529"/>
    <w:rsid w:val="00400D37"/>
    <w:rsid w:val="00426DEC"/>
    <w:rsid w:val="00431D65"/>
    <w:rsid w:val="0043724C"/>
    <w:rsid w:val="00464F66"/>
    <w:rsid w:val="004868B7"/>
    <w:rsid w:val="004C32B1"/>
    <w:rsid w:val="004C499E"/>
    <w:rsid w:val="004C7385"/>
    <w:rsid w:val="004D43CE"/>
    <w:rsid w:val="004D6435"/>
    <w:rsid w:val="004E0DD3"/>
    <w:rsid w:val="004E6274"/>
    <w:rsid w:val="004F15CF"/>
    <w:rsid w:val="004F4B0B"/>
    <w:rsid w:val="004F4B38"/>
    <w:rsid w:val="004F741E"/>
    <w:rsid w:val="005042C4"/>
    <w:rsid w:val="00517ABB"/>
    <w:rsid w:val="00541B62"/>
    <w:rsid w:val="00571AE1"/>
    <w:rsid w:val="005745E8"/>
    <w:rsid w:val="00584340"/>
    <w:rsid w:val="005B3D82"/>
    <w:rsid w:val="005C43FA"/>
    <w:rsid w:val="005D3A3E"/>
    <w:rsid w:val="00611878"/>
    <w:rsid w:val="006136CE"/>
    <w:rsid w:val="0062311F"/>
    <w:rsid w:val="0062435C"/>
    <w:rsid w:val="00640CF8"/>
    <w:rsid w:val="006425FB"/>
    <w:rsid w:val="006479F1"/>
    <w:rsid w:val="00650A3C"/>
    <w:rsid w:val="00657569"/>
    <w:rsid w:val="006625DC"/>
    <w:rsid w:val="006629C8"/>
    <w:rsid w:val="00664FE1"/>
    <w:rsid w:val="006847E0"/>
    <w:rsid w:val="006E0A35"/>
    <w:rsid w:val="006E6957"/>
    <w:rsid w:val="007025AD"/>
    <w:rsid w:val="00704C0A"/>
    <w:rsid w:val="00744948"/>
    <w:rsid w:val="00744E71"/>
    <w:rsid w:val="00782227"/>
    <w:rsid w:val="007824EE"/>
    <w:rsid w:val="007A4FD2"/>
    <w:rsid w:val="007B27AB"/>
    <w:rsid w:val="007D66EC"/>
    <w:rsid w:val="007F5D3C"/>
    <w:rsid w:val="00846F51"/>
    <w:rsid w:val="0085253B"/>
    <w:rsid w:val="00866BC9"/>
    <w:rsid w:val="00876693"/>
    <w:rsid w:val="00882B3F"/>
    <w:rsid w:val="008831A4"/>
    <w:rsid w:val="00886C4D"/>
    <w:rsid w:val="008B0295"/>
    <w:rsid w:val="008B59F4"/>
    <w:rsid w:val="008C2FFD"/>
    <w:rsid w:val="008C7571"/>
    <w:rsid w:val="008D7F9D"/>
    <w:rsid w:val="008E18C3"/>
    <w:rsid w:val="008E26FC"/>
    <w:rsid w:val="00912E72"/>
    <w:rsid w:val="00916267"/>
    <w:rsid w:val="00916542"/>
    <w:rsid w:val="00917535"/>
    <w:rsid w:val="009246AF"/>
    <w:rsid w:val="009258F4"/>
    <w:rsid w:val="00933B65"/>
    <w:rsid w:val="00953231"/>
    <w:rsid w:val="009566B2"/>
    <w:rsid w:val="00973753"/>
    <w:rsid w:val="00982BBB"/>
    <w:rsid w:val="009C62EA"/>
    <w:rsid w:val="009C752B"/>
    <w:rsid w:val="009D709C"/>
    <w:rsid w:val="00A13104"/>
    <w:rsid w:val="00A17552"/>
    <w:rsid w:val="00A23B58"/>
    <w:rsid w:val="00A33273"/>
    <w:rsid w:val="00A33D8B"/>
    <w:rsid w:val="00A36C53"/>
    <w:rsid w:val="00A43BD7"/>
    <w:rsid w:val="00A504C6"/>
    <w:rsid w:val="00A76663"/>
    <w:rsid w:val="00A857D9"/>
    <w:rsid w:val="00AA27A2"/>
    <w:rsid w:val="00AB50FE"/>
    <w:rsid w:val="00AB72C9"/>
    <w:rsid w:val="00AE548E"/>
    <w:rsid w:val="00B06B50"/>
    <w:rsid w:val="00B21135"/>
    <w:rsid w:val="00B41D98"/>
    <w:rsid w:val="00B4401B"/>
    <w:rsid w:val="00B62B49"/>
    <w:rsid w:val="00B64ACF"/>
    <w:rsid w:val="00B67061"/>
    <w:rsid w:val="00B720D0"/>
    <w:rsid w:val="00B74F07"/>
    <w:rsid w:val="00B76381"/>
    <w:rsid w:val="00B87467"/>
    <w:rsid w:val="00B914DE"/>
    <w:rsid w:val="00BB7071"/>
    <w:rsid w:val="00BD7B75"/>
    <w:rsid w:val="00BE15DE"/>
    <w:rsid w:val="00BE617B"/>
    <w:rsid w:val="00BF6DE6"/>
    <w:rsid w:val="00C05959"/>
    <w:rsid w:val="00C16562"/>
    <w:rsid w:val="00C33D7B"/>
    <w:rsid w:val="00C36584"/>
    <w:rsid w:val="00C416FF"/>
    <w:rsid w:val="00C55299"/>
    <w:rsid w:val="00C647A2"/>
    <w:rsid w:val="00C80588"/>
    <w:rsid w:val="00C87F8D"/>
    <w:rsid w:val="00C93890"/>
    <w:rsid w:val="00CA37F7"/>
    <w:rsid w:val="00CA51FB"/>
    <w:rsid w:val="00CB1A1C"/>
    <w:rsid w:val="00CB2DFA"/>
    <w:rsid w:val="00CB433A"/>
    <w:rsid w:val="00CC2811"/>
    <w:rsid w:val="00CE5ACD"/>
    <w:rsid w:val="00CF7013"/>
    <w:rsid w:val="00D0149C"/>
    <w:rsid w:val="00D0504E"/>
    <w:rsid w:val="00D070AD"/>
    <w:rsid w:val="00D20E24"/>
    <w:rsid w:val="00D21AF7"/>
    <w:rsid w:val="00D21F31"/>
    <w:rsid w:val="00D3405D"/>
    <w:rsid w:val="00D37FFC"/>
    <w:rsid w:val="00D50DBF"/>
    <w:rsid w:val="00D54060"/>
    <w:rsid w:val="00D62B0D"/>
    <w:rsid w:val="00D63285"/>
    <w:rsid w:val="00D67AC6"/>
    <w:rsid w:val="00D84337"/>
    <w:rsid w:val="00D95C99"/>
    <w:rsid w:val="00DD5381"/>
    <w:rsid w:val="00DE3190"/>
    <w:rsid w:val="00E122BA"/>
    <w:rsid w:val="00E157A5"/>
    <w:rsid w:val="00E25920"/>
    <w:rsid w:val="00E404F3"/>
    <w:rsid w:val="00E41EB2"/>
    <w:rsid w:val="00E4471E"/>
    <w:rsid w:val="00E45927"/>
    <w:rsid w:val="00E541AE"/>
    <w:rsid w:val="00E776D8"/>
    <w:rsid w:val="00EB064A"/>
    <w:rsid w:val="00EC153C"/>
    <w:rsid w:val="00EC45E3"/>
    <w:rsid w:val="00ED17C9"/>
    <w:rsid w:val="00ED2E6C"/>
    <w:rsid w:val="00EE29E6"/>
    <w:rsid w:val="00EE4C1C"/>
    <w:rsid w:val="00F212DE"/>
    <w:rsid w:val="00F321EC"/>
    <w:rsid w:val="00F44B66"/>
    <w:rsid w:val="00F50880"/>
    <w:rsid w:val="00F53D79"/>
    <w:rsid w:val="00F61A36"/>
    <w:rsid w:val="00F673A7"/>
    <w:rsid w:val="00F73C17"/>
    <w:rsid w:val="00F86AD4"/>
    <w:rsid w:val="00F87FCA"/>
    <w:rsid w:val="00F92EC5"/>
    <w:rsid w:val="00FB7205"/>
    <w:rsid w:val="00FC61EC"/>
    <w:rsid w:val="00FE7245"/>
    <w:rsid w:val="00FE79F0"/>
    <w:rsid w:val="00FF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C230"/>
  <w15:chartTrackingRefBased/>
  <w15:docId w15:val="{5ABBD722-C4B7-4786-9CEE-3EF3D1F6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BA"/>
    <w:rPr>
      <w:rFonts w:ascii="Calibri" w:eastAsia="Calibri" w:hAnsi="Calibri" w:cs="Times New Roman"/>
    </w:rPr>
  </w:style>
  <w:style w:type="paragraph" w:styleId="1">
    <w:name w:val="heading 1"/>
    <w:basedOn w:val="a"/>
    <w:next w:val="a"/>
    <w:link w:val="10"/>
    <w:qFormat/>
    <w:rsid w:val="00B720D0"/>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F7ABA"/>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iPriority w:val="99"/>
    <w:unhideWhenUsed/>
    <w:rsid w:val="002F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2F7ABA"/>
    <w:rPr>
      <w:rFonts w:ascii="Courier New" w:eastAsia="Times New Roman" w:hAnsi="Courier New" w:cs="Courier New"/>
      <w:sz w:val="20"/>
      <w:szCs w:val="20"/>
    </w:rPr>
  </w:style>
  <w:style w:type="paragraph" w:customStyle="1" w:styleId="docdata">
    <w:name w:val="docdata"/>
    <w:aliases w:val="docy,v5,6343,baiaagaaboqcaaad0byaaaxefgaaaaaaaaaaaaaaaaaaaaaaaaaaaaaaaaaaaaaaaaaaaaaaaaaaaaaaaaaaaaaaaaaaaaaaaaaaaaaaaaaaaaaaaaaaaaaaaaaaaaaaaaaaaaaaaaaaaaaaaaaaaaaaaaaaaaaaaaaaaaaaaaaaaaaaaaaaaaaaaaaaaaaaaaaaaaaaaaaaaaaaaaaaaaaaaaaaaaaaaaaaaaaa"/>
    <w:basedOn w:val="a"/>
    <w:rsid w:val="002F7ABA"/>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2F7ABA"/>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uiPriority w:val="99"/>
    <w:unhideWhenUsed/>
    <w:rsid w:val="002F7ABA"/>
    <w:rPr>
      <w:color w:val="0000FF"/>
      <w:u w:val="single"/>
    </w:rPr>
  </w:style>
  <w:style w:type="paragraph" w:styleId="a5">
    <w:name w:val="header"/>
    <w:basedOn w:val="a"/>
    <w:link w:val="a6"/>
    <w:unhideWhenUsed/>
    <w:rsid w:val="002F7ABA"/>
    <w:pPr>
      <w:tabs>
        <w:tab w:val="center" w:pos="4677"/>
        <w:tab w:val="right" w:pos="9355"/>
      </w:tabs>
      <w:spacing w:after="0" w:line="240" w:lineRule="auto"/>
    </w:pPr>
  </w:style>
  <w:style w:type="character" w:customStyle="1" w:styleId="a6">
    <w:name w:val="Верхній колонтитул Знак"/>
    <w:basedOn w:val="a0"/>
    <w:link w:val="a5"/>
    <w:rsid w:val="002F7ABA"/>
    <w:rPr>
      <w:rFonts w:ascii="Calibri" w:eastAsia="Calibri" w:hAnsi="Calibri" w:cs="Times New Roman"/>
    </w:rPr>
  </w:style>
  <w:style w:type="paragraph" w:customStyle="1" w:styleId="rvps2">
    <w:name w:val="rvps2"/>
    <w:basedOn w:val="a"/>
    <w:rsid w:val="002F7ABA"/>
    <w:pPr>
      <w:spacing w:before="100" w:beforeAutospacing="1" w:after="100" w:afterAutospacing="1" w:line="240" w:lineRule="auto"/>
    </w:pPr>
    <w:rPr>
      <w:rFonts w:ascii="Times New Roman" w:eastAsia="Times New Roman" w:hAnsi="Times New Roman"/>
      <w:sz w:val="24"/>
      <w:szCs w:val="24"/>
    </w:rPr>
  </w:style>
  <w:style w:type="character" w:styleId="a7">
    <w:name w:val="Emphasis"/>
    <w:basedOn w:val="a0"/>
    <w:uiPriority w:val="20"/>
    <w:qFormat/>
    <w:rsid w:val="002F7ABA"/>
    <w:rPr>
      <w:i/>
      <w:iCs/>
    </w:rPr>
  </w:style>
  <w:style w:type="paragraph" w:styleId="a8">
    <w:name w:val="List Paragraph"/>
    <w:basedOn w:val="a"/>
    <w:uiPriority w:val="34"/>
    <w:qFormat/>
    <w:rsid w:val="002F7ABA"/>
    <w:pPr>
      <w:ind w:left="720"/>
      <w:contextualSpacing/>
    </w:pPr>
  </w:style>
  <w:style w:type="paragraph" w:customStyle="1" w:styleId="rtejustify">
    <w:name w:val="rtejustify"/>
    <w:basedOn w:val="a"/>
    <w:rsid w:val="002F7ABA"/>
    <w:pPr>
      <w:spacing w:before="100" w:beforeAutospacing="1" w:after="100" w:afterAutospacing="1" w:line="240" w:lineRule="auto"/>
    </w:pPr>
    <w:rPr>
      <w:rFonts w:ascii="Times New Roman" w:eastAsia="Times New Roman" w:hAnsi="Times New Roman"/>
      <w:sz w:val="24"/>
      <w:szCs w:val="24"/>
    </w:rPr>
  </w:style>
  <w:style w:type="character" w:customStyle="1" w:styleId="rvts11">
    <w:name w:val="rvts11"/>
    <w:basedOn w:val="a0"/>
    <w:rsid w:val="002F7ABA"/>
  </w:style>
  <w:style w:type="character" w:customStyle="1" w:styleId="2472">
    <w:name w:val="2472"/>
    <w:aliases w:val="baiaagaaboqcaaad3gcaaaxsbwaaaaaaaaaaaaaaaaaaaaaaaaaaaaaaaaaaaaaaaaaaaaaaaaaaaaaaaaaaaaaaaaaaaaaaaaaaaaaaaaaaaaaaaaaaaaaaaaaaaaaaaaaaaaaaaaaaaaaaaaaaaaaaaaaaaaaaaaaaaaaaaaaaaaaaaaaaaaaaaaaaaaaaaaaaaaaaaaaaaaaaaaaaaaaaaaaaaaaaaaaaaaaa"/>
    <w:basedOn w:val="a0"/>
    <w:rsid w:val="002F7ABA"/>
  </w:style>
  <w:style w:type="character" w:customStyle="1" w:styleId="rvts37">
    <w:name w:val="rvts37"/>
    <w:basedOn w:val="a0"/>
    <w:rsid w:val="002F7ABA"/>
  </w:style>
  <w:style w:type="character" w:styleId="a9">
    <w:name w:val="Strong"/>
    <w:uiPriority w:val="22"/>
    <w:qFormat/>
    <w:rsid w:val="004D43CE"/>
    <w:rPr>
      <w:b/>
      <w:bCs/>
    </w:rPr>
  </w:style>
  <w:style w:type="paragraph" w:customStyle="1" w:styleId="2">
    <w:name w:val="Основной текст (2)"/>
    <w:basedOn w:val="a"/>
    <w:link w:val="20"/>
    <w:rsid w:val="004D43CE"/>
    <w:pPr>
      <w:shd w:val="clear" w:color="auto" w:fill="FFFFFF"/>
      <w:spacing w:after="300" w:line="331" w:lineRule="exact"/>
    </w:pPr>
    <w:rPr>
      <w:rFonts w:ascii="Times New Roman" w:hAnsi="Times New Roman"/>
      <w:b/>
      <w:bCs/>
      <w:noProof/>
      <w:sz w:val="25"/>
      <w:szCs w:val="25"/>
      <w:lang w:val="uk-UA" w:eastAsia="uk-UA"/>
    </w:rPr>
  </w:style>
  <w:style w:type="character" w:customStyle="1" w:styleId="20">
    <w:name w:val="Основной текст (2)_"/>
    <w:link w:val="2"/>
    <w:locked/>
    <w:rsid w:val="004D43CE"/>
    <w:rPr>
      <w:rFonts w:ascii="Times New Roman" w:eastAsia="Calibri" w:hAnsi="Times New Roman" w:cs="Times New Roman"/>
      <w:b/>
      <w:bCs/>
      <w:noProof/>
      <w:sz w:val="25"/>
      <w:szCs w:val="25"/>
      <w:shd w:val="clear" w:color="auto" w:fill="FFFFFF"/>
      <w:lang w:val="uk-UA" w:eastAsia="uk-UA"/>
    </w:rPr>
  </w:style>
  <w:style w:type="paragraph" w:styleId="aa">
    <w:name w:val="Balloon Text"/>
    <w:basedOn w:val="a"/>
    <w:link w:val="ab"/>
    <w:uiPriority w:val="99"/>
    <w:semiHidden/>
    <w:unhideWhenUsed/>
    <w:rsid w:val="00640CF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40CF8"/>
    <w:rPr>
      <w:rFonts w:ascii="Segoe UI" w:eastAsia="Calibri" w:hAnsi="Segoe UI" w:cs="Segoe UI"/>
      <w:sz w:val="18"/>
      <w:szCs w:val="18"/>
    </w:rPr>
  </w:style>
  <w:style w:type="paragraph" w:styleId="ac">
    <w:name w:val="footnote text"/>
    <w:basedOn w:val="a"/>
    <w:link w:val="ad"/>
    <w:uiPriority w:val="99"/>
    <w:semiHidden/>
    <w:unhideWhenUsed/>
    <w:rsid w:val="00C87F8D"/>
    <w:pPr>
      <w:spacing w:after="0" w:line="240" w:lineRule="auto"/>
    </w:pPr>
    <w:rPr>
      <w:rFonts w:asciiTheme="majorBidi" w:eastAsiaTheme="minorHAnsi" w:hAnsiTheme="majorBidi" w:cstheme="majorBidi"/>
      <w:color w:val="000000"/>
      <w:sz w:val="20"/>
      <w:szCs w:val="20"/>
      <w:u w:val="single"/>
      <w:lang w:val="uk-UA"/>
    </w:rPr>
  </w:style>
  <w:style w:type="character" w:customStyle="1" w:styleId="ad">
    <w:name w:val="Текст виноски Знак"/>
    <w:basedOn w:val="a0"/>
    <w:link w:val="ac"/>
    <w:uiPriority w:val="99"/>
    <w:semiHidden/>
    <w:rsid w:val="00C87F8D"/>
    <w:rPr>
      <w:rFonts w:asciiTheme="majorBidi" w:hAnsiTheme="majorBidi" w:cstheme="majorBidi"/>
      <w:color w:val="000000"/>
      <w:sz w:val="20"/>
      <w:szCs w:val="20"/>
      <w:u w:val="single"/>
      <w:lang w:val="uk-UA"/>
    </w:rPr>
  </w:style>
  <w:style w:type="character" w:styleId="ae">
    <w:name w:val="footnote reference"/>
    <w:basedOn w:val="a0"/>
    <w:uiPriority w:val="99"/>
    <w:semiHidden/>
    <w:unhideWhenUsed/>
    <w:rsid w:val="00C87F8D"/>
    <w:rPr>
      <w:vertAlign w:val="superscript"/>
    </w:rPr>
  </w:style>
  <w:style w:type="paragraph" w:styleId="af">
    <w:name w:val="footer"/>
    <w:basedOn w:val="a"/>
    <w:link w:val="af0"/>
    <w:uiPriority w:val="99"/>
    <w:unhideWhenUsed/>
    <w:rsid w:val="00B87467"/>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B87467"/>
    <w:rPr>
      <w:rFonts w:ascii="Calibri" w:eastAsia="Calibri" w:hAnsi="Calibri" w:cs="Times New Roman"/>
    </w:rPr>
  </w:style>
  <w:style w:type="character" w:customStyle="1" w:styleId="10">
    <w:name w:val="Заголовок 1 Знак"/>
    <w:basedOn w:val="a0"/>
    <w:link w:val="1"/>
    <w:rsid w:val="00B720D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677">
      <w:bodyDiv w:val="1"/>
      <w:marLeft w:val="0"/>
      <w:marRight w:val="0"/>
      <w:marTop w:val="0"/>
      <w:marBottom w:val="0"/>
      <w:divBdr>
        <w:top w:val="none" w:sz="0" w:space="0" w:color="auto"/>
        <w:left w:val="none" w:sz="0" w:space="0" w:color="auto"/>
        <w:bottom w:val="none" w:sz="0" w:space="0" w:color="auto"/>
        <w:right w:val="none" w:sz="0" w:space="0" w:color="auto"/>
      </w:divBdr>
    </w:div>
    <w:div w:id="367145065">
      <w:bodyDiv w:val="1"/>
      <w:marLeft w:val="0"/>
      <w:marRight w:val="0"/>
      <w:marTop w:val="0"/>
      <w:marBottom w:val="0"/>
      <w:divBdr>
        <w:top w:val="none" w:sz="0" w:space="0" w:color="auto"/>
        <w:left w:val="none" w:sz="0" w:space="0" w:color="auto"/>
        <w:bottom w:val="none" w:sz="0" w:space="0" w:color="auto"/>
        <w:right w:val="none" w:sz="0" w:space="0" w:color="auto"/>
      </w:divBdr>
    </w:div>
    <w:div w:id="995306701">
      <w:bodyDiv w:val="1"/>
      <w:marLeft w:val="0"/>
      <w:marRight w:val="0"/>
      <w:marTop w:val="0"/>
      <w:marBottom w:val="0"/>
      <w:divBdr>
        <w:top w:val="none" w:sz="0" w:space="0" w:color="auto"/>
        <w:left w:val="none" w:sz="0" w:space="0" w:color="auto"/>
        <w:bottom w:val="none" w:sz="0" w:space="0" w:color="auto"/>
        <w:right w:val="none" w:sz="0" w:space="0" w:color="auto"/>
      </w:divBdr>
    </w:div>
    <w:div w:id="13807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98-12" TargetMode="External"/><Relationship Id="rId13" Type="http://schemas.openxmlformats.org/officeDocument/2006/relationships/hyperlink" Target="http://www.ccu.gov.ua/sites/default/files/docs/2-rii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u.gov.ua/sites/default/files/docs/2-rii202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98-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798-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798-12" TargetMode="External"/><Relationship Id="rId14" Type="http://schemas.openxmlformats.org/officeDocument/2006/relationships/hyperlink" Target="https://zakon.rada.gov.ua/laws/show/2136-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7108-22E5-4B95-9A2A-252914C8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19700</Words>
  <Characters>11229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Валентина М. Поліщук</cp:lastModifiedBy>
  <cp:revision>33</cp:revision>
  <cp:lastPrinted>2024-02-15T10:33:00Z</cp:lastPrinted>
  <dcterms:created xsi:type="dcterms:W3CDTF">2024-02-14T10:22:00Z</dcterms:created>
  <dcterms:modified xsi:type="dcterms:W3CDTF">2024-02-15T10:33:00Z</dcterms:modified>
</cp:coreProperties>
</file>