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F66E4" w14:textId="77777777" w:rsidR="004A4DDE" w:rsidRDefault="004A4DDE" w:rsidP="004A4DDE">
      <w:pPr>
        <w:jc w:val="both"/>
        <w:rPr>
          <w:rFonts w:ascii="Times New Roman" w:eastAsiaTheme="minorHAnsi" w:hAnsi="Times New Roman"/>
          <w:b/>
          <w:sz w:val="28"/>
          <w:szCs w:val="28"/>
          <w:lang w:eastAsia="ru-RU"/>
        </w:rPr>
      </w:pPr>
      <w:bookmarkStart w:id="0" w:name="_Hlk136333194"/>
    </w:p>
    <w:p w14:paraId="744C6BC1" w14:textId="77777777" w:rsidR="004A4DDE" w:rsidRDefault="004A4DDE" w:rsidP="004A4DDE">
      <w:pPr>
        <w:jc w:val="both"/>
        <w:rPr>
          <w:rFonts w:ascii="Times New Roman" w:eastAsiaTheme="minorHAnsi" w:hAnsi="Times New Roman"/>
          <w:b/>
          <w:sz w:val="28"/>
          <w:szCs w:val="28"/>
          <w:lang w:eastAsia="ru-RU"/>
        </w:rPr>
      </w:pPr>
    </w:p>
    <w:p w14:paraId="78E6F423" w14:textId="77777777" w:rsidR="004A4DDE" w:rsidRDefault="004A4DDE" w:rsidP="004A4DDE">
      <w:pPr>
        <w:jc w:val="both"/>
        <w:rPr>
          <w:rFonts w:ascii="Times New Roman" w:eastAsiaTheme="minorHAnsi" w:hAnsi="Times New Roman"/>
          <w:b/>
          <w:sz w:val="28"/>
          <w:szCs w:val="28"/>
          <w:lang w:eastAsia="ru-RU"/>
        </w:rPr>
      </w:pPr>
    </w:p>
    <w:p w14:paraId="1ED651BE" w14:textId="77777777" w:rsidR="004A4DDE" w:rsidRDefault="004A4DDE" w:rsidP="004A4DDE">
      <w:pPr>
        <w:jc w:val="both"/>
        <w:rPr>
          <w:rFonts w:ascii="Times New Roman" w:eastAsiaTheme="minorHAnsi" w:hAnsi="Times New Roman"/>
          <w:b/>
          <w:sz w:val="28"/>
          <w:szCs w:val="28"/>
          <w:lang w:eastAsia="ru-RU"/>
        </w:rPr>
      </w:pPr>
    </w:p>
    <w:p w14:paraId="04ACE342" w14:textId="77777777" w:rsidR="004A4DDE" w:rsidRDefault="004A4DDE" w:rsidP="004A4DDE">
      <w:pPr>
        <w:jc w:val="both"/>
        <w:rPr>
          <w:rFonts w:ascii="Times New Roman" w:eastAsiaTheme="minorHAnsi" w:hAnsi="Times New Roman"/>
          <w:b/>
          <w:sz w:val="28"/>
          <w:szCs w:val="28"/>
          <w:lang w:eastAsia="ru-RU"/>
        </w:rPr>
      </w:pPr>
    </w:p>
    <w:p w14:paraId="779CA875" w14:textId="77777777" w:rsidR="004A4DDE" w:rsidRDefault="004A4DDE" w:rsidP="004A4DDE">
      <w:pPr>
        <w:jc w:val="both"/>
        <w:rPr>
          <w:rFonts w:ascii="Times New Roman" w:eastAsiaTheme="minorHAnsi" w:hAnsi="Times New Roman"/>
          <w:b/>
          <w:sz w:val="28"/>
          <w:szCs w:val="28"/>
          <w:lang w:eastAsia="ru-RU"/>
        </w:rPr>
      </w:pPr>
    </w:p>
    <w:p w14:paraId="690C0240" w14:textId="77777777" w:rsidR="004A4DDE" w:rsidRDefault="004A4DDE" w:rsidP="004A4DDE">
      <w:pPr>
        <w:jc w:val="both"/>
        <w:rPr>
          <w:rFonts w:ascii="Times New Roman" w:eastAsiaTheme="minorHAnsi" w:hAnsi="Times New Roman"/>
          <w:b/>
          <w:sz w:val="28"/>
          <w:szCs w:val="28"/>
          <w:lang w:eastAsia="ru-RU"/>
        </w:rPr>
      </w:pPr>
    </w:p>
    <w:p w14:paraId="5F0B71C5" w14:textId="4F964ADF" w:rsidR="00AE101A" w:rsidRPr="004A4DDE" w:rsidRDefault="00B26BCB" w:rsidP="004A4DDE">
      <w:pPr>
        <w:tabs>
          <w:tab w:val="center" w:pos="4820"/>
        </w:tabs>
        <w:jc w:val="both"/>
        <w:rPr>
          <w:rFonts w:ascii="Times New Roman" w:eastAsiaTheme="minorHAnsi" w:hAnsi="Times New Roman"/>
          <w:b/>
          <w:sz w:val="28"/>
          <w:szCs w:val="28"/>
          <w:lang w:eastAsia="ru-RU"/>
        </w:rPr>
      </w:pPr>
      <w:r w:rsidRPr="004A4DDE">
        <w:rPr>
          <w:rFonts w:ascii="Times New Roman" w:eastAsiaTheme="minorHAnsi" w:hAnsi="Times New Roman"/>
          <w:b/>
          <w:sz w:val="28"/>
          <w:szCs w:val="28"/>
          <w:lang w:eastAsia="ru-RU"/>
        </w:rPr>
        <w:t xml:space="preserve">про відмову у відкритті конституційного провадження </w:t>
      </w:r>
      <w:bookmarkEnd w:id="0"/>
      <w:r w:rsidRPr="004A4DDE">
        <w:rPr>
          <w:rFonts w:ascii="Times New Roman" w:eastAsiaTheme="minorHAnsi" w:hAnsi="Times New Roman"/>
          <w:b/>
          <w:sz w:val="28"/>
          <w:szCs w:val="28"/>
          <w:lang w:eastAsia="ru-RU"/>
        </w:rPr>
        <w:t xml:space="preserve">у справі за конституційною скаргою </w:t>
      </w:r>
      <w:r w:rsidR="00EC75DD" w:rsidRPr="004A4DDE">
        <w:rPr>
          <w:rFonts w:ascii="Times New Roman" w:eastAsiaTheme="minorHAnsi" w:hAnsi="Times New Roman"/>
          <w:b/>
          <w:sz w:val="28"/>
          <w:szCs w:val="28"/>
          <w:lang w:eastAsia="ru-RU"/>
        </w:rPr>
        <w:t xml:space="preserve">Зубова Олександра Сергійовича щодо відповідності Конституції України (конституційності) частини четвертої, пункту 2 частини п’ятої статті 328 Кодексу адміністративного судочинства </w:t>
      </w:r>
      <w:r w:rsidR="004A4DDE">
        <w:rPr>
          <w:rFonts w:ascii="Times New Roman" w:eastAsiaTheme="minorHAnsi" w:hAnsi="Times New Roman"/>
          <w:b/>
          <w:sz w:val="28"/>
          <w:szCs w:val="28"/>
          <w:lang w:eastAsia="ru-RU"/>
        </w:rPr>
        <w:br/>
      </w:r>
      <w:r w:rsidR="004A4DDE">
        <w:rPr>
          <w:rFonts w:ascii="Times New Roman" w:eastAsiaTheme="minorHAnsi" w:hAnsi="Times New Roman"/>
          <w:b/>
          <w:sz w:val="28"/>
          <w:szCs w:val="28"/>
          <w:lang w:eastAsia="ru-RU"/>
        </w:rPr>
        <w:tab/>
      </w:r>
      <w:r w:rsidR="00EC75DD" w:rsidRPr="004A4DDE">
        <w:rPr>
          <w:rFonts w:ascii="Times New Roman" w:eastAsiaTheme="minorHAnsi" w:hAnsi="Times New Roman"/>
          <w:b/>
          <w:sz w:val="28"/>
          <w:szCs w:val="28"/>
          <w:lang w:eastAsia="ru-RU"/>
        </w:rPr>
        <w:t>України</w:t>
      </w:r>
    </w:p>
    <w:p w14:paraId="6280F32F" w14:textId="77777777" w:rsidR="00AE101A" w:rsidRPr="004A4DDE" w:rsidRDefault="00AE101A" w:rsidP="004A4DDE">
      <w:pPr>
        <w:pStyle w:val="a3"/>
        <w:tabs>
          <w:tab w:val="clear" w:pos="4819"/>
          <w:tab w:val="clear" w:pos="9639"/>
        </w:tabs>
        <w:jc w:val="both"/>
        <w:rPr>
          <w:rFonts w:ascii="Times New Roman" w:hAnsi="Times New Roman"/>
          <w:sz w:val="28"/>
          <w:szCs w:val="28"/>
          <w:lang w:eastAsia="uk-UA"/>
        </w:rPr>
      </w:pPr>
    </w:p>
    <w:p w14:paraId="3013B418" w14:textId="17C4CE1D" w:rsidR="00AE101A" w:rsidRPr="004A4DDE" w:rsidRDefault="00B26BCB" w:rsidP="004A4DDE">
      <w:pPr>
        <w:pStyle w:val="a3"/>
        <w:tabs>
          <w:tab w:val="clear" w:pos="4819"/>
          <w:tab w:val="clear" w:pos="9639"/>
          <w:tab w:val="right" w:pos="9638"/>
        </w:tabs>
        <w:jc w:val="both"/>
        <w:rPr>
          <w:rFonts w:ascii="Times New Roman" w:hAnsi="Times New Roman"/>
          <w:sz w:val="28"/>
          <w:szCs w:val="28"/>
          <w:lang w:val="ru-RU" w:eastAsia="uk-UA"/>
        </w:rPr>
      </w:pPr>
      <w:r w:rsidRPr="004A4DDE">
        <w:rPr>
          <w:rFonts w:ascii="Times New Roman" w:hAnsi="Times New Roman"/>
          <w:sz w:val="28"/>
          <w:szCs w:val="28"/>
          <w:lang w:eastAsia="uk-UA"/>
        </w:rPr>
        <w:t>К и ї в</w:t>
      </w:r>
      <w:r w:rsidR="004A4DDE">
        <w:rPr>
          <w:rFonts w:ascii="Times New Roman" w:hAnsi="Times New Roman"/>
          <w:sz w:val="28"/>
          <w:szCs w:val="28"/>
          <w:lang w:eastAsia="uk-UA"/>
        </w:rPr>
        <w:tab/>
      </w:r>
      <w:r w:rsidR="00291F75" w:rsidRPr="004A4DDE">
        <w:rPr>
          <w:rFonts w:ascii="Times New Roman" w:hAnsi="Times New Roman"/>
          <w:sz w:val="28"/>
          <w:szCs w:val="28"/>
          <w:lang w:eastAsia="uk-UA"/>
        </w:rPr>
        <w:t xml:space="preserve">Справа № </w:t>
      </w:r>
      <w:r w:rsidR="00AE101A" w:rsidRPr="004A4DDE">
        <w:rPr>
          <w:rFonts w:ascii="Times New Roman" w:hAnsi="Times New Roman"/>
          <w:sz w:val="28"/>
          <w:szCs w:val="28"/>
          <w:shd w:val="clear" w:color="auto" w:fill="FFFFFF"/>
        </w:rPr>
        <w:t>3-</w:t>
      </w:r>
      <w:r w:rsidR="00BF1196" w:rsidRPr="004A4DDE">
        <w:rPr>
          <w:rFonts w:ascii="Times New Roman" w:hAnsi="Times New Roman"/>
          <w:sz w:val="28"/>
          <w:szCs w:val="28"/>
          <w:shd w:val="clear" w:color="auto" w:fill="FFFFFF"/>
        </w:rPr>
        <w:t>92/2025(186/25)</w:t>
      </w:r>
    </w:p>
    <w:p w14:paraId="73AC0EDA" w14:textId="4AF3F6A5" w:rsidR="00B26BCB" w:rsidRPr="004A4DDE" w:rsidRDefault="00F4689B" w:rsidP="004A4DDE">
      <w:pPr>
        <w:pStyle w:val="a3"/>
        <w:tabs>
          <w:tab w:val="clear" w:pos="4819"/>
          <w:tab w:val="clear" w:pos="9639"/>
        </w:tabs>
        <w:jc w:val="both"/>
        <w:rPr>
          <w:rFonts w:ascii="Times New Roman" w:hAnsi="Times New Roman"/>
          <w:sz w:val="28"/>
          <w:szCs w:val="28"/>
          <w:lang w:val="ru-RU" w:eastAsia="uk-UA"/>
        </w:rPr>
      </w:pPr>
      <w:r w:rsidRPr="004A4DDE">
        <w:rPr>
          <w:rFonts w:ascii="Times New Roman" w:hAnsi="Times New Roman"/>
          <w:sz w:val="28"/>
          <w:szCs w:val="28"/>
          <w:lang w:eastAsia="uk-UA"/>
        </w:rPr>
        <w:t>5</w:t>
      </w:r>
      <w:r w:rsidR="00B7517C" w:rsidRPr="004A4DDE">
        <w:rPr>
          <w:rFonts w:ascii="Times New Roman" w:hAnsi="Times New Roman"/>
          <w:sz w:val="28"/>
          <w:szCs w:val="28"/>
          <w:lang w:eastAsia="uk-UA"/>
        </w:rPr>
        <w:t xml:space="preserve"> </w:t>
      </w:r>
      <w:r w:rsidR="00BF1196" w:rsidRPr="004A4DDE">
        <w:rPr>
          <w:rFonts w:ascii="Times New Roman" w:hAnsi="Times New Roman"/>
          <w:sz w:val="28"/>
          <w:szCs w:val="28"/>
          <w:lang w:eastAsia="uk-UA"/>
        </w:rPr>
        <w:t>листопада</w:t>
      </w:r>
      <w:r w:rsidR="00BB2A18" w:rsidRPr="004A4DDE">
        <w:rPr>
          <w:rFonts w:ascii="Times New Roman" w:hAnsi="Times New Roman"/>
          <w:sz w:val="28"/>
          <w:szCs w:val="28"/>
          <w:lang w:eastAsia="uk-UA"/>
        </w:rPr>
        <w:t xml:space="preserve"> </w:t>
      </w:r>
      <w:r w:rsidR="008239D9" w:rsidRPr="004A4DDE">
        <w:rPr>
          <w:rFonts w:ascii="Times New Roman" w:hAnsi="Times New Roman"/>
          <w:sz w:val="28"/>
          <w:szCs w:val="28"/>
          <w:lang w:eastAsia="uk-UA"/>
        </w:rPr>
        <w:t>2025</w:t>
      </w:r>
      <w:r w:rsidR="00B26BCB" w:rsidRPr="004A4DDE">
        <w:rPr>
          <w:rFonts w:ascii="Times New Roman" w:hAnsi="Times New Roman"/>
          <w:sz w:val="28"/>
          <w:szCs w:val="28"/>
          <w:lang w:eastAsia="uk-UA"/>
        </w:rPr>
        <w:t xml:space="preserve"> року</w:t>
      </w:r>
    </w:p>
    <w:p w14:paraId="2AC2B975" w14:textId="2FCA07CA" w:rsidR="00B26BCB" w:rsidRPr="004A4DDE" w:rsidRDefault="00A04794" w:rsidP="004A4DDE">
      <w:pPr>
        <w:pStyle w:val="a3"/>
        <w:tabs>
          <w:tab w:val="clear" w:pos="4819"/>
          <w:tab w:val="clear" w:pos="9639"/>
        </w:tabs>
        <w:jc w:val="both"/>
        <w:rPr>
          <w:rFonts w:ascii="Times New Roman" w:hAnsi="Times New Roman"/>
          <w:sz w:val="28"/>
          <w:szCs w:val="28"/>
          <w:lang w:eastAsia="uk-UA"/>
        </w:rPr>
      </w:pPr>
      <w:r w:rsidRPr="004A4DDE">
        <w:rPr>
          <w:rFonts w:ascii="Times New Roman" w:hAnsi="Times New Roman"/>
          <w:sz w:val="28"/>
          <w:szCs w:val="28"/>
          <w:lang w:eastAsia="uk-UA"/>
        </w:rPr>
        <w:t>№</w:t>
      </w:r>
      <w:r w:rsidR="00B26BCB" w:rsidRPr="004A4DDE">
        <w:rPr>
          <w:rFonts w:ascii="Times New Roman" w:hAnsi="Times New Roman"/>
          <w:sz w:val="28"/>
          <w:szCs w:val="28"/>
          <w:lang w:eastAsia="uk-UA"/>
        </w:rPr>
        <w:t xml:space="preserve"> </w:t>
      </w:r>
      <w:r w:rsidR="00F4689B" w:rsidRPr="004A4DDE">
        <w:rPr>
          <w:rFonts w:ascii="Times New Roman" w:hAnsi="Times New Roman"/>
          <w:sz w:val="28"/>
          <w:szCs w:val="28"/>
          <w:lang w:eastAsia="uk-UA"/>
        </w:rPr>
        <w:t>200</w:t>
      </w:r>
      <w:r w:rsidR="008239D9" w:rsidRPr="004A4DDE">
        <w:rPr>
          <w:rFonts w:ascii="Times New Roman" w:hAnsi="Times New Roman"/>
          <w:sz w:val="28"/>
          <w:szCs w:val="28"/>
          <w:lang w:eastAsia="uk-UA"/>
        </w:rPr>
        <w:t>-2(І)/2025</w:t>
      </w:r>
    </w:p>
    <w:p w14:paraId="517BBB6B" w14:textId="407BF4D4" w:rsidR="00B26BCB" w:rsidRPr="004A4DDE" w:rsidRDefault="00B26BCB" w:rsidP="004A4DDE">
      <w:pPr>
        <w:jc w:val="both"/>
        <w:rPr>
          <w:rFonts w:ascii="Times New Roman" w:eastAsia="Calibri" w:hAnsi="Times New Roman"/>
          <w:sz w:val="28"/>
          <w:szCs w:val="28"/>
        </w:rPr>
      </w:pPr>
    </w:p>
    <w:p w14:paraId="12D1E6FE" w14:textId="77777777" w:rsidR="00B26BCB" w:rsidRPr="004A4DDE" w:rsidRDefault="00B26BCB" w:rsidP="004A4DDE">
      <w:pPr>
        <w:ind w:firstLine="567"/>
        <w:jc w:val="both"/>
        <w:rPr>
          <w:rFonts w:ascii="Times New Roman" w:eastAsia="Calibri" w:hAnsi="Times New Roman"/>
          <w:sz w:val="28"/>
          <w:szCs w:val="28"/>
        </w:rPr>
      </w:pPr>
      <w:r w:rsidRPr="004A4DDE">
        <w:rPr>
          <w:rFonts w:ascii="Times New Roman" w:eastAsia="Calibri" w:hAnsi="Times New Roman"/>
          <w:sz w:val="28"/>
          <w:szCs w:val="28"/>
        </w:rPr>
        <w:t>Друга колегія суддів Першого сенату Конституційного Суду України у складі:</w:t>
      </w:r>
    </w:p>
    <w:p w14:paraId="19976010" w14:textId="77777777" w:rsidR="00B26BCB" w:rsidRPr="004A4DDE" w:rsidRDefault="00B26BCB" w:rsidP="004A4DDE">
      <w:pPr>
        <w:pStyle w:val="a5"/>
        <w:shd w:val="clear" w:color="auto" w:fill="auto"/>
        <w:spacing w:line="240" w:lineRule="auto"/>
        <w:ind w:firstLine="567"/>
        <w:jc w:val="both"/>
        <w:rPr>
          <w:noProof w:val="0"/>
          <w:sz w:val="28"/>
          <w:szCs w:val="28"/>
        </w:rPr>
      </w:pPr>
    </w:p>
    <w:p w14:paraId="5F4D0BB8" w14:textId="2EDC244D" w:rsidR="00B26BCB" w:rsidRPr="004A4DDE" w:rsidRDefault="00B26BCB" w:rsidP="004A4DDE">
      <w:pPr>
        <w:ind w:firstLine="567"/>
        <w:jc w:val="both"/>
        <w:rPr>
          <w:rFonts w:ascii="Times New Roman" w:eastAsia="Calibri" w:hAnsi="Times New Roman"/>
          <w:sz w:val="28"/>
          <w:szCs w:val="28"/>
          <w:lang w:eastAsia="uk-UA"/>
        </w:rPr>
      </w:pPr>
      <w:r w:rsidRPr="004A4DDE">
        <w:rPr>
          <w:rFonts w:ascii="Times New Roman" w:eastAsia="Calibri" w:hAnsi="Times New Roman"/>
          <w:sz w:val="28"/>
          <w:szCs w:val="28"/>
          <w:lang w:eastAsia="uk-UA"/>
        </w:rPr>
        <w:t>Грищук Оксани Вікторівни – головуюч</w:t>
      </w:r>
      <w:r w:rsidR="00A8787B" w:rsidRPr="004A4DDE">
        <w:rPr>
          <w:rFonts w:ascii="Times New Roman" w:eastAsia="Calibri" w:hAnsi="Times New Roman"/>
          <w:sz w:val="28"/>
          <w:szCs w:val="28"/>
          <w:lang w:eastAsia="uk-UA"/>
        </w:rPr>
        <w:t>ого</w:t>
      </w:r>
      <w:r w:rsidRPr="004A4DDE">
        <w:rPr>
          <w:rFonts w:ascii="Times New Roman" w:eastAsia="Calibri" w:hAnsi="Times New Roman"/>
          <w:sz w:val="28"/>
          <w:szCs w:val="28"/>
          <w:lang w:eastAsia="uk-UA"/>
        </w:rPr>
        <w:t>, доповідача,</w:t>
      </w:r>
    </w:p>
    <w:p w14:paraId="29C77DBE" w14:textId="6585BCFC" w:rsidR="00B26BCB" w:rsidRPr="004A4DDE" w:rsidRDefault="00916BCE" w:rsidP="004A4DDE">
      <w:pPr>
        <w:ind w:firstLine="567"/>
        <w:jc w:val="both"/>
        <w:rPr>
          <w:rFonts w:ascii="Times New Roman" w:eastAsia="Calibri" w:hAnsi="Times New Roman"/>
          <w:sz w:val="28"/>
          <w:szCs w:val="28"/>
          <w:lang w:eastAsia="uk-UA"/>
        </w:rPr>
      </w:pPr>
      <w:r w:rsidRPr="004A4DDE">
        <w:rPr>
          <w:rFonts w:ascii="Times New Roman" w:eastAsia="Calibri" w:hAnsi="Times New Roman"/>
          <w:sz w:val="28"/>
          <w:szCs w:val="28"/>
          <w:lang w:eastAsia="uk-UA"/>
        </w:rPr>
        <w:t>Барабаша Юрія Григоровича</w:t>
      </w:r>
      <w:r w:rsidR="00B26BCB" w:rsidRPr="004A4DDE">
        <w:rPr>
          <w:rFonts w:ascii="Times New Roman" w:eastAsia="Calibri" w:hAnsi="Times New Roman"/>
          <w:sz w:val="28"/>
          <w:szCs w:val="28"/>
          <w:lang w:eastAsia="uk-UA"/>
        </w:rPr>
        <w:t>,</w:t>
      </w:r>
    </w:p>
    <w:p w14:paraId="652FAB14" w14:textId="77777777" w:rsidR="00B26BCB" w:rsidRPr="004A4DDE" w:rsidRDefault="00B26BCB" w:rsidP="004A4DDE">
      <w:pPr>
        <w:ind w:firstLine="567"/>
        <w:jc w:val="both"/>
        <w:rPr>
          <w:rFonts w:ascii="Times New Roman" w:eastAsia="Calibri" w:hAnsi="Times New Roman"/>
          <w:sz w:val="28"/>
          <w:szCs w:val="28"/>
          <w:lang w:eastAsia="uk-UA"/>
        </w:rPr>
      </w:pPr>
      <w:proofErr w:type="spellStart"/>
      <w:r w:rsidRPr="004A4DDE">
        <w:rPr>
          <w:rFonts w:ascii="Times New Roman" w:eastAsia="Calibri" w:hAnsi="Times New Roman"/>
          <w:sz w:val="28"/>
          <w:szCs w:val="28"/>
          <w:lang w:eastAsia="uk-UA"/>
        </w:rPr>
        <w:t>Совгирі</w:t>
      </w:r>
      <w:proofErr w:type="spellEnd"/>
      <w:r w:rsidRPr="004A4DDE">
        <w:rPr>
          <w:rFonts w:ascii="Times New Roman" w:eastAsia="Calibri" w:hAnsi="Times New Roman"/>
          <w:sz w:val="28"/>
          <w:szCs w:val="28"/>
          <w:lang w:eastAsia="uk-UA"/>
        </w:rPr>
        <w:t xml:space="preserve"> Ольги Володимирівни,</w:t>
      </w:r>
    </w:p>
    <w:p w14:paraId="70C2FBEC" w14:textId="77777777" w:rsidR="00B26BCB" w:rsidRPr="004A4DDE" w:rsidRDefault="00B26BCB" w:rsidP="004A4DDE">
      <w:pPr>
        <w:ind w:firstLine="567"/>
        <w:jc w:val="both"/>
        <w:rPr>
          <w:rFonts w:ascii="Times New Roman" w:eastAsia="Calibri" w:hAnsi="Times New Roman"/>
          <w:sz w:val="28"/>
          <w:szCs w:val="28"/>
          <w:lang w:eastAsia="uk-UA"/>
        </w:rPr>
      </w:pPr>
    </w:p>
    <w:p w14:paraId="4C9D690F" w14:textId="2EB8D483" w:rsidR="009A590F" w:rsidRPr="004A4DDE" w:rsidRDefault="00B26BCB" w:rsidP="004A4DDE">
      <w:pPr>
        <w:spacing w:line="360" w:lineRule="auto"/>
        <w:ind w:firstLine="567"/>
        <w:jc w:val="both"/>
        <w:rPr>
          <w:rFonts w:ascii="Times New Roman" w:eastAsia="Times New Roman" w:hAnsi="Times New Roman"/>
          <w:sz w:val="28"/>
          <w:szCs w:val="28"/>
          <w:lang w:eastAsia="uk-UA"/>
        </w:rPr>
      </w:pPr>
      <w:r w:rsidRPr="004A4DDE">
        <w:rPr>
          <w:rFonts w:ascii="Times New Roman" w:eastAsia="Times New Roman" w:hAnsi="Times New Roman"/>
          <w:sz w:val="28"/>
          <w:szCs w:val="28"/>
          <w:lang w:eastAsia="uk-UA"/>
        </w:rPr>
        <w:t xml:space="preserve">розглянула на засіданні питання про відкриття конституційного провадження у справі за конституційною </w:t>
      </w:r>
      <w:r w:rsidR="00916BCE" w:rsidRPr="004A4DDE">
        <w:rPr>
          <w:rFonts w:ascii="Times New Roman" w:eastAsia="Times New Roman" w:hAnsi="Times New Roman"/>
          <w:sz w:val="28"/>
          <w:szCs w:val="28"/>
          <w:lang w:eastAsia="uk-UA"/>
        </w:rPr>
        <w:t xml:space="preserve">скаргою </w:t>
      </w:r>
      <w:r w:rsidR="00EC75DD" w:rsidRPr="004A4DDE">
        <w:rPr>
          <w:rFonts w:ascii="Times New Roman" w:eastAsia="Times New Roman" w:hAnsi="Times New Roman"/>
          <w:sz w:val="28"/>
          <w:szCs w:val="28"/>
          <w:lang w:eastAsia="uk-UA"/>
        </w:rPr>
        <w:t>Зубова Олександра Сергійовича щодо відповідності Конституції України (конституційності) частини четвертої, пункту 2 частини п’ятої статті 328 Кодексу адміністративного судочинства України</w:t>
      </w:r>
      <w:r w:rsidR="000A7D7C" w:rsidRPr="004A4DDE">
        <w:rPr>
          <w:rFonts w:ascii="Times New Roman" w:eastAsia="Times New Roman" w:hAnsi="Times New Roman"/>
          <w:sz w:val="28"/>
          <w:szCs w:val="28"/>
          <w:lang w:eastAsia="uk-UA"/>
        </w:rPr>
        <w:t>.</w:t>
      </w:r>
    </w:p>
    <w:p w14:paraId="40A485A0" w14:textId="77777777" w:rsidR="000A7D7C" w:rsidRPr="004A4DDE" w:rsidRDefault="000A7D7C" w:rsidP="004A4DDE">
      <w:pPr>
        <w:spacing w:line="360" w:lineRule="auto"/>
        <w:ind w:firstLine="567"/>
        <w:jc w:val="both"/>
        <w:rPr>
          <w:rFonts w:ascii="Times New Roman" w:eastAsia="Times New Roman" w:hAnsi="Times New Roman"/>
          <w:sz w:val="28"/>
          <w:szCs w:val="28"/>
          <w:lang w:eastAsia="uk-UA"/>
        </w:rPr>
      </w:pPr>
    </w:p>
    <w:p w14:paraId="46490657" w14:textId="77777777" w:rsidR="00B26BCB" w:rsidRPr="004A4DDE" w:rsidRDefault="00B26BCB" w:rsidP="004A4DDE">
      <w:pPr>
        <w:spacing w:line="360" w:lineRule="auto"/>
        <w:ind w:firstLine="567"/>
        <w:jc w:val="both"/>
        <w:rPr>
          <w:rFonts w:ascii="Times New Roman" w:hAnsi="Times New Roman"/>
          <w:sz w:val="28"/>
          <w:szCs w:val="28"/>
        </w:rPr>
      </w:pPr>
      <w:r w:rsidRPr="004A4DDE">
        <w:rPr>
          <w:rFonts w:ascii="Times New Roman" w:hAnsi="Times New Roman"/>
          <w:sz w:val="28"/>
          <w:szCs w:val="28"/>
        </w:rPr>
        <w:t>Заслухавши суддю-доповідача Грищук О.В. та дослідивши матеріали справи, Друга колегія суддів Першого сенату Конституційного Суду України</w:t>
      </w:r>
    </w:p>
    <w:p w14:paraId="18684E7E" w14:textId="547457CA" w:rsidR="00E44F3D" w:rsidRPr="004A4DDE" w:rsidRDefault="00E44F3D" w:rsidP="004A4DDE">
      <w:pPr>
        <w:spacing w:line="360" w:lineRule="auto"/>
        <w:ind w:firstLine="567"/>
        <w:jc w:val="both"/>
        <w:rPr>
          <w:rFonts w:ascii="Times New Roman" w:hAnsi="Times New Roman"/>
          <w:sz w:val="28"/>
          <w:szCs w:val="28"/>
        </w:rPr>
      </w:pPr>
    </w:p>
    <w:p w14:paraId="3AF4B89A" w14:textId="1FD2B67B" w:rsidR="00B26BCB" w:rsidRPr="004A4DDE" w:rsidRDefault="00B26BCB" w:rsidP="004A4DDE">
      <w:pPr>
        <w:spacing w:line="360" w:lineRule="auto"/>
        <w:jc w:val="center"/>
        <w:rPr>
          <w:rFonts w:ascii="Times New Roman" w:hAnsi="Times New Roman"/>
          <w:b/>
          <w:bCs/>
          <w:sz w:val="28"/>
          <w:szCs w:val="28"/>
        </w:rPr>
      </w:pPr>
      <w:r w:rsidRPr="004A4DDE">
        <w:rPr>
          <w:rFonts w:ascii="Times New Roman" w:hAnsi="Times New Roman"/>
          <w:b/>
          <w:bCs/>
          <w:sz w:val="28"/>
          <w:szCs w:val="28"/>
        </w:rPr>
        <w:t>у с т а н о в и л а:</w:t>
      </w:r>
    </w:p>
    <w:p w14:paraId="71AF44CD" w14:textId="77777777" w:rsidR="00E44F3D" w:rsidRPr="004A4DDE" w:rsidRDefault="00E44F3D" w:rsidP="004A4DDE">
      <w:pPr>
        <w:spacing w:line="360" w:lineRule="auto"/>
        <w:ind w:firstLine="567"/>
        <w:jc w:val="center"/>
        <w:rPr>
          <w:rFonts w:ascii="Times New Roman" w:hAnsi="Times New Roman"/>
          <w:b/>
          <w:bCs/>
          <w:sz w:val="28"/>
          <w:szCs w:val="28"/>
        </w:rPr>
      </w:pPr>
    </w:p>
    <w:p w14:paraId="1DDA2FCD" w14:textId="0446BAE4" w:rsidR="000A7D7C" w:rsidRPr="004A4DDE" w:rsidRDefault="00B26BCB" w:rsidP="004A4DDE">
      <w:pPr>
        <w:spacing w:line="360" w:lineRule="auto"/>
        <w:ind w:firstLine="567"/>
        <w:jc w:val="both"/>
        <w:rPr>
          <w:rFonts w:ascii="Times New Roman" w:hAnsi="Times New Roman"/>
          <w:bCs/>
          <w:sz w:val="28"/>
          <w:szCs w:val="28"/>
          <w:lang w:eastAsia="ru-RU"/>
        </w:rPr>
      </w:pPr>
      <w:r w:rsidRPr="004A4DDE">
        <w:rPr>
          <w:rFonts w:ascii="Times New Roman" w:hAnsi="Times New Roman"/>
          <w:bCs/>
          <w:sz w:val="28"/>
          <w:szCs w:val="28"/>
          <w:lang w:eastAsia="ru-RU"/>
        </w:rPr>
        <w:t xml:space="preserve">1. </w:t>
      </w:r>
      <w:r w:rsidR="00EC75DD" w:rsidRPr="004A4DDE">
        <w:rPr>
          <w:rFonts w:ascii="Times New Roman" w:hAnsi="Times New Roman"/>
          <w:bCs/>
          <w:sz w:val="28"/>
          <w:szCs w:val="28"/>
          <w:lang w:eastAsia="ru-RU"/>
        </w:rPr>
        <w:t>Зубов О.С. звернувся до Конституційного Суду України з клопотанням щодо перевірки на відповідність частині першій статті 8, частині першій,</w:t>
      </w:r>
      <w:r w:rsidR="004A4DDE">
        <w:rPr>
          <w:rFonts w:ascii="Times New Roman" w:hAnsi="Times New Roman"/>
          <w:bCs/>
          <w:sz w:val="28"/>
          <w:szCs w:val="28"/>
          <w:lang w:eastAsia="ru-RU"/>
        </w:rPr>
        <w:br/>
      </w:r>
      <w:r w:rsidR="00EC75DD" w:rsidRPr="004A4DDE">
        <w:rPr>
          <w:rFonts w:ascii="Times New Roman" w:hAnsi="Times New Roman"/>
          <w:bCs/>
          <w:sz w:val="28"/>
          <w:szCs w:val="28"/>
          <w:lang w:eastAsia="ru-RU"/>
        </w:rPr>
        <w:t>пункту 8 частини другої статті 129 Конституції Укра</w:t>
      </w:r>
      <w:r w:rsidR="00592940" w:rsidRPr="004A4DDE">
        <w:rPr>
          <w:rFonts w:ascii="Times New Roman" w:hAnsi="Times New Roman"/>
          <w:bCs/>
          <w:sz w:val="28"/>
          <w:szCs w:val="28"/>
          <w:lang w:eastAsia="ru-RU"/>
        </w:rPr>
        <w:t xml:space="preserve">їни (конституційність) </w:t>
      </w:r>
      <w:r w:rsidR="00592940" w:rsidRPr="004A4DDE">
        <w:rPr>
          <w:rFonts w:ascii="Times New Roman" w:hAnsi="Times New Roman"/>
          <w:bCs/>
          <w:sz w:val="28"/>
          <w:szCs w:val="28"/>
          <w:lang w:eastAsia="ru-RU"/>
        </w:rPr>
        <w:lastRenderedPageBreak/>
        <w:t>частину</w:t>
      </w:r>
      <w:r w:rsidR="00EC75DD" w:rsidRPr="004A4DDE">
        <w:rPr>
          <w:rFonts w:ascii="Times New Roman" w:hAnsi="Times New Roman"/>
          <w:bCs/>
          <w:sz w:val="28"/>
          <w:szCs w:val="28"/>
          <w:lang w:eastAsia="ru-RU"/>
        </w:rPr>
        <w:t xml:space="preserve"> </w:t>
      </w:r>
      <w:r w:rsidR="00592940" w:rsidRPr="004A4DDE">
        <w:rPr>
          <w:rFonts w:ascii="Times New Roman" w:hAnsi="Times New Roman"/>
          <w:bCs/>
          <w:sz w:val="28"/>
          <w:szCs w:val="28"/>
          <w:lang w:eastAsia="ru-RU"/>
        </w:rPr>
        <w:t>четверту, пункт</w:t>
      </w:r>
      <w:r w:rsidR="00517324" w:rsidRPr="004A4DDE">
        <w:rPr>
          <w:rFonts w:ascii="Times New Roman" w:hAnsi="Times New Roman"/>
          <w:bCs/>
          <w:sz w:val="28"/>
          <w:szCs w:val="28"/>
          <w:lang w:eastAsia="ru-RU"/>
        </w:rPr>
        <w:t xml:space="preserve"> 2 частини п’</w:t>
      </w:r>
      <w:r w:rsidR="00EC75DD" w:rsidRPr="004A4DDE">
        <w:rPr>
          <w:rFonts w:ascii="Times New Roman" w:hAnsi="Times New Roman"/>
          <w:bCs/>
          <w:sz w:val="28"/>
          <w:szCs w:val="28"/>
          <w:lang w:eastAsia="ru-RU"/>
        </w:rPr>
        <w:t>ятої статті 328 Кодексу адміністративного судочинств</w:t>
      </w:r>
      <w:r w:rsidR="00517324" w:rsidRPr="004A4DDE">
        <w:rPr>
          <w:rFonts w:ascii="Times New Roman" w:hAnsi="Times New Roman"/>
          <w:bCs/>
          <w:sz w:val="28"/>
          <w:szCs w:val="28"/>
          <w:lang w:eastAsia="ru-RU"/>
        </w:rPr>
        <w:t xml:space="preserve">а України </w:t>
      </w:r>
      <w:r w:rsidR="002B638E" w:rsidRPr="004A4DDE">
        <w:rPr>
          <w:rFonts w:ascii="Times New Roman" w:hAnsi="Times New Roman"/>
          <w:bCs/>
          <w:sz w:val="28"/>
          <w:szCs w:val="28"/>
          <w:lang w:eastAsia="ru-RU"/>
        </w:rPr>
        <w:t>(далі –</w:t>
      </w:r>
      <w:r w:rsidR="00A8787B" w:rsidRPr="004A4DDE">
        <w:rPr>
          <w:rFonts w:ascii="Times New Roman" w:hAnsi="Times New Roman"/>
          <w:bCs/>
          <w:sz w:val="28"/>
          <w:szCs w:val="28"/>
          <w:lang w:eastAsia="ru-RU"/>
        </w:rPr>
        <w:t xml:space="preserve"> </w:t>
      </w:r>
      <w:r w:rsidR="00AE101A" w:rsidRPr="004A4DDE">
        <w:rPr>
          <w:rFonts w:ascii="Times New Roman" w:hAnsi="Times New Roman"/>
          <w:bCs/>
          <w:sz w:val="28"/>
          <w:szCs w:val="28"/>
          <w:lang w:eastAsia="ru-RU"/>
        </w:rPr>
        <w:t>Кодекс</w:t>
      </w:r>
      <w:r w:rsidR="002B638E" w:rsidRPr="004A4DDE">
        <w:rPr>
          <w:rFonts w:ascii="Times New Roman" w:hAnsi="Times New Roman"/>
          <w:bCs/>
          <w:sz w:val="28"/>
          <w:szCs w:val="28"/>
          <w:lang w:eastAsia="ru-RU"/>
        </w:rPr>
        <w:t>).</w:t>
      </w:r>
    </w:p>
    <w:p w14:paraId="4450F0A7" w14:textId="03419310" w:rsidR="00517324" w:rsidRPr="004A4DDE" w:rsidRDefault="00517324" w:rsidP="004A4DDE">
      <w:pPr>
        <w:spacing w:line="360" w:lineRule="auto"/>
        <w:ind w:firstLine="567"/>
        <w:jc w:val="both"/>
        <w:rPr>
          <w:rFonts w:ascii="Times New Roman" w:hAnsi="Times New Roman"/>
          <w:bCs/>
          <w:sz w:val="28"/>
          <w:szCs w:val="28"/>
          <w:lang w:eastAsia="ru-RU"/>
        </w:rPr>
      </w:pPr>
      <w:r w:rsidRPr="004A4DDE">
        <w:rPr>
          <w:rFonts w:ascii="Times New Roman" w:hAnsi="Times New Roman"/>
          <w:bCs/>
          <w:sz w:val="28"/>
          <w:szCs w:val="28"/>
          <w:lang w:eastAsia="ru-RU"/>
        </w:rPr>
        <w:t>Згідно з частиною четвертою статті 328 Кодексу</w:t>
      </w:r>
      <w:r w:rsidR="002924C6" w:rsidRPr="004A4DDE">
        <w:rPr>
          <w:rFonts w:ascii="Times New Roman" w:hAnsi="Times New Roman"/>
          <w:bCs/>
          <w:sz w:val="28"/>
          <w:szCs w:val="28"/>
          <w:lang w:eastAsia="ru-RU"/>
        </w:rPr>
        <w:t xml:space="preserve"> </w:t>
      </w:r>
      <w:r w:rsidR="001B0BF2" w:rsidRPr="004A4DDE">
        <w:rPr>
          <w:rFonts w:ascii="Times New Roman" w:hAnsi="Times New Roman"/>
          <w:bCs/>
          <w:sz w:val="28"/>
          <w:szCs w:val="28"/>
          <w:lang w:eastAsia="ru-RU"/>
        </w:rPr>
        <w:t>,,</w:t>
      </w:r>
      <w:r w:rsidR="002924C6" w:rsidRPr="004A4DDE">
        <w:rPr>
          <w:rFonts w:ascii="Times New Roman" w:hAnsi="Times New Roman"/>
          <w:bCs/>
          <w:sz w:val="28"/>
          <w:szCs w:val="28"/>
          <w:lang w:eastAsia="ru-RU"/>
        </w:rPr>
        <w:t>п</w:t>
      </w:r>
      <w:r w:rsidRPr="004A4DDE">
        <w:rPr>
          <w:rFonts w:ascii="Times New Roman" w:hAnsi="Times New Roman"/>
          <w:bCs/>
          <w:sz w:val="28"/>
          <w:szCs w:val="28"/>
          <w:lang w:eastAsia="ru-RU"/>
        </w:rPr>
        <w:t>ідставами касаційного оскарження судових рішень, зазначених у</w:t>
      </w:r>
      <w:r w:rsidR="001B0BF2" w:rsidRPr="004A4DDE">
        <w:rPr>
          <w:rFonts w:ascii="Times New Roman" w:hAnsi="Times New Roman"/>
          <w:bCs/>
          <w:sz w:val="28"/>
          <w:szCs w:val="28"/>
          <w:lang w:eastAsia="ru-RU"/>
        </w:rPr>
        <w:t xml:space="preserve"> частині першій цієї статті, є неправи</w:t>
      </w:r>
      <w:r w:rsidRPr="004A4DDE">
        <w:rPr>
          <w:rFonts w:ascii="Times New Roman" w:hAnsi="Times New Roman"/>
          <w:bCs/>
          <w:sz w:val="28"/>
          <w:szCs w:val="28"/>
          <w:lang w:eastAsia="ru-RU"/>
        </w:rPr>
        <w:t xml:space="preserve">льне </w:t>
      </w:r>
      <w:r w:rsidR="001B0BF2" w:rsidRPr="004A4DDE">
        <w:rPr>
          <w:rFonts w:ascii="Times New Roman" w:hAnsi="Times New Roman"/>
          <w:bCs/>
          <w:sz w:val="28"/>
          <w:szCs w:val="28"/>
          <w:lang w:eastAsia="ru-RU"/>
        </w:rPr>
        <w:t>застосування судом норм матеріал</w:t>
      </w:r>
      <w:r w:rsidRPr="004A4DDE">
        <w:rPr>
          <w:rFonts w:ascii="Times New Roman" w:hAnsi="Times New Roman"/>
          <w:bCs/>
          <w:sz w:val="28"/>
          <w:szCs w:val="28"/>
          <w:lang w:eastAsia="ru-RU"/>
        </w:rPr>
        <w:t>ьного п</w:t>
      </w:r>
      <w:r w:rsidR="001B0BF2" w:rsidRPr="004A4DDE">
        <w:rPr>
          <w:rFonts w:ascii="Times New Roman" w:hAnsi="Times New Roman"/>
          <w:bCs/>
          <w:sz w:val="28"/>
          <w:szCs w:val="28"/>
          <w:lang w:eastAsia="ru-RU"/>
        </w:rPr>
        <w:t xml:space="preserve">рава чи порушення норм процесуального права виключно </w:t>
      </w:r>
      <w:r w:rsidRPr="004A4DDE">
        <w:rPr>
          <w:rFonts w:ascii="Times New Roman" w:hAnsi="Times New Roman"/>
          <w:bCs/>
          <w:sz w:val="28"/>
          <w:szCs w:val="28"/>
          <w:lang w:eastAsia="ru-RU"/>
        </w:rPr>
        <w:t xml:space="preserve">в таких випадках: </w:t>
      </w:r>
    </w:p>
    <w:p w14:paraId="3121E5B8" w14:textId="01906968" w:rsidR="00517324" w:rsidRPr="004A4DDE" w:rsidRDefault="00517324" w:rsidP="004A4DDE">
      <w:pPr>
        <w:spacing w:line="360" w:lineRule="auto"/>
        <w:ind w:firstLine="567"/>
        <w:jc w:val="both"/>
        <w:rPr>
          <w:rFonts w:ascii="Times New Roman" w:hAnsi="Times New Roman"/>
          <w:bCs/>
          <w:sz w:val="28"/>
          <w:szCs w:val="28"/>
          <w:lang w:eastAsia="ru-RU"/>
        </w:rPr>
      </w:pPr>
      <w:r w:rsidRPr="004A4DDE">
        <w:rPr>
          <w:rFonts w:ascii="Times New Roman" w:hAnsi="Times New Roman"/>
          <w:bCs/>
          <w:sz w:val="28"/>
          <w:szCs w:val="28"/>
          <w:lang w:eastAsia="ru-RU"/>
        </w:rPr>
        <w:t>1) якщо суд апеляційної інстанції в оскаржуваному судовому ріше</w:t>
      </w:r>
      <w:r w:rsidR="001B0BF2" w:rsidRPr="004A4DDE">
        <w:rPr>
          <w:rFonts w:ascii="Times New Roman" w:hAnsi="Times New Roman"/>
          <w:bCs/>
          <w:sz w:val="28"/>
          <w:szCs w:val="28"/>
          <w:lang w:eastAsia="ru-RU"/>
        </w:rPr>
        <w:t xml:space="preserve">нні застосував норму права без </w:t>
      </w:r>
      <w:r w:rsidRPr="004A4DDE">
        <w:rPr>
          <w:rFonts w:ascii="Times New Roman" w:hAnsi="Times New Roman"/>
          <w:bCs/>
          <w:sz w:val="28"/>
          <w:szCs w:val="28"/>
          <w:lang w:eastAsia="ru-RU"/>
        </w:rPr>
        <w:t>урахування висновку щодо застосування норми права у подібних правовідно</w:t>
      </w:r>
      <w:r w:rsidR="001B0BF2" w:rsidRPr="004A4DDE">
        <w:rPr>
          <w:rFonts w:ascii="Times New Roman" w:hAnsi="Times New Roman"/>
          <w:bCs/>
          <w:sz w:val="28"/>
          <w:szCs w:val="28"/>
          <w:lang w:eastAsia="ru-RU"/>
        </w:rPr>
        <w:t xml:space="preserve">синах, викладеного у постанові </w:t>
      </w:r>
      <w:r w:rsidRPr="004A4DDE">
        <w:rPr>
          <w:rFonts w:ascii="Times New Roman" w:hAnsi="Times New Roman"/>
          <w:bCs/>
          <w:sz w:val="28"/>
          <w:szCs w:val="28"/>
          <w:lang w:eastAsia="ru-RU"/>
        </w:rPr>
        <w:t xml:space="preserve">Верховного Суду, крім випадку наявності постанови Верховного Суду про відступлення від такого висновку; </w:t>
      </w:r>
    </w:p>
    <w:p w14:paraId="4DAA0D35" w14:textId="56F3B370" w:rsidR="00517324" w:rsidRPr="004A4DDE" w:rsidRDefault="00517324" w:rsidP="004A4DDE">
      <w:pPr>
        <w:spacing w:line="360" w:lineRule="auto"/>
        <w:ind w:firstLine="567"/>
        <w:jc w:val="both"/>
        <w:rPr>
          <w:rFonts w:ascii="Times New Roman" w:hAnsi="Times New Roman"/>
          <w:bCs/>
          <w:sz w:val="28"/>
          <w:szCs w:val="28"/>
          <w:lang w:eastAsia="ru-RU"/>
        </w:rPr>
      </w:pPr>
      <w:r w:rsidRPr="004A4DDE">
        <w:rPr>
          <w:rFonts w:ascii="Times New Roman" w:hAnsi="Times New Roman"/>
          <w:bCs/>
          <w:sz w:val="28"/>
          <w:szCs w:val="28"/>
          <w:lang w:eastAsia="ru-RU"/>
        </w:rPr>
        <w:t xml:space="preserve">2) якщо скаржник вмотивовано </w:t>
      </w:r>
      <w:r w:rsidR="001B0BF2" w:rsidRPr="004A4DDE">
        <w:rPr>
          <w:rFonts w:ascii="Times New Roman" w:hAnsi="Times New Roman"/>
          <w:bCs/>
          <w:sz w:val="28"/>
          <w:szCs w:val="28"/>
          <w:lang w:eastAsia="ru-RU"/>
        </w:rPr>
        <w:t>обґрунтував</w:t>
      </w:r>
      <w:r w:rsidRPr="004A4DDE">
        <w:rPr>
          <w:rFonts w:ascii="Times New Roman" w:hAnsi="Times New Roman"/>
          <w:bCs/>
          <w:sz w:val="28"/>
          <w:szCs w:val="28"/>
          <w:lang w:eastAsia="ru-RU"/>
        </w:rPr>
        <w:t xml:space="preserve"> необхідність відступлення </w:t>
      </w:r>
      <w:r w:rsidR="001B0BF2" w:rsidRPr="004A4DDE">
        <w:rPr>
          <w:rFonts w:ascii="Times New Roman" w:hAnsi="Times New Roman"/>
          <w:bCs/>
          <w:sz w:val="28"/>
          <w:szCs w:val="28"/>
          <w:lang w:eastAsia="ru-RU"/>
        </w:rPr>
        <w:t xml:space="preserve">від висновку щодо застосування </w:t>
      </w:r>
      <w:r w:rsidRPr="004A4DDE">
        <w:rPr>
          <w:rFonts w:ascii="Times New Roman" w:hAnsi="Times New Roman"/>
          <w:bCs/>
          <w:sz w:val="28"/>
          <w:szCs w:val="28"/>
          <w:lang w:eastAsia="ru-RU"/>
        </w:rPr>
        <w:t>норми права у подібних правовідносинах, викладеного у постанові Верховно</w:t>
      </w:r>
      <w:r w:rsidR="001B0BF2" w:rsidRPr="004A4DDE">
        <w:rPr>
          <w:rFonts w:ascii="Times New Roman" w:hAnsi="Times New Roman"/>
          <w:bCs/>
          <w:sz w:val="28"/>
          <w:szCs w:val="28"/>
          <w:lang w:eastAsia="ru-RU"/>
        </w:rPr>
        <w:t>го Суду та застосованого судом апеляційної інстанції в оскарж</w:t>
      </w:r>
      <w:r w:rsidRPr="004A4DDE">
        <w:rPr>
          <w:rFonts w:ascii="Times New Roman" w:hAnsi="Times New Roman"/>
          <w:bCs/>
          <w:sz w:val="28"/>
          <w:szCs w:val="28"/>
          <w:lang w:eastAsia="ru-RU"/>
        </w:rPr>
        <w:t xml:space="preserve">уваному судовому рішенні; </w:t>
      </w:r>
    </w:p>
    <w:p w14:paraId="41619871" w14:textId="2EF72A99" w:rsidR="00517324" w:rsidRPr="004A4DDE" w:rsidRDefault="00517324" w:rsidP="004A4DDE">
      <w:pPr>
        <w:spacing w:line="360" w:lineRule="auto"/>
        <w:ind w:firstLine="567"/>
        <w:jc w:val="both"/>
        <w:rPr>
          <w:rFonts w:ascii="Times New Roman" w:hAnsi="Times New Roman"/>
          <w:bCs/>
          <w:sz w:val="28"/>
          <w:szCs w:val="28"/>
          <w:lang w:eastAsia="ru-RU"/>
        </w:rPr>
      </w:pPr>
      <w:r w:rsidRPr="004A4DDE">
        <w:rPr>
          <w:rFonts w:ascii="Times New Roman" w:hAnsi="Times New Roman"/>
          <w:bCs/>
          <w:sz w:val="28"/>
          <w:szCs w:val="28"/>
          <w:lang w:eastAsia="ru-RU"/>
        </w:rPr>
        <w:t>3) якщо відсутній висновок Верховного Суду щодо питання засто</w:t>
      </w:r>
      <w:r w:rsidR="001B0BF2" w:rsidRPr="004A4DDE">
        <w:rPr>
          <w:rFonts w:ascii="Times New Roman" w:hAnsi="Times New Roman"/>
          <w:bCs/>
          <w:sz w:val="28"/>
          <w:szCs w:val="28"/>
          <w:lang w:eastAsia="ru-RU"/>
        </w:rPr>
        <w:t xml:space="preserve">сування норми права у подібних </w:t>
      </w:r>
      <w:r w:rsidRPr="004A4DDE">
        <w:rPr>
          <w:rFonts w:ascii="Times New Roman" w:hAnsi="Times New Roman"/>
          <w:bCs/>
          <w:sz w:val="28"/>
          <w:szCs w:val="28"/>
          <w:lang w:eastAsia="ru-RU"/>
        </w:rPr>
        <w:t xml:space="preserve">правовідносинах; </w:t>
      </w:r>
    </w:p>
    <w:p w14:paraId="2BCDF966" w14:textId="78421BCB" w:rsidR="00517324" w:rsidRPr="004A4DDE" w:rsidRDefault="001B0BF2" w:rsidP="004A4DDE">
      <w:pPr>
        <w:spacing w:line="360" w:lineRule="auto"/>
        <w:ind w:firstLine="567"/>
        <w:jc w:val="both"/>
        <w:rPr>
          <w:rFonts w:ascii="Times New Roman" w:hAnsi="Times New Roman"/>
          <w:bCs/>
          <w:sz w:val="28"/>
          <w:szCs w:val="28"/>
          <w:lang w:eastAsia="ru-RU"/>
        </w:rPr>
      </w:pPr>
      <w:r w:rsidRPr="004A4DDE">
        <w:rPr>
          <w:rFonts w:ascii="Times New Roman" w:hAnsi="Times New Roman"/>
          <w:bCs/>
          <w:sz w:val="28"/>
          <w:szCs w:val="28"/>
          <w:lang w:eastAsia="ru-RU"/>
        </w:rPr>
        <w:t>4)</w:t>
      </w:r>
      <w:r w:rsidR="004A4DDE">
        <w:rPr>
          <w:rFonts w:ascii="Times New Roman" w:hAnsi="Times New Roman"/>
          <w:bCs/>
          <w:sz w:val="28"/>
          <w:szCs w:val="28"/>
          <w:lang w:eastAsia="ru-RU"/>
        </w:rPr>
        <w:t> </w:t>
      </w:r>
      <w:r w:rsidRPr="004A4DDE">
        <w:rPr>
          <w:rFonts w:ascii="Times New Roman" w:hAnsi="Times New Roman"/>
          <w:bCs/>
          <w:sz w:val="28"/>
          <w:szCs w:val="28"/>
          <w:lang w:eastAsia="ru-RU"/>
        </w:rPr>
        <w:t>якщо судове рішення оскарж</w:t>
      </w:r>
      <w:r w:rsidR="00517324" w:rsidRPr="004A4DDE">
        <w:rPr>
          <w:rFonts w:ascii="Times New Roman" w:hAnsi="Times New Roman"/>
          <w:bCs/>
          <w:sz w:val="28"/>
          <w:szCs w:val="28"/>
          <w:lang w:eastAsia="ru-RU"/>
        </w:rPr>
        <w:t>ується з підстав, передбачених</w:t>
      </w:r>
      <w:r w:rsidR="004A4DDE">
        <w:rPr>
          <w:rFonts w:ascii="Times New Roman" w:hAnsi="Times New Roman"/>
          <w:bCs/>
          <w:sz w:val="28"/>
          <w:szCs w:val="28"/>
          <w:lang w:eastAsia="ru-RU"/>
        </w:rPr>
        <w:br/>
      </w:r>
      <w:r w:rsidR="00517324" w:rsidRPr="004A4DDE">
        <w:rPr>
          <w:rFonts w:ascii="Times New Roman" w:hAnsi="Times New Roman"/>
          <w:bCs/>
          <w:sz w:val="28"/>
          <w:szCs w:val="28"/>
          <w:lang w:eastAsia="ru-RU"/>
        </w:rPr>
        <w:t>час</w:t>
      </w:r>
      <w:r w:rsidRPr="004A4DDE">
        <w:rPr>
          <w:rFonts w:ascii="Times New Roman" w:hAnsi="Times New Roman"/>
          <w:bCs/>
          <w:sz w:val="28"/>
          <w:szCs w:val="28"/>
          <w:lang w:eastAsia="ru-RU"/>
        </w:rPr>
        <w:t xml:space="preserve">тинами другою і третьою статті </w:t>
      </w:r>
      <w:r w:rsidR="00517324" w:rsidRPr="004A4DDE">
        <w:rPr>
          <w:rFonts w:ascii="Times New Roman" w:hAnsi="Times New Roman"/>
          <w:bCs/>
          <w:sz w:val="28"/>
          <w:szCs w:val="28"/>
          <w:lang w:eastAsia="ru-RU"/>
        </w:rPr>
        <w:t xml:space="preserve">353 цього Кодексу. </w:t>
      </w:r>
    </w:p>
    <w:p w14:paraId="2FDE88CE" w14:textId="489AD07E" w:rsidR="001B0BF2" w:rsidRPr="004A4DDE" w:rsidRDefault="00517324" w:rsidP="004A4DDE">
      <w:pPr>
        <w:spacing w:line="360" w:lineRule="auto"/>
        <w:ind w:firstLine="567"/>
        <w:jc w:val="both"/>
        <w:rPr>
          <w:rFonts w:ascii="Times New Roman" w:hAnsi="Times New Roman"/>
          <w:bCs/>
          <w:sz w:val="28"/>
          <w:szCs w:val="28"/>
          <w:lang w:eastAsia="ru-RU"/>
        </w:rPr>
      </w:pPr>
      <w:r w:rsidRPr="004A4DDE">
        <w:rPr>
          <w:rFonts w:ascii="Times New Roman" w:hAnsi="Times New Roman"/>
          <w:bCs/>
          <w:sz w:val="28"/>
          <w:szCs w:val="28"/>
          <w:lang w:eastAsia="ru-RU"/>
        </w:rPr>
        <w:t>Підставами касаційного оскарження судових рішень, зазначених у</w:t>
      </w:r>
      <w:r w:rsidR="004A4DDE">
        <w:rPr>
          <w:rFonts w:ascii="Times New Roman" w:hAnsi="Times New Roman"/>
          <w:bCs/>
          <w:sz w:val="28"/>
          <w:szCs w:val="28"/>
          <w:lang w:eastAsia="ru-RU"/>
        </w:rPr>
        <w:br/>
      </w:r>
      <w:r w:rsidRPr="004A4DDE">
        <w:rPr>
          <w:rFonts w:ascii="Times New Roman" w:hAnsi="Times New Roman"/>
          <w:bCs/>
          <w:sz w:val="28"/>
          <w:szCs w:val="28"/>
          <w:lang w:eastAsia="ru-RU"/>
        </w:rPr>
        <w:t>частина</w:t>
      </w:r>
      <w:r w:rsidR="001B0BF2" w:rsidRPr="004A4DDE">
        <w:rPr>
          <w:rFonts w:ascii="Times New Roman" w:hAnsi="Times New Roman"/>
          <w:bCs/>
          <w:sz w:val="28"/>
          <w:szCs w:val="28"/>
          <w:lang w:eastAsia="ru-RU"/>
        </w:rPr>
        <w:t>х другій і третій цієї статті, є неправи</w:t>
      </w:r>
      <w:r w:rsidRPr="004A4DDE">
        <w:rPr>
          <w:rFonts w:ascii="Times New Roman" w:hAnsi="Times New Roman"/>
          <w:bCs/>
          <w:sz w:val="28"/>
          <w:szCs w:val="28"/>
          <w:lang w:eastAsia="ru-RU"/>
        </w:rPr>
        <w:t xml:space="preserve">льне </w:t>
      </w:r>
      <w:r w:rsidR="001B0BF2" w:rsidRPr="004A4DDE">
        <w:rPr>
          <w:rFonts w:ascii="Times New Roman" w:hAnsi="Times New Roman"/>
          <w:bCs/>
          <w:sz w:val="28"/>
          <w:szCs w:val="28"/>
          <w:lang w:eastAsia="ru-RU"/>
        </w:rPr>
        <w:t>застосування судом норм матеріал</w:t>
      </w:r>
      <w:r w:rsidRPr="004A4DDE">
        <w:rPr>
          <w:rFonts w:ascii="Times New Roman" w:hAnsi="Times New Roman"/>
          <w:bCs/>
          <w:sz w:val="28"/>
          <w:szCs w:val="28"/>
          <w:lang w:eastAsia="ru-RU"/>
        </w:rPr>
        <w:t>ьного п</w:t>
      </w:r>
      <w:r w:rsidR="001B0BF2" w:rsidRPr="004A4DDE">
        <w:rPr>
          <w:rFonts w:ascii="Times New Roman" w:hAnsi="Times New Roman"/>
          <w:bCs/>
          <w:sz w:val="28"/>
          <w:szCs w:val="28"/>
          <w:lang w:eastAsia="ru-RU"/>
        </w:rPr>
        <w:t>рава чи порушення норм процесуал</w:t>
      </w:r>
      <w:r w:rsidRPr="004A4DDE">
        <w:rPr>
          <w:rFonts w:ascii="Times New Roman" w:hAnsi="Times New Roman"/>
          <w:bCs/>
          <w:sz w:val="28"/>
          <w:szCs w:val="28"/>
          <w:lang w:eastAsia="ru-RU"/>
        </w:rPr>
        <w:t>ьного права</w:t>
      </w:r>
      <w:r w:rsidR="002924C6" w:rsidRPr="004A4DDE">
        <w:rPr>
          <w:rFonts w:ascii="Times New Roman" w:hAnsi="Times New Roman"/>
          <w:bCs/>
          <w:sz w:val="28"/>
          <w:szCs w:val="28"/>
          <w:lang w:eastAsia="ru-RU"/>
        </w:rPr>
        <w:t>“</w:t>
      </w:r>
      <w:r w:rsidRPr="004A4DDE">
        <w:rPr>
          <w:rFonts w:ascii="Times New Roman" w:hAnsi="Times New Roman"/>
          <w:bCs/>
          <w:sz w:val="28"/>
          <w:szCs w:val="28"/>
          <w:lang w:eastAsia="ru-RU"/>
        </w:rPr>
        <w:t>.</w:t>
      </w:r>
    </w:p>
    <w:p w14:paraId="4AB239DB" w14:textId="77777777" w:rsidR="002924C6" w:rsidRPr="004A4DDE" w:rsidRDefault="001B0BF2" w:rsidP="004A4DDE">
      <w:pPr>
        <w:spacing w:line="360" w:lineRule="auto"/>
        <w:ind w:firstLine="567"/>
        <w:jc w:val="both"/>
        <w:rPr>
          <w:rFonts w:ascii="Times New Roman" w:eastAsia="Times New Roman" w:hAnsi="Times New Roman"/>
          <w:sz w:val="28"/>
          <w:szCs w:val="28"/>
          <w:lang w:eastAsia="uk-UA"/>
        </w:rPr>
      </w:pPr>
      <w:r w:rsidRPr="004A4DDE">
        <w:rPr>
          <w:rFonts w:ascii="Times New Roman" w:eastAsia="Times New Roman" w:hAnsi="Times New Roman"/>
          <w:sz w:val="28"/>
          <w:szCs w:val="28"/>
          <w:lang w:eastAsia="uk-UA"/>
        </w:rPr>
        <w:t>Пунктом 2 частини п’ятої статті 328</w:t>
      </w:r>
      <w:r w:rsidR="00BF1196" w:rsidRPr="004A4DDE">
        <w:rPr>
          <w:rFonts w:ascii="Times New Roman" w:eastAsia="Times New Roman" w:hAnsi="Times New Roman"/>
          <w:sz w:val="28"/>
          <w:szCs w:val="28"/>
          <w:lang w:eastAsia="uk-UA"/>
        </w:rPr>
        <w:t xml:space="preserve"> </w:t>
      </w:r>
      <w:r w:rsidRPr="004A4DDE">
        <w:rPr>
          <w:rFonts w:ascii="Times New Roman" w:eastAsia="Times New Roman" w:hAnsi="Times New Roman"/>
          <w:sz w:val="28"/>
          <w:szCs w:val="28"/>
          <w:lang w:eastAsia="uk-UA"/>
        </w:rPr>
        <w:t>Кодексу передбачено, що не підл</w:t>
      </w:r>
      <w:r w:rsidR="002924C6" w:rsidRPr="004A4DDE">
        <w:rPr>
          <w:rFonts w:ascii="Times New Roman" w:eastAsia="Times New Roman" w:hAnsi="Times New Roman"/>
          <w:sz w:val="28"/>
          <w:szCs w:val="28"/>
          <w:lang w:eastAsia="uk-UA"/>
        </w:rPr>
        <w:t>ягають касаційному оскарженню ,,</w:t>
      </w:r>
      <w:r w:rsidRPr="004A4DDE">
        <w:rPr>
          <w:rFonts w:ascii="Times New Roman" w:eastAsia="Times New Roman" w:hAnsi="Times New Roman"/>
          <w:sz w:val="28"/>
          <w:szCs w:val="28"/>
          <w:lang w:eastAsia="uk-UA"/>
        </w:rPr>
        <w:t xml:space="preserve">судові рішення у справах незначної складності та інших справах, розглянутих за правилами спрощеного позовного провадження (крім справ, які відповідно до цього Кодексу розглядаються за правилами загального позовного провадження), крім випадків, якщо: </w:t>
      </w:r>
    </w:p>
    <w:p w14:paraId="6CA4C408" w14:textId="6C4FC129" w:rsidR="001B0BF2" w:rsidRPr="004A4DDE" w:rsidRDefault="001B0BF2" w:rsidP="004A4DDE">
      <w:pPr>
        <w:spacing w:line="360" w:lineRule="auto"/>
        <w:ind w:firstLine="567"/>
        <w:jc w:val="both"/>
        <w:rPr>
          <w:rFonts w:ascii="Times New Roman" w:eastAsia="Times New Roman" w:hAnsi="Times New Roman"/>
          <w:sz w:val="28"/>
          <w:szCs w:val="28"/>
          <w:lang w:eastAsia="uk-UA"/>
        </w:rPr>
      </w:pPr>
      <w:r w:rsidRPr="004A4DDE">
        <w:rPr>
          <w:rFonts w:ascii="Times New Roman" w:eastAsia="Times New Roman" w:hAnsi="Times New Roman"/>
          <w:sz w:val="28"/>
          <w:szCs w:val="28"/>
          <w:lang w:eastAsia="uk-UA"/>
        </w:rPr>
        <w:t xml:space="preserve">а) касаційна скарга стосується питання права, яке має фундаментальне значення для формування єдиної </w:t>
      </w:r>
      <w:proofErr w:type="spellStart"/>
      <w:r w:rsidRPr="004A4DDE">
        <w:rPr>
          <w:rFonts w:ascii="Times New Roman" w:eastAsia="Times New Roman" w:hAnsi="Times New Roman"/>
          <w:sz w:val="28"/>
          <w:szCs w:val="28"/>
          <w:lang w:eastAsia="uk-UA"/>
        </w:rPr>
        <w:t>правозастосовчої</w:t>
      </w:r>
      <w:proofErr w:type="spellEnd"/>
      <w:r w:rsidRPr="004A4DDE">
        <w:rPr>
          <w:rFonts w:ascii="Times New Roman" w:eastAsia="Times New Roman" w:hAnsi="Times New Roman"/>
          <w:sz w:val="28"/>
          <w:szCs w:val="28"/>
          <w:lang w:eastAsia="uk-UA"/>
        </w:rPr>
        <w:t xml:space="preserve"> практики; </w:t>
      </w:r>
    </w:p>
    <w:p w14:paraId="37032455" w14:textId="00C9F6BC" w:rsidR="001B0BF2" w:rsidRPr="004A4DDE" w:rsidRDefault="001B0BF2" w:rsidP="004A4DDE">
      <w:pPr>
        <w:spacing w:line="360" w:lineRule="auto"/>
        <w:ind w:firstLine="567"/>
        <w:jc w:val="both"/>
        <w:rPr>
          <w:rFonts w:ascii="Times New Roman" w:eastAsia="Times New Roman" w:hAnsi="Times New Roman"/>
          <w:sz w:val="28"/>
          <w:szCs w:val="28"/>
          <w:lang w:eastAsia="uk-UA"/>
        </w:rPr>
      </w:pPr>
      <w:r w:rsidRPr="004A4DDE">
        <w:rPr>
          <w:rFonts w:ascii="Times New Roman" w:eastAsia="Times New Roman" w:hAnsi="Times New Roman"/>
          <w:sz w:val="28"/>
          <w:szCs w:val="28"/>
          <w:lang w:eastAsia="uk-UA"/>
        </w:rPr>
        <w:lastRenderedPageBreak/>
        <w:t xml:space="preserve">б) особа, яка подає касаційну скаргу, відповідно до цього Кодексу позбавлена можливості спростувати обставини, встановлені оскарженим судовим рішенням, при розгляді іншої справи; </w:t>
      </w:r>
    </w:p>
    <w:p w14:paraId="1F334179" w14:textId="7C25BC97" w:rsidR="001B0BF2" w:rsidRPr="004A4DDE" w:rsidRDefault="001B0BF2" w:rsidP="004A4DDE">
      <w:pPr>
        <w:spacing w:line="360" w:lineRule="auto"/>
        <w:ind w:firstLine="567"/>
        <w:jc w:val="both"/>
        <w:rPr>
          <w:rFonts w:ascii="Times New Roman" w:eastAsia="Times New Roman" w:hAnsi="Times New Roman"/>
          <w:sz w:val="28"/>
          <w:szCs w:val="28"/>
          <w:lang w:eastAsia="uk-UA"/>
        </w:rPr>
      </w:pPr>
      <w:r w:rsidRPr="004A4DDE">
        <w:rPr>
          <w:rFonts w:ascii="Times New Roman" w:eastAsia="Times New Roman" w:hAnsi="Times New Roman"/>
          <w:sz w:val="28"/>
          <w:szCs w:val="28"/>
          <w:lang w:eastAsia="uk-UA"/>
        </w:rPr>
        <w:t xml:space="preserve">в) справа становить значний суспільний інтерес або має виняткове значення для учасника справи, який подає касаційну скаргу; </w:t>
      </w:r>
    </w:p>
    <w:p w14:paraId="7EAD4E91" w14:textId="6570139A" w:rsidR="001B0BF2" w:rsidRPr="004A4DDE" w:rsidRDefault="001B0BF2" w:rsidP="004A4DDE">
      <w:pPr>
        <w:spacing w:line="360" w:lineRule="auto"/>
        <w:ind w:firstLine="567"/>
        <w:jc w:val="both"/>
        <w:rPr>
          <w:rFonts w:ascii="Times New Roman" w:eastAsia="Times New Roman" w:hAnsi="Times New Roman"/>
          <w:sz w:val="28"/>
          <w:szCs w:val="28"/>
          <w:lang w:eastAsia="uk-UA"/>
        </w:rPr>
      </w:pPr>
      <w:r w:rsidRPr="004A4DDE">
        <w:rPr>
          <w:rFonts w:ascii="Times New Roman" w:eastAsia="Times New Roman" w:hAnsi="Times New Roman"/>
          <w:sz w:val="28"/>
          <w:szCs w:val="28"/>
          <w:lang w:eastAsia="uk-UA"/>
        </w:rPr>
        <w:t>г) суд першої інстанції відніс справу до категорії справ незначної складності помилково</w:t>
      </w:r>
      <w:r w:rsidR="00592940" w:rsidRPr="004A4DDE">
        <w:rPr>
          <w:rFonts w:ascii="Times New Roman" w:eastAsia="Times New Roman" w:hAnsi="Times New Roman"/>
          <w:sz w:val="28"/>
          <w:szCs w:val="28"/>
          <w:lang w:eastAsia="uk-UA"/>
        </w:rPr>
        <w:t>“</w:t>
      </w:r>
      <w:r w:rsidRPr="004A4DDE">
        <w:rPr>
          <w:rFonts w:ascii="Times New Roman" w:eastAsia="Times New Roman" w:hAnsi="Times New Roman"/>
          <w:sz w:val="28"/>
          <w:szCs w:val="28"/>
          <w:lang w:eastAsia="uk-UA"/>
        </w:rPr>
        <w:t>.</w:t>
      </w:r>
    </w:p>
    <w:p w14:paraId="5A2867FC" w14:textId="77777777" w:rsidR="001B0BF2" w:rsidRPr="004A4DDE" w:rsidRDefault="001B0BF2" w:rsidP="004A4DDE">
      <w:pPr>
        <w:spacing w:line="360" w:lineRule="auto"/>
        <w:ind w:firstLine="567"/>
        <w:jc w:val="both"/>
        <w:rPr>
          <w:rFonts w:ascii="Times New Roman" w:eastAsia="Times New Roman" w:hAnsi="Times New Roman"/>
          <w:sz w:val="28"/>
          <w:szCs w:val="28"/>
          <w:lang w:eastAsia="uk-UA"/>
        </w:rPr>
      </w:pPr>
    </w:p>
    <w:p w14:paraId="68E7360A" w14:textId="66E7800D" w:rsidR="007862D2" w:rsidRPr="004A4DDE" w:rsidRDefault="00B26BCB" w:rsidP="004A4DDE">
      <w:pPr>
        <w:spacing w:line="360" w:lineRule="auto"/>
        <w:ind w:firstLine="567"/>
        <w:jc w:val="both"/>
        <w:rPr>
          <w:rFonts w:ascii="Times New Roman" w:hAnsi="Times New Roman"/>
          <w:sz w:val="28"/>
          <w:szCs w:val="28"/>
        </w:rPr>
      </w:pPr>
      <w:r w:rsidRPr="004A4DDE">
        <w:rPr>
          <w:rFonts w:ascii="Times New Roman" w:eastAsia="Times New Roman" w:hAnsi="Times New Roman"/>
          <w:sz w:val="28"/>
          <w:szCs w:val="28"/>
          <w:lang w:eastAsia="uk-UA"/>
        </w:rPr>
        <w:t>2.</w:t>
      </w:r>
      <w:r w:rsidRPr="004A4DDE">
        <w:rPr>
          <w:rFonts w:ascii="Times New Roman" w:hAnsi="Times New Roman"/>
          <w:sz w:val="28"/>
          <w:szCs w:val="28"/>
        </w:rPr>
        <w:t xml:space="preserve"> Зі змісту конституційної скарги та долучених до неї документів і матеріалів убачається таке.</w:t>
      </w:r>
    </w:p>
    <w:p w14:paraId="5E899FED" w14:textId="72146D44" w:rsidR="00B51C78" w:rsidRPr="004A4DDE" w:rsidRDefault="004566D0" w:rsidP="004A4DDE">
      <w:pPr>
        <w:spacing w:line="360" w:lineRule="auto"/>
        <w:ind w:firstLine="567"/>
        <w:jc w:val="both"/>
        <w:rPr>
          <w:rFonts w:ascii="Times New Roman" w:hAnsi="Times New Roman"/>
          <w:sz w:val="28"/>
          <w:szCs w:val="28"/>
        </w:rPr>
      </w:pPr>
      <w:r w:rsidRPr="004A4DDE">
        <w:rPr>
          <w:rFonts w:ascii="Times New Roman" w:hAnsi="Times New Roman"/>
          <w:sz w:val="28"/>
          <w:szCs w:val="28"/>
        </w:rPr>
        <w:t>Зубов</w:t>
      </w:r>
      <w:r w:rsidR="00592940" w:rsidRPr="004A4DDE">
        <w:rPr>
          <w:rFonts w:ascii="Times New Roman" w:hAnsi="Times New Roman"/>
          <w:sz w:val="28"/>
          <w:szCs w:val="28"/>
        </w:rPr>
        <w:t>а</w:t>
      </w:r>
      <w:r w:rsidRPr="004A4DDE">
        <w:rPr>
          <w:rFonts w:ascii="Times New Roman" w:hAnsi="Times New Roman"/>
          <w:sz w:val="28"/>
          <w:szCs w:val="28"/>
        </w:rPr>
        <w:t xml:space="preserve"> О.С. обран</w:t>
      </w:r>
      <w:r w:rsidR="00592940" w:rsidRPr="004A4DDE">
        <w:rPr>
          <w:rFonts w:ascii="Times New Roman" w:hAnsi="Times New Roman"/>
          <w:sz w:val="28"/>
          <w:szCs w:val="28"/>
        </w:rPr>
        <w:t>о</w:t>
      </w:r>
      <w:r w:rsidRPr="004A4DDE">
        <w:rPr>
          <w:rFonts w:ascii="Times New Roman" w:hAnsi="Times New Roman"/>
          <w:sz w:val="28"/>
          <w:szCs w:val="28"/>
        </w:rPr>
        <w:t xml:space="preserve"> суддею Суворовського районного суду міста Херсона </w:t>
      </w:r>
      <w:r w:rsidR="00592940" w:rsidRPr="004A4DDE">
        <w:rPr>
          <w:rFonts w:ascii="Times New Roman" w:hAnsi="Times New Roman"/>
          <w:sz w:val="28"/>
          <w:szCs w:val="28"/>
        </w:rPr>
        <w:t xml:space="preserve">відповідно до </w:t>
      </w:r>
      <w:r w:rsidRPr="004A4DDE">
        <w:rPr>
          <w:rFonts w:ascii="Times New Roman" w:hAnsi="Times New Roman"/>
          <w:sz w:val="28"/>
          <w:szCs w:val="28"/>
        </w:rPr>
        <w:t>р</w:t>
      </w:r>
      <w:r w:rsidR="00592940" w:rsidRPr="004A4DDE">
        <w:rPr>
          <w:rFonts w:ascii="Times New Roman" w:hAnsi="Times New Roman"/>
          <w:sz w:val="28"/>
          <w:szCs w:val="28"/>
        </w:rPr>
        <w:t>ішення</w:t>
      </w:r>
      <w:r w:rsidR="00FF7A4B" w:rsidRPr="004A4DDE">
        <w:rPr>
          <w:rFonts w:ascii="Times New Roman" w:hAnsi="Times New Roman"/>
          <w:sz w:val="28"/>
          <w:szCs w:val="28"/>
        </w:rPr>
        <w:t xml:space="preserve"> Херсонської обласної ради народних депутатів</w:t>
      </w:r>
      <w:r w:rsidR="004A4DDE">
        <w:rPr>
          <w:rFonts w:ascii="Times New Roman" w:hAnsi="Times New Roman"/>
          <w:sz w:val="28"/>
          <w:szCs w:val="28"/>
        </w:rPr>
        <w:br/>
      </w:r>
      <w:r w:rsidR="00FF7A4B" w:rsidRPr="004A4DDE">
        <w:rPr>
          <w:rFonts w:ascii="Times New Roman" w:hAnsi="Times New Roman"/>
          <w:sz w:val="28"/>
          <w:szCs w:val="28"/>
        </w:rPr>
        <w:t>від 26 січня 1993 року № 238; Верховн</w:t>
      </w:r>
      <w:r w:rsidR="00D0612E">
        <w:rPr>
          <w:rFonts w:ascii="Times New Roman" w:hAnsi="Times New Roman"/>
          <w:sz w:val="28"/>
          <w:szCs w:val="28"/>
        </w:rPr>
        <w:t>а</w:t>
      </w:r>
      <w:r w:rsidR="00FF7A4B" w:rsidRPr="004A4DDE">
        <w:rPr>
          <w:rFonts w:ascii="Times New Roman" w:hAnsi="Times New Roman"/>
          <w:sz w:val="28"/>
          <w:szCs w:val="28"/>
        </w:rPr>
        <w:t xml:space="preserve"> Рад</w:t>
      </w:r>
      <w:r w:rsidR="00D0612E">
        <w:rPr>
          <w:rFonts w:ascii="Times New Roman" w:hAnsi="Times New Roman"/>
          <w:sz w:val="28"/>
          <w:szCs w:val="28"/>
        </w:rPr>
        <w:t>а</w:t>
      </w:r>
      <w:r w:rsidR="00FF7A4B" w:rsidRPr="004A4DDE">
        <w:rPr>
          <w:rFonts w:ascii="Times New Roman" w:hAnsi="Times New Roman"/>
          <w:sz w:val="28"/>
          <w:szCs w:val="28"/>
        </w:rPr>
        <w:t xml:space="preserve"> України</w:t>
      </w:r>
      <w:r w:rsidR="00D0612E">
        <w:rPr>
          <w:rFonts w:ascii="Times New Roman" w:hAnsi="Times New Roman"/>
          <w:sz w:val="28"/>
          <w:szCs w:val="28"/>
        </w:rPr>
        <w:t xml:space="preserve"> </w:t>
      </w:r>
      <w:r w:rsidR="00D0612E" w:rsidRPr="004A4DDE">
        <w:rPr>
          <w:rFonts w:ascii="Times New Roman" w:hAnsi="Times New Roman"/>
          <w:sz w:val="28"/>
          <w:szCs w:val="28"/>
        </w:rPr>
        <w:t>Постановою</w:t>
      </w:r>
      <w:r w:rsidR="00FF7A4B" w:rsidRPr="004A4DDE">
        <w:rPr>
          <w:rFonts w:ascii="Times New Roman" w:hAnsi="Times New Roman"/>
          <w:sz w:val="28"/>
          <w:szCs w:val="28"/>
        </w:rPr>
        <w:t xml:space="preserve"> від 15 травня 2003 року № 809</w:t>
      </w:r>
      <w:r w:rsidR="00592940" w:rsidRPr="004A4DDE">
        <w:rPr>
          <w:rFonts w:ascii="Times New Roman" w:hAnsi="Times New Roman"/>
          <w:sz w:val="28"/>
          <w:szCs w:val="28"/>
        </w:rPr>
        <w:t>–</w:t>
      </w:r>
      <w:r w:rsidR="00FF7A4B" w:rsidRPr="004A4DDE">
        <w:rPr>
          <w:rFonts w:ascii="Times New Roman" w:hAnsi="Times New Roman"/>
          <w:sz w:val="28"/>
          <w:szCs w:val="28"/>
        </w:rPr>
        <w:t>IV обра</w:t>
      </w:r>
      <w:r w:rsidR="00D0612E">
        <w:rPr>
          <w:rFonts w:ascii="Times New Roman" w:hAnsi="Times New Roman"/>
          <w:sz w:val="28"/>
          <w:szCs w:val="28"/>
        </w:rPr>
        <w:t>ла його</w:t>
      </w:r>
      <w:r w:rsidR="00FF7A4B" w:rsidRPr="004A4DDE">
        <w:rPr>
          <w:rFonts w:ascii="Times New Roman" w:hAnsi="Times New Roman"/>
          <w:sz w:val="28"/>
          <w:szCs w:val="28"/>
        </w:rPr>
        <w:t xml:space="preserve"> на посаду</w:t>
      </w:r>
      <w:r w:rsidRPr="004A4DDE">
        <w:rPr>
          <w:rFonts w:ascii="Times New Roman" w:hAnsi="Times New Roman"/>
          <w:sz w:val="28"/>
          <w:szCs w:val="28"/>
        </w:rPr>
        <w:t xml:space="preserve"> судді</w:t>
      </w:r>
      <w:r w:rsidR="00FF7A4B" w:rsidRPr="004A4DDE">
        <w:rPr>
          <w:rFonts w:ascii="Times New Roman" w:hAnsi="Times New Roman"/>
          <w:sz w:val="28"/>
          <w:szCs w:val="28"/>
        </w:rPr>
        <w:t xml:space="preserve"> </w:t>
      </w:r>
      <w:r w:rsidR="00592940" w:rsidRPr="004A4DDE">
        <w:rPr>
          <w:rFonts w:ascii="Times New Roman" w:hAnsi="Times New Roman"/>
          <w:sz w:val="28"/>
          <w:szCs w:val="28"/>
        </w:rPr>
        <w:t>безстроково. Президент</w:t>
      </w:r>
      <w:r w:rsidR="00FF7A4B" w:rsidRPr="004A4DDE">
        <w:rPr>
          <w:rFonts w:ascii="Times New Roman" w:hAnsi="Times New Roman"/>
          <w:sz w:val="28"/>
          <w:szCs w:val="28"/>
        </w:rPr>
        <w:t xml:space="preserve"> України </w:t>
      </w:r>
      <w:r w:rsidR="00592940" w:rsidRPr="004A4DDE">
        <w:rPr>
          <w:rFonts w:ascii="Times New Roman" w:hAnsi="Times New Roman"/>
          <w:sz w:val="28"/>
          <w:szCs w:val="28"/>
        </w:rPr>
        <w:t xml:space="preserve">Указом </w:t>
      </w:r>
      <w:r w:rsidR="00FF7A4B" w:rsidRPr="004A4DDE">
        <w:rPr>
          <w:rFonts w:ascii="Times New Roman" w:hAnsi="Times New Roman"/>
          <w:sz w:val="28"/>
          <w:szCs w:val="28"/>
        </w:rPr>
        <w:t xml:space="preserve">від 22 серпня 2016 року № 341/2016 </w:t>
      </w:r>
      <w:r w:rsidRPr="004A4DDE">
        <w:rPr>
          <w:rFonts w:ascii="Times New Roman" w:hAnsi="Times New Roman"/>
          <w:sz w:val="28"/>
          <w:szCs w:val="28"/>
        </w:rPr>
        <w:t>Зубов</w:t>
      </w:r>
      <w:r w:rsidR="00592940" w:rsidRPr="004A4DDE">
        <w:rPr>
          <w:rFonts w:ascii="Times New Roman" w:hAnsi="Times New Roman"/>
          <w:sz w:val="28"/>
          <w:szCs w:val="28"/>
        </w:rPr>
        <w:t>а</w:t>
      </w:r>
      <w:r w:rsidRPr="004A4DDE">
        <w:rPr>
          <w:rFonts w:ascii="Times New Roman" w:hAnsi="Times New Roman"/>
          <w:sz w:val="28"/>
          <w:szCs w:val="28"/>
        </w:rPr>
        <w:t xml:space="preserve"> О.С. </w:t>
      </w:r>
      <w:r w:rsidR="00FF7A4B" w:rsidRPr="004A4DDE">
        <w:rPr>
          <w:rFonts w:ascii="Times New Roman" w:hAnsi="Times New Roman"/>
          <w:sz w:val="28"/>
          <w:szCs w:val="28"/>
        </w:rPr>
        <w:t>перев</w:t>
      </w:r>
      <w:r w:rsidR="00592940" w:rsidRPr="004A4DDE">
        <w:rPr>
          <w:rFonts w:ascii="Times New Roman" w:hAnsi="Times New Roman"/>
          <w:sz w:val="28"/>
          <w:szCs w:val="28"/>
        </w:rPr>
        <w:t>ів</w:t>
      </w:r>
      <w:r w:rsidR="00FF7A4B" w:rsidRPr="004A4DDE">
        <w:rPr>
          <w:rFonts w:ascii="Times New Roman" w:hAnsi="Times New Roman"/>
          <w:sz w:val="28"/>
          <w:szCs w:val="28"/>
        </w:rPr>
        <w:t xml:space="preserve"> на посаду судді Херсонського міського суду </w:t>
      </w:r>
      <w:r w:rsidRPr="004A4DDE">
        <w:rPr>
          <w:rFonts w:ascii="Times New Roman" w:hAnsi="Times New Roman"/>
          <w:sz w:val="28"/>
          <w:szCs w:val="28"/>
        </w:rPr>
        <w:t xml:space="preserve">Херсонської області. У процесі </w:t>
      </w:r>
      <w:r w:rsidR="00FF7A4B" w:rsidRPr="004A4DDE">
        <w:rPr>
          <w:rFonts w:ascii="Times New Roman" w:hAnsi="Times New Roman"/>
          <w:sz w:val="28"/>
          <w:szCs w:val="28"/>
        </w:rPr>
        <w:t>цього переведення Суворовський районни</w:t>
      </w:r>
      <w:r w:rsidR="00592940" w:rsidRPr="004A4DDE">
        <w:rPr>
          <w:rFonts w:ascii="Times New Roman" w:hAnsi="Times New Roman"/>
          <w:sz w:val="28"/>
          <w:szCs w:val="28"/>
        </w:rPr>
        <w:t xml:space="preserve">й суд міста Херсона наказом від </w:t>
      </w:r>
      <w:r w:rsidR="00FF7A4B" w:rsidRPr="004A4DDE">
        <w:rPr>
          <w:rFonts w:ascii="Times New Roman" w:hAnsi="Times New Roman"/>
          <w:sz w:val="28"/>
          <w:szCs w:val="28"/>
        </w:rPr>
        <w:t>25 серпня 2016 року</w:t>
      </w:r>
      <w:r w:rsidR="00D0612E">
        <w:rPr>
          <w:rFonts w:ascii="Times New Roman" w:hAnsi="Times New Roman"/>
          <w:sz w:val="28"/>
          <w:szCs w:val="28"/>
        </w:rPr>
        <w:t xml:space="preserve"> </w:t>
      </w:r>
      <w:r w:rsidR="00FF7A4B" w:rsidRPr="004A4DDE">
        <w:rPr>
          <w:rFonts w:ascii="Times New Roman" w:hAnsi="Times New Roman"/>
          <w:sz w:val="28"/>
          <w:szCs w:val="28"/>
        </w:rPr>
        <w:t>№ 03-01/48 перерахував на рахунок Територіального управління Державної судової адміністрації України в</w:t>
      </w:r>
      <w:r w:rsidRPr="004A4DDE">
        <w:rPr>
          <w:rFonts w:ascii="Times New Roman" w:hAnsi="Times New Roman"/>
          <w:sz w:val="28"/>
          <w:szCs w:val="28"/>
        </w:rPr>
        <w:t xml:space="preserve"> Херсонській області (далі </w:t>
      </w:r>
      <w:r w:rsidR="006A2C5A" w:rsidRPr="004A4DDE">
        <w:rPr>
          <w:rFonts w:ascii="Times New Roman" w:hAnsi="Times New Roman"/>
          <w:sz w:val="28"/>
          <w:szCs w:val="28"/>
        </w:rPr>
        <w:t>–</w:t>
      </w:r>
      <w:r w:rsidR="004A4DDE">
        <w:rPr>
          <w:rFonts w:ascii="Times New Roman" w:hAnsi="Times New Roman"/>
          <w:sz w:val="28"/>
          <w:szCs w:val="28"/>
        </w:rPr>
        <w:t xml:space="preserve"> </w:t>
      </w:r>
      <w:r w:rsidR="002924C6" w:rsidRPr="004A4DDE">
        <w:rPr>
          <w:rFonts w:ascii="Times New Roman" w:hAnsi="Times New Roman"/>
          <w:sz w:val="28"/>
          <w:szCs w:val="28"/>
        </w:rPr>
        <w:t>Управління</w:t>
      </w:r>
      <w:r w:rsidR="00FF7A4B" w:rsidRPr="004A4DDE">
        <w:rPr>
          <w:rFonts w:ascii="Times New Roman" w:hAnsi="Times New Roman"/>
          <w:sz w:val="28"/>
          <w:szCs w:val="28"/>
        </w:rPr>
        <w:t>) компенсацію за</w:t>
      </w:r>
      <w:r w:rsidR="00592940" w:rsidRPr="004A4DDE">
        <w:rPr>
          <w:rFonts w:ascii="Times New Roman" w:hAnsi="Times New Roman"/>
          <w:sz w:val="28"/>
          <w:szCs w:val="28"/>
        </w:rPr>
        <w:t xml:space="preserve"> дні</w:t>
      </w:r>
      <w:r w:rsidR="00FF7A4B" w:rsidRPr="004A4DDE">
        <w:rPr>
          <w:rFonts w:ascii="Times New Roman" w:hAnsi="Times New Roman"/>
          <w:sz w:val="28"/>
          <w:szCs w:val="28"/>
        </w:rPr>
        <w:t xml:space="preserve"> </w:t>
      </w:r>
      <w:r w:rsidR="006A2C5A" w:rsidRPr="004A4DDE">
        <w:rPr>
          <w:rFonts w:ascii="Times New Roman" w:hAnsi="Times New Roman"/>
          <w:sz w:val="28"/>
          <w:szCs w:val="28"/>
        </w:rPr>
        <w:t>відпуст</w:t>
      </w:r>
      <w:r w:rsidR="00FF7A4B" w:rsidRPr="004A4DDE">
        <w:rPr>
          <w:rFonts w:ascii="Times New Roman" w:hAnsi="Times New Roman"/>
          <w:sz w:val="28"/>
          <w:szCs w:val="28"/>
        </w:rPr>
        <w:t>к</w:t>
      </w:r>
      <w:r w:rsidR="006A2C5A" w:rsidRPr="004A4DDE">
        <w:rPr>
          <w:rFonts w:ascii="Times New Roman" w:hAnsi="Times New Roman"/>
          <w:sz w:val="28"/>
          <w:szCs w:val="28"/>
        </w:rPr>
        <w:t>и</w:t>
      </w:r>
      <w:r w:rsidR="00FF7A4B" w:rsidRPr="004A4DDE">
        <w:rPr>
          <w:rFonts w:ascii="Times New Roman" w:hAnsi="Times New Roman"/>
          <w:sz w:val="28"/>
          <w:szCs w:val="28"/>
        </w:rPr>
        <w:t>, які не використа</w:t>
      </w:r>
      <w:r w:rsidR="00592940" w:rsidRPr="004A4DDE">
        <w:rPr>
          <w:rFonts w:ascii="Times New Roman" w:hAnsi="Times New Roman"/>
          <w:sz w:val="28"/>
          <w:szCs w:val="28"/>
        </w:rPr>
        <w:t>в</w:t>
      </w:r>
      <w:r w:rsidR="00FF7A4B" w:rsidRPr="004A4DDE">
        <w:rPr>
          <w:rFonts w:ascii="Times New Roman" w:hAnsi="Times New Roman"/>
          <w:sz w:val="28"/>
          <w:szCs w:val="28"/>
        </w:rPr>
        <w:t xml:space="preserve"> судд</w:t>
      </w:r>
      <w:r w:rsidR="00592940" w:rsidRPr="004A4DDE">
        <w:rPr>
          <w:rFonts w:ascii="Times New Roman" w:hAnsi="Times New Roman"/>
          <w:sz w:val="28"/>
          <w:szCs w:val="28"/>
        </w:rPr>
        <w:t>я</w:t>
      </w:r>
      <w:r w:rsidR="00FF7A4B" w:rsidRPr="004A4DDE">
        <w:rPr>
          <w:rFonts w:ascii="Times New Roman" w:hAnsi="Times New Roman"/>
          <w:sz w:val="28"/>
          <w:szCs w:val="28"/>
        </w:rPr>
        <w:t xml:space="preserve"> Зубов О.С.</w:t>
      </w:r>
    </w:p>
    <w:p w14:paraId="25BE00CB" w14:textId="2D601977" w:rsidR="004566D0" w:rsidRPr="004A4DDE" w:rsidRDefault="00592940" w:rsidP="004A4DDE">
      <w:pPr>
        <w:spacing w:line="360" w:lineRule="auto"/>
        <w:ind w:firstLine="567"/>
        <w:jc w:val="both"/>
        <w:rPr>
          <w:rFonts w:ascii="Times New Roman" w:hAnsi="Times New Roman"/>
          <w:sz w:val="28"/>
          <w:szCs w:val="28"/>
        </w:rPr>
      </w:pPr>
      <w:r w:rsidRPr="004A4DDE">
        <w:rPr>
          <w:rFonts w:ascii="Times New Roman" w:hAnsi="Times New Roman"/>
          <w:sz w:val="28"/>
          <w:szCs w:val="28"/>
        </w:rPr>
        <w:t>Р</w:t>
      </w:r>
      <w:r w:rsidR="00DA1273" w:rsidRPr="004A4DDE">
        <w:rPr>
          <w:rFonts w:ascii="Times New Roman" w:hAnsi="Times New Roman"/>
          <w:sz w:val="28"/>
          <w:szCs w:val="28"/>
        </w:rPr>
        <w:t>ішенням</w:t>
      </w:r>
      <w:r w:rsidR="002924C6" w:rsidRPr="004A4DDE">
        <w:rPr>
          <w:rFonts w:ascii="Times New Roman" w:hAnsi="Times New Roman"/>
          <w:sz w:val="28"/>
          <w:szCs w:val="28"/>
        </w:rPr>
        <w:t xml:space="preserve"> Г</w:t>
      </w:r>
      <w:r w:rsidR="00DA1273" w:rsidRPr="004A4DDE">
        <w:rPr>
          <w:rFonts w:ascii="Times New Roman" w:hAnsi="Times New Roman"/>
          <w:sz w:val="28"/>
          <w:szCs w:val="28"/>
        </w:rPr>
        <w:t>олови Верховного Суду від 27</w:t>
      </w:r>
      <w:r w:rsidRPr="004A4DDE">
        <w:rPr>
          <w:rFonts w:ascii="Times New Roman" w:hAnsi="Times New Roman"/>
          <w:sz w:val="28"/>
          <w:szCs w:val="28"/>
        </w:rPr>
        <w:t xml:space="preserve"> квітня 2022 року</w:t>
      </w:r>
      <w:r w:rsidR="004A4DDE">
        <w:rPr>
          <w:rFonts w:ascii="Times New Roman" w:hAnsi="Times New Roman"/>
          <w:sz w:val="28"/>
          <w:szCs w:val="28"/>
        </w:rPr>
        <w:t xml:space="preserve"> </w:t>
      </w:r>
      <w:r w:rsidR="00DA1273" w:rsidRPr="004A4DDE">
        <w:rPr>
          <w:rFonts w:ascii="Times New Roman" w:hAnsi="Times New Roman"/>
          <w:sz w:val="28"/>
          <w:szCs w:val="28"/>
        </w:rPr>
        <w:t xml:space="preserve">№ 28/0/149-2 </w:t>
      </w:r>
      <w:r w:rsidRPr="004A4DDE">
        <w:rPr>
          <w:rFonts w:ascii="Times New Roman" w:hAnsi="Times New Roman"/>
          <w:sz w:val="28"/>
          <w:szCs w:val="28"/>
        </w:rPr>
        <w:t xml:space="preserve">Зубов О.С. </w:t>
      </w:r>
      <w:r w:rsidR="004566D0" w:rsidRPr="004A4DDE">
        <w:rPr>
          <w:rFonts w:ascii="Times New Roman" w:hAnsi="Times New Roman"/>
          <w:sz w:val="28"/>
          <w:szCs w:val="28"/>
        </w:rPr>
        <w:t>з 28 квітня 2022 року відряджений до Татарбунарського районного суду Одеської області для здійснення правосуддя без зазначення граничного строку відрядження. Вища рада правосуддя рішенням від 26 вересня 2023 року № 911/0/15-23 згадане відрядження припинила; рішенням від 19 грудня</w:t>
      </w:r>
      <w:r w:rsidR="004A4DDE">
        <w:rPr>
          <w:rFonts w:ascii="Times New Roman" w:hAnsi="Times New Roman"/>
          <w:sz w:val="28"/>
          <w:szCs w:val="28"/>
        </w:rPr>
        <w:br/>
      </w:r>
      <w:r w:rsidR="004566D0" w:rsidRPr="004A4DDE">
        <w:rPr>
          <w:rFonts w:ascii="Times New Roman" w:hAnsi="Times New Roman"/>
          <w:sz w:val="28"/>
          <w:szCs w:val="28"/>
        </w:rPr>
        <w:t>2023 року № 1347/0/15-23 звільнила Зубова О.С. з посади суд</w:t>
      </w:r>
      <w:r w:rsidR="00DA1273" w:rsidRPr="004A4DDE">
        <w:rPr>
          <w:rFonts w:ascii="Times New Roman" w:hAnsi="Times New Roman"/>
          <w:sz w:val="28"/>
          <w:szCs w:val="28"/>
        </w:rPr>
        <w:t xml:space="preserve">ді </w:t>
      </w:r>
      <w:r w:rsidR="005E6400" w:rsidRPr="004A4DDE">
        <w:rPr>
          <w:rFonts w:ascii="Times New Roman" w:hAnsi="Times New Roman"/>
          <w:sz w:val="28"/>
          <w:szCs w:val="28"/>
        </w:rPr>
        <w:t xml:space="preserve">Татарбунарського районного суду Одеської області </w:t>
      </w:r>
      <w:r w:rsidR="00DA1273" w:rsidRPr="004A4DDE">
        <w:rPr>
          <w:rFonts w:ascii="Times New Roman" w:hAnsi="Times New Roman"/>
          <w:sz w:val="28"/>
          <w:szCs w:val="28"/>
        </w:rPr>
        <w:t>у зв’</w:t>
      </w:r>
      <w:r w:rsidR="004566D0" w:rsidRPr="004A4DDE">
        <w:rPr>
          <w:rFonts w:ascii="Times New Roman" w:hAnsi="Times New Roman"/>
          <w:sz w:val="28"/>
          <w:szCs w:val="28"/>
        </w:rPr>
        <w:t xml:space="preserve">язку з поданням заяви про відставку. </w:t>
      </w:r>
    </w:p>
    <w:p w14:paraId="6B740B6C" w14:textId="71A46DED" w:rsidR="00DA1273" w:rsidRPr="004A4DDE" w:rsidRDefault="004566D0" w:rsidP="004A4DDE">
      <w:pPr>
        <w:spacing w:line="360" w:lineRule="auto"/>
        <w:ind w:firstLine="567"/>
        <w:jc w:val="both"/>
        <w:rPr>
          <w:rFonts w:ascii="Times New Roman" w:hAnsi="Times New Roman"/>
          <w:sz w:val="28"/>
          <w:szCs w:val="28"/>
        </w:rPr>
      </w:pPr>
      <w:r w:rsidRPr="004A4DDE">
        <w:rPr>
          <w:rFonts w:ascii="Times New Roman" w:hAnsi="Times New Roman"/>
          <w:sz w:val="28"/>
          <w:szCs w:val="28"/>
        </w:rPr>
        <w:t>На виконання рішення В</w:t>
      </w:r>
      <w:r w:rsidR="002924C6" w:rsidRPr="004A4DDE">
        <w:rPr>
          <w:rFonts w:ascii="Times New Roman" w:hAnsi="Times New Roman"/>
          <w:sz w:val="28"/>
          <w:szCs w:val="28"/>
        </w:rPr>
        <w:t>ищої ради правосуддя від 19 грудня 2023 року</w:t>
      </w:r>
      <w:r w:rsidR="004A4DDE">
        <w:rPr>
          <w:rFonts w:ascii="Times New Roman" w:hAnsi="Times New Roman"/>
          <w:sz w:val="28"/>
          <w:szCs w:val="28"/>
        </w:rPr>
        <w:br/>
      </w:r>
      <w:r w:rsidR="002924C6" w:rsidRPr="004A4DDE">
        <w:rPr>
          <w:rFonts w:ascii="Times New Roman" w:hAnsi="Times New Roman"/>
          <w:sz w:val="28"/>
          <w:szCs w:val="28"/>
        </w:rPr>
        <w:t>№ 1347/0/15-23</w:t>
      </w:r>
      <w:r w:rsidRPr="004A4DDE">
        <w:rPr>
          <w:rFonts w:ascii="Times New Roman" w:hAnsi="Times New Roman"/>
          <w:sz w:val="28"/>
          <w:szCs w:val="28"/>
        </w:rPr>
        <w:t xml:space="preserve"> Херсонський міський суд Херсонської області наказом</w:t>
      </w:r>
      <w:r w:rsidR="004A4DDE">
        <w:rPr>
          <w:rFonts w:ascii="Times New Roman" w:hAnsi="Times New Roman"/>
          <w:sz w:val="28"/>
          <w:szCs w:val="28"/>
        </w:rPr>
        <w:br/>
      </w:r>
      <w:r w:rsidR="002924C6" w:rsidRPr="004A4DDE">
        <w:rPr>
          <w:rFonts w:ascii="Times New Roman" w:hAnsi="Times New Roman"/>
          <w:sz w:val="28"/>
          <w:szCs w:val="28"/>
        </w:rPr>
        <w:lastRenderedPageBreak/>
        <w:t xml:space="preserve">від </w:t>
      </w:r>
      <w:r w:rsidR="004A4DDE">
        <w:rPr>
          <w:rFonts w:ascii="Times New Roman" w:hAnsi="Times New Roman"/>
          <w:sz w:val="28"/>
          <w:szCs w:val="28"/>
        </w:rPr>
        <w:t xml:space="preserve">26 </w:t>
      </w:r>
      <w:r w:rsidRPr="004A4DDE">
        <w:rPr>
          <w:rFonts w:ascii="Times New Roman" w:hAnsi="Times New Roman"/>
          <w:sz w:val="28"/>
          <w:szCs w:val="28"/>
        </w:rPr>
        <w:t>грудня 2023 року № 03-01/216 суддю Херсонського міського суду Херсонської області Зубова О.С. відрахував зі штату суду. При звільненні</w:t>
      </w:r>
      <w:r w:rsidR="004A4DDE">
        <w:rPr>
          <w:rFonts w:ascii="Times New Roman" w:hAnsi="Times New Roman"/>
          <w:sz w:val="28"/>
          <w:szCs w:val="28"/>
        </w:rPr>
        <w:br/>
      </w:r>
      <w:r w:rsidR="006A2C5A" w:rsidRPr="004A4DDE">
        <w:rPr>
          <w:rFonts w:ascii="Times New Roman" w:hAnsi="Times New Roman"/>
          <w:sz w:val="28"/>
          <w:szCs w:val="28"/>
        </w:rPr>
        <w:t>Зубову О.С. нараховано</w:t>
      </w:r>
      <w:r w:rsidRPr="004A4DDE">
        <w:rPr>
          <w:rFonts w:ascii="Times New Roman" w:hAnsi="Times New Roman"/>
          <w:sz w:val="28"/>
          <w:szCs w:val="28"/>
        </w:rPr>
        <w:t xml:space="preserve"> </w:t>
      </w:r>
      <w:r w:rsidR="006A2C5A" w:rsidRPr="004A4DDE">
        <w:rPr>
          <w:rFonts w:ascii="Times New Roman" w:hAnsi="Times New Roman"/>
          <w:sz w:val="28"/>
          <w:szCs w:val="28"/>
        </w:rPr>
        <w:t xml:space="preserve">та </w:t>
      </w:r>
      <w:proofErr w:type="spellStart"/>
      <w:r w:rsidR="006A2C5A" w:rsidRPr="004A4DDE">
        <w:rPr>
          <w:rFonts w:ascii="Times New Roman" w:hAnsi="Times New Roman"/>
          <w:sz w:val="28"/>
          <w:szCs w:val="28"/>
        </w:rPr>
        <w:t>виплачено</w:t>
      </w:r>
      <w:proofErr w:type="spellEnd"/>
      <w:r w:rsidR="006A2C5A" w:rsidRPr="004A4DDE">
        <w:rPr>
          <w:rFonts w:ascii="Times New Roman" w:hAnsi="Times New Roman"/>
          <w:sz w:val="28"/>
          <w:szCs w:val="28"/>
        </w:rPr>
        <w:t xml:space="preserve"> вихідну</w:t>
      </w:r>
      <w:r w:rsidRPr="004A4DDE">
        <w:rPr>
          <w:rFonts w:ascii="Times New Roman" w:hAnsi="Times New Roman"/>
          <w:sz w:val="28"/>
          <w:szCs w:val="28"/>
        </w:rPr>
        <w:t xml:space="preserve"> </w:t>
      </w:r>
      <w:r w:rsidR="006A2C5A" w:rsidRPr="004A4DDE">
        <w:rPr>
          <w:rFonts w:ascii="Times New Roman" w:hAnsi="Times New Roman"/>
          <w:sz w:val="28"/>
          <w:szCs w:val="28"/>
        </w:rPr>
        <w:t>допомогу</w:t>
      </w:r>
      <w:r w:rsidRPr="004A4DDE">
        <w:rPr>
          <w:rFonts w:ascii="Times New Roman" w:hAnsi="Times New Roman"/>
          <w:sz w:val="28"/>
          <w:szCs w:val="28"/>
        </w:rPr>
        <w:t xml:space="preserve"> </w:t>
      </w:r>
      <w:r w:rsidR="002C42AE" w:rsidRPr="004A4DDE">
        <w:rPr>
          <w:rFonts w:ascii="Times New Roman" w:hAnsi="Times New Roman"/>
          <w:sz w:val="28"/>
          <w:szCs w:val="28"/>
        </w:rPr>
        <w:t>т</w:t>
      </w:r>
      <w:r w:rsidRPr="004A4DDE">
        <w:rPr>
          <w:rFonts w:ascii="Times New Roman" w:hAnsi="Times New Roman"/>
          <w:sz w:val="28"/>
          <w:szCs w:val="28"/>
        </w:rPr>
        <w:t xml:space="preserve">а </w:t>
      </w:r>
      <w:r w:rsidR="006A2C5A" w:rsidRPr="004A4DDE">
        <w:rPr>
          <w:rFonts w:ascii="Times New Roman" w:hAnsi="Times New Roman"/>
          <w:sz w:val="28"/>
          <w:szCs w:val="28"/>
        </w:rPr>
        <w:t>компенсацію</w:t>
      </w:r>
      <w:r w:rsidRPr="004A4DDE">
        <w:rPr>
          <w:rFonts w:ascii="Times New Roman" w:hAnsi="Times New Roman"/>
          <w:sz w:val="28"/>
          <w:szCs w:val="28"/>
        </w:rPr>
        <w:t xml:space="preserve"> за невикористані дні відпустки. </w:t>
      </w:r>
    </w:p>
    <w:p w14:paraId="3AAF427C" w14:textId="6D5FAA88" w:rsidR="00DA1273" w:rsidRPr="004A4DDE" w:rsidRDefault="008621AC" w:rsidP="004A4DDE">
      <w:pPr>
        <w:spacing w:line="360" w:lineRule="auto"/>
        <w:ind w:firstLine="567"/>
        <w:jc w:val="both"/>
        <w:rPr>
          <w:rFonts w:ascii="Times New Roman" w:hAnsi="Times New Roman"/>
          <w:sz w:val="28"/>
          <w:szCs w:val="28"/>
        </w:rPr>
      </w:pPr>
      <w:r w:rsidRPr="004A4DDE">
        <w:rPr>
          <w:rFonts w:ascii="Times New Roman" w:hAnsi="Times New Roman"/>
          <w:sz w:val="28"/>
          <w:szCs w:val="28"/>
        </w:rPr>
        <w:t xml:space="preserve">Зубов О.С. </w:t>
      </w:r>
      <w:r w:rsidR="006A2C5A" w:rsidRPr="004A4DDE">
        <w:rPr>
          <w:rFonts w:ascii="Times New Roman" w:hAnsi="Times New Roman"/>
          <w:sz w:val="28"/>
          <w:szCs w:val="28"/>
        </w:rPr>
        <w:t>вважає</w:t>
      </w:r>
      <w:r w:rsidR="00DA1273" w:rsidRPr="004A4DDE">
        <w:rPr>
          <w:rFonts w:ascii="Times New Roman" w:hAnsi="Times New Roman"/>
          <w:sz w:val="28"/>
          <w:szCs w:val="28"/>
        </w:rPr>
        <w:t>, що компенсація</w:t>
      </w:r>
      <w:r w:rsidR="00592940" w:rsidRPr="004A4DDE">
        <w:rPr>
          <w:rFonts w:ascii="Times New Roman" w:hAnsi="Times New Roman"/>
          <w:sz w:val="28"/>
          <w:szCs w:val="28"/>
        </w:rPr>
        <w:t xml:space="preserve"> за </w:t>
      </w:r>
      <w:r w:rsidR="00DA1273" w:rsidRPr="004A4DDE">
        <w:rPr>
          <w:rFonts w:ascii="Times New Roman" w:hAnsi="Times New Roman"/>
          <w:sz w:val="28"/>
          <w:szCs w:val="28"/>
        </w:rPr>
        <w:t>невикористан</w:t>
      </w:r>
      <w:r w:rsidR="00592940" w:rsidRPr="004A4DDE">
        <w:rPr>
          <w:rFonts w:ascii="Times New Roman" w:hAnsi="Times New Roman"/>
          <w:sz w:val="28"/>
          <w:szCs w:val="28"/>
        </w:rPr>
        <w:t>і дні</w:t>
      </w:r>
      <w:r w:rsidR="00DA1273" w:rsidRPr="004A4DDE">
        <w:rPr>
          <w:rFonts w:ascii="Times New Roman" w:hAnsi="Times New Roman"/>
          <w:sz w:val="28"/>
          <w:szCs w:val="28"/>
        </w:rPr>
        <w:t xml:space="preserve"> відпустки повинна здійснюватися з </w:t>
      </w:r>
      <w:r w:rsidR="00592940" w:rsidRPr="004A4DDE">
        <w:rPr>
          <w:rFonts w:ascii="Times New Roman" w:hAnsi="Times New Roman"/>
          <w:sz w:val="28"/>
          <w:szCs w:val="28"/>
        </w:rPr>
        <w:t xml:space="preserve">розрахунку </w:t>
      </w:r>
      <w:r w:rsidR="00DA1273" w:rsidRPr="004A4DDE">
        <w:rPr>
          <w:rFonts w:ascii="Times New Roman" w:hAnsi="Times New Roman"/>
          <w:sz w:val="28"/>
          <w:szCs w:val="28"/>
        </w:rPr>
        <w:t xml:space="preserve">суддівської винагороди на час її нарахування та виплати, </w:t>
      </w:r>
      <w:r w:rsidR="006A2C5A" w:rsidRPr="004A4DDE">
        <w:rPr>
          <w:rFonts w:ascii="Times New Roman" w:hAnsi="Times New Roman"/>
          <w:sz w:val="28"/>
          <w:szCs w:val="28"/>
        </w:rPr>
        <w:t xml:space="preserve">у зв’язку з чим </w:t>
      </w:r>
      <w:r w:rsidR="00DA1273" w:rsidRPr="004A4DDE">
        <w:rPr>
          <w:rFonts w:ascii="Times New Roman" w:hAnsi="Times New Roman"/>
          <w:sz w:val="28"/>
          <w:szCs w:val="28"/>
        </w:rPr>
        <w:t>звернувся до адміністративного суду. У позовній заяві він просив ви</w:t>
      </w:r>
      <w:r w:rsidR="00592940" w:rsidRPr="004A4DDE">
        <w:rPr>
          <w:rFonts w:ascii="Times New Roman" w:hAnsi="Times New Roman"/>
          <w:sz w:val="28"/>
          <w:szCs w:val="28"/>
        </w:rPr>
        <w:t xml:space="preserve">знати протиправними дії </w:t>
      </w:r>
      <w:r w:rsidR="002924C6" w:rsidRPr="004A4DDE">
        <w:rPr>
          <w:rFonts w:ascii="Times New Roman" w:hAnsi="Times New Roman"/>
          <w:sz w:val="28"/>
          <w:szCs w:val="28"/>
        </w:rPr>
        <w:t xml:space="preserve">Управління </w:t>
      </w:r>
      <w:r w:rsidR="00DA1273" w:rsidRPr="004A4DDE">
        <w:rPr>
          <w:rFonts w:ascii="Times New Roman" w:hAnsi="Times New Roman"/>
          <w:sz w:val="28"/>
          <w:szCs w:val="28"/>
        </w:rPr>
        <w:t xml:space="preserve">щодо обмеження та недоплати суми компенсації </w:t>
      </w:r>
      <w:r w:rsidR="00592940" w:rsidRPr="004A4DDE">
        <w:rPr>
          <w:rFonts w:ascii="Times New Roman" w:hAnsi="Times New Roman"/>
          <w:sz w:val="28"/>
          <w:szCs w:val="28"/>
        </w:rPr>
        <w:t xml:space="preserve">за </w:t>
      </w:r>
      <w:r w:rsidR="00DA1273" w:rsidRPr="004A4DDE">
        <w:rPr>
          <w:rFonts w:ascii="Times New Roman" w:hAnsi="Times New Roman"/>
          <w:sz w:val="28"/>
          <w:szCs w:val="28"/>
        </w:rPr>
        <w:t>невикористан</w:t>
      </w:r>
      <w:r w:rsidR="00592940" w:rsidRPr="004A4DDE">
        <w:rPr>
          <w:rFonts w:ascii="Times New Roman" w:hAnsi="Times New Roman"/>
          <w:sz w:val="28"/>
          <w:szCs w:val="28"/>
        </w:rPr>
        <w:t>і 358 дні</w:t>
      </w:r>
      <w:r w:rsidR="00D0612E">
        <w:rPr>
          <w:rFonts w:ascii="Times New Roman" w:hAnsi="Times New Roman"/>
          <w:sz w:val="28"/>
          <w:szCs w:val="28"/>
        </w:rPr>
        <w:t>в</w:t>
      </w:r>
      <w:r w:rsidR="00DA1273" w:rsidRPr="004A4DDE">
        <w:rPr>
          <w:rFonts w:ascii="Times New Roman" w:hAnsi="Times New Roman"/>
          <w:sz w:val="28"/>
          <w:szCs w:val="28"/>
        </w:rPr>
        <w:t xml:space="preserve"> відпустки </w:t>
      </w:r>
      <w:r w:rsidR="00592940" w:rsidRPr="004A4DDE">
        <w:rPr>
          <w:rFonts w:ascii="Times New Roman" w:hAnsi="Times New Roman"/>
          <w:sz w:val="28"/>
          <w:szCs w:val="28"/>
        </w:rPr>
        <w:t xml:space="preserve">у </w:t>
      </w:r>
      <w:r w:rsidR="00DA1273" w:rsidRPr="004A4DDE">
        <w:rPr>
          <w:rFonts w:ascii="Times New Roman" w:hAnsi="Times New Roman"/>
          <w:sz w:val="28"/>
          <w:szCs w:val="28"/>
        </w:rPr>
        <w:t>розмір</w:t>
      </w:r>
      <w:r w:rsidR="00592940" w:rsidRPr="004A4DDE">
        <w:rPr>
          <w:rFonts w:ascii="Times New Roman" w:hAnsi="Times New Roman"/>
          <w:sz w:val="28"/>
          <w:szCs w:val="28"/>
        </w:rPr>
        <w:t xml:space="preserve">і </w:t>
      </w:r>
      <w:r w:rsidR="00DA1273" w:rsidRPr="004A4DDE">
        <w:rPr>
          <w:rFonts w:ascii="Times New Roman" w:hAnsi="Times New Roman"/>
          <w:sz w:val="28"/>
          <w:szCs w:val="28"/>
        </w:rPr>
        <w:t>суми</w:t>
      </w:r>
      <w:r w:rsidR="00592940" w:rsidRPr="004A4DDE">
        <w:rPr>
          <w:rFonts w:ascii="Times New Roman" w:hAnsi="Times New Roman"/>
          <w:sz w:val="28"/>
          <w:szCs w:val="28"/>
        </w:rPr>
        <w:t>,</w:t>
      </w:r>
      <w:r w:rsidR="00DA1273" w:rsidRPr="004A4DDE">
        <w:rPr>
          <w:rFonts w:ascii="Times New Roman" w:hAnsi="Times New Roman"/>
          <w:sz w:val="28"/>
          <w:szCs w:val="28"/>
        </w:rPr>
        <w:t xml:space="preserve"> перерахованої на депозитний рахунок</w:t>
      </w:r>
      <w:r w:rsidR="00592940" w:rsidRPr="004A4DDE">
        <w:rPr>
          <w:rFonts w:ascii="Times New Roman" w:hAnsi="Times New Roman"/>
          <w:sz w:val="28"/>
          <w:szCs w:val="28"/>
        </w:rPr>
        <w:t>,</w:t>
      </w:r>
      <w:r w:rsidR="00DA1273" w:rsidRPr="004A4DDE">
        <w:rPr>
          <w:rFonts w:ascii="Times New Roman" w:hAnsi="Times New Roman"/>
          <w:sz w:val="28"/>
          <w:szCs w:val="28"/>
        </w:rPr>
        <w:t xml:space="preserve"> та зобов’язати </w:t>
      </w:r>
      <w:r w:rsidR="00456EB8">
        <w:rPr>
          <w:rFonts w:ascii="Times New Roman" w:hAnsi="Times New Roman"/>
          <w:sz w:val="28"/>
          <w:szCs w:val="28"/>
        </w:rPr>
        <w:t>Управління</w:t>
      </w:r>
      <w:r w:rsidR="00DA1273" w:rsidRPr="004A4DDE">
        <w:rPr>
          <w:rFonts w:ascii="Times New Roman" w:hAnsi="Times New Roman"/>
          <w:sz w:val="28"/>
          <w:szCs w:val="28"/>
        </w:rPr>
        <w:t xml:space="preserve"> здійснити перерахунок компенсації за </w:t>
      </w:r>
      <w:r w:rsidR="00592940" w:rsidRPr="004A4DDE">
        <w:rPr>
          <w:rFonts w:ascii="Times New Roman" w:hAnsi="Times New Roman"/>
          <w:sz w:val="28"/>
          <w:szCs w:val="28"/>
        </w:rPr>
        <w:t>дні</w:t>
      </w:r>
      <w:r w:rsidR="00DA1273" w:rsidRPr="004A4DDE">
        <w:rPr>
          <w:rFonts w:ascii="Times New Roman" w:hAnsi="Times New Roman"/>
          <w:sz w:val="28"/>
          <w:szCs w:val="28"/>
        </w:rPr>
        <w:t xml:space="preserve"> невикористаної відпустки за період роботи суддею Суворовського районного суду міста Херсона з</w:t>
      </w:r>
      <w:r w:rsidRPr="004A4DDE">
        <w:rPr>
          <w:rFonts w:ascii="Times New Roman" w:hAnsi="Times New Roman"/>
          <w:sz w:val="28"/>
          <w:szCs w:val="28"/>
        </w:rPr>
        <w:t xml:space="preserve"> 26 січня</w:t>
      </w:r>
      <w:r w:rsidR="00456EB8">
        <w:rPr>
          <w:rFonts w:ascii="Times New Roman" w:hAnsi="Times New Roman"/>
          <w:sz w:val="28"/>
          <w:szCs w:val="28"/>
        </w:rPr>
        <w:t xml:space="preserve"> </w:t>
      </w:r>
      <w:r w:rsidRPr="004A4DDE">
        <w:rPr>
          <w:rFonts w:ascii="Times New Roman" w:hAnsi="Times New Roman"/>
          <w:sz w:val="28"/>
          <w:szCs w:val="28"/>
        </w:rPr>
        <w:t xml:space="preserve">1993 року по серпень </w:t>
      </w:r>
      <w:r w:rsidR="00DA1273" w:rsidRPr="004A4DDE">
        <w:rPr>
          <w:rFonts w:ascii="Times New Roman" w:hAnsi="Times New Roman"/>
          <w:sz w:val="28"/>
          <w:szCs w:val="28"/>
        </w:rPr>
        <w:t>2016 року, за період роботи суддею Херсонського міського суду Херсонсько</w:t>
      </w:r>
      <w:r w:rsidR="00592940" w:rsidRPr="004A4DDE">
        <w:rPr>
          <w:rFonts w:ascii="Times New Roman" w:hAnsi="Times New Roman"/>
          <w:sz w:val="28"/>
          <w:szCs w:val="28"/>
        </w:rPr>
        <w:t xml:space="preserve">ї області з серпня 2016 року по </w:t>
      </w:r>
      <w:r w:rsidR="00DA1273" w:rsidRPr="004A4DDE">
        <w:rPr>
          <w:rFonts w:ascii="Times New Roman" w:hAnsi="Times New Roman"/>
          <w:sz w:val="28"/>
          <w:szCs w:val="28"/>
        </w:rPr>
        <w:t>26 грудня 2016 року включно, а також виплатити недоплачену суму компенсації за невикористані дні відпустки.</w:t>
      </w:r>
    </w:p>
    <w:p w14:paraId="61051E39" w14:textId="086E7FBE" w:rsidR="00DA1273" w:rsidRPr="004A4DDE" w:rsidRDefault="00DA1273" w:rsidP="004A4DDE">
      <w:pPr>
        <w:spacing w:line="360" w:lineRule="auto"/>
        <w:ind w:firstLine="567"/>
        <w:jc w:val="both"/>
        <w:rPr>
          <w:rFonts w:ascii="Times New Roman" w:hAnsi="Times New Roman"/>
          <w:sz w:val="28"/>
          <w:szCs w:val="28"/>
        </w:rPr>
      </w:pPr>
      <w:r w:rsidRPr="004A4DDE">
        <w:rPr>
          <w:rFonts w:ascii="Times New Roman" w:hAnsi="Times New Roman"/>
          <w:sz w:val="28"/>
          <w:szCs w:val="28"/>
        </w:rPr>
        <w:t>Одеський окружний адміністратив</w:t>
      </w:r>
      <w:r w:rsidR="008621AC" w:rsidRPr="004A4DDE">
        <w:rPr>
          <w:rFonts w:ascii="Times New Roman" w:hAnsi="Times New Roman"/>
          <w:sz w:val="28"/>
          <w:szCs w:val="28"/>
        </w:rPr>
        <w:t xml:space="preserve">ний суд рішенням </w:t>
      </w:r>
      <w:r w:rsidR="00592940" w:rsidRPr="004A4DDE">
        <w:rPr>
          <w:rFonts w:ascii="Times New Roman" w:hAnsi="Times New Roman"/>
          <w:sz w:val="28"/>
          <w:szCs w:val="28"/>
        </w:rPr>
        <w:t>від 24 жовтня</w:t>
      </w:r>
      <w:r w:rsidR="004A4DDE">
        <w:rPr>
          <w:rFonts w:ascii="Times New Roman" w:hAnsi="Times New Roman"/>
          <w:sz w:val="28"/>
          <w:szCs w:val="28"/>
        </w:rPr>
        <w:br/>
      </w:r>
      <w:r w:rsidR="00592940" w:rsidRPr="004A4DDE">
        <w:rPr>
          <w:rFonts w:ascii="Times New Roman" w:hAnsi="Times New Roman"/>
          <w:sz w:val="28"/>
          <w:szCs w:val="28"/>
        </w:rPr>
        <w:t>2024</w:t>
      </w:r>
      <w:r w:rsidR="004A4DDE">
        <w:rPr>
          <w:rFonts w:ascii="Times New Roman" w:hAnsi="Times New Roman"/>
          <w:sz w:val="28"/>
          <w:szCs w:val="28"/>
        </w:rPr>
        <w:t xml:space="preserve"> </w:t>
      </w:r>
      <w:r w:rsidR="008621AC" w:rsidRPr="004A4DDE">
        <w:rPr>
          <w:rFonts w:ascii="Times New Roman" w:hAnsi="Times New Roman"/>
          <w:sz w:val="28"/>
          <w:szCs w:val="28"/>
        </w:rPr>
        <w:t xml:space="preserve">року відмовив </w:t>
      </w:r>
      <w:r w:rsidR="002924C6" w:rsidRPr="004A4DDE">
        <w:rPr>
          <w:rFonts w:ascii="Times New Roman" w:hAnsi="Times New Roman"/>
          <w:sz w:val="28"/>
          <w:szCs w:val="28"/>
        </w:rPr>
        <w:t xml:space="preserve">Зубову О.С. </w:t>
      </w:r>
      <w:r w:rsidR="008621AC" w:rsidRPr="004A4DDE">
        <w:rPr>
          <w:rFonts w:ascii="Times New Roman" w:hAnsi="Times New Roman"/>
          <w:sz w:val="28"/>
          <w:szCs w:val="28"/>
        </w:rPr>
        <w:t>у задоволен</w:t>
      </w:r>
      <w:r w:rsidR="00D0612E">
        <w:rPr>
          <w:rFonts w:ascii="Times New Roman" w:hAnsi="Times New Roman"/>
          <w:sz w:val="28"/>
          <w:szCs w:val="28"/>
        </w:rPr>
        <w:t>н</w:t>
      </w:r>
      <w:r w:rsidR="008621AC" w:rsidRPr="004A4DDE">
        <w:rPr>
          <w:rFonts w:ascii="Times New Roman" w:hAnsi="Times New Roman"/>
          <w:sz w:val="28"/>
          <w:szCs w:val="28"/>
        </w:rPr>
        <w:t xml:space="preserve">і </w:t>
      </w:r>
      <w:r w:rsidRPr="004A4DDE">
        <w:rPr>
          <w:rFonts w:ascii="Times New Roman" w:hAnsi="Times New Roman"/>
          <w:sz w:val="28"/>
          <w:szCs w:val="28"/>
        </w:rPr>
        <w:t>позову</w:t>
      </w:r>
      <w:r w:rsidR="00592940" w:rsidRPr="004A4DDE">
        <w:rPr>
          <w:rFonts w:ascii="Times New Roman" w:hAnsi="Times New Roman"/>
          <w:sz w:val="28"/>
          <w:szCs w:val="28"/>
        </w:rPr>
        <w:t xml:space="preserve"> та</w:t>
      </w:r>
      <w:r w:rsidRPr="004A4DDE">
        <w:rPr>
          <w:rFonts w:ascii="Times New Roman" w:hAnsi="Times New Roman"/>
          <w:sz w:val="28"/>
          <w:szCs w:val="28"/>
        </w:rPr>
        <w:t xml:space="preserve"> </w:t>
      </w:r>
      <w:r w:rsidR="00592940" w:rsidRPr="004A4DDE">
        <w:rPr>
          <w:rFonts w:ascii="Times New Roman" w:hAnsi="Times New Roman"/>
          <w:sz w:val="28"/>
          <w:szCs w:val="28"/>
        </w:rPr>
        <w:t>у</w:t>
      </w:r>
      <w:r w:rsidR="008621AC" w:rsidRPr="004A4DDE">
        <w:rPr>
          <w:rFonts w:ascii="Times New Roman" w:hAnsi="Times New Roman"/>
          <w:sz w:val="28"/>
          <w:szCs w:val="28"/>
        </w:rPr>
        <w:t>казав</w:t>
      </w:r>
      <w:r w:rsidRPr="004A4DDE">
        <w:rPr>
          <w:rFonts w:ascii="Times New Roman" w:hAnsi="Times New Roman"/>
          <w:sz w:val="28"/>
          <w:szCs w:val="28"/>
        </w:rPr>
        <w:t xml:space="preserve"> </w:t>
      </w:r>
      <w:r w:rsidR="00592940" w:rsidRPr="004A4DDE">
        <w:rPr>
          <w:rFonts w:ascii="Times New Roman" w:hAnsi="Times New Roman"/>
          <w:sz w:val="28"/>
          <w:szCs w:val="28"/>
        </w:rPr>
        <w:t>на</w:t>
      </w:r>
      <w:r w:rsidRPr="004A4DDE">
        <w:rPr>
          <w:rFonts w:ascii="Times New Roman" w:hAnsi="Times New Roman"/>
          <w:sz w:val="28"/>
          <w:szCs w:val="28"/>
        </w:rPr>
        <w:t xml:space="preserve"> відсутність підстав для нарахув</w:t>
      </w:r>
      <w:r w:rsidR="008621AC" w:rsidRPr="004A4DDE">
        <w:rPr>
          <w:rFonts w:ascii="Times New Roman" w:hAnsi="Times New Roman"/>
          <w:sz w:val="28"/>
          <w:szCs w:val="28"/>
        </w:rPr>
        <w:t xml:space="preserve">ання та виплати компенсації за </w:t>
      </w:r>
      <w:r w:rsidR="00592940" w:rsidRPr="004A4DDE">
        <w:rPr>
          <w:rFonts w:ascii="Times New Roman" w:hAnsi="Times New Roman"/>
          <w:sz w:val="28"/>
          <w:szCs w:val="28"/>
        </w:rPr>
        <w:t>невикористану відпустку</w:t>
      </w:r>
      <w:r w:rsidRPr="004A4DDE">
        <w:rPr>
          <w:rFonts w:ascii="Times New Roman" w:hAnsi="Times New Roman"/>
          <w:sz w:val="28"/>
          <w:szCs w:val="28"/>
        </w:rPr>
        <w:t xml:space="preserve"> </w:t>
      </w:r>
      <w:r w:rsidR="00592940" w:rsidRPr="004A4DDE">
        <w:rPr>
          <w:rFonts w:ascii="Times New Roman" w:hAnsi="Times New Roman"/>
          <w:sz w:val="28"/>
          <w:szCs w:val="28"/>
        </w:rPr>
        <w:t>у розрахунку</w:t>
      </w:r>
      <w:r w:rsidRPr="004A4DDE">
        <w:rPr>
          <w:rFonts w:ascii="Times New Roman" w:hAnsi="Times New Roman"/>
          <w:sz w:val="28"/>
          <w:szCs w:val="28"/>
        </w:rPr>
        <w:t xml:space="preserve"> суддівської вин</w:t>
      </w:r>
      <w:r w:rsidR="008621AC" w:rsidRPr="004A4DDE">
        <w:rPr>
          <w:rFonts w:ascii="Times New Roman" w:hAnsi="Times New Roman"/>
          <w:sz w:val="28"/>
          <w:szCs w:val="28"/>
        </w:rPr>
        <w:t xml:space="preserve">агороди на час її нарахування, </w:t>
      </w:r>
      <w:r w:rsidRPr="004A4DDE">
        <w:rPr>
          <w:rFonts w:ascii="Times New Roman" w:hAnsi="Times New Roman"/>
          <w:sz w:val="28"/>
          <w:szCs w:val="28"/>
        </w:rPr>
        <w:t>наголосивши на тому, що єдиним нормативним актом, як</w:t>
      </w:r>
      <w:r w:rsidR="008621AC" w:rsidRPr="004A4DDE">
        <w:rPr>
          <w:rFonts w:ascii="Times New Roman" w:hAnsi="Times New Roman"/>
          <w:sz w:val="28"/>
          <w:szCs w:val="28"/>
        </w:rPr>
        <w:t xml:space="preserve">ий містить алгоритм розрахунку </w:t>
      </w:r>
      <w:r w:rsidRPr="004A4DDE">
        <w:rPr>
          <w:rFonts w:ascii="Times New Roman" w:hAnsi="Times New Roman"/>
          <w:sz w:val="28"/>
          <w:szCs w:val="28"/>
        </w:rPr>
        <w:t>такої компенсації, є Порядок обчислення середньої заробітної плати, затверджений постановою Кабінету Міністрів України від 8 лютого 1995 рок</w:t>
      </w:r>
      <w:r w:rsidR="008621AC" w:rsidRPr="004A4DDE">
        <w:rPr>
          <w:rFonts w:ascii="Times New Roman" w:hAnsi="Times New Roman"/>
          <w:sz w:val="28"/>
          <w:szCs w:val="28"/>
        </w:rPr>
        <w:t>у № 100</w:t>
      </w:r>
      <w:r w:rsidR="004A4DDE">
        <w:rPr>
          <w:rFonts w:ascii="Times New Roman" w:hAnsi="Times New Roman"/>
          <w:sz w:val="28"/>
          <w:szCs w:val="28"/>
        </w:rPr>
        <w:br/>
      </w:r>
      <w:r w:rsidR="00592940" w:rsidRPr="004A4DDE">
        <w:rPr>
          <w:rFonts w:ascii="Times New Roman" w:hAnsi="Times New Roman"/>
          <w:sz w:val="28"/>
          <w:szCs w:val="28"/>
        </w:rPr>
        <w:t xml:space="preserve">(далі </w:t>
      </w:r>
      <w:r w:rsidR="00587976" w:rsidRPr="004A4DDE">
        <w:rPr>
          <w:rFonts w:ascii="Times New Roman" w:hAnsi="Times New Roman"/>
          <w:sz w:val="28"/>
          <w:szCs w:val="28"/>
        </w:rPr>
        <w:t>–</w:t>
      </w:r>
      <w:r w:rsidR="00456EB8">
        <w:rPr>
          <w:rFonts w:ascii="Times New Roman" w:hAnsi="Times New Roman"/>
          <w:sz w:val="28"/>
          <w:szCs w:val="28"/>
        </w:rPr>
        <w:t xml:space="preserve"> </w:t>
      </w:r>
      <w:r w:rsidR="00592940" w:rsidRPr="004A4DDE">
        <w:rPr>
          <w:rFonts w:ascii="Times New Roman" w:hAnsi="Times New Roman"/>
          <w:sz w:val="28"/>
          <w:szCs w:val="28"/>
        </w:rPr>
        <w:t>Постанова № 100)</w:t>
      </w:r>
      <w:r w:rsidR="002924C6" w:rsidRPr="004A4DDE">
        <w:rPr>
          <w:rFonts w:ascii="Times New Roman" w:hAnsi="Times New Roman"/>
          <w:sz w:val="28"/>
          <w:szCs w:val="28"/>
        </w:rPr>
        <w:t xml:space="preserve">. </w:t>
      </w:r>
    </w:p>
    <w:p w14:paraId="27CB08B2" w14:textId="2868B4A4" w:rsidR="007A7C4B" w:rsidRPr="004A4DDE" w:rsidRDefault="00D078FE" w:rsidP="004A4DDE">
      <w:pPr>
        <w:spacing w:line="360" w:lineRule="auto"/>
        <w:ind w:firstLine="567"/>
        <w:jc w:val="both"/>
        <w:rPr>
          <w:rFonts w:ascii="Times New Roman" w:hAnsi="Times New Roman"/>
          <w:sz w:val="28"/>
          <w:szCs w:val="28"/>
        </w:rPr>
      </w:pPr>
      <w:r w:rsidRPr="004A4DDE">
        <w:rPr>
          <w:rFonts w:ascii="Times New Roman" w:hAnsi="Times New Roman"/>
          <w:sz w:val="28"/>
          <w:szCs w:val="28"/>
        </w:rPr>
        <w:t>Зазначений суд також у</w:t>
      </w:r>
      <w:r w:rsidR="00DA1273" w:rsidRPr="004A4DDE">
        <w:rPr>
          <w:rFonts w:ascii="Times New Roman" w:hAnsi="Times New Roman"/>
          <w:sz w:val="28"/>
          <w:szCs w:val="28"/>
        </w:rPr>
        <w:t xml:space="preserve">казав, що використання законодавцем </w:t>
      </w:r>
      <w:proofErr w:type="spellStart"/>
      <w:r w:rsidRPr="004A4DDE">
        <w:rPr>
          <w:rFonts w:ascii="Times New Roman" w:hAnsi="Times New Roman"/>
          <w:sz w:val="28"/>
          <w:szCs w:val="28"/>
        </w:rPr>
        <w:t>терміна</w:t>
      </w:r>
      <w:proofErr w:type="spellEnd"/>
      <w:r w:rsidR="008621AC" w:rsidRPr="004A4DDE">
        <w:rPr>
          <w:rFonts w:ascii="Times New Roman" w:hAnsi="Times New Roman"/>
          <w:sz w:val="28"/>
          <w:szCs w:val="28"/>
        </w:rPr>
        <w:t xml:space="preserve"> </w:t>
      </w:r>
      <w:r w:rsidR="00FF7C86" w:rsidRPr="004A4DDE">
        <w:rPr>
          <w:rFonts w:ascii="Times New Roman" w:hAnsi="Times New Roman"/>
          <w:sz w:val="28"/>
          <w:szCs w:val="28"/>
        </w:rPr>
        <w:t>,,</w:t>
      </w:r>
      <w:r w:rsidR="008621AC" w:rsidRPr="004A4DDE">
        <w:rPr>
          <w:rFonts w:ascii="Times New Roman" w:hAnsi="Times New Roman"/>
          <w:sz w:val="28"/>
          <w:szCs w:val="28"/>
        </w:rPr>
        <w:t>компенсація</w:t>
      </w:r>
      <w:r w:rsidR="00FF7C86" w:rsidRPr="004A4DDE">
        <w:rPr>
          <w:rFonts w:ascii="Times New Roman" w:hAnsi="Times New Roman"/>
          <w:sz w:val="28"/>
          <w:szCs w:val="28"/>
        </w:rPr>
        <w:t>“</w:t>
      </w:r>
      <w:r w:rsidR="008621AC" w:rsidRPr="004A4DDE">
        <w:rPr>
          <w:rFonts w:ascii="Times New Roman" w:hAnsi="Times New Roman"/>
          <w:sz w:val="28"/>
          <w:szCs w:val="28"/>
        </w:rPr>
        <w:t xml:space="preserve"> </w:t>
      </w:r>
      <w:r w:rsidRPr="004A4DDE">
        <w:rPr>
          <w:rFonts w:ascii="Times New Roman" w:hAnsi="Times New Roman"/>
          <w:sz w:val="28"/>
          <w:szCs w:val="28"/>
        </w:rPr>
        <w:t>щодо</w:t>
      </w:r>
      <w:r w:rsidR="008621AC" w:rsidRPr="004A4DDE">
        <w:rPr>
          <w:rFonts w:ascii="Times New Roman" w:hAnsi="Times New Roman"/>
          <w:sz w:val="28"/>
          <w:szCs w:val="28"/>
        </w:rPr>
        <w:t xml:space="preserve"> </w:t>
      </w:r>
      <w:r w:rsidR="00DA1273" w:rsidRPr="004A4DDE">
        <w:rPr>
          <w:rFonts w:ascii="Times New Roman" w:hAnsi="Times New Roman"/>
          <w:sz w:val="28"/>
          <w:szCs w:val="28"/>
        </w:rPr>
        <w:t>невикористан</w:t>
      </w:r>
      <w:r w:rsidRPr="004A4DDE">
        <w:rPr>
          <w:rFonts w:ascii="Times New Roman" w:hAnsi="Times New Roman"/>
          <w:sz w:val="28"/>
          <w:szCs w:val="28"/>
        </w:rPr>
        <w:t>их днів відпустки</w:t>
      </w:r>
      <w:r w:rsidR="00DA1273" w:rsidRPr="004A4DDE">
        <w:rPr>
          <w:rFonts w:ascii="Times New Roman" w:hAnsi="Times New Roman"/>
          <w:sz w:val="28"/>
          <w:szCs w:val="28"/>
        </w:rPr>
        <w:t xml:space="preserve"> дозволяє стверджувати, що </w:t>
      </w:r>
      <w:r w:rsidR="00D0612E">
        <w:rPr>
          <w:rFonts w:ascii="Times New Roman" w:hAnsi="Times New Roman"/>
          <w:sz w:val="28"/>
          <w:szCs w:val="28"/>
        </w:rPr>
        <w:t>компенсацію</w:t>
      </w:r>
      <w:r w:rsidR="00DA1273" w:rsidRPr="004A4DDE">
        <w:rPr>
          <w:rFonts w:ascii="Times New Roman" w:hAnsi="Times New Roman"/>
          <w:sz w:val="28"/>
          <w:szCs w:val="28"/>
        </w:rPr>
        <w:t xml:space="preserve"> не</w:t>
      </w:r>
      <w:r w:rsidR="008621AC" w:rsidRPr="004A4DDE">
        <w:rPr>
          <w:rFonts w:ascii="Times New Roman" w:hAnsi="Times New Roman"/>
          <w:sz w:val="28"/>
          <w:szCs w:val="28"/>
        </w:rPr>
        <w:t xml:space="preserve"> слід розглядати як рівноцінну </w:t>
      </w:r>
      <w:r w:rsidR="00FF7C86" w:rsidRPr="004A4DDE">
        <w:rPr>
          <w:rFonts w:ascii="Times New Roman" w:hAnsi="Times New Roman"/>
          <w:sz w:val="28"/>
          <w:szCs w:val="28"/>
        </w:rPr>
        <w:t>,,</w:t>
      </w:r>
      <w:r w:rsidR="00DA1273" w:rsidRPr="004A4DDE">
        <w:rPr>
          <w:rFonts w:ascii="Times New Roman" w:hAnsi="Times New Roman"/>
          <w:sz w:val="28"/>
          <w:szCs w:val="28"/>
        </w:rPr>
        <w:t>заміну</w:t>
      </w:r>
      <w:r w:rsidR="00FF7C86" w:rsidRPr="004A4DDE">
        <w:rPr>
          <w:rFonts w:ascii="Times New Roman" w:hAnsi="Times New Roman"/>
          <w:sz w:val="28"/>
          <w:szCs w:val="28"/>
        </w:rPr>
        <w:t>“</w:t>
      </w:r>
      <w:r w:rsidR="00DA1273" w:rsidRPr="004A4DDE">
        <w:rPr>
          <w:rFonts w:ascii="Times New Roman" w:hAnsi="Times New Roman"/>
          <w:sz w:val="28"/>
          <w:szCs w:val="28"/>
        </w:rPr>
        <w:t xml:space="preserve"> суддівської винагороди за період відпустки, </w:t>
      </w:r>
      <w:r w:rsidRPr="004A4DDE">
        <w:rPr>
          <w:rFonts w:ascii="Times New Roman" w:hAnsi="Times New Roman"/>
          <w:sz w:val="28"/>
          <w:szCs w:val="28"/>
        </w:rPr>
        <w:t>рівно</w:t>
      </w:r>
      <w:r w:rsidR="00DA1273" w:rsidRPr="004A4DDE">
        <w:rPr>
          <w:rFonts w:ascii="Times New Roman" w:hAnsi="Times New Roman"/>
          <w:sz w:val="28"/>
          <w:szCs w:val="28"/>
        </w:rPr>
        <w:t xml:space="preserve"> </w:t>
      </w:r>
      <w:r w:rsidR="008621AC" w:rsidRPr="004A4DDE">
        <w:rPr>
          <w:rFonts w:ascii="Times New Roman" w:hAnsi="Times New Roman"/>
          <w:sz w:val="28"/>
          <w:szCs w:val="28"/>
        </w:rPr>
        <w:t xml:space="preserve">як немає і не може бути точних </w:t>
      </w:r>
      <w:r w:rsidR="00DA1273" w:rsidRPr="004A4DDE">
        <w:rPr>
          <w:rFonts w:ascii="Times New Roman" w:hAnsi="Times New Roman"/>
          <w:sz w:val="28"/>
          <w:szCs w:val="28"/>
        </w:rPr>
        <w:t xml:space="preserve">критеріїв майнового виразу часу відпочинку; будь-яка </w:t>
      </w:r>
      <w:r w:rsidRPr="004A4DDE">
        <w:rPr>
          <w:rFonts w:ascii="Times New Roman" w:hAnsi="Times New Roman"/>
          <w:sz w:val="28"/>
          <w:szCs w:val="28"/>
        </w:rPr>
        <w:t xml:space="preserve">матеріальна </w:t>
      </w:r>
      <w:r w:rsidR="00DA1273" w:rsidRPr="004A4DDE">
        <w:rPr>
          <w:rFonts w:ascii="Times New Roman" w:hAnsi="Times New Roman"/>
          <w:sz w:val="28"/>
          <w:szCs w:val="28"/>
        </w:rPr>
        <w:t>ком</w:t>
      </w:r>
      <w:r w:rsidR="008621AC" w:rsidRPr="004A4DDE">
        <w:rPr>
          <w:rFonts w:ascii="Times New Roman" w:hAnsi="Times New Roman"/>
          <w:sz w:val="28"/>
          <w:szCs w:val="28"/>
        </w:rPr>
        <w:t>пенсація</w:t>
      </w:r>
      <w:r w:rsidR="00D0612E">
        <w:rPr>
          <w:rFonts w:ascii="Times New Roman" w:hAnsi="Times New Roman"/>
          <w:sz w:val="28"/>
          <w:szCs w:val="28"/>
        </w:rPr>
        <w:t xml:space="preserve"> за невикористану</w:t>
      </w:r>
      <w:r w:rsidR="008621AC" w:rsidRPr="004A4DDE">
        <w:rPr>
          <w:rFonts w:ascii="Times New Roman" w:hAnsi="Times New Roman"/>
          <w:sz w:val="28"/>
          <w:szCs w:val="28"/>
        </w:rPr>
        <w:t xml:space="preserve"> відпустк</w:t>
      </w:r>
      <w:r w:rsidR="00D0612E">
        <w:rPr>
          <w:rFonts w:ascii="Times New Roman" w:hAnsi="Times New Roman"/>
          <w:sz w:val="28"/>
          <w:szCs w:val="28"/>
        </w:rPr>
        <w:t>у</w:t>
      </w:r>
      <w:r w:rsidR="008621AC" w:rsidRPr="004A4DDE">
        <w:rPr>
          <w:rFonts w:ascii="Times New Roman" w:hAnsi="Times New Roman"/>
          <w:sz w:val="28"/>
          <w:szCs w:val="28"/>
        </w:rPr>
        <w:t xml:space="preserve"> </w:t>
      </w:r>
      <w:r w:rsidRPr="004A4DDE">
        <w:rPr>
          <w:rFonts w:ascii="Times New Roman" w:hAnsi="Times New Roman"/>
          <w:sz w:val="28"/>
          <w:szCs w:val="28"/>
        </w:rPr>
        <w:t>є</w:t>
      </w:r>
      <w:r w:rsidR="008621AC" w:rsidRPr="004A4DDE">
        <w:rPr>
          <w:rFonts w:ascii="Times New Roman" w:hAnsi="Times New Roman"/>
          <w:sz w:val="28"/>
          <w:szCs w:val="28"/>
        </w:rPr>
        <w:t xml:space="preserve"> </w:t>
      </w:r>
      <w:r w:rsidR="00DA1273" w:rsidRPr="004A4DDE">
        <w:rPr>
          <w:rFonts w:ascii="Times New Roman" w:hAnsi="Times New Roman"/>
          <w:sz w:val="28"/>
          <w:szCs w:val="28"/>
        </w:rPr>
        <w:t>суто умовн</w:t>
      </w:r>
      <w:r w:rsidRPr="004A4DDE">
        <w:rPr>
          <w:rFonts w:ascii="Times New Roman" w:hAnsi="Times New Roman"/>
          <w:sz w:val="28"/>
          <w:szCs w:val="28"/>
        </w:rPr>
        <w:t>ою</w:t>
      </w:r>
      <w:r w:rsidR="00DA1273" w:rsidRPr="004A4DDE">
        <w:rPr>
          <w:rFonts w:ascii="Times New Roman" w:hAnsi="Times New Roman"/>
          <w:sz w:val="28"/>
          <w:szCs w:val="28"/>
        </w:rPr>
        <w:t xml:space="preserve">. </w:t>
      </w:r>
      <w:r w:rsidRPr="004A4DDE">
        <w:rPr>
          <w:rFonts w:ascii="Times New Roman" w:hAnsi="Times New Roman"/>
          <w:sz w:val="28"/>
          <w:szCs w:val="28"/>
        </w:rPr>
        <w:t>Одеський окружний адміністративний с</w:t>
      </w:r>
      <w:r w:rsidR="00DA1273" w:rsidRPr="004A4DDE">
        <w:rPr>
          <w:rFonts w:ascii="Times New Roman" w:hAnsi="Times New Roman"/>
          <w:sz w:val="28"/>
          <w:szCs w:val="28"/>
        </w:rPr>
        <w:t xml:space="preserve">уд </w:t>
      </w:r>
      <w:r w:rsidRPr="004A4DDE">
        <w:rPr>
          <w:rFonts w:ascii="Times New Roman" w:hAnsi="Times New Roman"/>
          <w:sz w:val="28"/>
          <w:szCs w:val="28"/>
        </w:rPr>
        <w:t>під час ухвалення</w:t>
      </w:r>
      <w:r w:rsidR="00DA1273" w:rsidRPr="004A4DDE">
        <w:rPr>
          <w:rFonts w:ascii="Times New Roman" w:hAnsi="Times New Roman"/>
          <w:sz w:val="28"/>
          <w:szCs w:val="28"/>
        </w:rPr>
        <w:t xml:space="preserve"> рішення</w:t>
      </w:r>
      <w:r w:rsidRPr="004A4DDE">
        <w:rPr>
          <w:rFonts w:ascii="Times New Roman" w:hAnsi="Times New Roman"/>
          <w:sz w:val="28"/>
          <w:szCs w:val="28"/>
        </w:rPr>
        <w:t xml:space="preserve"> стосовно Зубова О.С.</w:t>
      </w:r>
      <w:r w:rsidR="00DA1273" w:rsidRPr="004A4DDE">
        <w:rPr>
          <w:rFonts w:ascii="Times New Roman" w:hAnsi="Times New Roman"/>
          <w:sz w:val="28"/>
          <w:szCs w:val="28"/>
        </w:rPr>
        <w:t xml:space="preserve"> з-поміж і</w:t>
      </w:r>
      <w:r w:rsidR="008621AC" w:rsidRPr="004A4DDE">
        <w:rPr>
          <w:rFonts w:ascii="Times New Roman" w:hAnsi="Times New Roman"/>
          <w:sz w:val="28"/>
          <w:szCs w:val="28"/>
        </w:rPr>
        <w:t xml:space="preserve">ншого урахував правові </w:t>
      </w:r>
      <w:r w:rsidR="008621AC" w:rsidRPr="004A4DDE">
        <w:rPr>
          <w:rFonts w:ascii="Times New Roman" w:hAnsi="Times New Roman"/>
          <w:sz w:val="28"/>
          <w:szCs w:val="28"/>
        </w:rPr>
        <w:lastRenderedPageBreak/>
        <w:t xml:space="preserve">позиції </w:t>
      </w:r>
      <w:r w:rsidR="00DA1273" w:rsidRPr="004A4DDE">
        <w:rPr>
          <w:rFonts w:ascii="Times New Roman" w:hAnsi="Times New Roman"/>
          <w:sz w:val="28"/>
          <w:szCs w:val="28"/>
        </w:rPr>
        <w:t>Верховного Суду, викладені у постановах від 8 липня 202</w:t>
      </w:r>
      <w:r w:rsidRPr="004A4DDE">
        <w:rPr>
          <w:rFonts w:ascii="Times New Roman" w:hAnsi="Times New Roman"/>
          <w:sz w:val="28"/>
          <w:szCs w:val="28"/>
        </w:rPr>
        <w:t>0 року у справі №</w:t>
      </w:r>
      <w:r w:rsidR="004A4DDE">
        <w:rPr>
          <w:rFonts w:ascii="Times New Roman" w:hAnsi="Times New Roman"/>
          <w:sz w:val="28"/>
          <w:szCs w:val="28"/>
        </w:rPr>
        <w:t xml:space="preserve"> </w:t>
      </w:r>
      <w:r w:rsidR="008621AC" w:rsidRPr="004A4DDE">
        <w:rPr>
          <w:rFonts w:ascii="Times New Roman" w:hAnsi="Times New Roman"/>
          <w:sz w:val="28"/>
          <w:szCs w:val="28"/>
        </w:rPr>
        <w:t>817/20/17 та</w:t>
      </w:r>
      <w:r w:rsidR="00D0612E">
        <w:rPr>
          <w:rFonts w:ascii="Times New Roman" w:hAnsi="Times New Roman"/>
          <w:sz w:val="28"/>
          <w:szCs w:val="28"/>
        </w:rPr>
        <w:t xml:space="preserve"> </w:t>
      </w:r>
      <w:r w:rsidR="00DA1273" w:rsidRPr="004A4DDE">
        <w:rPr>
          <w:rFonts w:ascii="Times New Roman" w:hAnsi="Times New Roman"/>
          <w:sz w:val="28"/>
          <w:szCs w:val="28"/>
        </w:rPr>
        <w:t>від 11 лютого 2021 року у справі № 802/3928/15-а в ас</w:t>
      </w:r>
      <w:r w:rsidR="008621AC" w:rsidRPr="004A4DDE">
        <w:rPr>
          <w:rFonts w:ascii="Times New Roman" w:hAnsi="Times New Roman"/>
          <w:sz w:val="28"/>
          <w:szCs w:val="28"/>
        </w:rPr>
        <w:t>пекті того, що</w:t>
      </w:r>
      <w:r w:rsidR="00D0612E">
        <w:rPr>
          <w:rFonts w:ascii="Times New Roman" w:hAnsi="Times New Roman"/>
          <w:sz w:val="28"/>
          <w:szCs w:val="28"/>
        </w:rPr>
        <w:t xml:space="preserve"> </w:t>
      </w:r>
      <w:r w:rsidR="008621AC" w:rsidRPr="004A4DDE">
        <w:rPr>
          <w:rFonts w:ascii="Times New Roman" w:hAnsi="Times New Roman"/>
          <w:sz w:val="28"/>
          <w:szCs w:val="28"/>
        </w:rPr>
        <w:t xml:space="preserve">Постанова № 100 </w:t>
      </w:r>
      <w:r w:rsidR="007A7C4B" w:rsidRPr="004A4DDE">
        <w:rPr>
          <w:rFonts w:ascii="Times New Roman" w:hAnsi="Times New Roman"/>
          <w:sz w:val="28"/>
          <w:szCs w:val="28"/>
        </w:rPr>
        <w:t>поширюється</w:t>
      </w:r>
      <w:r w:rsidR="00DA1273" w:rsidRPr="004A4DDE">
        <w:rPr>
          <w:rFonts w:ascii="Times New Roman" w:hAnsi="Times New Roman"/>
          <w:sz w:val="28"/>
          <w:szCs w:val="28"/>
        </w:rPr>
        <w:t xml:space="preserve"> на правовідносини</w:t>
      </w:r>
      <w:r w:rsidR="008621AC" w:rsidRPr="004A4DDE">
        <w:rPr>
          <w:rFonts w:ascii="Times New Roman" w:hAnsi="Times New Roman"/>
          <w:sz w:val="28"/>
          <w:szCs w:val="28"/>
        </w:rPr>
        <w:t xml:space="preserve"> за участі професійного судді. </w:t>
      </w:r>
      <w:r w:rsidR="007A7C4B" w:rsidRPr="004A4DDE">
        <w:rPr>
          <w:rFonts w:ascii="Times New Roman" w:hAnsi="Times New Roman"/>
          <w:sz w:val="28"/>
          <w:szCs w:val="28"/>
        </w:rPr>
        <w:t>П’</w:t>
      </w:r>
      <w:r w:rsidR="00DA1273" w:rsidRPr="004A4DDE">
        <w:rPr>
          <w:rFonts w:ascii="Times New Roman" w:hAnsi="Times New Roman"/>
          <w:sz w:val="28"/>
          <w:szCs w:val="28"/>
        </w:rPr>
        <w:t>ятий апеляційний адміністративний с</w:t>
      </w:r>
      <w:r w:rsidR="008621AC" w:rsidRPr="004A4DDE">
        <w:rPr>
          <w:rFonts w:ascii="Times New Roman" w:hAnsi="Times New Roman"/>
          <w:sz w:val="28"/>
          <w:szCs w:val="28"/>
        </w:rPr>
        <w:t xml:space="preserve">уд </w:t>
      </w:r>
      <w:r w:rsidR="00DA1273" w:rsidRPr="004A4DDE">
        <w:rPr>
          <w:rFonts w:ascii="Times New Roman" w:hAnsi="Times New Roman"/>
          <w:sz w:val="28"/>
          <w:szCs w:val="28"/>
        </w:rPr>
        <w:t>постановою від 21 січня</w:t>
      </w:r>
      <w:r w:rsidR="00D0612E">
        <w:rPr>
          <w:rFonts w:ascii="Times New Roman" w:hAnsi="Times New Roman"/>
          <w:sz w:val="28"/>
          <w:szCs w:val="28"/>
        </w:rPr>
        <w:br/>
      </w:r>
      <w:r w:rsidR="00DA1273" w:rsidRPr="004A4DDE">
        <w:rPr>
          <w:rFonts w:ascii="Times New Roman" w:hAnsi="Times New Roman"/>
          <w:sz w:val="28"/>
          <w:szCs w:val="28"/>
        </w:rPr>
        <w:t>2025 року ап</w:t>
      </w:r>
      <w:r w:rsidR="008621AC" w:rsidRPr="004A4DDE">
        <w:rPr>
          <w:rFonts w:ascii="Times New Roman" w:hAnsi="Times New Roman"/>
          <w:sz w:val="28"/>
          <w:szCs w:val="28"/>
        </w:rPr>
        <w:t xml:space="preserve">еляційну скаргу </w:t>
      </w:r>
      <w:r w:rsidR="00DA1273" w:rsidRPr="004A4DDE">
        <w:rPr>
          <w:rFonts w:ascii="Times New Roman" w:hAnsi="Times New Roman"/>
          <w:sz w:val="28"/>
          <w:szCs w:val="28"/>
        </w:rPr>
        <w:t>Зубова О.С. залишив без задоволенн</w:t>
      </w:r>
      <w:r w:rsidR="008621AC" w:rsidRPr="004A4DDE">
        <w:rPr>
          <w:rFonts w:ascii="Times New Roman" w:hAnsi="Times New Roman"/>
          <w:sz w:val="28"/>
          <w:szCs w:val="28"/>
        </w:rPr>
        <w:t xml:space="preserve">я; рішення Одеського окружного </w:t>
      </w:r>
      <w:r w:rsidR="00DA1273" w:rsidRPr="004A4DDE">
        <w:rPr>
          <w:rFonts w:ascii="Times New Roman" w:hAnsi="Times New Roman"/>
          <w:sz w:val="28"/>
          <w:szCs w:val="28"/>
        </w:rPr>
        <w:t>адміністративного суду від 24 жовтня 2024 року</w:t>
      </w:r>
      <w:r w:rsidR="006A2C5A" w:rsidRPr="004A4DDE">
        <w:rPr>
          <w:rFonts w:ascii="Times New Roman" w:hAnsi="Times New Roman"/>
          <w:sz w:val="28"/>
          <w:szCs w:val="28"/>
        </w:rPr>
        <w:t xml:space="preserve"> –</w:t>
      </w:r>
      <w:r w:rsidR="00DA1273" w:rsidRPr="004A4DDE">
        <w:rPr>
          <w:rFonts w:ascii="Times New Roman" w:hAnsi="Times New Roman"/>
          <w:sz w:val="28"/>
          <w:szCs w:val="28"/>
        </w:rPr>
        <w:t xml:space="preserve"> без змін.</w:t>
      </w:r>
    </w:p>
    <w:p w14:paraId="4491BB98" w14:textId="54942612" w:rsidR="006A2C5A" w:rsidRPr="004A4DDE" w:rsidRDefault="00217B0D" w:rsidP="004A4DDE">
      <w:pPr>
        <w:spacing w:line="360" w:lineRule="auto"/>
        <w:ind w:firstLine="567"/>
        <w:jc w:val="both"/>
        <w:rPr>
          <w:rFonts w:ascii="Times New Roman" w:hAnsi="Times New Roman"/>
          <w:sz w:val="28"/>
          <w:szCs w:val="28"/>
        </w:rPr>
      </w:pPr>
      <w:r w:rsidRPr="004A4DDE">
        <w:rPr>
          <w:rFonts w:ascii="Times New Roman" w:hAnsi="Times New Roman"/>
          <w:sz w:val="28"/>
          <w:szCs w:val="28"/>
        </w:rPr>
        <w:t>Зазначені</w:t>
      </w:r>
      <w:r w:rsidR="00587976" w:rsidRPr="004A4DDE">
        <w:rPr>
          <w:rFonts w:ascii="Times New Roman" w:hAnsi="Times New Roman"/>
          <w:sz w:val="28"/>
          <w:szCs w:val="28"/>
        </w:rPr>
        <w:t xml:space="preserve"> судові</w:t>
      </w:r>
      <w:r w:rsidRPr="004A4DDE">
        <w:rPr>
          <w:rFonts w:ascii="Times New Roman" w:hAnsi="Times New Roman"/>
          <w:sz w:val="28"/>
          <w:szCs w:val="28"/>
        </w:rPr>
        <w:t xml:space="preserve"> рішення Зубов О.С. оскаржив у касаційному порядку.</w:t>
      </w:r>
      <w:r w:rsidR="0089450C" w:rsidRPr="004A4DDE">
        <w:rPr>
          <w:rFonts w:ascii="Times New Roman" w:hAnsi="Times New Roman"/>
          <w:sz w:val="28"/>
          <w:szCs w:val="28"/>
        </w:rPr>
        <w:t xml:space="preserve"> </w:t>
      </w:r>
      <w:r w:rsidRPr="004A4DDE">
        <w:rPr>
          <w:rFonts w:ascii="Times New Roman" w:hAnsi="Times New Roman"/>
          <w:sz w:val="28"/>
          <w:szCs w:val="28"/>
        </w:rPr>
        <w:t xml:space="preserve">Верховний Суд у складі колегії суддів Касаційного адміністративного суду ухвалою від 26 лютого 2025 року відмовив </w:t>
      </w:r>
      <w:r w:rsidR="00D078FE" w:rsidRPr="004A4DDE">
        <w:rPr>
          <w:rFonts w:ascii="Times New Roman" w:hAnsi="Times New Roman"/>
          <w:sz w:val="28"/>
          <w:szCs w:val="28"/>
        </w:rPr>
        <w:t xml:space="preserve">Зубову О.С. </w:t>
      </w:r>
      <w:r w:rsidRPr="004A4DDE">
        <w:rPr>
          <w:rFonts w:ascii="Times New Roman" w:hAnsi="Times New Roman"/>
          <w:sz w:val="28"/>
          <w:szCs w:val="28"/>
        </w:rPr>
        <w:t>у відкритті касаційного</w:t>
      </w:r>
      <w:r w:rsidR="00D078FE" w:rsidRPr="004A4DDE">
        <w:rPr>
          <w:rFonts w:ascii="Times New Roman" w:hAnsi="Times New Roman"/>
          <w:sz w:val="28"/>
          <w:szCs w:val="28"/>
        </w:rPr>
        <w:t xml:space="preserve"> </w:t>
      </w:r>
      <w:r w:rsidRPr="004A4DDE">
        <w:rPr>
          <w:rFonts w:ascii="Times New Roman" w:hAnsi="Times New Roman"/>
          <w:sz w:val="28"/>
          <w:szCs w:val="28"/>
        </w:rPr>
        <w:t>провадження, адже він оскаржив судові рішення, які не підлягають касаційному оскарженню, та не навів обґрунтованих підстав можливості допуску касаційної скарги до перегляду судових рішень, прийнятих за наслідками розгляду справи за правилами спрощеного провадження.</w:t>
      </w:r>
    </w:p>
    <w:p w14:paraId="306D4C67" w14:textId="77777777" w:rsidR="00E27347" w:rsidRPr="004A4DDE" w:rsidRDefault="00732B95" w:rsidP="004A4DDE">
      <w:pPr>
        <w:spacing w:line="360" w:lineRule="auto"/>
        <w:ind w:firstLine="567"/>
        <w:jc w:val="both"/>
        <w:rPr>
          <w:rFonts w:ascii="Times New Roman" w:hAnsi="Times New Roman"/>
          <w:sz w:val="28"/>
          <w:szCs w:val="28"/>
        </w:rPr>
      </w:pPr>
      <w:r w:rsidRPr="004A4DDE">
        <w:rPr>
          <w:rFonts w:ascii="Times New Roman" w:hAnsi="Times New Roman"/>
          <w:sz w:val="28"/>
          <w:szCs w:val="28"/>
        </w:rPr>
        <w:t>Автор клопотання вважає, що</w:t>
      </w:r>
      <w:r w:rsidR="00795CBA" w:rsidRPr="004A4DDE">
        <w:rPr>
          <w:rFonts w:ascii="Times New Roman" w:hAnsi="Times New Roman"/>
          <w:sz w:val="28"/>
          <w:szCs w:val="28"/>
        </w:rPr>
        <w:t xml:space="preserve"> </w:t>
      </w:r>
      <w:r w:rsidR="007A7C4B" w:rsidRPr="004A4DDE">
        <w:rPr>
          <w:rFonts w:ascii="Times New Roman" w:hAnsi="Times New Roman"/>
          <w:sz w:val="28"/>
          <w:szCs w:val="28"/>
        </w:rPr>
        <w:t xml:space="preserve">юридична невизначеність частини четвертої, пункту 2 частини п’ятої статті 328 Кодексу обмежує та порушує його конституційне право на касаційне оскарження, і таке обмеження не відповідає частині першій статті 8, пункту 8 частини другої </w:t>
      </w:r>
      <w:r w:rsidR="00E27347" w:rsidRPr="004A4DDE">
        <w:rPr>
          <w:rFonts w:ascii="Times New Roman" w:hAnsi="Times New Roman"/>
          <w:sz w:val="28"/>
          <w:szCs w:val="28"/>
        </w:rPr>
        <w:t xml:space="preserve">статті 129 Конституції України. </w:t>
      </w:r>
    </w:p>
    <w:p w14:paraId="6E2580D7" w14:textId="5F468BC7" w:rsidR="001A3BD0" w:rsidRPr="004A4DDE" w:rsidRDefault="00796B42" w:rsidP="004A4DDE">
      <w:pPr>
        <w:spacing w:line="360" w:lineRule="auto"/>
        <w:ind w:firstLine="567"/>
        <w:jc w:val="both"/>
        <w:rPr>
          <w:rFonts w:ascii="Times New Roman" w:hAnsi="Times New Roman"/>
          <w:sz w:val="28"/>
          <w:szCs w:val="28"/>
        </w:rPr>
      </w:pPr>
      <w:r w:rsidRPr="004A4DDE">
        <w:rPr>
          <w:rFonts w:ascii="Times New Roman" w:hAnsi="Times New Roman"/>
          <w:sz w:val="28"/>
          <w:szCs w:val="28"/>
        </w:rPr>
        <w:t xml:space="preserve">На підтвердження своєї позиції </w:t>
      </w:r>
      <w:r w:rsidR="007A7C4B" w:rsidRPr="004A4DDE">
        <w:rPr>
          <w:rFonts w:ascii="Times New Roman" w:hAnsi="Times New Roman"/>
          <w:sz w:val="28"/>
          <w:szCs w:val="28"/>
        </w:rPr>
        <w:t xml:space="preserve">Зубов О.С. </w:t>
      </w:r>
      <w:r w:rsidRPr="004A4DDE">
        <w:rPr>
          <w:rFonts w:ascii="Times New Roman" w:hAnsi="Times New Roman"/>
          <w:sz w:val="28"/>
          <w:szCs w:val="28"/>
        </w:rPr>
        <w:t xml:space="preserve">посилається на </w:t>
      </w:r>
      <w:r w:rsidR="0012719D" w:rsidRPr="004A4DDE">
        <w:rPr>
          <w:rFonts w:ascii="Times New Roman" w:hAnsi="Times New Roman"/>
          <w:sz w:val="28"/>
          <w:szCs w:val="28"/>
        </w:rPr>
        <w:t xml:space="preserve">окремі </w:t>
      </w:r>
      <w:r w:rsidR="007A7C4B" w:rsidRPr="004A4DDE">
        <w:rPr>
          <w:rFonts w:ascii="Times New Roman" w:hAnsi="Times New Roman"/>
          <w:sz w:val="28"/>
          <w:szCs w:val="28"/>
        </w:rPr>
        <w:t>п</w:t>
      </w:r>
      <w:r w:rsidR="00E27347" w:rsidRPr="004A4DDE">
        <w:rPr>
          <w:rFonts w:ascii="Times New Roman" w:hAnsi="Times New Roman"/>
          <w:sz w:val="28"/>
          <w:szCs w:val="28"/>
        </w:rPr>
        <w:t>оложення</w:t>
      </w:r>
      <w:r w:rsidR="007A7C4B" w:rsidRPr="004A4DDE">
        <w:rPr>
          <w:rFonts w:ascii="Times New Roman" w:hAnsi="Times New Roman"/>
          <w:sz w:val="28"/>
          <w:szCs w:val="28"/>
        </w:rPr>
        <w:t xml:space="preserve"> </w:t>
      </w:r>
      <w:r w:rsidR="0012719D" w:rsidRPr="004A4DDE">
        <w:rPr>
          <w:rFonts w:ascii="Times New Roman" w:hAnsi="Times New Roman"/>
          <w:sz w:val="28"/>
          <w:szCs w:val="28"/>
        </w:rPr>
        <w:t>Конституції</w:t>
      </w:r>
      <w:r w:rsidR="00841377" w:rsidRPr="004A4DDE">
        <w:rPr>
          <w:rFonts w:ascii="Times New Roman" w:hAnsi="Times New Roman"/>
          <w:sz w:val="28"/>
          <w:szCs w:val="28"/>
        </w:rPr>
        <w:t xml:space="preserve"> України, </w:t>
      </w:r>
      <w:r w:rsidR="001A3BD0" w:rsidRPr="004A4DDE">
        <w:rPr>
          <w:rFonts w:ascii="Times New Roman" w:hAnsi="Times New Roman"/>
          <w:sz w:val="28"/>
          <w:szCs w:val="28"/>
        </w:rPr>
        <w:t xml:space="preserve">Кодексу, а також на судові рішення у його справі. </w:t>
      </w:r>
    </w:p>
    <w:p w14:paraId="6897ABAD" w14:textId="77777777" w:rsidR="00B26BCB" w:rsidRPr="004A4DDE" w:rsidRDefault="00B26BCB" w:rsidP="004A4DDE">
      <w:pPr>
        <w:spacing w:line="360" w:lineRule="auto"/>
        <w:ind w:firstLine="567"/>
        <w:jc w:val="both"/>
        <w:rPr>
          <w:rFonts w:ascii="Times New Roman" w:hAnsi="Times New Roman"/>
          <w:bCs/>
          <w:sz w:val="28"/>
          <w:szCs w:val="28"/>
          <w:lang w:eastAsia="ru-RU"/>
        </w:rPr>
      </w:pPr>
    </w:p>
    <w:p w14:paraId="1DA1FDE4" w14:textId="77777777" w:rsidR="00B26BCB" w:rsidRPr="004A4DDE" w:rsidRDefault="00B26BCB" w:rsidP="004A4DDE">
      <w:pPr>
        <w:spacing w:line="360" w:lineRule="auto"/>
        <w:ind w:firstLine="567"/>
        <w:jc w:val="both"/>
        <w:rPr>
          <w:rFonts w:ascii="Times New Roman" w:hAnsi="Times New Roman"/>
          <w:sz w:val="28"/>
          <w:szCs w:val="28"/>
        </w:rPr>
      </w:pPr>
      <w:r w:rsidRPr="004A4DDE">
        <w:rPr>
          <w:rFonts w:ascii="Times New Roman" w:hAnsi="Times New Roman"/>
          <w:bCs/>
          <w:sz w:val="28"/>
          <w:szCs w:val="28"/>
          <w:lang w:eastAsia="ru-RU"/>
        </w:rPr>
        <w:t xml:space="preserve">3. Розв’язуючи </w:t>
      </w:r>
      <w:r w:rsidRPr="004A4DDE">
        <w:rPr>
          <w:rFonts w:ascii="Times New Roman" w:hAnsi="Times New Roman"/>
          <w:bCs/>
          <w:sz w:val="28"/>
          <w:szCs w:val="28"/>
        </w:rPr>
        <w:t xml:space="preserve">питання про відкриття конституційного провадження у справі, </w:t>
      </w:r>
      <w:r w:rsidRPr="004A4DDE">
        <w:rPr>
          <w:rFonts w:ascii="Times New Roman" w:hAnsi="Times New Roman"/>
          <w:sz w:val="28"/>
          <w:szCs w:val="28"/>
        </w:rPr>
        <w:t>Друга колегія суддів Першого сенату Конституційного Суду України виходить із такого.</w:t>
      </w:r>
    </w:p>
    <w:p w14:paraId="40156423" w14:textId="7211FB71" w:rsidR="00B51C78" w:rsidRPr="004A4DDE" w:rsidRDefault="00B26BCB" w:rsidP="004A4DDE">
      <w:pPr>
        <w:spacing w:line="360" w:lineRule="auto"/>
        <w:ind w:firstLine="567"/>
        <w:jc w:val="both"/>
        <w:rPr>
          <w:rFonts w:ascii="Times New Roman" w:hAnsi="Times New Roman"/>
          <w:sz w:val="28"/>
          <w:szCs w:val="28"/>
        </w:rPr>
      </w:pPr>
      <w:r w:rsidRPr="004A4DDE">
        <w:rPr>
          <w:rFonts w:ascii="Times New Roman" w:hAnsi="Times New Roman"/>
          <w:sz w:val="28"/>
          <w:szCs w:val="28"/>
        </w:rPr>
        <w:t>Згідно із Законом України „Про Конституційний Суд України“ 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w:t>
      </w:r>
      <w:r w:rsidR="00EA4CCB" w:rsidRPr="004A4DDE">
        <w:rPr>
          <w:rFonts w:ascii="Times New Roman" w:hAnsi="Times New Roman"/>
          <w:sz w:val="28"/>
          <w:szCs w:val="28"/>
        </w:rPr>
        <w:t>оложень</w:t>
      </w:r>
      <w:r w:rsidRPr="004A4DDE">
        <w:rPr>
          <w:rFonts w:ascii="Times New Roman" w:hAnsi="Times New Roman"/>
          <w:sz w:val="28"/>
          <w:szCs w:val="28"/>
        </w:rPr>
        <w:t xml:space="preserve">), що застосований в остаточному судовому рішенні у справі суб’єкта права на конституційну скаргу (частина перша статті 55); конституційна скарга має містити обґрунтування </w:t>
      </w:r>
      <w:r w:rsidRPr="004A4DDE">
        <w:rPr>
          <w:rFonts w:ascii="Times New Roman" w:hAnsi="Times New Roman"/>
          <w:sz w:val="28"/>
          <w:szCs w:val="28"/>
        </w:rPr>
        <w:lastRenderedPageBreak/>
        <w:t>тверджень щодо неконституційності закону України (його окремих п</w:t>
      </w:r>
      <w:r w:rsidR="00EA4CCB" w:rsidRPr="004A4DDE">
        <w:rPr>
          <w:rFonts w:ascii="Times New Roman" w:hAnsi="Times New Roman"/>
          <w:sz w:val="28"/>
          <w:szCs w:val="28"/>
        </w:rPr>
        <w:t>оложень</w:t>
      </w:r>
      <w:r w:rsidRPr="004A4DDE">
        <w:rPr>
          <w:rFonts w:ascii="Times New Roman" w:hAnsi="Times New Roman"/>
          <w:sz w:val="28"/>
          <w:szCs w:val="28"/>
        </w:rPr>
        <w:t xml:space="preserve">)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w:t>
      </w:r>
      <w:bookmarkStart w:id="1" w:name="_Hlk101398318"/>
      <w:r w:rsidRPr="004A4DDE">
        <w:rPr>
          <w:rFonts w:ascii="Times New Roman" w:hAnsi="Times New Roman"/>
          <w:sz w:val="28"/>
          <w:szCs w:val="28"/>
        </w:rPr>
        <w:t xml:space="preserve">конституційна скарга </w:t>
      </w:r>
      <w:r w:rsidR="00B110D8" w:rsidRPr="004A4DDE">
        <w:rPr>
          <w:rFonts w:ascii="Times New Roman" w:hAnsi="Times New Roman"/>
          <w:sz w:val="28"/>
          <w:szCs w:val="28"/>
        </w:rPr>
        <w:t>є</w:t>
      </w:r>
      <w:r w:rsidRPr="004A4DDE">
        <w:rPr>
          <w:rFonts w:ascii="Times New Roman" w:hAnsi="Times New Roman"/>
          <w:sz w:val="28"/>
          <w:szCs w:val="28"/>
        </w:rPr>
        <w:t xml:space="preserve"> прийнятною за умов її відповідності вимогам, </w:t>
      </w:r>
      <w:r w:rsidR="00B110D8" w:rsidRPr="004A4DDE">
        <w:rPr>
          <w:rFonts w:ascii="Times New Roman" w:hAnsi="Times New Roman"/>
          <w:sz w:val="28"/>
          <w:szCs w:val="28"/>
        </w:rPr>
        <w:t>визначеним</w:t>
      </w:r>
      <w:r w:rsidRPr="004A4DDE">
        <w:rPr>
          <w:rFonts w:ascii="Times New Roman" w:hAnsi="Times New Roman"/>
          <w:sz w:val="28"/>
          <w:szCs w:val="28"/>
        </w:rPr>
        <w:t xml:space="preserve"> статтями 55, 56 цього закону</w:t>
      </w:r>
      <w:bookmarkEnd w:id="1"/>
      <w:r w:rsidRPr="004A4DDE">
        <w:rPr>
          <w:rFonts w:ascii="Times New Roman" w:hAnsi="Times New Roman"/>
          <w:sz w:val="28"/>
          <w:szCs w:val="28"/>
        </w:rPr>
        <w:t xml:space="preserve"> (абзац перший частини першої статті 77).</w:t>
      </w:r>
    </w:p>
    <w:p w14:paraId="36E81FFA" w14:textId="42532B65" w:rsidR="001A3BD0" w:rsidRPr="004A4DDE" w:rsidRDefault="001A3BD0" w:rsidP="004A4DDE">
      <w:pPr>
        <w:spacing w:line="360" w:lineRule="auto"/>
        <w:ind w:firstLine="567"/>
        <w:jc w:val="both"/>
        <w:rPr>
          <w:rFonts w:ascii="Times New Roman" w:hAnsi="Times New Roman"/>
          <w:sz w:val="28"/>
          <w:szCs w:val="28"/>
        </w:rPr>
      </w:pPr>
    </w:p>
    <w:p w14:paraId="6F69B227" w14:textId="6BDF2A95" w:rsidR="00BC6287" w:rsidRPr="004A4DDE" w:rsidRDefault="000E6B3C" w:rsidP="004A4DDE">
      <w:pPr>
        <w:spacing w:line="360" w:lineRule="auto"/>
        <w:ind w:firstLine="567"/>
        <w:jc w:val="both"/>
        <w:rPr>
          <w:rFonts w:ascii="Times New Roman" w:eastAsia="Times New Roman" w:hAnsi="Times New Roman"/>
          <w:sz w:val="28"/>
          <w:szCs w:val="28"/>
          <w:lang w:eastAsia="uk-UA"/>
        </w:rPr>
      </w:pPr>
      <w:r w:rsidRPr="004A4DDE">
        <w:rPr>
          <w:rFonts w:ascii="Times New Roman" w:eastAsia="Times New Roman" w:hAnsi="Times New Roman"/>
          <w:sz w:val="28"/>
          <w:szCs w:val="28"/>
          <w:lang w:eastAsia="uk-UA"/>
        </w:rPr>
        <w:t xml:space="preserve">3.1. </w:t>
      </w:r>
      <w:r w:rsidR="00DD6BE2" w:rsidRPr="004A4DDE">
        <w:rPr>
          <w:rFonts w:ascii="Times New Roman" w:eastAsia="Times New Roman" w:hAnsi="Times New Roman"/>
          <w:sz w:val="28"/>
          <w:szCs w:val="28"/>
          <w:lang w:eastAsia="uk-UA"/>
        </w:rPr>
        <w:t>А</w:t>
      </w:r>
      <w:r w:rsidR="00BC6287" w:rsidRPr="004A4DDE">
        <w:rPr>
          <w:rFonts w:ascii="Times New Roman" w:eastAsia="Times New Roman" w:hAnsi="Times New Roman"/>
          <w:sz w:val="28"/>
          <w:szCs w:val="28"/>
          <w:lang w:eastAsia="uk-UA"/>
        </w:rPr>
        <w:t>втор клопотання стверджує, що при касаційному оскарженні судових рішень, ухвалених у справах незначної складності та інших справах, розглянутих за правилами спрощеного позовного провадження</w:t>
      </w:r>
      <w:r w:rsidR="00D078FE" w:rsidRPr="004A4DDE">
        <w:rPr>
          <w:rFonts w:ascii="Times New Roman" w:eastAsia="Times New Roman" w:hAnsi="Times New Roman"/>
          <w:sz w:val="28"/>
          <w:szCs w:val="28"/>
          <w:lang w:eastAsia="uk-UA"/>
        </w:rPr>
        <w:t>,</w:t>
      </w:r>
      <w:r w:rsidR="00BC6287" w:rsidRPr="004A4DDE">
        <w:rPr>
          <w:rFonts w:ascii="Times New Roman" w:eastAsia="Times New Roman" w:hAnsi="Times New Roman"/>
          <w:sz w:val="28"/>
          <w:szCs w:val="28"/>
          <w:lang w:eastAsia="uk-UA"/>
        </w:rPr>
        <w:t xml:space="preserve"> частина четверта статті 328 Кодексу не передбачає необхідності обґрунтовувати наявність одного із випадків, визначених пунктом 2 частини п’ятої статті 328</w:t>
      </w:r>
      <w:r w:rsidR="00DD6BE2" w:rsidRPr="004A4DDE">
        <w:rPr>
          <w:rFonts w:ascii="Times New Roman" w:eastAsia="Times New Roman" w:hAnsi="Times New Roman"/>
          <w:sz w:val="28"/>
          <w:szCs w:val="28"/>
          <w:lang w:eastAsia="uk-UA"/>
        </w:rPr>
        <w:t xml:space="preserve"> </w:t>
      </w:r>
      <w:r w:rsidR="00BC6287" w:rsidRPr="004A4DDE">
        <w:rPr>
          <w:rFonts w:ascii="Times New Roman" w:eastAsia="Times New Roman" w:hAnsi="Times New Roman"/>
          <w:sz w:val="28"/>
          <w:szCs w:val="28"/>
          <w:lang w:eastAsia="uk-UA"/>
        </w:rPr>
        <w:t>Кодексу. Однак</w:t>
      </w:r>
      <w:r w:rsidR="00D078FE" w:rsidRPr="004A4DDE">
        <w:rPr>
          <w:rFonts w:ascii="Times New Roman" w:eastAsia="Times New Roman" w:hAnsi="Times New Roman"/>
          <w:sz w:val="28"/>
          <w:szCs w:val="28"/>
          <w:lang w:eastAsia="uk-UA"/>
        </w:rPr>
        <w:t>,</w:t>
      </w:r>
      <w:r w:rsidR="00BC6287" w:rsidRPr="004A4DDE">
        <w:rPr>
          <w:rFonts w:ascii="Times New Roman" w:eastAsia="Times New Roman" w:hAnsi="Times New Roman"/>
          <w:sz w:val="28"/>
          <w:szCs w:val="28"/>
          <w:lang w:eastAsia="uk-UA"/>
        </w:rPr>
        <w:t xml:space="preserve"> попри відсутність у Кодекс</w:t>
      </w:r>
      <w:r w:rsidR="00D078FE" w:rsidRPr="004A4DDE">
        <w:rPr>
          <w:rFonts w:ascii="Times New Roman" w:eastAsia="Times New Roman" w:hAnsi="Times New Roman"/>
          <w:sz w:val="28"/>
          <w:szCs w:val="28"/>
          <w:lang w:eastAsia="uk-UA"/>
        </w:rPr>
        <w:t>і</w:t>
      </w:r>
      <w:r w:rsidR="00BC6287" w:rsidRPr="004A4DDE">
        <w:rPr>
          <w:rFonts w:ascii="Times New Roman" w:eastAsia="Times New Roman" w:hAnsi="Times New Roman"/>
          <w:sz w:val="28"/>
          <w:szCs w:val="28"/>
          <w:lang w:eastAsia="uk-UA"/>
        </w:rPr>
        <w:t xml:space="preserve"> такої вимоги, суди касаційної інстанції на практиці відмовляють у відкритті касаційного </w:t>
      </w:r>
      <w:r w:rsidR="00D078FE" w:rsidRPr="004A4DDE">
        <w:rPr>
          <w:rFonts w:ascii="Times New Roman" w:eastAsia="Times New Roman" w:hAnsi="Times New Roman"/>
          <w:sz w:val="28"/>
          <w:szCs w:val="28"/>
          <w:lang w:eastAsia="uk-UA"/>
        </w:rPr>
        <w:t xml:space="preserve">провадження у справі у зв’язку з </w:t>
      </w:r>
      <w:proofErr w:type="spellStart"/>
      <w:r w:rsidR="00D078FE" w:rsidRPr="004A4DDE">
        <w:rPr>
          <w:rFonts w:ascii="Times New Roman" w:eastAsia="Times New Roman" w:hAnsi="Times New Roman"/>
          <w:sz w:val="28"/>
          <w:szCs w:val="28"/>
          <w:lang w:eastAsia="uk-UA"/>
        </w:rPr>
        <w:t>не</w:t>
      </w:r>
      <w:r w:rsidR="00BC6287" w:rsidRPr="004A4DDE">
        <w:rPr>
          <w:rFonts w:ascii="Times New Roman" w:eastAsia="Times New Roman" w:hAnsi="Times New Roman"/>
          <w:sz w:val="28"/>
          <w:szCs w:val="28"/>
          <w:lang w:eastAsia="uk-UA"/>
        </w:rPr>
        <w:t>наведенням</w:t>
      </w:r>
      <w:proofErr w:type="spellEnd"/>
      <w:r w:rsidR="00BC6287" w:rsidRPr="004A4DDE">
        <w:rPr>
          <w:rFonts w:ascii="Times New Roman" w:eastAsia="Times New Roman" w:hAnsi="Times New Roman"/>
          <w:sz w:val="28"/>
          <w:szCs w:val="28"/>
          <w:lang w:eastAsia="uk-UA"/>
        </w:rPr>
        <w:t xml:space="preserve"> обґрунтованих посилань на обставини, передбачені</w:t>
      </w:r>
      <w:r w:rsidR="004A4DDE">
        <w:rPr>
          <w:rFonts w:ascii="Times New Roman" w:eastAsia="Times New Roman" w:hAnsi="Times New Roman"/>
          <w:sz w:val="28"/>
          <w:szCs w:val="28"/>
          <w:lang w:eastAsia="uk-UA"/>
        </w:rPr>
        <w:br/>
      </w:r>
      <w:r w:rsidR="00BC6287" w:rsidRPr="004A4DDE">
        <w:rPr>
          <w:rFonts w:ascii="Times New Roman" w:eastAsia="Times New Roman" w:hAnsi="Times New Roman"/>
          <w:sz w:val="28"/>
          <w:szCs w:val="28"/>
          <w:lang w:eastAsia="uk-UA"/>
        </w:rPr>
        <w:t xml:space="preserve">підпунктами </w:t>
      </w:r>
      <w:r w:rsidR="00D078FE" w:rsidRPr="004A4DDE">
        <w:rPr>
          <w:rFonts w:ascii="Times New Roman" w:eastAsia="Times New Roman" w:hAnsi="Times New Roman"/>
          <w:sz w:val="28"/>
          <w:szCs w:val="28"/>
          <w:lang w:eastAsia="uk-UA"/>
        </w:rPr>
        <w:t>„</w:t>
      </w:r>
      <w:r w:rsidR="00BC6287" w:rsidRPr="004A4DDE">
        <w:rPr>
          <w:rFonts w:ascii="Times New Roman" w:eastAsia="Times New Roman" w:hAnsi="Times New Roman"/>
          <w:sz w:val="28"/>
          <w:szCs w:val="28"/>
          <w:lang w:eastAsia="uk-UA"/>
        </w:rPr>
        <w:t>а</w:t>
      </w:r>
      <w:r w:rsidR="00D078FE" w:rsidRPr="004A4DDE">
        <w:rPr>
          <w:rFonts w:ascii="Times New Roman" w:eastAsia="Times New Roman" w:hAnsi="Times New Roman"/>
          <w:sz w:val="28"/>
          <w:szCs w:val="28"/>
          <w:lang w:eastAsia="uk-UA"/>
        </w:rPr>
        <w:t>“</w:t>
      </w:r>
      <w:r w:rsidR="004A4DDE">
        <w:rPr>
          <w:rFonts w:ascii="Times New Roman" w:eastAsia="Times New Roman" w:hAnsi="Times New Roman"/>
          <w:sz w:val="28"/>
          <w:szCs w:val="28"/>
          <w:lang w:eastAsia="uk-UA"/>
        </w:rPr>
        <w:t>–</w:t>
      </w:r>
      <w:r w:rsidR="00D078FE" w:rsidRPr="004A4DDE">
        <w:rPr>
          <w:rFonts w:ascii="Times New Roman" w:eastAsia="Times New Roman" w:hAnsi="Times New Roman"/>
          <w:sz w:val="28"/>
          <w:szCs w:val="28"/>
          <w:lang w:eastAsia="uk-UA"/>
        </w:rPr>
        <w:t>,,г“</w:t>
      </w:r>
      <w:r w:rsidR="00BC6287" w:rsidRPr="004A4DDE">
        <w:rPr>
          <w:rFonts w:ascii="Times New Roman" w:eastAsia="Times New Roman" w:hAnsi="Times New Roman"/>
          <w:sz w:val="28"/>
          <w:szCs w:val="28"/>
          <w:lang w:eastAsia="uk-UA"/>
        </w:rPr>
        <w:t xml:space="preserve"> пункту 2 частини п’ятої статті 328 Кодексу.</w:t>
      </w:r>
    </w:p>
    <w:p w14:paraId="5FD8C17C" w14:textId="08CE899B" w:rsidR="008F1BD0" w:rsidRPr="004A4DDE" w:rsidRDefault="00DD6BE2" w:rsidP="004A4DDE">
      <w:pPr>
        <w:spacing w:line="360" w:lineRule="auto"/>
        <w:ind w:firstLine="567"/>
        <w:jc w:val="both"/>
        <w:rPr>
          <w:rFonts w:ascii="Times New Roman" w:eastAsia="Times New Roman" w:hAnsi="Times New Roman"/>
          <w:sz w:val="28"/>
          <w:szCs w:val="28"/>
          <w:lang w:eastAsia="uk-UA"/>
        </w:rPr>
      </w:pPr>
      <w:r w:rsidRPr="004A4DDE">
        <w:rPr>
          <w:rFonts w:ascii="Times New Roman" w:eastAsia="Times New Roman" w:hAnsi="Times New Roman"/>
          <w:sz w:val="28"/>
          <w:szCs w:val="28"/>
          <w:lang w:eastAsia="uk-UA"/>
        </w:rPr>
        <w:t>Аналіз змісту конституційної скарги</w:t>
      </w:r>
      <w:r w:rsidR="006E639D" w:rsidRPr="004A4DDE">
        <w:rPr>
          <w:rFonts w:ascii="Times New Roman" w:eastAsia="Times New Roman" w:hAnsi="Times New Roman"/>
          <w:sz w:val="28"/>
          <w:szCs w:val="28"/>
          <w:lang w:eastAsia="uk-UA"/>
        </w:rPr>
        <w:t xml:space="preserve"> дає підстави для висновку, що</w:t>
      </w:r>
      <w:r w:rsidR="004A4DDE">
        <w:rPr>
          <w:rFonts w:ascii="Times New Roman" w:eastAsia="Times New Roman" w:hAnsi="Times New Roman"/>
          <w:sz w:val="28"/>
          <w:szCs w:val="28"/>
          <w:lang w:eastAsia="uk-UA"/>
        </w:rPr>
        <w:br/>
      </w:r>
      <w:r w:rsidRPr="004A4DDE">
        <w:rPr>
          <w:rFonts w:ascii="Times New Roman" w:hAnsi="Times New Roman"/>
          <w:sz w:val="28"/>
          <w:szCs w:val="28"/>
        </w:rPr>
        <w:t xml:space="preserve">Зубов О.С. </w:t>
      </w:r>
      <w:r w:rsidR="006E639D" w:rsidRPr="004A4DDE">
        <w:rPr>
          <w:rFonts w:ascii="Times New Roman" w:hAnsi="Times New Roman"/>
          <w:sz w:val="28"/>
          <w:szCs w:val="28"/>
        </w:rPr>
        <w:t>висловлює незгоду із законодавчим регулюванням порядку касаційного оскарження судових рішень, ухвалених у справах незначної складності та інших справах, розглянутих за правилами спрощеного позовного провадження</w:t>
      </w:r>
      <w:r w:rsidR="002924C6" w:rsidRPr="004A4DDE">
        <w:rPr>
          <w:rFonts w:ascii="Times New Roman" w:hAnsi="Times New Roman"/>
          <w:sz w:val="28"/>
          <w:szCs w:val="28"/>
        </w:rPr>
        <w:t>,</w:t>
      </w:r>
      <w:r w:rsidR="006E639D" w:rsidRPr="004A4DDE">
        <w:rPr>
          <w:rFonts w:ascii="Times New Roman" w:hAnsi="Times New Roman"/>
          <w:sz w:val="28"/>
          <w:szCs w:val="28"/>
        </w:rPr>
        <w:t xml:space="preserve"> та </w:t>
      </w:r>
      <w:r w:rsidR="008F1BD0" w:rsidRPr="004A4DDE">
        <w:rPr>
          <w:rFonts w:ascii="Times New Roman" w:hAnsi="Times New Roman"/>
          <w:sz w:val="28"/>
          <w:szCs w:val="28"/>
        </w:rPr>
        <w:t>з судовими рішеннями у його справі</w:t>
      </w:r>
      <w:r w:rsidR="002E18DA" w:rsidRPr="004A4DDE">
        <w:rPr>
          <w:rFonts w:ascii="Times New Roman" w:hAnsi="Times New Roman"/>
          <w:sz w:val="28"/>
          <w:szCs w:val="28"/>
        </w:rPr>
        <w:t>,</w:t>
      </w:r>
      <w:r w:rsidR="008F1BD0" w:rsidRPr="004A4DDE">
        <w:rPr>
          <w:rFonts w:ascii="Times New Roman" w:hAnsi="Times New Roman"/>
          <w:sz w:val="28"/>
          <w:szCs w:val="28"/>
        </w:rPr>
        <w:t xml:space="preserve"> </w:t>
      </w:r>
      <w:r w:rsidR="00C46876" w:rsidRPr="004A4DDE">
        <w:rPr>
          <w:rFonts w:ascii="Times New Roman" w:hAnsi="Times New Roman"/>
          <w:sz w:val="28"/>
          <w:szCs w:val="28"/>
        </w:rPr>
        <w:t xml:space="preserve">що не є </w:t>
      </w:r>
      <w:r w:rsidR="00D17837" w:rsidRPr="004A4DDE">
        <w:rPr>
          <w:rFonts w:ascii="Times New Roman" w:hAnsi="Times New Roman"/>
          <w:sz w:val="28"/>
          <w:szCs w:val="28"/>
        </w:rPr>
        <w:t>обґрунтуванням</w:t>
      </w:r>
      <w:r w:rsidR="00C46876" w:rsidRPr="004A4DDE">
        <w:rPr>
          <w:rFonts w:ascii="Times New Roman" w:hAnsi="Times New Roman"/>
          <w:sz w:val="28"/>
          <w:szCs w:val="28"/>
        </w:rPr>
        <w:t xml:space="preserve"> тверджень щодо неконституційності оспорюван</w:t>
      </w:r>
      <w:r w:rsidR="008F1BD0" w:rsidRPr="004A4DDE">
        <w:rPr>
          <w:rFonts w:ascii="Times New Roman" w:hAnsi="Times New Roman"/>
          <w:sz w:val="28"/>
          <w:szCs w:val="28"/>
        </w:rPr>
        <w:t>их положень</w:t>
      </w:r>
      <w:r w:rsidR="00D17837" w:rsidRPr="004A4DDE">
        <w:rPr>
          <w:rFonts w:ascii="Times New Roman" w:hAnsi="Times New Roman"/>
          <w:sz w:val="28"/>
          <w:szCs w:val="28"/>
        </w:rPr>
        <w:t xml:space="preserve"> Кодексу</w:t>
      </w:r>
      <w:r w:rsidR="00C46876" w:rsidRPr="004A4DDE">
        <w:rPr>
          <w:rFonts w:ascii="Times New Roman" w:hAnsi="Times New Roman"/>
          <w:sz w:val="28"/>
          <w:szCs w:val="28"/>
        </w:rPr>
        <w:t xml:space="preserve"> в розумінні пункту 6 частини другої статті 55 Закону</w:t>
      </w:r>
      <w:r w:rsidR="008F1BD0" w:rsidRPr="004A4DDE">
        <w:rPr>
          <w:rFonts w:ascii="Times New Roman" w:hAnsi="Times New Roman"/>
          <w:sz w:val="28"/>
          <w:szCs w:val="28"/>
        </w:rPr>
        <w:t xml:space="preserve"> України „Про Конституційний Суд України“.</w:t>
      </w:r>
    </w:p>
    <w:p w14:paraId="107BBA64" w14:textId="79978E18" w:rsidR="00814910" w:rsidRPr="004A4DDE" w:rsidRDefault="00814910" w:rsidP="004A4DDE">
      <w:pPr>
        <w:spacing w:line="360" w:lineRule="auto"/>
        <w:ind w:firstLine="567"/>
        <w:jc w:val="both"/>
        <w:rPr>
          <w:rFonts w:ascii="Times New Roman" w:eastAsia="Times New Roman" w:hAnsi="Times New Roman"/>
          <w:sz w:val="28"/>
          <w:szCs w:val="28"/>
          <w:lang w:eastAsia="uk-UA"/>
        </w:rPr>
      </w:pPr>
      <w:r w:rsidRPr="004A4DDE">
        <w:rPr>
          <w:rFonts w:ascii="Times New Roman" w:eastAsia="Times New Roman" w:hAnsi="Times New Roman"/>
          <w:sz w:val="28"/>
          <w:szCs w:val="28"/>
          <w:lang w:eastAsia="uk-UA"/>
        </w:rPr>
        <w:t xml:space="preserve">Отже, суб’єкт права на конституційну скаргу не дотримав вимог </w:t>
      </w:r>
      <w:r w:rsidR="000875EE" w:rsidRPr="004A4DDE">
        <w:rPr>
          <w:rFonts w:ascii="Times New Roman" w:eastAsia="Times New Roman" w:hAnsi="Times New Roman"/>
          <w:sz w:val="28"/>
          <w:szCs w:val="28"/>
          <w:lang w:eastAsia="uk-UA"/>
        </w:rPr>
        <w:t>пункту</w:t>
      </w:r>
      <w:r w:rsidR="004A4DDE">
        <w:rPr>
          <w:rFonts w:ascii="Times New Roman" w:eastAsia="Times New Roman" w:hAnsi="Times New Roman"/>
          <w:sz w:val="28"/>
          <w:szCs w:val="28"/>
          <w:lang w:eastAsia="uk-UA"/>
        </w:rPr>
        <w:t xml:space="preserve"> </w:t>
      </w:r>
      <w:r w:rsidRPr="004A4DDE">
        <w:rPr>
          <w:rFonts w:ascii="Times New Roman" w:eastAsia="Times New Roman" w:hAnsi="Times New Roman"/>
          <w:sz w:val="28"/>
          <w:szCs w:val="28"/>
          <w:lang w:eastAsia="uk-UA"/>
        </w:rPr>
        <w:t>6 частини другої статті 55 Закону України „Про Конституційний Суд України“, що є підставою для відмови у відкритті конституційного провадження у справі згідно з пунктом 4 статті 62 цього закону – неприйнятність конституційної скарги.</w:t>
      </w:r>
    </w:p>
    <w:p w14:paraId="75AA5A4D" w14:textId="77777777" w:rsidR="00814910" w:rsidRPr="004A4DDE" w:rsidRDefault="00814910" w:rsidP="004A4DDE">
      <w:pPr>
        <w:spacing w:line="360" w:lineRule="auto"/>
        <w:ind w:firstLine="567"/>
        <w:jc w:val="both"/>
        <w:rPr>
          <w:rFonts w:ascii="Times New Roman" w:eastAsia="Times New Roman" w:hAnsi="Times New Roman"/>
          <w:sz w:val="28"/>
          <w:szCs w:val="28"/>
          <w:lang w:eastAsia="uk-UA"/>
        </w:rPr>
      </w:pPr>
    </w:p>
    <w:p w14:paraId="4130C6CD" w14:textId="5205316D" w:rsidR="00814910" w:rsidRPr="004A4DDE" w:rsidRDefault="00814910" w:rsidP="004A4DDE">
      <w:pPr>
        <w:spacing w:line="360" w:lineRule="auto"/>
        <w:ind w:firstLine="567"/>
        <w:jc w:val="both"/>
        <w:rPr>
          <w:rFonts w:ascii="Times New Roman" w:eastAsia="Times New Roman" w:hAnsi="Times New Roman"/>
          <w:sz w:val="28"/>
          <w:szCs w:val="28"/>
          <w:lang w:eastAsia="uk-UA"/>
        </w:rPr>
      </w:pPr>
      <w:r w:rsidRPr="004A4DDE">
        <w:rPr>
          <w:rFonts w:ascii="Times New Roman" w:eastAsia="Times New Roman" w:hAnsi="Times New Roman"/>
          <w:sz w:val="28"/>
          <w:szCs w:val="28"/>
          <w:lang w:eastAsia="uk-UA"/>
        </w:rPr>
        <w:lastRenderedPageBreak/>
        <w:t>Ураховуючи викладене та керуючись статтями 147, 151</w:t>
      </w:r>
      <w:r w:rsidRPr="004A4DDE">
        <w:rPr>
          <w:rFonts w:ascii="Times New Roman" w:eastAsia="Times New Roman" w:hAnsi="Times New Roman"/>
          <w:sz w:val="28"/>
          <w:szCs w:val="28"/>
          <w:vertAlign w:val="superscript"/>
          <w:lang w:eastAsia="uk-UA"/>
        </w:rPr>
        <w:t>1</w:t>
      </w:r>
      <w:r w:rsidRPr="004A4DDE">
        <w:rPr>
          <w:rFonts w:ascii="Times New Roman" w:eastAsia="Times New Roman" w:hAnsi="Times New Roman"/>
          <w:sz w:val="28"/>
          <w:szCs w:val="28"/>
          <w:lang w:eastAsia="uk-UA"/>
        </w:rPr>
        <w:t>, 153 Конституції України, на підставі статей 7, 32, 37, 50, 55, 56, 58, 62, 77, 83, 86 Закону України „Про Конституційний Суд України“, відповідно до § 45, § 56 Регламенту Конституційного Суду України Друга колегія суддів Першого сенату Конституційного Суду України</w:t>
      </w:r>
    </w:p>
    <w:p w14:paraId="2C460FB2" w14:textId="77777777" w:rsidR="006A2C5A" w:rsidRPr="004A4DDE" w:rsidRDefault="006A2C5A" w:rsidP="004A4DDE">
      <w:pPr>
        <w:spacing w:line="360" w:lineRule="auto"/>
        <w:ind w:firstLine="567"/>
        <w:jc w:val="both"/>
        <w:rPr>
          <w:rFonts w:ascii="Times New Roman" w:eastAsia="Times New Roman" w:hAnsi="Times New Roman"/>
          <w:sz w:val="28"/>
          <w:szCs w:val="28"/>
          <w:lang w:eastAsia="uk-UA"/>
        </w:rPr>
      </w:pPr>
    </w:p>
    <w:p w14:paraId="1F13295D" w14:textId="31BB305F" w:rsidR="00B26BCB" w:rsidRPr="004A4DDE" w:rsidRDefault="00814910" w:rsidP="004A4DDE">
      <w:pPr>
        <w:spacing w:line="360" w:lineRule="auto"/>
        <w:jc w:val="center"/>
        <w:rPr>
          <w:rFonts w:ascii="Times New Roman" w:hAnsi="Times New Roman"/>
          <w:b/>
          <w:sz w:val="28"/>
          <w:szCs w:val="28"/>
        </w:rPr>
      </w:pPr>
      <w:r w:rsidRPr="004A4DDE">
        <w:rPr>
          <w:rFonts w:ascii="Times New Roman" w:hAnsi="Times New Roman"/>
          <w:b/>
          <w:sz w:val="28"/>
          <w:szCs w:val="28"/>
        </w:rPr>
        <w:t>п о с т а н о в и л а:</w:t>
      </w:r>
    </w:p>
    <w:p w14:paraId="03B8893F" w14:textId="77777777" w:rsidR="00814910" w:rsidRPr="004A4DDE" w:rsidRDefault="00814910" w:rsidP="004A4DDE">
      <w:pPr>
        <w:spacing w:line="360" w:lineRule="auto"/>
        <w:ind w:firstLine="567"/>
        <w:jc w:val="both"/>
        <w:rPr>
          <w:rFonts w:ascii="Times New Roman" w:eastAsia="Times New Roman" w:hAnsi="Times New Roman"/>
          <w:sz w:val="28"/>
          <w:szCs w:val="28"/>
          <w:lang w:eastAsia="uk-UA"/>
        </w:rPr>
      </w:pPr>
    </w:p>
    <w:p w14:paraId="3D268770" w14:textId="4FA6584C" w:rsidR="00B26BCB" w:rsidRPr="004A4DDE" w:rsidRDefault="00B26BCB" w:rsidP="004A4DDE">
      <w:pPr>
        <w:spacing w:line="360" w:lineRule="auto"/>
        <w:ind w:firstLine="567"/>
        <w:jc w:val="both"/>
        <w:rPr>
          <w:rFonts w:ascii="Times New Roman" w:hAnsi="Times New Roman"/>
          <w:sz w:val="28"/>
          <w:szCs w:val="28"/>
        </w:rPr>
      </w:pPr>
      <w:r w:rsidRPr="004A4DDE">
        <w:rPr>
          <w:rFonts w:ascii="Times New Roman" w:hAnsi="Times New Roman"/>
          <w:sz w:val="28"/>
          <w:szCs w:val="28"/>
        </w:rPr>
        <w:t xml:space="preserve">1. Відмовити у відкритті конституційного провадження у справі за конституційною скаргою </w:t>
      </w:r>
      <w:r w:rsidR="00BF1196" w:rsidRPr="004A4DDE">
        <w:rPr>
          <w:rFonts w:ascii="Times New Roman" w:hAnsi="Times New Roman"/>
          <w:sz w:val="28"/>
          <w:szCs w:val="28"/>
        </w:rPr>
        <w:t>Зубова Олександра Сергійовича щодо відповідності Конституції України (конституційності) частини четвертої, пункту 2</w:t>
      </w:r>
      <w:r w:rsidR="004A4DDE">
        <w:rPr>
          <w:rFonts w:ascii="Times New Roman" w:hAnsi="Times New Roman"/>
          <w:sz w:val="28"/>
          <w:szCs w:val="28"/>
        </w:rPr>
        <w:br/>
      </w:r>
      <w:r w:rsidR="00BF1196" w:rsidRPr="004A4DDE">
        <w:rPr>
          <w:rFonts w:ascii="Times New Roman" w:hAnsi="Times New Roman"/>
          <w:sz w:val="28"/>
          <w:szCs w:val="28"/>
        </w:rPr>
        <w:t xml:space="preserve">частини п’ятої статті 328 Кодексу адміністративного судочинства України </w:t>
      </w:r>
      <w:r w:rsidRPr="004A4DDE">
        <w:rPr>
          <w:rFonts w:ascii="Times New Roman" w:hAnsi="Times New Roman"/>
          <w:bCs/>
          <w:sz w:val="28"/>
          <w:szCs w:val="28"/>
          <w:shd w:val="clear" w:color="auto" w:fill="FFFFFF"/>
        </w:rPr>
        <w:t xml:space="preserve">на </w:t>
      </w:r>
      <w:r w:rsidR="008D27FB" w:rsidRPr="004A4DDE">
        <w:rPr>
          <w:rFonts w:ascii="Times New Roman" w:hAnsi="Times New Roman"/>
          <w:sz w:val="28"/>
          <w:szCs w:val="28"/>
        </w:rPr>
        <w:t xml:space="preserve">підставі пункту 4 статті </w:t>
      </w:r>
      <w:r w:rsidRPr="004A4DDE">
        <w:rPr>
          <w:rFonts w:ascii="Times New Roman" w:hAnsi="Times New Roman"/>
          <w:sz w:val="28"/>
          <w:szCs w:val="28"/>
        </w:rPr>
        <w:t>62 Закону України „Про Конституційний Суд</w:t>
      </w:r>
      <w:r w:rsidR="004A4DDE">
        <w:rPr>
          <w:rFonts w:ascii="Times New Roman" w:hAnsi="Times New Roman"/>
          <w:sz w:val="28"/>
          <w:szCs w:val="28"/>
        </w:rPr>
        <w:br/>
      </w:r>
      <w:r w:rsidRPr="004A4DDE">
        <w:rPr>
          <w:rFonts w:ascii="Times New Roman" w:hAnsi="Times New Roman"/>
          <w:sz w:val="28"/>
          <w:szCs w:val="28"/>
        </w:rPr>
        <w:t xml:space="preserve">України“ – неприйнятність конституційної скарги. </w:t>
      </w:r>
    </w:p>
    <w:p w14:paraId="0A26A570" w14:textId="77777777" w:rsidR="00B26BCB" w:rsidRPr="004A4DDE" w:rsidRDefault="00B26BCB" w:rsidP="004A4DDE">
      <w:pPr>
        <w:spacing w:line="360" w:lineRule="auto"/>
        <w:ind w:firstLine="567"/>
        <w:jc w:val="both"/>
        <w:rPr>
          <w:rFonts w:ascii="Times New Roman" w:eastAsia="Times New Roman" w:hAnsi="Times New Roman"/>
          <w:sz w:val="28"/>
          <w:szCs w:val="28"/>
          <w:lang w:eastAsia="uk-UA"/>
        </w:rPr>
      </w:pPr>
    </w:p>
    <w:p w14:paraId="7153CAAD" w14:textId="1348C049" w:rsidR="00B26BCB" w:rsidRDefault="00B26BCB" w:rsidP="004A4DDE">
      <w:pPr>
        <w:spacing w:line="360" w:lineRule="auto"/>
        <w:ind w:firstLine="567"/>
        <w:jc w:val="both"/>
        <w:rPr>
          <w:rFonts w:ascii="Times New Roman" w:hAnsi="Times New Roman"/>
          <w:sz w:val="28"/>
          <w:szCs w:val="28"/>
        </w:rPr>
      </w:pPr>
      <w:r w:rsidRPr="004A4DDE">
        <w:rPr>
          <w:rFonts w:ascii="Times New Roman" w:hAnsi="Times New Roman"/>
          <w:sz w:val="28"/>
          <w:szCs w:val="28"/>
        </w:rPr>
        <w:t>2. Ухвала є остаточною.</w:t>
      </w:r>
    </w:p>
    <w:p w14:paraId="6905797F" w14:textId="6DC2AE18" w:rsidR="004A4DDE" w:rsidRDefault="004A4DDE" w:rsidP="004A4DDE">
      <w:pPr>
        <w:ind w:firstLine="567"/>
        <w:jc w:val="both"/>
        <w:rPr>
          <w:rFonts w:ascii="Times New Roman" w:hAnsi="Times New Roman"/>
          <w:sz w:val="28"/>
          <w:szCs w:val="28"/>
        </w:rPr>
      </w:pPr>
    </w:p>
    <w:p w14:paraId="609DD25E" w14:textId="74FAD28A" w:rsidR="004A4DDE" w:rsidRDefault="004A4DDE" w:rsidP="004A4DDE">
      <w:pPr>
        <w:ind w:firstLine="567"/>
        <w:jc w:val="both"/>
        <w:rPr>
          <w:rFonts w:ascii="Times New Roman" w:hAnsi="Times New Roman"/>
          <w:sz w:val="28"/>
          <w:szCs w:val="28"/>
        </w:rPr>
      </w:pPr>
    </w:p>
    <w:p w14:paraId="556BFF3A" w14:textId="77777777" w:rsidR="004A4DDE" w:rsidRDefault="004A4DDE" w:rsidP="004A4DDE">
      <w:pPr>
        <w:ind w:firstLine="567"/>
        <w:jc w:val="both"/>
        <w:rPr>
          <w:rFonts w:ascii="Times New Roman" w:hAnsi="Times New Roman"/>
          <w:sz w:val="28"/>
          <w:szCs w:val="28"/>
        </w:rPr>
      </w:pPr>
    </w:p>
    <w:p w14:paraId="0C3780E6" w14:textId="77777777" w:rsidR="00053D19" w:rsidRPr="000A1FE8" w:rsidRDefault="00053D19" w:rsidP="00053D19">
      <w:pPr>
        <w:ind w:left="4254"/>
        <w:jc w:val="center"/>
        <w:rPr>
          <w:rFonts w:ascii="Times New Roman" w:eastAsia="Calibri" w:hAnsi="Times New Roman"/>
          <w:b/>
          <w:caps/>
          <w:sz w:val="28"/>
          <w:szCs w:val="28"/>
        </w:rPr>
      </w:pPr>
      <w:bookmarkStart w:id="2" w:name="_GoBack"/>
      <w:r w:rsidRPr="000A1FE8">
        <w:rPr>
          <w:rFonts w:ascii="Times New Roman" w:eastAsia="Calibri" w:hAnsi="Times New Roman"/>
          <w:b/>
          <w:caps/>
          <w:sz w:val="28"/>
          <w:szCs w:val="28"/>
        </w:rPr>
        <w:t>Друга колегія суддів</w:t>
      </w:r>
    </w:p>
    <w:p w14:paraId="4858BE36" w14:textId="77777777" w:rsidR="00053D19" w:rsidRPr="000A1FE8" w:rsidRDefault="00053D19" w:rsidP="00053D19">
      <w:pPr>
        <w:ind w:left="4254"/>
        <w:jc w:val="center"/>
        <w:rPr>
          <w:rFonts w:ascii="Times New Roman" w:eastAsia="Calibri" w:hAnsi="Times New Roman"/>
          <w:b/>
          <w:caps/>
          <w:sz w:val="28"/>
          <w:szCs w:val="28"/>
        </w:rPr>
      </w:pPr>
      <w:r w:rsidRPr="000A1FE8">
        <w:rPr>
          <w:rFonts w:ascii="Times New Roman" w:eastAsia="Calibri" w:hAnsi="Times New Roman"/>
          <w:b/>
          <w:caps/>
          <w:sz w:val="28"/>
          <w:szCs w:val="28"/>
        </w:rPr>
        <w:t>Першого сенату</w:t>
      </w:r>
    </w:p>
    <w:p w14:paraId="2BBD6CE9" w14:textId="2D809824" w:rsidR="004A4DDE" w:rsidRPr="00053D19" w:rsidRDefault="00053D19" w:rsidP="00053D19">
      <w:pPr>
        <w:ind w:left="4254"/>
        <w:jc w:val="center"/>
        <w:rPr>
          <w:rFonts w:ascii="Times New Roman" w:hAnsi="Times New Roman"/>
          <w:sz w:val="28"/>
          <w:szCs w:val="28"/>
          <w:lang w:val="ru-RU"/>
        </w:rPr>
      </w:pPr>
      <w:r w:rsidRPr="000A1FE8">
        <w:rPr>
          <w:rFonts w:ascii="Times New Roman" w:eastAsia="Calibri" w:hAnsi="Times New Roman"/>
          <w:b/>
          <w:caps/>
          <w:sz w:val="28"/>
          <w:szCs w:val="28"/>
        </w:rPr>
        <w:t>Конституційного Суду України</w:t>
      </w:r>
      <w:bookmarkEnd w:id="2"/>
    </w:p>
    <w:sectPr w:rsidR="004A4DDE" w:rsidRPr="00053D19" w:rsidSect="004A4DDE">
      <w:headerReference w:type="default" r:id="rId8"/>
      <w:footerReference w:type="default" r:id="rId9"/>
      <w:foot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6901D" w14:textId="77777777" w:rsidR="00397A8E" w:rsidRDefault="00397A8E">
      <w:r>
        <w:separator/>
      </w:r>
    </w:p>
  </w:endnote>
  <w:endnote w:type="continuationSeparator" w:id="0">
    <w:p w14:paraId="01EB5187" w14:textId="77777777" w:rsidR="00397A8E" w:rsidRDefault="0039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1F13" w14:textId="16550210" w:rsidR="004A4DDE" w:rsidRPr="004A4DDE" w:rsidRDefault="004A4DDE">
    <w:pPr>
      <w:pStyle w:val="afa"/>
      <w:rPr>
        <w:rFonts w:ascii="Times New Roman" w:hAnsi="Times New Roman"/>
        <w:sz w:val="10"/>
        <w:szCs w:val="10"/>
      </w:rPr>
    </w:pPr>
    <w:r w:rsidRPr="004A4DDE">
      <w:rPr>
        <w:rFonts w:ascii="Times New Roman" w:hAnsi="Times New Roman"/>
        <w:sz w:val="10"/>
        <w:szCs w:val="10"/>
      </w:rPr>
      <w:fldChar w:fldCharType="begin"/>
    </w:r>
    <w:r w:rsidRPr="004A4DDE">
      <w:rPr>
        <w:rFonts w:ascii="Times New Roman" w:hAnsi="Times New Roman"/>
        <w:sz w:val="10"/>
        <w:szCs w:val="10"/>
      </w:rPr>
      <w:instrText xml:space="preserve"> FILENAME \p \* MERGEFORMAT </w:instrText>
    </w:r>
    <w:r w:rsidRPr="004A4DDE">
      <w:rPr>
        <w:rFonts w:ascii="Times New Roman" w:hAnsi="Times New Roman"/>
        <w:sz w:val="10"/>
        <w:szCs w:val="10"/>
      </w:rPr>
      <w:fldChar w:fldCharType="separate"/>
    </w:r>
    <w:r w:rsidR="00053D19">
      <w:rPr>
        <w:rFonts w:ascii="Times New Roman" w:hAnsi="Times New Roman"/>
        <w:noProof/>
        <w:sz w:val="10"/>
        <w:szCs w:val="10"/>
      </w:rPr>
      <w:t>S:\Mashburo\2025\Suddi\I senat\II koleg\35.docx</w:t>
    </w:r>
    <w:r w:rsidRPr="004A4DDE">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02F" w14:textId="793D1020" w:rsidR="004A4DDE" w:rsidRPr="004A4DDE" w:rsidRDefault="004A4DDE">
    <w:pPr>
      <w:pStyle w:val="afa"/>
      <w:rPr>
        <w:rFonts w:ascii="Times New Roman" w:hAnsi="Times New Roman"/>
        <w:sz w:val="10"/>
        <w:szCs w:val="10"/>
      </w:rPr>
    </w:pPr>
    <w:r w:rsidRPr="004A4DDE">
      <w:rPr>
        <w:rFonts w:ascii="Times New Roman" w:hAnsi="Times New Roman"/>
        <w:sz w:val="10"/>
        <w:szCs w:val="10"/>
      </w:rPr>
      <w:fldChar w:fldCharType="begin"/>
    </w:r>
    <w:r w:rsidRPr="004A4DDE">
      <w:rPr>
        <w:rFonts w:ascii="Times New Roman" w:hAnsi="Times New Roman"/>
        <w:sz w:val="10"/>
        <w:szCs w:val="10"/>
      </w:rPr>
      <w:instrText xml:space="preserve"> FILENAME \p \* MERGEFORMAT </w:instrText>
    </w:r>
    <w:r w:rsidRPr="004A4DDE">
      <w:rPr>
        <w:rFonts w:ascii="Times New Roman" w:hAnsi="Times New Roman"/>
        <w:sz w:val="10"/>
        <w:szCs w:val="10"/>
      </w:rPr>
      <w:fldChar w:fldCharType="separate"/>
    </w:r>
    <w:r w:rsidR="00053D19">
      <w:rPr>
        <w:rFonts w:ascii="Times New Roman" w:hAnsi="Times New Roman"/>
        <w:noProof/>
        <w:sz w:val="10"/>
        <w:szCs w:val="10"/>
      </w:rPr>
      <w:t>S:\Mashburo\2025\Suddi\I senat\II koleg\35.docx</w:t>
    </w:r>
    <w:r w:rsidRPr="004A4DDE">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72B0B" w14:textId="77777777" w:rsidR="00397A8E" w:rsidRDefault="00397A8E">
      <w:r>
        <w:separator/>
      </w:r>
    </w:p>
  </w:footnote>
  <w:footnote w:type="continuationSeparator" w:id="0">
    <w:p w14:paraId="5316B4CC" w14:textId="77777777" w:rsidR="00397A8E" w:rsidRDefault="00397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187382281"/>
      <w:docPartObj>
        <w:docPartGallery w:val="Page Numbers (Top of Page)"/>
        <w:docPartUnique/>
      </w:docPartObj>
    </w:sdtPr>
    <w:sdtEndPr/>
    <w:sdtContent>
      <w:p w14:paraId="3FB13C10" w14:textId="434AA509" w:rsidR="00DA53A1" w:rsidRPr="004A4DDE" w:rsidRDefault="00B26BCB">
        <w:pPr>
          <w:pStyle w:val="a3"/>
          <w:jc w:val="center"/>
          <w:rPr>
            <w:rFonts w:ascii="Times New Roman" w:hAnsi="Times New Roman"/>
            <w:sz w:val="28"/>
            <w:szCs w:val="28"/>
          </w:rPr>
        </w:pPr>
        <w:r w:rsidRPr="004A4DDE">
          <w:rPr>
            <w:rFonts w:ascii="Times New Roman" w:hAnsi="Times New Roman"/>
            <w:sz w:val="28"/>
            <w:szCs w:val="28"/>
          </w:rPr>
          <w:fldChar w:fldCharType="begin"/>
        </w:r>
        <w:r w:rsidRPr="004A4DDE">
          <w:rPr>
            <w:rFonts w:ascii="Times New Roman" w:hAnsi="Times New Roman"/>
            <w:sz w:val="28"/>
            <w:szCs w:val="28"/>
          </w:rPr>
          <w:instrText>PAGE   \* MERGEFORMAT</w:instrText>
        </w:r>
        <w:r w:rsidRPr="004A4DDE">
          <w:rPr>
            <w:rFonts w:ascii="Times New Roman" w:hAnsi="Times New Roman"/>
            <w:sz w:val="28"/>
            <w:szCs w:val="28"/>
          </w:rPr>
          <w:fldChar w:fldCharType="separate"/>
        </w:r>
        <w:r w:rsidR="00053D19">
          <w:rPr>
            <w:rFonts w:ascii="Times New Roman" w:hAnsi="Times New Roman"/>
            <w:noProof/>
            <w:sz w:val="28"/>
            <w:szCs w:val="28"/>
          </w:rPr>
          <w:t>7</w:t>
        </w:r>
        <w:r w:rsidRPr="004A4DDE">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4679F"/>
    <w:multiLevelType w:val="hybridMultilevel"/>
    <w:tmpl w:val="8C40EDB0"/>
    <w:lvl w:ilvl="0" w:tplc="299E020A">
      <w:start w:val="1"/>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1" w15:restartNumberingAfterBreak="0">
    <w:nsid w:val="37404EFE"/>
    <w:multiLevelType w:val="hybridMultilevel"/>
    <w:tmpl w:val="10E46628"/>
    <w:lvl w:ilvl="0" w:tplc="17B831A6">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2" w15:restartNumberingAfterBreak="0">
    <w:nsid w:val="386671D7"/>
    <w:multiLevelType w:val="hybridMultilevel"/>
    <w:tmpl w:val="07128556"/>
    <w:lvl w:ilvl="0" w:tplc="2E0CC7DE">
      <w:start w:val="1"/>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77071730"/>
    <w:multiLevelType w:val="hybridMultilevel"/>
    <w:tmpl w:val="A9362F00"/>
    <w:lvl w:ilvl="0" w:tplc="31CA7890">
      <w:start w:val="1"/>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4" w15:restartNumberingAfterBreak="0">
    <w:nsid w:val="7EEF64E0"/>
    <w:multiLevelType w:val="hybridMultilevel"/>
    <w:tmpl w:val="387A260E"/>
    <w:lvl w:ilvl="0" w:tplc="6F8A70C8">
      <w:start w:val="1"/>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7F"/>
    <w:rsid w:val="00017818"/>
    <w:rsid w:val="000354BB"/>
    <w:rsid w:val="00053D19"/>
    <w:rsid w:val="000636A5"/>
    <w:rsid w:val="00072441"/>
    <w:rsid w:val="000875EE"/>
    <w:rsid w:val="000A7D7C"/>
    <w:rsid w:val="000B5835"/>
    <w:rsid w:val="000D41FF"/>
    <w:rsid w:val="000E0161"/>
    <w:rsid w:val="000E6B3C"/>
    <w:rsid w:val="000F146B"/>
    <w:rsid w:val="0010085F"/>
    <w:rsid w:val="00103657"/>
    <w:rsid w:val="0012719D"/>
    <w:rsid w:val="00135570"/>
    <w:rsid w:val="001627E7"/>
    <w:rsid w:val="001950B1"/>
    <w:rsid w:val="001A3BD0"/>
    <w:rsid w:val="001A5C1E"/>
    <w:rsid w:val="001B0BF2"/>
    <w:rsid w:val="001C022A"/>
    <w:rsid w:val="001D5094"/>
    <w:rsid w:val="002124B5"/>
    <w:rsid w:val="00217B0D"/>
    <w:rsid w:val="00217FDA"/>
    <w:rsid w:val="002440B8"/>
    <w:rsid w:val="00266FF9"/>
    <w:rsid w:val="0029138D"/>
    <w:rsid w:val="00291F75"/>
    <w:rsid w:val="002924C6"/>
    <w:rsid w:val="002B638E"/>
    <w:rsid w:val="002C1308"/>
    <w:rsid w:val="002C42AE"/>
    <w:rsid w:val="002E18DA"/>
    <w:rsid w:val="002F52C9"/>
    <w:rsid w:val="00340B48"/>
    <w:rsid w:val="00355487"/>
    <w:rsid w:val="00364DBA"/>
    <w:rsid w:val="00395A5F"/>
    <w:rsid w:val="00396FF6"/>
    <w:rsid w:val="00397A8E"/>
    <w:rsid w:val="003A4E58"/>
    <w:rsid w:val="003D27E6"/>
    <w:rsid w:val="003D3D19"/>
    <w:rsid w:val="003E0E6A"/>
    <w:rsid w:val="003F4654"/>
    <w:rsid w:val="0041192C"/>
    <w:rsid w:val="00417E1C"/>
    <w:rsid w:val="004360F6"/>
    <w:rsid w:val="00444D25"/>
    <w:rsid w:val="0044633E"/>
    <w:rsid w:val="0044788F"/>
    <w:rsid w:val="004566D0"/>
    <w:rsid w:val="004568F4"/>
    <w:rsid w:val="00456EB8"/>
    <w:rsid w:val="004651F2"/>
    <w:rsid w:val="00472945"/>
    <w:rsid w:val="004953C1"/>
    <w:rsid w:val="004A4DDE"/>
    <w:rsid w:val="004B26E1"/>
    <w:rsid w:val="004D4F72"/>
    <w:rsid w:val="004E154A"/>
    <w:rsid w:val="004F5F27"/>
    <w:rsid w:val="00501B99"/>
    <w:rsid w:val="00511594"/>
    <w:rsid w:val="00517324"/>
    <w:rsid w:val="00583943"/>
    <w:rsid w:val="00587976"/>
    <w:rsid w:val="00592940"/>
    <w:rsid w:val="005B79E1"/>
    <w:rsid w:val="005E6400"/>
    <w:rsid w:val="005F3536"/>
    <w:rsid w:val="00604B7D"/>
    <w:rsid w:val="00605032"/>
    <w:rsid w:val="00651CCD"/>
    <w:rsid w:val="006A2C5A"/>
    <w:rsid w:val="006B37DB"/>
    <w:rsid w:val="006D2D6E"/>
    <w:rsid w:val="006D35DE"/>
    <w:rsid w:val="006E639D"/>
    <w:rsid w:val="006E659D"/>
    <w:rsid w:val="00701443"/>
    <w:rsid w:val="00703737"/>
    <w:rsid w:val="0070446F"/>
    <w:rsid w:val="0070744E"/>
    <w:rsid w:val="00732B95"/>
    <w:rsid w:val="00740CCE"/>
    <w:rsid w:val="00760981"/>
    <w:rsid w:val="00767AC3"/>
    <w:rsid w:val="007862D2"/>
    <w:rsid w:val="00795CBA"/>
    <w:rsid w:val="00796B42"/>
    <w:rsid w:val="007A23FE"/>
    <w:rsid w:val="007A7C4B"/>
    <w:rsid w:val="007C566D"/>
    <w:rsid w:val="007F5F90"/>
    <w:rsid w:val="00814910"/>
    <w:rsid w:val="008239D9"/>
    <w:rsid w:val="00826046"/>
    <w:rsid w:val="00832848"/>
    <w:rsid w:val="008366D4"/>
    <w:rsid w:val="0084043E"/>
    <w:rsid w:val="00841377"/>
    <w:rsid w:val="008549FB"/>
    <w:rsid w:val="0085569B"/>
    <w:rsid w:val="008621AC"/>
    <w:rsid w:val="00871A4A"/>
    <w:rsid w:val="0089450C"/>
    <w:rsid w:val="008A05DF"/>
    <w:rsid w:val="008A7D2A"/>
    <w:rsid w:val="008B27B6"/>
    <w:rsid w:val="008D04B1"/>
    <w:rsid w:val="008D27FB"/>
    <w:rsid w:val="008D4CBC"/>
    <w:rsid w:val="008E5F07"/>
    <w:rsid w:val="008F1BB3"/>
    <w:rsid w:val="008F1BD0"/>
    <w:rsid w:val="008F3445"/>
    <w:rsid w:val="00901C19"/>
    <w:rsid w:val="009121AF"/>
    <w:rsid w:val="00912DB5"/>
    <w:rsid w:val="00916BCE"/>
    <w:rsid w:val="0091740F"/>
    <w:rsid w:val="00931412"/>
    <w:rsid w:val="00936531"/>
    <w:rsid w:val="00967523"/>
    <w:rsid w:val="00972C9E"/>
    <w:rsid w:val="009744D9"/>
    <w:rsid w:val="009746D6"/>
    <w:rsid w:val="00976496"/>
    <w:rsid w:val="00987B9E"/>
    <w:rsid w:val="009A2541"/>
    <w:rsid w:val="009A5322"/>
    <w:rsid w:val="009A590F"/>
    <w:rsid w:val="009B71C9"/>
    <w:rsid w:val="009C310C"/>
    <w:rsid w:val="009D3020"/>
    <w:rsid w:val="009E1175"/>
    <w:rsid w:val="009E52D9"/>
    <w:rsid w:val="009F4284"/>
    <w:rsid w:val="00A001FD"/>
    <w:rsid w:val="00A04794"/>
    <w:rsid w:val="00A06083"/>
    <w:rsid w:val="00A10FFC"/>
    <w:rsid w:val="00A25AF4"/>
    <w:rsid w:val="00A5066C"/>
    <w:rsid w:val="00A5120F"/>
    <w:rsid w:val="00A556C0"/>
    <w:rsid w:val="00A73CB6"/>
    <w:rsid w:val="00A756D8"/>
    <w:rsid w:val="00A8787B"/>
    <w:rsid w:val="00AA371F"/>
    <w:rsid w:val="00AA72EE"/>
    <w:rsid w:val="00AC5572"/>
    <w:rsid w:val="00AE101A"/>
    <w:rsid w:val="00AE733D"/>
    <w:rsid w:val="00AF146A"/>
    <w:rsid w:val="00AF7757"/>
    <w:rsid w:val="00B110D8"/>
    <w:rsid w:val="00B13F3A"/>
    <w:rsid w:val="00B26BCB"/>
    <w:rsid w:val="00B34EF6"/>
    <w:rsid w:val="00B51C1C"/>
    <w:rsid w:val="00B51C78"/>
    <w:rsid w:val="00B56E88"/>
    <w:rsid w:val="00B62BD7"/>
    <w:rsid w:val="00B72CE2"/>
    <w:rsid w:val="00B7517C"/>
    <w:rsid w:val="00B838B6"/>
    <w:rsid w:val="00B84428"/>
    <w:rsid w:val="00BB2A18"/>
    <w:rsid w:val="00BC4ADE"/>
    <w:rsid w:val="00BC6287"/>
    <w:rsid w:val="00BE54FC"/>
    <w:rsid w:val="00BF1196"/>
    <w:rsid w:val="00C2055B"/>
    <w:rsid w:val="00C25333"/>
    <w:rsid w:val="00C26CBA"/>
    <w:rsid w:val="00C30510"/>
    <w:rsid w:val="00C349C6"/>
    <w:rsid w:val="00C46876"/>
    <w:rsid w:val="00C51465"/>
    <w:rsid w:val="00C87D0C"/>
    <w:rsid w:val="00CB55AD"/>
    <w:rsid w:val="00CC1CD4"/>
    <w:rsid w:val="00CC30AD"/>
    <w:rsid w:val="00CF5547"/>
    <w:rsid w:val="00CF6FA4"/>
    <w:rsid w:val="00D0612E"/>
    <w:rsid w:val="00D078FE"/>
    <w:rsid w:val="00D12814"/>
    <w:rsid w:val="00D17837"/>
    <w:rsid w:val="00D27762"/>
    <w:rsid w:val="00D43D1B"/>
    <w:rsid w:val="00D44F83"/>
    <w:rsid w:val="00DA1273"/>
    <w:rsid w:val="00DA3A05"/>
    <w:rsid w:val="00DA53A1"/>
    <w:rsid w:val="00DD6BE2"/>
    <w:rsid w:val="00DF05A7"/>
    <w:rsid w:val="00E17F81"/>
    <w:rsid w:val="00E264A9"/>
    <w:rsid w:val="00E27347"/>
    <w:rsid w:val="00E44F3D"/>
    <w:rsid w:val="00E5065B"/>
    <w:rsid w:val="00E63A5C"/>
    <w:rsid w:val="00E675E5"/>
    <w:rsid w:val="00E76159"/>
    <w:rsid w:val="00E853FD"/>
    <w:rsid w:val="00E95671"/>
    <w:rsid w:val="00EA4CCB"/>
    <w:rsid w:val="00EC02C9"/>
    <w:rsid w:val="00EC75DD"/>
    <w:rsid w:val="00F02C2C"/>
    <w:rsid w:val="00F15AE8"/>
    <w:rsid w:val="00F24C05"/>
    <w:rsid w:val="00F30735"/>
    <w:rsid w:val="00F34EA9"/>
    <w:rsid w:val="00F4689B"/>
    <w:rsid w:val="00F6367F"/>
    <w:rsid w:val="00F81A62"/>
    <w:rsid w:val="00F97FB8"/>
    <w:rsid w:val="00FA4233"/>
    <w:rsid w:val="00FC16BF"/>
    <w:rsid w:val="00FE0D53"/>
    <w:rsid w:val="00FF007D"/>
    <w:rsid w:val="00FF7A4B"/>
    <w:rsid w:val="00FF7C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2332"/>
  <w15:chartTrackingRefBased/>
  <w15:docId w15:val="{90C83E0A-36FE-4946-8DB8-B271FFE0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D19"/>
    <w:rPr>
      <w:sz w:val="24"/>
      <w:szCs w:val="24"/>
    </w:rPr>
  </w:style>
  <w:style w:type="paragraph" w:styleId="1">
    <w:name w:val="heading 1"/>
    <w:basedOn w:val="a"/>
    <w:next w:val="a"/>
    <w:link w:val="10"/>
    <w:uiPriority w:val="9"/>
    <w:qFormat/>
    <w:rsid w:val="003D3D1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3D3D19"/>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3D3D1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3D3D19"/>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3D3D19"/>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3D3D19"/>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3D3D19"/>
    <w:pPr>
      <w:spacing w:before="240" w:after="60"/>
      <w:outlineLvl w:val="6"/>
    </w:pPr>
    <w:rPr>
      <w:rFonts w:cstheme="majorBidi"/>
    </w:rPr>
  </w:style>
  <w:style w:type="paragraph" w:styleId="8">
    <w:name w:val="heading 8"/>
    <w:basedOn w:val="a"/>
    <w:next w:val="a"/>
    <w:link w:val="80"/>
    <w:uiPriority w:val="9"/>
    <w:semiHidden/>
    <w:unhideWhenUsed/>
    <w:qFormat/>
    <w:rsid w:val="003D3D19"/>
    <w:pPr>
      <w:spacing w:before="240" w:after="60"/>
      <w:outlineLvl w:val="7"/>
    </w:pPr>
    <w:rPr>
      <w:rFonts w:cstheme="majorBidi"/>
      <w:i/>
      <w:iCs/>
    </w:rPr>
  </w:style>
  <w:style w:type="paragraph" w:styleId="9">
    <w:name w:val="heading 9"/>
    <w:basedOn w:val="a"/>
    <w:next w:val="a"/>
    <w:link w:val="90"/>
    <w:uiPriority w:val="9"/>
    <w:semiHidden/>
    <w:unhideWhenUsed/>
    <w:qFormat/>
    <w:rsid w:val="003D3D19"/>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BCB"/>
    <w:pPr>
      <w:tabs>
        <w:tab w:val="center" w:pos="4819"/>
        <w:tab w:val="right" w:pos="9639"/>
      </w:tabs>
    </w:pPr>
    <w:rPr>
      <w:rFonts w:ascii="Calibri" w:eastAsia="Times New Roman" w:hAnsi="Calibri"/>
    </w:rPr>
  </w:style>
  <w:style w:type="character" w:customStyle="1" w:styleId="a4">
    <w:name w:val="Верхній колонтитул Знак"/>
    <w:basedOn w:val="a0"/>
    <w:link w:val="a3"/>
    <w:uiPriority w:val="99"/>
    <w:rsid w:val="00B26BCB"/>
    <w:rPr>
      <w:rFonts w:ascii="Calibri" w:eastAsia="Times New Roman" w:hAnsi="Calibri" w:cs="Times New Roman"/>
    </w:rPr>
  </w:style>
  <w:style w:type="paragraph" w:styleId="a5">
    <w:name w:val="Body Text"/>
    <w:basedOn w:val="a"/>
    <w:link w:val="a6"/>
    <w:semiHidden/>
    <w:unhideWhenUsed/>
    <w:rsid w:val="00B26BCB"/>
    <w:pPr>
      <w:shd w:val="clear" w:color="auto" w:fill="FFFFFF"/>
      <w:spacing w:line="331" w:lineRule="exact"/>
      <w:ind w:hanging="1140"/>
    </w:pPr>
    <w:rPr>
      <w:rFonts w:ascii="Times New Roman" w:eastAsia="Calibri" w:hAnsi="Times New Roman"/>
      <w:noProof/>
      <w:sz w:val="25"/>
      <w:szCs w:val="25"/>
      <w:lang w:eastAsia="uk-UA"/>
    </w:rPr>
  </w:style>
  <w:style w:type="character" w:customStyle="1" w:styleId="a6">
    <w:name w:val="Основний текст Знак"/>
    <w:basedOn w:val="a0"/>
    <w:link w:val="a5"/>
    <w:semiHidden/>
    <w:rsid w:val="00B26BCB"/>
    <w:rPr>
      <w:rFonts w:ascii="Times New Roman" w:eastAsia="Calibri" w:hAnsi="Times New Roman" w:cs="Times New Roman"/>
      <w:noProof/>
      <w:sz w:val="25"/>
      <w:szCs w:val="25"/>
      <w:shd w:val="clear" w:color="auto" w:fill="FFFFFF"/>
      <w:lang w:eastAsia="uk-UA"/>
    </w:rPr>
  </w:style>
  <w:style w:type="paragraph" w:styleId="a7">
    <w:name w:val="List Paragraph"/>
    <w:basedOn w:val="a"/>
    <w:uiPriority w:val="34"/>
    <w:qFormat/>
    <w:rsid w:val="003D3D19"/>
    <w:pPr>
      <w:ind w:left="720"/>
      <w:contextualSpacing/>
    </w:pPr>
  </w:style>
  <w:style w:type="character" w:customStyle="1" w:styleId="10">
    <w:name w:val="Заголовок 1 Знак"/>
    <w:basedOn w:val="a0"/>
    <w:link w:val="1"/>
    <w:uiPriority w:val="9"/>
    <w:rsid w:val="003D3D1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3D3D1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3D3D19"/>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3D3D19"/>
    <w:rPr>
      <w:rFonts w:cstheme="majorBidi"/>
      <w:b/>
      <w:bCs/>
      <w:sz w:val="28"/>
      <w:szCs w:val="28"/>
    </w:rPr>
  </w:style>
  <w:style w:type="character" w:customStyle="1" w:styleId="50">
    <w:name w:val="Заголовок 5 Знак"/>
    <w:basedOn w:val="a0"/>
    <w:link w:val="5"/>
    <w:uiPriority w:val="9"/>
    <w:semiHidden/>
    <w:rsid w:val="003D3D19"/>
    <w:rPr>
      <w:rFonts w:cstheme="majorBidi"/>
      <w:b/>
      <w:bCs/>
      <w:i/>
      <w:iCs/>
      <w:sz w:val="26"/>
      <w:szCs w:val="26"/>
    </w:rPr>
  </w:style>
  <w:style w:type="character" w:customStyle="1" w:styleId="60">
    <w:name w:val="Заголовок 6 Знак"/>
    <w:basedOn w:val="a0"/>
    <w:link w:val="6"/>
    <w:uiPriority w:val="9"/>
    <w:semiHidden/>
    <w:rsid w:val="003D3D19"/>
    <w:rPr>
      <w:rFonts w:cstheme="majorBidi"/>
      <w:b/>
      <w:bCs/>
    </w:rPr>
  </w:style>
  <w:style w:type="character" w:customStyle="1" w:styleId="70">
    <w:name w:val="Заголовок 7 Знак"/>
    <w:basedOn w:val="a0"/>
    <w:link w:val="7"/>
    <w:uiPriority w:val="9"/>
    <w:semiHidden/>
    <w:rsid w:val="003D3D19"/>
    <w:rPr>
      <w:rFonts w:cstheme="majorBidi"/>
      <w:sz w:val="24"/>
      <w:szCs w:val="24"/>
    </w:rPr>
  </w:style>
  <w:style w:type="character" w:customStyle="1" w:styleId="80">
    <w:name w:val="Заголовок 8 Знак"/>
    <w:basedOn w:val="a0"/>
    <w:link w:val="8"/>
    <w:uiPriority w:val="9"/>
    <w:semiHidden/>
    <w:rsid w:val="003D3D19"/>
    <w:rPr>
      <w:rFonts w:cstheme="majorBidi"/>
      <w:i/>
      <w:iCs/>
      <w:sz w:val="24"/>
      <w:szCs w:val="24"/>
    </w:rPr>
  </w:style>
  <w:style w:type="character" w:customStyle="1" w:styleId="90">
    <w:name w:val="Заголовок 9 Знак"/>
    <w:basedOn w:val="a0"/>
    <w:link w:val="9"/>
    <w:uiPriority w:val="9"/>
    <w:semiHidden/>
    <w:rsid w:val="003D3D19"/>
    <w:rPr>
      <w:rFonts w:asciiTheme="majorHAnsi" w:eastAsiaTheme="majorEastAsia" w:hAnsiTheme="majorHAnsi" w:cstheme="majorBidi"/>
    </w:rPr>
  </w:style>
  <w:style w:type="paragraph" w:styleId="a8">
    <w:name w:val="caption"/>
    <w:basedOn w:val="a"/>
    <w:next w:val="a"/>
    <w:uiPriority w:val="35"/>
    <w:semiHidden/>
    <w:unhideWhenUsed/>
    <w:rsid w:val="003D3D19"/>
    <w:pPr>
      <w:spacing w:after="200"/>
    </w:pPr>
    <w:rPr>
      <w:i/>
      <w:iCs/>
      <w:color w:val="44546A" w:themeColor="text2"/>
      <w:sz w:val="18"/>
      <w:szCs w:val="18"/>
    </w:rPr>
  </w:style>
  <w:style w:type="paragraph" w:styleId="a9">
    <w:name w:val="Title"/>
    <w:basedOn w:val="a"/>
    <w:next w:val="a"/>
    <w:link w:val="aa"/>
    <w:uiPriority w:val="10"/>
    <w:qFormat/>
    <w:rsid w:val="003D3D19"/>
    <w:pPr>
      <w:spacing w:before="240" w:after="60"/>
      <w:jc w:val="center"/>
      <w:outlineLvl w:val="0"/>
    </w:pPr>
    <w:rPr>
      <w:rFonts w:asciiTheme="majorHAnsi" w:eastAsiaTheme="majorEastAsia" w:hAnsiTheme="majorHAnsi" w:cstheme="majorBidi"/>
      <w:b/>
      <w:bCs/>
      <w:kern w:val="28"/>
      <w:sz w:val="32"/>
      <w:szCs w:val="32"/>
    </w:rPr>
  </w:style>
  <w:style w:type="character" w:customStyle="1" w:styleId="aa">
    <w:name w:val="Назва Знак"/>
    <w:basedOn w:val="a0"/>
    <w:link w:val="a9"/>
    <w:uiPriority w:val="10"/>
    <w:rsid w:val="003D3D19"/>
    <w:rPr>
      <w:rFonts w:asciiTheme="majorHAnsi" w:eastAsiaTheme="majorEastAsia" w:hAnsiTheme="majorHAnsi" w:cstheme="majorBidi"/>
      <w:b/>
      <w:bCs/>
      <w:kern w:val="28"/>
      <w:sz w:val="32"/>
      <w:szCs w:val="32"/>
    </w:rPr>
  </w:style>
  <w:style w:type="paragraph" w:styleId="ab">
    <w:name w:val="Subtitle"/>
    <w:basedOn w:val="a"/>
    <w:next w:val="a"/>
    <w:link w:val="ac"/>
    <w:uiPriority w:val="11"/>
    <w:qFormat/>
    <w:rsid w:val="003D3D19"/>
    <w:pPr>
      <w:spacing w:after="60"/>
      <w:jc w:val="center"/>
      <w:outlineLvl w:val="1"/>
    </w:pPr>
    <w:rPr>
      <w:rFonts w:asciiTheme="majorHAnsi" w:eastAsiaTheme="majorEastAsia" w:hAnsiTheme="majorHAnsi"/>
    </w:rPr>
  </w:style>
  <w:style w:type="character" w:customStyle="1" w:styleId="ac">
    <w:name w:val="Підзаголовок Знак"/>
    <w:basedOn w:val="a0"/>
    <w:link w:val="ab"/>
    <w:uiPriority w:val="11"/>
    <w:rsid w:val="003D3D19"/>
    <w:rPr>
      <w:rFonts w:asciiTheme="majorHAnsi" w:eastAsiaTheme="majorEastAsia" w:hAnsiTheme="majorHAnsi"/>
      <w:sz w:val="24"/>
      <w:szCs w:val="24"/>
    </w:rPr>
  </w:style>
  <w:style w:type="character" w:styleId="ad">
    <w:name w:val="Strong"/>
    <w:basedOn w:val="a0"/>
    <w:uiPriority w:val="22"/>
    <w:qFormat/>
    <w:rsid w:val="003D3D19"/>
    <w:rPr>
      <w:b/>
      <w:bCs/>
    </w:rPr>
  </w:style>
  <w:style w:type="character" w:styleId="ae">
    <w:name w:val="Emphasis"/>
    <w:basedOn w:val="a0"/>
    <w:uiPriority w:val="20"/>
    <w:qFormat/>
    <w:rsid w:val="003D3D19"/>
    <w:rPr>
      <w:rFonts w:asciiTheme="minorHAnsi" w:hAnsiTheme="minorHAnsi"/>
      <w:b/>
      <w:i/>
      <w:iCs/>
    </w:rPr>
  </w:style>
  <w:style w:type="paragraph" w:styleId="af">
    <w:name w:val="No Spacing"/>
    <w:basedOn w:val="a"/>
    <w:uiPriority w:val="1"/>
    <w:qFormat/>
    <w:rsid w:val="003D3D19"/>
    <w:rPr>
      <w:szCs w:val="32"/>
    </w:rPr>
  </w:style>
  <w:style w:type="paragraph" w:styleId="af0">
    <w:name w:val="Quote"/>
    <w:basedOn w:val="a"/>
    <w:next w:val="a"/>
    <w:link w:val="af1"/>
    <w:uiPriority w:val="29"/>
    <w:qFormat/>
    <w:rsid w:val="003D3D19"/>
    <w:rPr>
      <w:i/>
    </w:rPr>
  </w:style>
  <w:style w:type="character" w:customStyle="1" w:styleId="af1">
    <w:name w:val="Цитата Знак"/>
    <w:basedOn w:val="a0"/>
    <w:link w:val="af0"/>
    <w:uiPriority w:val="29"/>
    <w:rsid w:val="003D3D19"/>
    <w:rPr>
      <w:i/>
      <w:sz w:val="24"/>
      <w:szCs w:val="24"/>
    </w:rPr>
  </w:style>
  <w:style w:type="paragraph" w:styleId="af2">
    <w:name w:val="Intense Quote"/>
    <w:basedOn w:val="a"/>
    <w:next w:val="a"/>
    <w:link w:val="af3"/>
    <w:uiPriority w:val="30"/>
    <w:qFormat/>
    <w:rsid w:val="003D3D19"/>
    <w:pPr>
      <w:ind w:left="720" w:right="720"/>
    </w:pPr>
    <w:rPr>
      <w:b/>
      <w:i/>
      <w:szCs w:val="22"/>
    </w:rPr>
  </w:style>
  <w:style w:type="character" w:customStyle="1" w:styleId="af3">
    <w:name w:val="Насичена цитата Знак"/>
    <w:basedOn w:val="a0"/>
    <w:link w:val="af2"/>
    <w:uiPriority w:val="30"/>
    <w:rsid w:val="003D3D19"/>
    <w:rPr>
      <w:b/>
      <w:i/>
      <w:sz w:val="24"/>
    </w:rPr>
  </w:style>
  <w:style w:type="character" w:styleId="af4">
    <w:name w:val="Subtle Emphasis"/>
    <w:uiPriority w:val="19"/>
    <w:qFormat/>
    <w:rsid w:val="003D3D19"/>
    <w:rPr>
      <w:i/>
      <w:color w:val="5A5A5A" w:themeColor="text1" w:themeTint="A5"/>
    </w:rPr>
  </w:style>
  <w:style w:type="character" w:styleId="af5">
    <w:name w:val="Intense Emphasis"/>
    <w:basedOn w:val="a0"/>
    <w:uiPriority w:val="21"/>
    <w:qFormat/>
    <w:rsid w:val="003D3D19"/>
    <w:rPr>
      <w:b/>
      <w:i/>
      <w:sz w:val="24"/>
      <w:szCs w:val="24"/>
      <w:u w:val="single"/>
    </w:rPr>
  </w:style>
  <w:style w:type="character" w:styleId="af6">
    <w:name w:val="Subtle Reference"/>
    <w:basedOn w:val="a0"/>
    <w:uiPriority w:val="31"/>
    <w:qFormat/>
    <w:rsid w:val="003D3D19"/>
    <w:rPr>
      <w:sz w:val="24"/>
      <w:szCs w:val="24"/>
      <w:u w:val="single"/>
    </w:rPr>
  </w:style>
  <w:style w:type="character" w:styleId="af7">
    <w:name w:val="Intense Reference"/>
    <w:basedOn w:val="a0"/>
    <w:uiPriority w:val="32"/>
    <w:qFormat/>
    <w:rsid w:val="003D3D19"/>
    <w:rPr>
      <w:b/>
      <w:sz w:val="24"/>
      <w:u w:val="single"/>
    </w:rPr>
  </w:style>
  <w:style w:type="character" w:styleId="af8">
    <w:name w:val="Book Title"/>
    <w:basedOn w:val="a0"/>
    <w:uiPriority w:val="33"/>
    <w:qFormat/>
    <w:rsid w:val="003D3D19"/>
    <w:rPr>
      <w:rFonts w:asciiTheme="majorHAnsi" w:eastAsiaTheme="majorEastAsia" w:hAnsiTheme="majorHAnsi"/>
      <w:b/>
      <w:i/>
      <w:sz w:val="24"/>
      <w:szCs w:val="24"/>
    </w:rPr>
  </w:style>
  <w:style w:type="paragraph" w:styleId="af9">
    <w:name w:val="TOC Heading"/>
    <w:basedOn w:val="1"/>
    <w:next w:val="a"/>
    <w:uiPriority w:val="39"/>
    <w:semiHidden/>
    <w:unhideWhenUsed/>
    <w:qFormat/>
    <w:rsid w:val="003D3D19"/>
    <w:pPr>
      <w:outlineLvl w:val="9"/>
    </w:pPr>
  </w:style>
  <w:style w:type="paragraph" w:styleId="afa">
    <w:name w:val="footer"/>
    <w:basedOn w:val="a"/>
    <w:link w:val="afb"/>
    <w:uiPriority w:val="99"/>
    <w:unhideWhenUsed/>
    <w:rsid w:val="003D3D19"/>
    <w:pPr>
      <w:tabs>
        <w:tab w:val="center" w:pos="4819"/>
        <w:tab w:val="right" w:pos="9639"/>
      </w:tabs>
    </w:pPr>
  </w:style>
  <w:style w:type="character" w:customStyle="1" w:styleId="afb">
    <w:name w:val="Нижній колонтитул Знак"/>
    <w:basedOn w:val="a0"/>
    <w:link w:val="afa"/>
    <w:uiPriority w:val="99"/>
    <w:rsid w:val="003D3D19"/>
    <w:rPr>
      <w:sz w:val="24"/>
      <w:szCs w:val="24"/>
    </w:rPr>
  </w:style>
  <w:style w:type="paragraph" w:styleId="afc">
    <w:name w:val="Balloon Text"/>
    <w:basedOn w:val="a"/>
    <w:link w:val="afd"/>
    <w:uiPriority w:val="99"/>
    <w:semiHidden/>
    <w:unhideWhenUsed/>
    <w:rsid w:val="004A4DDE"/>
    <w:rPr>
      <w:rFonts w:ascii="Segoe UI" w:hAnsi="Segoe UI" w:cs="Segoe UI"/>
      <w:sz w:val="18"/>
      <w:szCs w:val="18"/>
    </w:rPr>
  </w:style>
  <w:style w:type="character" w:customStyle="1" w:styleId="afd">
    <w:name w:val="Текст у виносці Знак"/>
    <w:basedOn w:val="a0"/>
    <w:link w:val="afc"/>
    <w:uiPriority w:val="99"/>
    <w:semiHidden/>
    <w:rsid w:val="004A4DDE"/>
    <w:rPr>
      <w:rFonts w:ascii="Segoe UI" w:hAnsi="Segoe UI" w:cs="Segoe UI"/>
      <w:sz w:val="18"/>
      <w:szCs w:val="18"/>
    </w:rPr>
  </w:style>
  <w:style w:type="table" w:styleId="afe">
    <w:name w:val="Table Grid"/>
    <w:basedOn w:val="a1"/>
    <w:uiPriority w:val="39"/>
    <w:rsid w:val="004A4DDE"/>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DE4F0-9D60-41BF-8606-8849A233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7459</Words>
  <Characters>4253</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М. Радакович</dc:creator>
  <cp:keywords/>
  <dc:description/>
  <cp:lastModifiedBy>Валентина М. Поліщук</cp:lastModifiedBy>
  <cp:revision>7</cp:revision>
  <cp:lastPrinted>2025-11-18T08:56:00Z</cp:lastPrinted>
  <dcterms:created xsi:type="dcterms:W3CDTF">2025-11-05T14:20:00Z</dcterms:created>
  <dcterms:modified xsi:type="dcterms:W3CDTF">2025-11-18T08:56:00Z</dcterms:modified>
</cp:coreProperties>
</file>