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4B6" w:rsidRDefault="005C34B6" w:rsidP="005C34B6">
      <w:pPr>
        <w:pStyle w:val="a3"/>
        <w:ind w:right="674" w:firstLine="0"/>
        <w:rPr>
          <w:szCs w:val="28"/>
        </w:rPr>
      </w:pPr>
    </w:p>
    <w:p w:rsidR="005C34B6" w:rsidRDefault="005C34B6" w:rsidP="005C34B6">
      <w:pPr>
        <w:pStyle w:val="a3"/>
        <w:ind w:right="674" w:firstLine="0"/>
        <w:rPr>
          <w:szCs w:val="28"/>
        </w:rPr>
      </w:pPr>
    </w:p>
    <w:p w:rsidR="005C34B6" w:rsidRDefault="005C34B6" w:rsidP="005C34B6">
      <w:pPr>
        <w:pStyle w:val="a3"/>
        <w:ind w:right="674" w:firstLine="0"/>
        <w:rPr>
          <w:szCs w:val="28"/>
        </w:rPr>
      </w:pPr>
    </w:p>
    <w:p w:rsidR="005C34B6" w:rsidRDefault="005C34B6" w:rsidP="005C34B6">
      <w:pPr>
        <w:pStyle w:val="a3"/>
        <w:ind w:right="674" w:firstLine="0"/>
        <w:rPr>
          <w:szCs w:val="28"/>
        </w:rPr>
      </w:pPr>
    </w:p>
    <w:p w:rsidR="005C34B6" w:rsidRDefault="005C34B6" w:rsidP="005C34B6">
      <w:pPr>
        <w:pStyle w:val="a3"/>
        <w:ind w:right="674" w:firstLine="0"/>
        <w:rPr>
          <w:szCs w:val="28"/>
        </w:rPr>
      </w:pPr>
    </w:p>
    <w:p w:rsidR="005C34B6" w:rsidRDefault="005C34B6" w:rsidP="005C34B6">
      <w:pPr>
        <w:pStyle w:val="a3"/>
        <w:ind w:right="674" w:firstLine="0"/>
        <w:rPr>
          <w:szCs w:val="28"/>
        </w:rPr>
      </w:pPr>
    </w:p>
    <w:p w:rsidR="005C34B6" w:rsidRDefault="005C34B6" w:rsidP="005C34B6">
      <w:pPr>
        <w:pStyle w:val="a3"/>
        <w:ind w:right="674" w:firstLine="0"/>
        <w:rPr>
          <w:szCs w:val="28"/>
        </w:rPr>
      </w:pPr>
    </w:p>
    <w:p w:rsidR="005C34B6" w:rsidRDefault="005C34B6" w:rsidP="005C34B6">
      <w:pPr>
        <w:pStyle w:val="a3"/>
        <w:ind w:right="674" w:firstLine="0"/>
        <w:rPr>
          <w:szCs w:val="28"/>
        </w:rPr>
      </w:pPr>
    </w:p>
    <w:p w:rsidR="005C34B6" w:rsidRDefault="005C34B6" w:rsidP="005C34B6">
      <w:pPr>
        <w:pStyle w:val="a3"/>
        <w:ind w:right="674" w:firstLine="0"/>
        <w:rPr>
          <w:szCs w:val="28"/>
        </w:rPr>
      </w:pPr>
    </w:p>
    <w:p w:rsidR="005C34B6" w:rsidRDefault="005C34B6" w:rsidP="005C34B6">
      <w:pPr>
        <w:pStyle w:val="a3"/>
        <w:ind w:right="674" w:firstLine="0"/>
        <w:rPr>
          <w:szCs w:val="28"/>
        </w:rPr>
      </w:pPr>
    </w:p>
    <w:p w:rsidR="00B36C0E" w:rsidRPr="005C34B6" w:rsidRDefault="00B36C0E" w:rsidP="005C34B6">
      <w:pPr>
        <w:pStyle w:val="a3"/>
        <w:ind w:left="709" w:right="1133" w:firstLine="0"/>
        <w:rPr>
          <w:szCs w:val="28"/>
        </w:rPr>
      </w:pPr>
      <w:r w:rsidRPr="005C34B6">
        <w:rPr>
          <w:szCs w:val="28"/>
        </w:rPr>
        <w:t xml:space="preserve">про подовження строку постановлення Першою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0136E2" w:rsidRPr="005C34B6">
        <w:rPr>
          <w:szCs w:val="28"/>
        </w:rPr>
        <w:t>Циганенка Олександра Петровича</w:t>
      </w:r>
      <w:r w:rsidR="00430736" w:rsidRPr="005C34B6">
        <w:rPr>
          <w:szCs w:val="28"/>
        </w:rPr>
        <w:t xml:space="preserve"> щодо відповідності Конституції України (конституційності) </w:t>
      </w:r>
      <w:r w:rsidR="000136E2" w:rsidRPr="005C34B6">
        <w:rPr>
          <w:szCs w:val="28"/>
        </w:rPr>
        <w:t>положень</w:t>
      </w:r>
      <w:r w:rsidR="000136E2" w:rsidRPr="005C34B6">
        <w:rPr>
          <w:szCs w:val="28"/>
          <w:lang w:val="ru-RU"/>
        </w:rPr>
        <w:t xml:space="preserve"> </w:t>
      </w:r>
      <w:r w:rsidR="000136E2" w:rsidRPr="005C34B6">
        <w:rPr>
          <w:szCs w:val="28"/>
        </w:rPr>
        <w:t>частини трет</w:t>
      </w:r>
      <w:r w:rsidR="005C34B6">
        <w:rPr>
          <w:szCs w:val="28"/>
        </w:rPr>
        <w:t>ьої статті 307, частини третьої</w:t>
      </w:r>
      <w:r w:rsidR="005C34B6">
        <w:rPr>
          <w:szCs w:val="28"/>
        </w:rPr>
        <w:br/>
      </w:r>
      <w:r w:rsidR="000136E2" w:rsidRPr="005C34B6">
        <w:rPr>
          <w:szCs w:val="28"/>
        </w:rPr>
        <w:t>статті 309 Кримінального</w:t>
      </w:r>
      <w:r w:rsidR="000136E2" w:rsidRPr="005C34B6">
        <w:rPr>
          <w:szCs w:val="28"/>
          <w:lang w:val="ru-RU"/>
        </w:rPr>
        <w:t xml:space="preserve"> </w:t>
      </w:r>
      <w:r w:rsidR="005C34B6">
        <w:rPr>
          <w:szCs w:val="28"/>
        </w:rPr>
        <w:t>процесуального кодексу України</w:t>
      </w:r>
      <w:r w:rsidR="005C34B6">
        <w:rPr>
          <w:szCs w:val="28"/>
        </w:rPr>
        <w:br/>
      </w:r>
    </w:p>
    <w:p w:rsidR="00B36C0E" w:rsidRPr="005C34B6" w:rsidRDefault="00B36C0E" w:rsidP="005C34B6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C34B6">
        <w:rPr>
          <w:rFonts w:ascii="Times New Roman" w:hAnsi="Times New Roman" w:cs="Times New Roman"/>
          <w:b w:val="0"/>
          <w:color w:val="auto"/>
          <w:sz w:val="28"/>
          <w:szCs w:val="28"/>
        </w:rPr>
        <w:t>м. К и ї в</w:t>
      </w:r>
      <w:r w:rsidR="005C34B6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5C34B6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5C34B6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5C34B6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5C34B6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5C34B6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 xml:space="preserve">     </w:t>
      </w:r>
      <w:r w:rsidR="00EC723D" w:rsidRPr="005C34B6">
        <w:rPr>
          <w:rFonts w:ascii="Times New Roman" w:hAnsi="Times New Roman" w:cs="Times New Roman"/>
          <w:b w:val="0"/>
          <w:color w:val="auto"/>
          <w:sz w:val="28"/>
          <w:szCs w:val="28"/>
        </w:rPr>
        <w:t>Справа №</w:t>
      </w:r>
      <w:r w:rsidR="00920330" w:rsidRPr="005C34B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3-31/2022(61/22)</w:t>
      </w:r>
    </w:p>
    <w:p w:rsidR="00B36C0E" w:rsidRPr="005C34B6" w:rsidRDefault="001C35A3" w:rsidP="005C34B6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C34B6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430736" w:rsidRPr="005C34B6">
        <w:rPr>
          <w:rFonts w:ascii="Times New Roman" w:hAnsi="Times New Roman" w:cs="Times New Roman"/>
          <w:sz w:val="28"/>
          <w:szCs w:val="28"/>
        </w:rPr>
        <w:t xml:space="preserve"> </w:t>
      </w:r>
      <w:r w:rsidRPr="005C34B6">
        <w:rPr>
          <w:rFonts w:ascii="Times New Roman" w:hAnsi="Times New Roman" w:cs="Times New Roman"/>
          <w:sz w:val="28"/>
          <w:szCs w:val="28"/>
          <w:lang w:val="ru-RU"/>
        </w:rPr>
        <w:t>квітня</w:t>
      </w:r>
      <w:r w:rsidR="00CF4601" w:rsidRPr="005C34B6">
        <w:rPr>
          <w:rFonts w:ascii="Times New Roman" w:hAnsi="Times New Roman" w:cs="Times New Roman"/>
          <w:sz w:val="28"/>
          <w:szCs w:val="28"/>
        </w:rPr>
        <w:t xml:space="preserve"> 20</w:t>
      </w:r>
      <w:r w:rsidR="00121BF9" w:rsidRPr="005C34B6">
        <w:rPr>
          <w:rFonts w:ascii="Times New Roman" w:hAnsi="Times New Roman" w:cs="Times New Roman"/>
          <w:sz w:val="28"/>
          <w:szCs w:val="28"/>
          <w:lang w:val="ru-RU"/>
        </w:rPr>
        <w:t>22</w:t>
      </w:r>
      <w:r w:rsidR="00B36C0E" w:rsidRPr="005C34B6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B36C0E" w:rsidRPr="005C34B6" w:rsidRDefault="00B36C0E" w:rsidP="005C34B6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4B6">
        <w:rPr>
          <w:rFonts w:ascii="Times New Roman" w:hAnsi="Times New Roman" w:cs="Times New Roman"/>
          <w:sz w:val="28"/>
          <w:szCs w:val="28"/>
        </w:rPr>
        <w:t xml:space="preserve">№ </w:t>
      </w:r>
      <w:r w:rsidR="001C35A3" w:rsidRPr="005C34B6">
        <w:rPr>
          <w:rFonts w:ascii="Times New Roman" w:hAnsi="Times New Roman" w:cs="Times New Roman"/>
          <w:sz w:val="28"/>
          <w:szCs w:val="28"/>
        </w:rPr>
        <w:t>211</w:t>
      </w:r>
      <w:r w:rsidR="00EC723D" w:rsidRPr="005C34B6">
        <w:rPr>
          <w:rFonts w:ascii="Times New Roman" w:hAnsi="Times New Roman" w:cs="Times New Roman"/>
          <w:sz w:val="28"/>
          <w:szCs w:val="28"/>
        </w:rPr>
        <w:t>-</w:t>
      </w:r>
      <w:r w:rsidR="002C0041" w:rsidRPr="005C34B6">
        <w:rPr>
          <w:rFonts w:ascii="Times New Roman" w:hAnsi="Times New Roman" w:cs="Times New Roman"/>
          <w:sz w:val="28"/>
          <w:szCs w:val="28"/>
        </w:rPr>
        <w:t>у</w:t>
      </w:r>
      <w:r w:rsidR="00CF4601" w:rsidRPr="005C34B6">
        <w:rPr>
          <w:rFonts w:ascii="Times New Roman" w:hAnsi="Times New Roman" w:cs="Times New Roman"/>
          <w:sz w:val="28"/>
          <w:szCs w:val="28"/>
        </w:rPr>
        <w:t>/202</w:t>
      </w:r>
      <w:r w:rsidR="00121BF9" w:rsidRPr="005C34B6">
        <w:rPr>
          <w:rFonts w:ascii="Times New Roman" w:hAnsi="Times New Roman" w:cs="Times New Roman"/>
          <w:sz w:val="28"/>
          <w:szCs w:val="28"/>
          <w:lang w:val="ru-RU"/>
        </w:rPr>
        <w:t>2</w:t>
      </w:r>
    </w:p>
    <w:p w:rsidR="00B36C0E" w:rsidRPr="005C34B6" w:rsidRDefault="00B36C0E" w:rsidP="005C34B6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B36C0E" w:rsidRPr="005C34B6" w:rsidRDefault="00B36C0E" w:rsidP="005C34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4B6"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B36C0E" w:rsidRPr="005C34B6" w:rsidRDefault="00B36C0E" w:rsidP="005C34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C0E" w:rsidRPr="005C34B6" w:rsidRDefault="00F90C96" w:rsidP="005C34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4B6">
        <w:rPr>
          <w:rFonts w:ascii="Times New Roman" w:hAnsi="Times New Roman" w:cs="Times New Roman"/>
          <w:sz w:val="28"/>
          <w:szCs w:val="28"/>
        </w:rPr>
        <w:t>Головат</w:t>
      </w:r>
      <w:r w:rsidR="00FE16D4" w:rsidRPr="005C34B6">
        <w:rPr>
          <w:rFonts w:ascii="Times New Roman" w:hAnsi="Times New Roman" w:cs="Times New Roman"/>
          <w:sz w:val="28"/>
          <w:szCs w:val="28"/>
        </w:rPr>
        <w:t>ий</w:t>
      </w:r>
      <w:r w:rsidRPr="005C34B6">
        <w:rPr>
          <w:rFonts w:ascii="Times New Roman" w:hAnsi="Times New Roman" w:cs="Times New Roman"/>
          <w:sz w:val="28"/>
          <w:szCs w:val="28"/>
        </w:rPr>
        <w:t xml:space="preserve"> Сергі</w:t>
      </w:r>
      <w:r w:rsidR="00FE16D4" w:rsidRPr="005C34B6">
        <w:rPr>
          <w:rFonts w:ascii="Times New Roman" w:hAnsi="Times New Roman" w:cs="Times New Roman"/>
          <w:sz w:val="28"/>
          <w:szCs w:val="28"/>
        </w:rPr>
        <w:t>й</w:t>
      </w:r>
      <w:r w:rsidRPr="005C34B6">
        <w:rPr>
          <w:rFonts w:ascii="Times New Roman" w:hAnsi="Times New Roman" w:cs="Times New Roman"/>
          <w:sz w:val="28"/>
          <w:szCs w:val="28"/>
        </w:rPr>
        <w:t xml:space="preserve"> Петрович </w:t>
      </w:r>
      <w:r w:rsidR="001D7767" w:rsidRPr="005C34B6">
        <w:rPr>
          <w:rFonts w:ascii="Times New Roman" w:hAnsi="Times New Roman" w:cs="Times New Roman"/>
          <w:sz w:val="28"/>
          <w:szCs w:val="28"/>
        </w:rPr>
        <w:t>(</w:t>
      </w:r>
      <w:r w:rsidR="00B36C0E" w:rsidRPr="005C34B6">
        <w:rPr>
          <w:rFonts w:ascii="Times New Roman" w:hAnsi="Times New Roman" w:cs="Times New Roman"/>
          <w:sz w:val="28"/>
          <w:szCs w:val="28"/>
        </w:rPr>
        <w:t>голов</w:t>
      </w:r>
      <w:r w:rsidR="001D7767" w:rsidRPr="005C34B6">
        <w:rPr>
          <w:rFonts w:ascii="Times New Roman" w:hAnsi="Times New Roman" w:cs="Times New Roman"/>
          <w:sz w:val="28"/>
          <w:szCs w:val="28"/>
        </w:rPr>
        <w:t>а засідання)</w:t>
      </w:r>
      <w:r w:rsidR="00B36C0E" w:rsidRPr="005C34B6">
        <w:rPr>
          <w:rFonts w:ascii="Times New Roman" w:hAnsi="Times New Roman" w:cs="Times New Roman"/>
          <w:sz w:val="28"/>
          <w:szCs w:val="28"/>
        </w:rPr>
        <w:t>,</w:t>
      </w:r>
    </w:p>
    <w:p w:rsidR="00B36C0E" w:rsidRPr="005C34B6" w:rsidRDefault="00B36C0E" w:rsidP="005C34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4B6">
        <w:rPr>
          <w:rFonts w:ascii="Times New Roman" w:hAnsi="Times New Roman" w:cs="Times New Roman"/>
          <w:sz w:val="28"/>
          <w:szCs w:val="28"/>
        </w:rPr>
        <w:t>Городовенк</w:t>
      </w:r>
      <w:r w:rsidR="001D7767" w:rsidRPr="005C34B6">
        <w:rPr>
          <w:rFonts w:ascii="Times New Roman" w:hAnsi="Times New Roman" w:cs="Times New Roman"/>
          <w:sz w:val="28"/>
          <w:szCs w:val="28"/>
        </w:rPr>
        <w:t>о</w:t>
      </w:r>
      <w:r w:rsidRPr="005C34B6">
        <w:rPr>
          <w:rFonts w:ascii="Times New Roman" w:hAnsi="Times New Roman" w:cs="Times New Roman"/>
          <w:sz w:val="28"/>
          <w:szCs w:val="28"/>
        </w:rPr>
        <w:t xml:space="preserve"> Віктор Валентинович,</w:t>
      </w:r>
    </w:p>
    <w:p w:rsidR="00EC723D" w:rsidRPr="005C34B6" w:rsidRDefault="00EC723D" w:rsidP="005C34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4B6">
        <w:rPr>
          <w:rFonts w:ascii="Times New Roman" w:hAnsi="Times New Roman" w:cs="Times New Roman"/>
          <w:sz w:val="28"/>
          <w:szCs w:val="28"/>
        </w:rPr>
        <w:t>Завгородня Ірина Миколаївна,</w:t>
      </w:r>
    </w:p>
    <w:p w:rsidR="00F90C96" w:rsidRPr="005C34B6" w:rsidRDefault="00F90C96" w:rsidP="005C34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4B6">
        <w:rPr>
          <w:rFonts w:ascii="Times New Roman" w:hAnsi="Times New Roman" w:cs="Times New Roman"/>
          <w:sz w:val="28"/>
          <w:szCs w:val="28"/>
        </w:rPr>
        <w:t xml:space="preserve">Кичун Віктор Іванович </w:t>
      </w:r>
      <w:r w:rsidR="00BA7DCF" w:rsidRPr="005C34B6">
        <w:rPr>
          <w:rFonts w:ascii="Times New Roman" w:hAnsi="Times New Roman" w:cs="Times New Roman"/>
          <w:sz w:val="28"/>
          <w:szCs w:val="28"/>
        </w:rPr>
        <w:t>(</w:t>
      </w:r>
      <w:r w:rsidRPr="005C34B6">
        <w:rPr>
          <w:rFonts w:ascii="Times New Roman" w:hAnsi="Times New Roman" w:cs="Times New Roman"/>
          <w:sz w:val="28"/>
          <w:szCs w:val="28"/>
        </w:rPr>
        <w:t>доповідач</w:t>
      </w:r>
      <w:r w:rsidR="00BA7DCF" w:rsidRPr="005C34B6">
        <w:rPr>
          <w:rFonts w:ascii="Times New Roman" w:hAnsi="Times New Roman" w:cs="Times New Roman"/>
          <w:sz w:val="28"/>
          <w:szCs w:val="28"/>
        </w:rPr>
        <w:t>)</w:t>
      </w:r>
      <w:r w:rsidRPr="005C34B6">
        <w:rPr>
          <w:rFonts w:ascii="Times New Roman" w:hAnsi="Times New Roman" w:cs="Times New Roman"/>
          <w:sz w:val="28"/>
          <w:szCs w:val="28"/>
        </w:rPr>
        <w:t>,</w:t>
      </w:r>
    </w:p>
    <w:p w:rsidR="00B94AAD" w:rsidRPr="005C34B6" w:rsidRDefault="00B94AAD" w:rsidP="005C34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4B6">
        <w:rPr>
          <w:rFonts w:ascii="Times New Roman" w:hAnsi="Times New Roman" w:cs="Times New Roman"/>
          <w:sz w:val="28"/>
          <w:szCs w:val="28"/>
        </w:rPr>
        <w:t xml:space="preserve">Колісник </w:t>
      </w:r>
      <w:r w:rsidR="00FE16D4" w:rsidRPr="005C34B6">
        <w:rPr>
          <w:rFonts w:ascii="Times New Roman" w:hAnsi="Times New Roman" w:cs="Times New Roman"/>
          <w:sz w:val="28"/>
          <w:szCs w:val="28"/>
        </w:rPr>
        <w:t>Віктор Павлович</w:t>
      </w:r>
      <w:r w:rsidR="00BA7DCF" w:rsidRPr="005C34B6">
        <w:rPr>
          <w:rFonts w:ascii="Times New Roman" w:hAnsi="Times New Roman" w:cs="Times New Roman"/>
          <w:sz w:val="28"/>
          <w:szCs w:val="28"/>
        </w:rPr>
        <w:t>,</w:t>
      </w:r>
    </w:p>
    <w:p w:rsidR="00B36C0E" w:rsidRPr="005C34B6" w:rsidRDefault="00B36C0E" w:rsidP="005C34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4B6">
        <w:rPr>
          <w:rFonts w:ascii="Times New Roman" w:hAnsi="Times New Roman" w:cs="Times New Roman"/>
          <w:sz w:val="28"/>
          <w:szCs w:val="28"/>
        </w:rPr>
        <w:t>Кривенк</w:t>
      </w:r>
      <w:r w:rsidR="00BA7DCF" w:rsidRPr="005C34B6">
        <w:rPr>
          <w:rFonts w:ascii="Times New Roman" w:hAnsi="Times New Roman" w:cs="Times New Roman"/>
          <w:sz w:val="28"/>
          <w:szCs w:val="28"/>
        </w:rPr>
        <w:t>о</w:t>
      </w:r>
      <w:r w:rsidRPr="005C34B6">
        <w:rPr>
          <w:rFonts w:ascii="Times New Roman" w:hAnsi="Times New Roman" w:cs="Times New Roman"/>
          <w:sz w:val="28"/>
          <w:szCs w:val="28"/>
        </w:rPr>
        <w:t xml:space="preserve"> Віктор Васильович,</w:t>
      </w:r>
    </w:p>
    <w:p w:rsidR="00B36C0E" w:rsidRPr="005C34B6" w:rsidRDefault="00B36C0E" w:rsidP="005C34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4B6">
        <w:rPr>
          <w:rFonts w:ascii="Times New Roman" w:hAnsi="Times New Roman" w:cs="Times New Roman"/>
          <w:sz w:val="28"/>
          <w:szCs w:val="28"/>
        </w:rPr>
        <w:t>Лемак Васил</w:t>
      </w:r>
      <w:r w:rsidR="00BA7DCF" w:rsidRPr="005C34B6">
        <w:rPr>
          <w:rFonts w:ascii="Times New Roman" w:hAnsi="Times New Roman" w:cs="Times New Roman"/>
          <w:sz w:val="28"/>
          <w:szCs w:val="28"/>
        </w:rPr>
        <w:t>ь</w:t>
      </w:r>
      <w:r w:rsidRPr="005C34B6">
        <w:rPr>
          <w:rFonts w:ascii="Times New Roman" w:hAnsi="Times New Roman" w:cs="Times New Roman"/>
          <w:sz w:val="28"/>
          <w:szCs w:val="28"/>
        </w:rPr>
        <w:t xml:space="preserve"> Васильович,</w:t>
      </w:r>
    </w:p>
    <w:p w:rsidR="00B36C0E" w:rsidRPr="005C34B6" w:rsidRDefault="00B36C0E" w:rsidP="005C34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4B6">
        <w:rPr>
          <w:rFonts w:ascii="Times New Roman" w:hAnsi="Times New Roman" w:cs="Times New Roman"/>
          <w:sz w:val="28"/>
          <w:szCs w:val="28"/>
        </w:rPr>
        <w:t>Литвинов Олександр Миколайович,</w:t>
      </w:r>
    </w:p>
    <w:p w:rsidR="00B36C0E" w:rsidRPr="005C34B6" w:rsidRDefault="00B36C0E" w:rsidP="005C34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4B6"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B36C0E" w:rsidRPr="005C34B6" w:rsidRDefault="00B36C0E" w:rsidP="005C34B6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5C34B6">
        <w:rPr>
          <w:rFonts w:ascii="Times New Roman" w:hAnsi="Times New Roman" w:cs="Times New Roman"/>
          <w:sz w:val="28"/>
          <w:szCs w:val="28"/>
          <w:lang w:eastAsia="en-US"/>
        </w:rPr>
        <w:t>Первомайськ</w:t>
      </w:r>
      <w:r w:rsidR="00BA7DCF" w:rsidRPr="005C34B6">
        <w:rPr>
          <w:rFonts w:ascii="Times New Roman" w:hAnsi="Times New Roman" w:cs="Times New Roman"/>
          <w:sz w:val="28"/>
          <w:szCs w:val="28"/>
          <w:lang w:eastAsia="en-US"/>
        </w:rPr>
        <w:t>ий</w:t>
      </w:r>
      <w:r w:rsidR="008E22DF">
        <w:rPr>
          <w:rFonts w:ascii="Times New Roman" w:hAnsi="Times New Roman" w:cs="Times New Roman"/>
          <w:sz w:val="28"/>
          <w:szCs w:val="28"/>
          <w:lang w:eastAsia="en-US"/>
        </w:rPr>
        <w:t xml:space="preserve"> Олег</w:t>
      </w:r>
      <w:r w:rsidRPr="005C34B6">
        <w:rPr>
          <w:rFonts w:ascii="Times New Roman" w:hAnsi="Times New Roman" w:cs="Times New Roman"/>
          <w:sz w:val="28"/>
          <w:szCs w:val="28"/>
          <w:lang w:eastAsia="en-US"/>
        </w:rPr>
        <w:t xml:space="preserve"> Олексійович,</w:t>
      </w:r>
    </w:p>
    <w:p w:rsidR="00B36C0E" w:rsidRPr="005C34B6" w:rsidRDefault="00B36C0E" w:rsidP="005C34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4B6">
        <w:rPr>
          <w:rFonts w:ascii="Times New Roman" w:hAnsi="Times New Roman" w:cs="Times New Roman"/>
          <w:sz w:val="28"/>
          <w:szCs w:val="28"/>
        </w:rPr>
        <w:t>Сас Сергі</w:t>
      </w:r>
      <w:r w:rsidR="00BA7DCF" w:rsidRPr="005C34B6">
        <w:rPr>
          <w:rFonts w:ascii="Times New Roman" w:hAnsi="Times New Roman" w:cs="Times New Roman"/>
          <w:sz w:val="28"/>
          <w:szCs w:val="28"/>
        </w:rPr>
        <w:t>й</w:t>
      </w:r>
      <w:r w:rsidRPr="005C34B6">
        <w:rPr>
          <w:rFonts w:ascii="Times New Roman" w:hAnsi="Times New Roman" w:cs="Times New Roman"/>
          <w:sz w:val="28"/>
          <w:szCs w:val="28"/>
        </w:rPr>
        <w:t xml:space="preserve"> Володимирович,</w:t>
      </w:r>
    </w:p>
    <w:p w:rsidR="00B36C0E" w:rsidRPr="005C34B6" w:rsidRDefault="00B36C0E" w:rsidP="005C34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4B6">
        <w:rPr>
          <w:rFonts w:ascii="Times New Roman" w:hAnsi="Times New Roman" w:cs="Times New Roman"/>
          <w:sz w:val="28"/>
          <w:szCs w:val="28"/>
        </w:rPr>
        <w:t>Сліденк</w:t>
      </w:r>
      <w:r w:rsidR="00BA7DCF" w:rsidRPr="005C34B6">
        <w:rPr>
          <w:rFonts w:ascii="Times New Roman" w:hAnsi="Times New Roman" w:cs="Times New Roman"/>
          <w:sz w:val="28"/>
          <w:szCs w:val="28"/>
        </w:rPr>
        <w:t>о</w:t>
      </w:r>
      <w:r w:rsidRPr="005C34B6">
        <w:rPr>
          <w:rFonts w:ascii="Times New Roman" w:hAnsi="Times New Roman" w:cs="Times New Roman"/>
          <w:sz w:val="28"/>
          <w:szCs w:val="28"/>
        </w:rPr>
        <w:t xml:space="preserve"> Ігор Дмитрович,</w:t>
      </w:r>
    </w:p>
    <w:p w:rsidR="00B36C0E" w:rsidRPr="005C34B6" w:rsidRDefault="00B36C0E" w:rsidP="005C34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4B6">
        <w:rPr>
          <w:rFonts w:ascii="Times New Roman" w:hAnsi="Times New Roman" w:cs="Times New Roman"/>
          <w:sz w:val="28"/>
          <w:szCs w:val="28"/>
        </w:rPr>
        <w:t>Філюк Петр</w:t>
      </w:r>
      <w:r w:rsidR="00BA7DCF" w:rsidRPr="005C34B6">
        <w:rPr>
          <w:rFonts w:ascii="Times New Roman" w:hAnsi="Times New Roman" w:cs="Times New Roman"/>
          <w:sz w:val="28"/>
          <w:szCs w:val="28"/>
        </w:rPr>
        <w:t>о</w:t>
      </w:r>
      <w:r w:rsidRPr="005C34B6">
        <w:rPr>
          <w:rFonts w:ascii="Times New Roman" w:hAnsi="Times New Roman" w:cs="Times New Roman"/>
          <w:sz w:val="28"/>
          <w:szCs w:val="28"/>
        </w:rPr>
        <w:t xml:space="preserve"> Тодосьович,</w:t>
      </w:r>
    </w:p>
    <w:p w:rsidR="00B36C0E" w:rsidRPr="005C34B6" w:rsidRDefault="00B36C0E" w:rsidP="005C34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4B6">
        <w:rPr>
          <w:rFonts w:ascii="Times New Roman" w:hAnsi="Times New Roman" w:cs="Times New Roman"/>
          <w:sz w:val="28"/>
          <w:szCs w:val="28"/>
        </w:rPr>
        <w:t>Юровськ</w:t>
      </w:r>
      <w:r w:rsidR="00BA7DCF" w:rsidRPr="005C34B6">
        <w:rPr>
          <w:rFonts w:ascii="Times New Roman" w:hAnsi="Times New Roman" w:cs="Times New Roman"/>
          <w:sz w:val="28"/>
          <w:szCs w:val="28"/>
        </w:rPr>
        <w:t>а</w:t>
      </w:r>
      <w:r w:rsidRPr="005C34B6">
        <w:rPr>
          <w:rFonts w:ascii="Times New Roman" w:hAnsi="Times New Roman" w:cs="Times New Roman"/>
          <w:sz w:val="28"/>
          <w:szCs w:val="28"/>
        </w:rPr>
        <w:t xml:space="preserve"> Галин</w:t>
      </w:r>
      <w:r w:rsidR="00BA7DCF" w:rsidRPr="005C34B6">
        <w:rPr>
          <w:rFonts w:ascii="Times New Roman" w:hAnsi="Times New Roman" w:cs="Times New Roman"/>
          <w:sz w:val="28"/>
          <w:szCs w:val="28"/>
        </w:rPr>
        <w:t>а</w:t>
      </w:r>
      <w:r w:rsidRPr="005C34B6">
        <w:rPr>
          <w:rFonts w:ascii="Times New Roman" w:hAnsi="Times New Roman" w:cs="Times New Roman"/>
          <w:sz w:val="28"/>
          <w:szCs w:val="28"/>
        </w:rPr>
        <w:t xml:space="preserve"> Валентинівн</w:t>
      </w:r>
      <w:r w:rsidR="00BA7DCF" w:rsidRPr="005C34B6">
        <w:rPr>
          <w:rFonts w:ascii="Times New Roman" w:hAnsi="Times New Roman" w:cs="Times New Roman"/>
          <w:sz w:val="28"/>
          <w:szCs w:val="28"/>
        </w:rPr>
        <w:t>а</w:t>
      </w:r>
      <w:r w:rsidRPr="005C34B6">
        <w:rPr>
          <w:rFonts w:ascii="Times New Roman" w:hAnsi="Times New Roman" w:cs="Times New Roman"/>
          <w:sz w:val="28"/>
          <w:szCs w:val="28"/>
        </w:rPr>
        <w:t>,</w:t>
      </w:r>
    </w:p>
    <w:p w:rsidR="00B36C0E" w:rsidRPr="005C34B6" w:rsidRDefault="00B36C0E" w:rsidP="005C34B6">
      <w:pPr>
        <w:widowControl/>
        <w:autoSpaceDE/>
        <w:adjustRightInd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6A0D" w:rsidRPr="005C34B6" w:rsidRDefault="00B36C0E" w:rsidP="005C34B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4B6"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</w:t>
      </w:r>
      <w:r w:rsidR="00A70582" w:rsidRPr="005C34B6">
        <w:rPr>
          <w:rFonts w:ascii="Times New Roman" w:hAnsi="Times New Roman" w:cs="Times New Roman"/>
          <w:sz w:val="28"/>
          <w:szCs w:val="28"/>
        </w:rPr>
        <w:t xml:space="preserve">судді-доповідача </w:t>
      </w:r>
      <w:r w:rsidR="00F90C96" w:rsidRPr="005C34B6">
        <w:rPr>
          <w:rFonts w:ascii="Times New Roman" w:hAnsi="Times New Roman" w:cs="Times New Roman"/>
          <w:sz w:val="28"/>
          <w:szCs w:val="28"/>
        </w:rPr>
        <w:t xml:space="preserve">Кичуна В.І. </w:t>
      </w:r>
      <w:r w:rsidRPr="005C34B6">
        <w:rPr>
          <w:rFonts w:ascii="Times New Roman" w:hAnsi="Times New Roman" w:cs="Times New Roman"/>
          <w:sz w:val="28"/>
          <w:szCs w:val="28"/>
        </w:rPr>
        <w:t>про подовження строку постановлення Першою колегією суддів</w:t>
      </w:r>
      <w:r w:rsidR="001E1A35" w:rsidRPr="005C34B6">
        <w:rPr>
          <w:rFonts w:ascii="Times New Roman" w:hAnsi="Times New Roman" w:cs="Times New Roman"/>
          <w:sz w:val="28"/>
          <w:szCs w:val="28"/>
        </w:rPr>
        <w:t xml:space="preserve"> </w:t>
      </w:r>
      <w:r w:rsidRPr="005C34B6">
        <w:rPr>
          <w:rFonts w:ascii="Times New Roman" w:hAnsi="Times New Roman" w:cs="Times New Roman"/>
          <w:sz w:val="28"/>
          <w:szCs w:val="28"/>
        </w:rPr>
        <w:t xml:space="preserve">Першого сенату Конституційного Суду України ухвали про відкриття або про відмову у відкритті </w:t>
      </w:r>
      <w:r w:rsidRPr="005C34B6">
        <w:rPr>
          <w:rFonts w:ascii="Times New Roman" w:hAnsi="Times New Roman" w:cs="Times New Roman"/>
          <w:sz w:val="28"/>
          <w:szCs w:val="28"/>
        </w:rPr>
        <w:lastRenderedPageBreak/>
        <w:t>конституційного провадження у с</w:t>
      </w:r>
      <w:r w:rsidR="00A70582" w:rsidRPr="005C34B6">
        <w:rPr>
          <w:rFonts w:ascii="Times New Roman" w:hAnsi="Times New Roman" w:cs="Times New Roman"/>
          <w:sz w:val="28"/>
          <w:szCs w:val="28"/>
        </w:rPr>
        <w:t>праві за конституційною скаргою</w:t>
      </w:r>
      <w:r w:rsidR="00D70A89" w:rsidRPr="005C34B6">
        <w:rPr>
          <w:rFonts w:ascii="Times New Roman" w:hAnsi="Times New Roman" w:cs="Times New Roman"/>
          <w:sz w:val="28"/>
          <w:szCs w:val="28"/>
        </w:rPr>
        <w:t xml:space="preserve"> Циганенка Олександра Петровича щодо</w:t>
      </w:r>
      <w:r w:rsidR="00D70A89" w:rsidRPr="005C34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70A89" w:rsidRPr="005C34B6">
        <w:rPr>
          <w:rFonts w:ascii="Times New Roman" w:hAnsi="Times New Roman" w:cs="Times New Roman"/>
          <w:sz w:val="28"/>
          <w:szCs w:val="28"/>
        </w:rPr>
        <w:t>відповідності Конституції України (конституційності) положень</w:t>
      </w:r>
      <w:r w:rsidR="00D70A89" w:rsidRPr="005C34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70A89" w:rsidRPr="005C34B6">
        <w:rPr>
          <w:rFonts w:ascii="Times New Roman" w:hAnsi="Times New Roman" w:cs="Times New Roman"/>
          <w:sz w:val="28"/>
          <w:szCs w:val="28"/>
        </w:rPr>
        <w:t>частини трет</w:t>
      </w:r>
      <w:r w:rsidR="005C34B6">
        <w:rPr>
          <w:rFonts w:ascii="Times New Roman" w:hAnsi="Times New Roman" w:cs="Times New Roman"/>
          <w:sz w:val="28"/>
          <w:szCs w:val="28"/>
        </w:rPr>
        <w:t>ьої статті 307, частини третьої</w:t>
      </w:r>
      <w:r w:rsidR="005C34B6">
        <w:rPr>
          <w:rFonts w:ascii="Times New Roman" w:hAnsi="Times New Roman" w:cs="Times New Roman"/>
          <w:sz w:val="28"/>
          <w:szCs w:val="28"/>
        </w:rPr>
        <w:br/>
      </w:r>
      <w:r w:rsidR="00D70A89" w:rsidRPr="005C34B6">
        <w:rPr>
          <w:rFonts w:ascii="Times New Roman" w:hAnsi="Times New Roman" w:cs="Times New Roman"/>
          <w:sz w:val="28"/>
          <w:szCs w:val="28"/>
        </w:rPr>
        <w:t>статті 309 Кримінального</w:t>
      </w:r>
      <w:r w:rsidR="00D70A89" w:rsidRPr="005C34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70A89" w:rsidRPr="005C34B6">
        <w:rPr>
          <w:rFonts w:ascii="Times New Roman" w:hAnsi="Times New Roman" w:cs="Times New Roman"/>
          <w:sz w:val="28"/>
          <w:szCs w:val="28"/>
        </w:rPr>
        <w:t>процесуального кодексу України.</w:t>
      </w:r>
    </w:p>
    <w:p w:rsidR="005C34B6" w:rsidRDefault="005C34B6" w:rsidP="005C34B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C0E" w:rsidRPr="005C34B6" w:rsidRDefault="00B36C0E" w:rsidP="005C34B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4B6">
        <w:rPr>
          <w:rFonts w:ascii="Times New Roman" w:hAnsi="Times New Roman" w:cs="Times New Roman"/>
          <w:sz w:val="28"/>
          <w:szCs w:val="28"/>
        </w:rPr>
        <w:t xml:space="preserve">Заслухавши суддю-доповідача </w:t>
      </w:r>
      <w:r w:rsidR="00BE5E40" w:rsidRPr="005C34B6">
        <w:rPr>
          <w:rFonts w:ascii="Times New Roman" w:hAnsi="Times New Roman" w:cs="Times New Roman"/>
          <w:sz w:val="28"/>
          <w:szCs w:val="28"/>
        </w:rPr>
        <w:t>Кичуна В.І.</w:t>
      </w:r>
      <w:r w:rsidRPr="005C34B6">
        <w:rPr>
          <w:rFonts w:ascii="Times New Roman" w:hAnsi="Times New Roman" w:cs="Times New Roman"/>
          <w:sz w:val="28"/>
          <w:szCs w:val="28"/>
        </w:rPr>
        <w:t>, Велика палата Конституційного Суду України</w:t>
      </w:r>
      <w:r w:rsidR="002C0041" w:rsidRPr="005C34B6">
        <w:rPr>
          <w:rFonts w:ascii="Times New Roman" w:hAnsi="Times New Roman" w:cs="Times New Roman"/>
          <w:sz w:val="28"/>
          <w:szCs w:val="28"/>
        </w:rPr>
        <w:t>.</w:t>
      </w:r>
    </w:p>
    <w:p w:rsidR="00B36C0E" w:rsidRPr="005C34B6" w:rsidRDefault="00B36C0E" w:rsidP="005C34B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C0E" w:rsidRPr="005C34B6" w:rsidRDefault="00B36C0E" w:rsidP="005C34B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4B6">
        <w:rPr>
          <w:rFonts w:ascii="Times New Roman" w:hAnsi="Times New Roman" w:cs="Times New Roman"/>
          <w:b/>
          <w:sz w:val="28"/>
          <w:szCs w:val="28"/>
        </w:rPr>
        <w:t>у с т а н о в и л</w:t>
      </w:r>
      <w:r w:rsidR="00836A0D" w:rsidRPr="005C34B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5C34B6">
        <w:rPr>
          <w:rFonts w:ascii="Times New Roman" w:hAnsi="Times New Roman" w:cs="Times New Roman"/>
          <w:b/>
          <w:sz w:val="28"/>
          <w:szCs w:val="28"/>
        </w:rPr>
        <w:t>а:</w:t>
      </w:r>
    </w:p>
    <w:p w:rsidR="00B36C0E" w:rsidRPr="005C34B6" w:rsidRDefault="00B36C0E" w:rsidP="005C34B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C0E" w:rsidRPr="005C34B6" w:rsidRDefault="00B36C0E" w:rsidP="005C34B6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34B6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„Про Конституційний Суд України“ </w:t>
      </w:r>
      <w:r w:rsidRPr="005C34B6">
        <w:rPr>
          <w:rFonts w:ascii="Times New Roman" w:hAnsi="Times New Roman" w:cs="Times New Roman"/>
          <w:sz w:val="28"/>
          <w:szCs w:val="28"/>
          <w:shd w:val="clear" w:color="auto" w:fill="FFFFFF"/>
        </w:rPr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</w:t>
      </w:r>
      <w:r w:rsidRPr="005C34B6">
        <w:rPr>
          <w:rFonts w:ascii="Times New Roman" w:hAnsi="Times New Roman" w:cs="Times New Roman"/>
          <w:sz w:val="28"/>
          <w:szCs w:val="28"/>
        </w:rPr>
        <w:t xml:space="preserve"> (частина друга статті 37);</w:t>
      </w:r>
      <w:r w:rsidRPr="005C3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розгляд звернення до Конституційного Суду України здійснюється у колегії суддів Конституційно</w:t>
      </w:r>
      <w:r w:rsidR="00A70582" w:rsidRPr="005C3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 Суду України, до складу якої входить відповідний </w:t>
      </w:r>
      <w:r w:rsidRPr="005C34B6">
        <w:rPr>
          <w:rFonts w:ascii="Times New Roman" w:hAnsi="Times New Roman" w:cs="Times New Roman"/>
          <w:sz w:val="28"/>
          <w:szCs w:val="28"/>
          <w:shd w:val="clear" w:color="auto" w:fill="FFFFFF"/>
        </w:rPr>
        <w:t>суддя-доповідач (стаття 58).</w:t>
      </w:r>
    </w:p>
    <w:p w:rsidR="00B36C0E" w:rsidRPr="005C34B6" w:rsidRDefault="00B36C0E" w:rsidP="005C34B6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Першою колегією суддів Першого сенату Конституційного Суду України ухвали про відкриття або </w:t>
      </w:r>
      <w:r w:rsidRPr="005C34B6">
        <w:rPr>
          <w:rFonts w:ascii="Times New Roman" w:hAnsi="Times New Roman" w:cs="Times New Roman"/>
          <w:sz w:val="28"/>
          <w:szCs w:val="28"/>
        </w:rPr>
        <w:t xml:space="preserve">про відмову у відкритті конституційного провадження у справі за конституційною </w:t>
      </w:r>
      <w:r w:rsidR="00A70582" w:rsidRPr="005C34B6">
        <w:rPr>
          <w:rFonts w:ascii="Times New Roman" w:hAnsi="Times New Roman" w:cs="Times New Roman"/>
          <w:sz w:val="28"/>
          <w:szCs w:val="28"/>
        </w:rPr>
        <w:t xml:space="preserve">скаргою </w:t>
      </w:r>
      <w:r w:rsidR="00D70A89" w:rsidRPr="005C34B6">
        <w:rPr>
          <w:rFonts w:ascii="Times New Roman" w:hAnsi="Times New Roman" w:cs="Times New Roman"/>
          <w:sz w:val="28"/>
          <w:szCs w:val="28"/>
        </w:rPr>
        <w:t xml:space="preserve">Циганенка Олександра Петровича щодо відповідності Конституції України (конституційності) положень частини третьої статті 307, частини третьої статті 309 Кримінального процесуального кодексу України </w:t>
      </w:r>
      <w:r w:rsidR="004C6A4C" w:rsidRPr="005C34B6">
        <w:rPr>
          <w:rFonts w:ascii="Times New Roman" w:hAnsi="Times New Roman" w:cs="Times New Roman"/>
          <w:sz w:val="28"/>
          <w:szCs w:val="28"/>
        </w:rPr>
        <w:t>(</w:t>
      </w:r>
      <w:r w:rsidR="00830609" w:rsidRPr="005C34B6">
        <w:rPr>
          <w:rFonts w:ascii="Times New Roman" w:hAnsi="Times New Roman" w:cs="Times New Roman"/>
          <w:sz w:val="28"/>
          <w:szCs w:val="28"/>
        </w:rPr>
        <w:t xml:space="preserve">розподілено </w:t>
      </w:r>
      <w:r w:rsidR="00430736" w:rsidRPr="005C34B6">
        <w:rPr>
          <w:rFonts w:ascii="Times New Roman" w:hAnsi="Times New Roman" w:cs="Times New Roman"/>
          <w:sz w:val="28"/>
          <w:szCs w:val="28"/>
        </w:rPr>
        <w:t>1</w:t>
      </w:r>
      <w:r w:rsidR="00D70A89" w:rsidRPr="005C34B6">
        <w:rPr>
          <w:rFonts w:ascii="Times New Roman" w:hAnsi="Times New Roman" w:cs="Times New Roman"/>
          <w:sz w:val="28"/>
          <w:szCs w:val="28"/>
        </w:rPr>
        <w:t>6</w:t>
      </w:r>
      <w:r w:rsidR="00430736" w:rsidRPr="005C34B6">
        <w:rPr>
          <w:rFonts w:ascii="Times New Roman" w:hAnsi="Times New Roman" w:cs="Times New Roman"/>
          <w:sz w:val="28"/>
          <w:szCs w:val="28"/>
        </w:rPr>
        <w:t xml:space="preserve"> </w:t>
      </w:r>
      <w:r w:rsidR="00D70A89" w:rsidRPr="005C34B6">
        <w:rPr>
          <w:rFonts w:ascii="Times New Roman" w:hAnsi="Times New Roman" w:cs="Times New Roman"/>
          <w:sz w:val="28"/>
          <w:szCs w:val="28"/>
        </w:rPr>
        <w:t>лютого</w:t>
      </w:r>
      <w:r w:rsidR="00BE5E40" w:rsidRPr="005C34B6">
        <w:rPr>
          <w:rFonts w:ascii="Times New Roman" w:hAnsi="Times New Roman" w:cs="Times New Roman"/>
          <w:sz w:val="28"/>
          <w:szCs w:val="28"/>
        </w:rPr>
        <w:t xml:space="preserve"> 20</w:t>
      </w:r>
      <w:r w:rsidR="00D70A89" w:rsidRPr="005C34B6">
        <w:rPr>
          <w:rFonts w:ascii="Times New Roman" w:hAnsi="Times New Roman" w:cs="Times New Roman"/>
          <w:sz w:val="28"/>
          <w:szCs w:val="28"/>
        </w:rPr>
        <w:t>22</w:t>
      </w:r>
      <w:r w:rsidRPr="005C34B6">
        <w:rPr>
          <w:rFonts w:ascii="Times New Roman" w:hAnsi="Times New Roman" w:cs="Times New Roman"/>
          <w:sz w:val="28"/>
          <w:szCs w:val="28"/>
        </w:rPr>
        <w:t xml:space="preserve"> року судді Конституційного Суду України</w:t>
      </w:r>
      <w:r w:rsidR="005C34B6">
        <w:rPr>
          <w:rFonts w:ascii="Times New Roman" w:hAnsi="Times New Roman" w:cs="Times New Roman"/>
          <w:sz w:val="28"/>
          <w:szCs w:val="28"/>
        </w:rPr>
        <w:br/>
      </w:r>
      <w:r w:rsidR="00BE5E40" w:rsidRPr="005C34B6">
        <w:rPr>
          <w:rFonts w:ascii="Times New Roman" w:hAnsi="Times New Roman" w:cs="Times New Roman"/>
          <w:sz w:val="28"/>
          <w:szCs w:val="28"/>
        </w:rPr>
        <w:t>Кичуну В.І.</w:t>
      </w:r>
      <w:r w:rsidRPr="005C34B6">
        <w:rPr>
          <w:rFonts w:ascii="Times New Roman" w:hAnsi="Times New Roman" w:cs="Times New Roman"/>
          <w:sz w:val="28"/>
          <w:szCs w:val="28"/>
        </w:rPr>
        <w:t>).</w:t>
      </w:r>
    </w:p>
    <w:p w:rsidR="005C34B6" w:rsidRDefault="005C34B6" w:rsidP="005C34B6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C0E" w:rsidRPr="005C34B6" w:rsidRDefault="005C34B6" w:rsidP="005C34B6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36C0E" w:rsidRPr="005C34B6">
        <w:rPr>
          <w:rFonts w:ascii="Times New Roman" w:hAnsi="Times New Roman" w:cs="Times New Roman"/>
          <w:sz w:val="28"/>
          <w:szCs w:val="28"/>
        </w:rPr>
        <w:t xml:space="preserve">раховуючи викладене та керуючись статтею 153 Конституції України, </w:t>
      </w:r>
      <w:r w:rsidR="00830609" w:rsidRPr="005C34B6">
        <w:rPr>
          <w:rFonts w:ascii="Times New Roman" w:hAnsi="Times New Roman" w:cs="Times New Roman"/>
          <w:sz w:val="28"/>
          <w:szCs w:val="28"/>
        </w:rPr>
        <w:t>на підставі статей</w:t>
      </w:r>
      <w:r w:rsidR="00B36C0E" w:rsidRPr="005C34B6">
        <w:rPr>
          <w:rFonts w:ascii="Times New Roman" w:hAnsi="Times New Roman" w:cs="Times New Roman"/>
          <w:sz w:val="28"/>
          <w:szCs w:val="28"/>
        </w:rPr>
        <w:t xml:space="preserve"> 35, 61, 86 Закону України „П</w:t>
      </w:r>
      <w:r w:rsidR="00830609" w:rsidRPr="005C34B6">
        <w:rPr>
          <w:rFonts w:ascii="Times New Roman" w:hAnsi="Times New Roman" w:cs="Times New Roman"/>
          <w:sz w:val="28"/>
          <w:szCs w:val="28"/>
        </w:rPr>
        <w:t xml:space="preserve">ро Конституційний Суд України“, </w:t>
      </w:r>
      <w:r w:rsidR="00830609" w:rsidRPr="005C34B6">
        <w:rPr>
          <w:rFonts w:ascii="Times New Roman" w:hAnsi="Times New Roman" w:cs="Times New Roman"/>
          <w:sz w:val="28"/>
          <w:szCs w:val="28"/>
        </w:rPr>
        <w:lastRenderedPageBreak/>
        <w:t xml:space="preserve">відповідно до </w:t>
      </w:r>
      <w:r w:rsidR="00B36C0E" w:rsidRPr="005C34B6">
        <w:rPr>
          <w:rFonts w:ascii="Times New Roman" w:hAnsi="Times New Roman" w:cs="Times New Roman"/>
          <w:sz w:val="28"/>
          <w:szCs w:val="28"/>
        </w:rPr>
        <w:t>§ 52 Регламенту</w:t>
      </w:r>
      <w:r w:rsidR="00830609" w:rsidRPr="005C34B6">
        <w:rPr>
          <w:rFonts w:ascii="Times New Roman" w:hAnsi="Times New Roman" w:cs="Times New Roman"/>
          <w:sz w:val="28"/>
          <w:szCs w:val="28"/>
        </w:rPr>
        <w:t xml:space="preserve"> Конституційного  Суду  України</w:t>
      </w:r>
      <w:r w:rsidR="00B36C0E" w:rsidRPr="005C34B6">
        <w:rPr>
          <w:rFonts w:ascii="Times New Roman" w:hAnsi="Times New Roman" w:cs="Times New Roman"/>
          <w:sz w:val="28"/>
          <w:szCs w:val="28"/>
        </w:rPr>
        <w:t xml:space="preserve"> Велика палата Конституційного Суду України</w:t>
      </w:r>
      <w:r w:rsidR="002C0041" w:rsidRPr="005C34B6">
        <w:rPr>
          <w:rFonts w:ascii="Times New Roman" w:hAnsi="Times New Roman" w:cs="Times New Roman"/>
          <w:sz w:val="28"/>
          <w:szCs w:val="28"/>
        </w:rPr>
        <w:t>.</w:t>
      </w:r>
    </w:p>
    <w:p w:rsidR="002403B1" w:rsidRPr="005C34B6" w:rsidRDefault="002403B1" w:rsidP="005C34B6">
      <w:pPr>
        <w:widowControl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6C0E" w:rsidRPr="005C34B6" w:rsidRDefault="00B36C0E" w:rsidP="005C34B6">
      <w:pPr>
        <w:widowControl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34B6">
        <w:rPr>
          <w:rFonts w:ascii="Times New Roman" w:hAnsi="Times New Roman" w:cs="Times New Roman"/>
          <w:b/>
          <w:bCs/>
          <w:sz w:val="28"/>
          <w:szCs w:val="28"/>
        </w:rPr>
        <w:t>у х в а л и л</w:t>
      </w:r>
      <w:r w:rsidR="00904FCA" w:rsidRPr="005C34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34B6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5C34B6">
        <w:rPr>
          <w:rFonts w:ascii="Times New Roman" w:hAnsi="Times New Roman" w:cs="Times New Roman"/>
          <w:b/>
          <w:sz w:val="28"/>
          <w:szCs w:val="28"/>
        </w:rPr>
        <w:t>:</w:t>
      </w:r>
    </w:p>
    <w:p w:rsidR="00B36C0E" w:rsidRPr="005C34B6" w:rsidRDefault="00B36C0E" w:rsidP="005C34B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C0E" w:rsidRPr="005C34B6" w:rsidRDefault="002403B1" w:rsidP="005C34B6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4B6">
        <w:rPr>
          <w:rFonts w:ascii="Times New Roman" w:hAnsi="Times New Roman" w:cs="Times New Roman"/>
          <w:sz w:val="28"/>
          <w:szCs w:val="28"/>
        </w:rPr>
        <w:t>п</w:t>
      </w:r>
      <w:r w:rsidR="00C22B36" w:rsidRPr="005C34B6">
        <w:rPr>
          <w:rFonts w:ascii="Times New Roman" w:hAnsi="Times New Roman" w:cs="Times New Roman"/>
          <w:sz w:val="28"/>
          <w:szCs w:val="28"/>
        </w:rPr>
        <w:t xml:space="preserve">одовжити до </w:t>
      </w:r>
      <w:r w:rsidR="002C4AA9">
        <w:rPr>
          <w:rFonts w:ascii="Times New Roman" w:hAnsi="Times New Roman" w:cs="Times New Roman"/>
          <w:sz w:val="28"/>
          <w:szCs w:val="28"/>
          <w:lang w:val="ru-RU"/>
        </w:rPr>
        <w:t>19</w:t>
      </w:r>
      <w:r w:rsidR="00A70582" w:rsidRPr="005C34B6">
        <w:rPr>
          <w:rFonts w:ascii="Times New Roman" w:hAnsi="Times New Roman" w:cs="Times New Roman"/>
          <w:sz w:val="28"/>
          <w:szCs w:val="28"/>
        </w:rPr>
        <w:t xml:space="preserve"> </w:t>
      </w:r>
      <w:r w:rsidR="004902E7" w:rsidRPr="005C34B6">
        <w:rPr>
          <w:rFonts w:ascii="Times New Roman" w:hAnsi="Times New Roman" w:cs="Times New Roman"/>
          <w:sz w:val="28"/>
          <w:szCs w:val="28"/>
          <w:lang w:val="ru-RU"/>
        </w:rPr>
        <w:t>травня</w:t>
      </w:r>
      <w:r w:rsidR="00E6136C" w:rsidRPr="005C34B6">
        <w:rPr>
          <w:rFonts w:ascii="Times New Roman" w:hAnsi="Times New Roman" w:cs="Times New Roman"/>
          <w:sz w:val="28"/>
          <w:szCs w:val="28"/>
        </w:rPr>
        <w:t xml:space="preserve"> 202</w:t>
      </w:r>
      <w:r w:rsidR="00D70A89" w:rsidRPr="005C34B6">
        <w:rPr>
          <w:rFonts w:ascii="Times New Roman" w:hAnsi="Times New Roman" w:cs="Times New Roman"/>
          <w:sz w:val="28"/>
          <w:szCs w:val="28"/>
        </w:rPr>
        <w:t>2</w:t>
      </w:r>
      <w:r w:rsidR="00B36C0E" w:rsidRPr="005C34B6">
        <w:rPr>
          <w:rFonts w:ascii="Times New Roman" w:hAnsi="Times New Roman" w:cs="Times New Roman"/>
          <w:sz w:val="28"/>
          <w:szCs w:val="28"/>
        </w:rPr>
        <w:t xml:space="preserve"> року строк постановлення Першою колегією суддів Першого сенату Конституційного Суду України </w:t>
      </w:r>
      <w:r w:rsidR="00B36C0E" w:rsidRPr="005C3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ухвали про відкриття або </w:t>
      </w:r>
      <w:r w:rsidR="00B36C0E" w:rsidRPr="005C34B6">
        <w:rPr>
          <w:rFonts w:ascii="Times New Roman" w:hAnsi="Times New Roman" w:cs="Times New Roman"/>
          <w:sz w:val="28"/>
          <w:szCs w:val="28"/>
        </w:rPr>
        <w:t>про відмову у відкритті конституційного провадження у справі за конституційною скаргою</w:t>
      </w:r>
      <w:r w:rsidR="00A70582" w:rsidRPr="005C34B6">
        <w:rPr>
          <w:rFonts w:ascii="Times New Roman" w:hAnsi="Times New Roman" w:cs="Times New Roman"/>
          <w:sz w:val="28"/>
          <w:szCs w:val="28"/>
        </w:rPr>
        <w:t xml:space="preserve"> </w:t>
      </w:r>
      <w:r w:rsidR="00D70A89" w:rsidRPr="005C34B6">
        <w:rPr>
          <w:rFonts w:ascii="Times New Roman" w:hAnsi="Times New Roman" w:cs="Times New Roman"/>
          <w:sz w:val="28"/>
          <w:szCs w:val="28"/>
        </w:rPr>
        <w:t>Циганенка Олександра Петровича щодо відповідності Конституції України (конституційності) положень частини третьої статті 307, частини третьої статті 309 Кримінального процесуального кодексу України.</w:t>
      </w:r>
    </w:p>
    <w:p w:rsidR="005C34B6" w:rsidRDefault="005C34B6" w:rsidP="005C34B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1F58" w:rsidRDefault="00CD1F58" w:rsidP="005C34B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1F58" w:rsidRPr="005C34B6" w:rsidRDefault="00CD1F58" w:rsidP="005C34B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1F58" w:rsidRPr="00AC5AB9" w:rsidRDefault="00CD1F58" w:rsidP="00CD1F58">
      <w:pPr>
        <w:ind w:left="425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C5AB9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B36C0E" w:rsidRPr="005C34B6" w:rsidRDefault="00CD1F58" w:rsidP="00CD1F58">
      <w:pPr>
        <w:shd w:val="clear" w:color="auto" w:fill="FFFFFF" w:themeFill="background1"/>
        <w:spacing w:after="160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AC5AB9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Start w:id="0" w:name="_GoBack"/>
      <w:bookmarkEnd w:id="0"/>
    </w:p>
    <w:sectPr w:rsidR="00B36C0E" w:rsidRPr="005C34B6" w:rsidSect="005C34B6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4B6" w:rsidRDefault="005C34B6" w:rsidP="005C34B6">
      <w:r>
        <w:separator/>
      </w:r>
    </w:p>
  </w:endnote>
  <w:endnote w:type="continuationSeparator" w:id="0">
    <w:p w:rsidR="005C34B6" w:rsidRDefault="005C34B6" w:rsidP="005C3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4B6" w:rsidRPr="005C34B6" w:rsidRDefault="005C34B6">
    <w:pPr>
      <w:pStyle w:val="a9"/>
      <w:rPr>
        <w:rFonts w:ascii="Times New Roman" w:hAnsi="Times New Roman" w:cs="Times New Roman"/>
        <w:sz w:val="10"/>
        <w:szCs w:val="10"/>
      </w:rPr>
    </w:pPr>
    <w:r w:rsidRPr="005C34B6">
      <w:rPr>
        <w:rFonts w:ascii="Times New Roman" w:hAnsi="Times New Roman" w:cs="Times New Roman"/>
        <w:sz w:val="10"/>
        <w:szCs w:val="10"/>
      </w:rPr>
      <w:fldChar w:fldCharType="begin"/>
    </w:r>
    <w:r w:rsidRPr="005C34B6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5C34B6">
      <w:rPr>
        <w:rFonts w:ascii="Times New Roman" w:hAnsi="Times New Roman" w:cs="Times New Roman"/>
        <w:sz w:val="10"/>
        <w:szCs w:val="10"/>
      </w:rPr>
      <w:fldChar w:fldCharType="separate"/>
    </w:r>
    <w:r w:rsidR="00CD1F58">
      <w:rPr>
        <w:rFonts w:ascii="Times New Roman" w:hAnsi="Times New Roman" w:cs="Times New Roman"/>
        <w:noProof/>
        <w:sz w:val="10"/>
        <w:szCs w:val="10"/>
      </w:rPr>
      <w:t>G:\2022\Suddi\Uhvala VP\178.docx</w:t>
    </w:r>
    <w:r w:rsidRPr="005C34B6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4B6" w:rsidRPr="005C34B6" w:rsidRDefault="005C34B6">
    <w:pPr>
      <w:pStyle w:val="a9"/>
      <w:rPr>
        <w:rFonts w:ascii="Times New Roman" w:hAnsi="Times New Roman" w:cs="Times New Roman"/>
        <w:sz w:val="10"/>
        <w:szCs w:val="10"/>
      </w:rPr>
    </w:pPr>
    <w:r w:rsidRPr="005C34B6">
      <w:rPr>
        <w:rFonts w:ascii="Times New Roman" w:hAnsi="Times New Roman" w:cs="Times New Roman"/>
        <w:sz w:val="10"/>
        <w:szCs w:val="10"/>
      </w:rPr>
      <w:fldChar w:fldCharType="begin"/>
    </w:r>
    <w:r w:rsidRPr="005C34B6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5C34B6">
      <w:rPr>
        <w:rFonts w:ascii="Times New Roman" w:hAnsi="Times New Roman" w:cs="Times New Roman"/>
        <w:sz w:val="10"/>
        <w:szCs w:val="10"/>
      </w:rPr>
      <w:fldChar w:fldCharType="separate"/>
    </w:r>
    <w:r w:rsidR="00CD1F58">
      <w:rPr>
        <w:rFonts w:ascii="Times New Roman" w:hAnsi="Times New Roman" w:cs="Times New Roman"/>
        <w:noProof/>
        <w:sz w:val="10"/>
        <w:szCs w:val="10"/>
      </w:rPr>
      <w:t>G:\2022\Suddi\Uhvala VP\178.docx</w:t>
    </w:r>
    <w:r w:rsidRPr="005C34B6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4B6" w:rsidRDefault="005C34B6" w:rsidP="005C34B6">
      <w:r>
        <w:separator/>
      </w:r>
    </w:p>
  </w:footnote>
  <w:footnote w:type="continuationSeparator" w:id="0">
    <w:p w:rsidR="005C34B6" w:rsidRDefault="005C34B6" w:rsidP="005C3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495168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C34B6" w:rsidRPr="005C34B6" w:rsidRDefault="005C34B6">
        <w:pPr>
          <w:pStyle w:val="a7"/>
          <w:jc w:val="center"/>
          <w:rPr>
            <w:sz w:val="28"/>
            <w:szCs w:val="28"/>
          </w:rPr>
        </w:pPr>
        <w:r w:rsidRPr="005C34B6">
          <w:rPr>
            <w:sz w:val="28"/>
            <w:szCs w:val="28"/>
          </w:rPr>
          <w:fldChar w:fldCharType="begin"/>
        </w:r>
        <w:r w:rsidRPr="005C34B6">
          <w:rPr>
            <w:sz w:val="28"/>
            <w:szCs w:val="28"/>
          </w:rPr>
          <w:instrText>PAGE   \* MERGEFORMAT</w:instrText>
        </w:r>
        <w:r w:rsidRPr="005C34B6">
          <w:rPr>
            <w:sz w:val="28"/>
            <w:szCs w:val="28"/>
          </w:rPr>
          <w:fldChar w:fldCharType="separate"/>
        </w:r>
        <w:r w:rsidR="00CD1F58">
          <w:rPr>
            <w:noProof/>
            <w:sz w:val="28"/>
            <w:szCs w:val="28"/>
          </w:rPr>
          <w:t>3</w:t>
        </w:r>
        <w:r w:rsidRPr="005C34B6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C0E"/>
    <w:rsid w:val="000003B4"/>
    <w:rsid w:val="000136E2"/>
    <w:rsid w:val="000360E8"/>
    <w:rsid w:val="000537C9"/>
    <w:rsid w:val="0008573A"/>
    <w:rsid w:val="00111B85"/>
    <w:rsid w:val="00121BF9"/>
    <w:rsid w:val="001C35A3"/>
    <w:rsid w:val="001D7767"/>
    <w:rsid w:val="001E1A35"/>
    <w:rsid w:val="00220B16"/>
    <w:rsid w:val="002403B1"/>
    <w:rsid w:val="002C0041"/>
    <w:rsid w:val="002C4AA9"/>
    <w:rsid w:val="00430736"/>
    <w:rsid w:val="004902E7"/>
    <w:rsid w:val="004A28CA"/>
    <w:rsid w:val="004C6A4C"/>
    <w:rsid w:val="004F5D95"/>
    <w:rsid w:val="00530539"/>
    <w:rsid w:val="005C34B6"/>
    <w:rsid w:val="007356B7"/>
    <w:rsid w:val="00830609"/>
    <w:rsid w:val="00836A0D"/>
    <w:rsid w:val="008E22DF"/>
    <w:rsid w:val="008E5450"/>
    <w:rsid w:val="00904FCA"/>
    <w:rsid w:val="0090578D"/>
    <w:rsid w:val="00914C0F"/>
    <w:rsid w:val="00920330"/>
    <w:rsid w:val="00994341"/>
    <w:rsid w:val="00A5570F"/>
    <w:rsid w:val="00A70582"/>
    <w:rsid w:val="00AA2B79"/>
    <w:rsid w:val="00AE2712"/>
    <w:rsid w:val="00B36C0E"/>
    <w:rsid w:val="00B94AAD"/>
    <w:rsid w:val="00BA7DCF"/>
    <w:rsid w:val="00BE5E40"/>
    <w:rsid w:val="00C22B36"/>
    <w:rsid w:val="00CD1F58"/>
    <w:rsid w:val="00CF4601"/>
    <w:rsid w:val="00D70A89"/>
    <w:rsid w:val="00E6136C"/>
    <w:rsid w:val="00E80EF8"/>
    <w:rsid w:val="00EC723D"/>
    <w:rsid w:val="00EE55EC"/>
    <w:rsid w:val="00F90C96"/>
    <w:rsid w:val="00FC2C31"/>
    <w:rsid w:val="00FC57F7"/>
    <w:rsid w:val="00FE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DEBBA"/>
  <w15:chartTrackingRefBased/>
  <w15:docId w15:val="{E95FA3B0-9300-4735-BC2D-62EE306C3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C0E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5C34B6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B36C0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link w:val="HTML"/>
    <w:semiHidden/>
    <w:rsid w:val="00B36C0E"/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B36C0E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4">
    <w:name w:val="Основний текст з відступом Знак"/>
    <w:link w:val="a3"/>
    <w:semiHidden/>
    <w:rsid w:val="00B36C0E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B36C0E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B36C0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AE2712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link w:val="a5"/>
    <w:uiPriority w:val="99"/>
    <w:semiHidden/>
    <w:rsid w:val="00AE2712"/>
    <w:rPr>
      <w:rFonts w:ascii="Segoe UI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5C34B6"/>
    <w:rPr>
      <w:rFonts w:ascii="Times New Roman" w:eastAsia="Times New Roman" w:hAnsi="Times New Roman"/>
      <w:sz w:val="28"/>
      <w:lang w:eastAsia="ru-RU"/>
    </w:rPr>
  </w:style>
  <w:style w:type="paragraph" w:styleId="a7">
    <w:name w:val="header"/>
    <w:basedOn w:val="a"/>
    <w:link w:val="a8"/>
    <w:uiPriority w:val="99"/>
    <w:rsid w:val="005C34B6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8">
    <w:name w:val="Верхній колонтитул Знак"/>
    <w:basedOn w:val="a0"/>
    <w:link w:val="a7"/>
    <w:uiPriority w:val="99"/>
    <w:rsid w:val="005C34B6"/>
    <w:rPr>
      <w:rFonts w:ascii="Times New Roman" w:eastAsia="Times New Roman" w:hAnsi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5C34B6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C34B6"/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4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2147</Words>
  <Characters>1225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В. Члевик</dc:creator>
  <cp:keywords/>
  <dc:description/>
  <cp:lastModifiedBy>Валентина М. Поліщук</cp:lastModifiedBy>
  <cp:revision>6</cp:revision>
  <cp:lastPrinted>2022-04-18T07:22:00Z</cp:lastPrinted>
  <dcterms:created xsi:type="dcterms:W3CDTF">2022-04-05T10:31:00Z</dcterms:created>
  <dcterms:modified xsi:type="dcterms:W3CDTF">2022-04-18T07:22:00Z</dcterms:modified>
</cp:coreProperties>
</file>