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F2B" w:rsidRDefault="00277F2B" w:rsidP="00277F2B">
      <w:pPr>
        <w:pStyle w:val="50"/>
        <w:shd w:val="clear" w:color="auto" w:fill="auto"/>
        <w:spacing w:before="0" w:after="0" w:line="240" w:lineRule="auto"/>
        <w:rPr>
          <w:color w:val="000000"/>
          <w:lang w:bidi="uk-UA"/>
        </w:rPr>
      </w:pPr>
    </w:p>
    <w:p w:rsidR="00277F2B" w:rsidRDefault="00277F2B" w:rsidP="00277F2B">
      <w:pPr>
        <w:pStyle w:val="50"/>
        <w:shd w:val="clear" w:color="auto" w:fill="auto"/>
        <w:spacing w:before="0" w:after="0" w:line="240" w:lineRule="auto"/>
        <w:rPr>
          <w:color w:val="000000"/>
          <w:lang w:bidi="uk-UA"/>
        </w:rPr>
      </w:pPr>
    </w:p>
    <w:p w:rsidR="00277F2B" w:rsidRDefault="00277F2B" w:rsidP="00277F2B">
      <w:pPr>
        <w:pStyle w:val="50"/>
        <w:shd w:val="clear" w:color="auto" w:fill="auto"/>
        <w:spacing w:before="0" w:after="0" w:line="240" w:lineRule="auto"/>
        <w:rPr>
          <w:color w:val="000000"/>
          <w:lang w:bidi="uk-UA"/>
        </w:rPr>
      </w:pPr>
    </w:p>
    <w:p w:rsidR="00277F2B" w:rsidRDefault="00277F2B" w:rsidP="00277F2B">
      <w:pPr>
        <w:pStyle w:val="50"/>
        <w:shd w:val="clear" w:color="auto" w:fill="auto"/>
        <w:spacing w:before="0" w:after="0" w:line="240" w:lineRule="auto"/>
        <w:rPr>
          <w:color w:val="000000"/>
          <w:lang w:bidi="uk-UA"/>
        </w:rPr>
      </w:pPr>
    </w:p>
    <w:p w:rsidR="00277F2B" w:rsidRDefault="00277F2B" w:rsidP="00277F2B">
      <w:pPr>
        <w:pStyle w:val="50"/>
        <w:shd w:val="clear" w:color="auto" w:fill="auto"/>
        <w:spacing w:before="0" w:after="0" w:line="240" w:lineRule="auto"/>
        <w:rPr>
          <w:color w:val="000000"/>
          <w:lang w:bidi="uk-UA"/>
        </w:rPr>
      </w:pPr>
    </w:p>
    <w:p w:rsidR="00277F2B" w:rsidRDefault="00277F2B" w:rsidP="00277F2B">
      <w:pPr>
        <w:pStyle w:val="50"/>
        <w:shd w:val="clear" w:color="auto" w:fill="auto"/>
        <w:spacing w:before="0" w:after="0" w:line="240" w:lineRule="auto"/>
        <w:rPr>
          <w:color w:val="000000"/>
          <w:lang w:bidi="uk-UA"/>
        </w:rPr>
      </w:pPr>
    </w:p>
    <w:p w:rsidR="00277F2B" w:rsidRDefault="00277F2B" w:rsidP="00277F2B">
      <w:pPr>
        <w:pStyle w:val="50"/>
        <w:shd w:val="clear" w:color="auto" w:fill="auto"/>
        <w:spacing w:before="0" w:after="0" w:line="240" w:lineRule="auto"/>
        <w:rPr>
          <w:color w:val="000000"/>
          <w:lang w:bidi="uk-UA"/>
        </w:rPr>
      </w:pPr>
    </w:p>
    <w:p w:rsidR="0095473F" w:rsidRPr="00277F2B" w:rsidRDefault="00AB110F" w:rsidP="00277F2B">
      <w:pPr>
        <w:pStyle w:val="50"/>
        <w:shd w:val="clear" w:color="auto" w:fill="auto"/>
        <w:tabs>
          <w:tab w:val="center" w:pos="4820"/>
        </w:tabs>
        <w:spacing w:before="0" w:after="0" w:line="240" w:lineRule="auto"/>
        <w:rPr>
          <w:color w:val="000000"/>
          <w:lang w:bidi="uk-UA"/>
        </w:rPr>
      </w:pPr>
      <w:r w:rsidRPr="00277F2B">
        <w:rPr>
          <w:color w:val="000000"/>
          <w:lang w:bidi="uk-UA"/>
        </w:rPr>
        <w:t>про відмову у відкритті конституційного провадження у справі</w:t>
      </w:r>
      <w:r w:rsidR="00A6580D" w:rsidRPr="00277F2B">
        <w:rPr>
          <w:color w:val="000000"/>
          <w:lang w:bidi="uk-UA"/>
        </w:rPr>
        <w:t xml:space="preserve"> </w:t>
      </w:r>
      <w:r w:rsidR="00322DC3" w:rsidRPr="00277F2B">
        <w:rPr>
          <w:color w:val="000000"/>
          <w:lang w:bidi="uk-UA"/>
        </w:rPr>
        <w:t xml:space="preserve">за конституційною скаргою </w:t>
      </w:r>
      <w:r w:rsidR="006F043B" w:rsidRPr="00277F2B">
        <w:rPr>
          <w:color w:val="000000"/>
          <w:lang w:bidi="uk-UA"/>
        </w:rPr>
        <w:t>Плескача В’ячеслава Юрійовича щодо відповідності Конституції України (конституційності) абзацу шостого частини сьомої статті 10</w:t>
      </w:r>
      <w:r w:rsidR="006F043B" w:rsidRPr="00277F2B">
        <w:rPr>
          <w:color w:val="000000"/>
          <w:vertAlign w:val="superscript"/>
          <w:lang w:bidi="uk-UA"/>
        </w:rPr>
        <w:t>8</w:t>
      </w:r>
      <w:r w:rsidR="006F043B" w:rsidRPr="00277F2B">
        <w:rPr>
          <w:color w:val="000000"/>
          <w:lang w:bidi="uk-UA"/>
        </w:rPr>
        <w:t xml:space="preserve"> Закону України „Про Конституційний Суд </w:t>
      </w:r>
      <w:r w:rsidR="00277F2B">
        <w:rPr>
          <w:color w:val="000000"/>
          <w:lang w:bidi="uk-UA"/>
        </w:rPr>
        <w:br/>
      </w:r>
      <w:r w:rsidR="00277F2B">
        <w:rPr>
          <w:color w:val="000000"/>
          <w:lang w:bidi="uk-UA"/>
        </w:rPr>
        <w:tab/>
      </w:r>
      <w:r w:rsidR="006F043B" w:rsidRPr="00277F2B">
        <w:rPr>
          <w:color w:val="000000"/>
          <w:lang w:bidi="uk-UA"/>
        </w:rPr>
        <w:t>України“</w:t>
      </w:r>
    </w:p>
    <w:p w:rsidR="006F043B" w:rsidRPr="00277F2B" w:rsidRDefault="006F043B" w:rsidP="00277F2B">
      <w:pPr>
        <w:pStyle w:val="50"/>
        <w:shd w:val="clear" w:color="auto" w:fill="auto"/>
        <w:spacing w:before="0" w:after="0" w:line="240" w:lineRule="auto"/>
      </w:pPr>
    </w:p>
    <w:p w:rsidR="004F0613" w:rsidRPr="00277F2B" w:rsidRDefault="000A7FB1" w:rsidP="00277F2B">
      <w:pPr>
        <w:tabs>
          <w:tab w:val="right" w:pos="9638"/>
        </w:tabs>
        <w:autoSpaceDE w:val="0"/>
        <w:autoSpaceDN w:val="0"/>
        <w:adjustRightInd w:val="0"/>
        <w:jc w:val="both"/>
        <w:rPr>
          <w:rFonts w:ascii="Times New Roman" w:hAnsi="Times New Roman"/>
          <w:color w:val="auto"/>
          <w:sz w:val="28"/>
          <w:szCs w:val="28"/>
        </w:rPr>
      </w:pPr>
      <w:r w:rsidRPr="00277F2B">
        <w:rPr>
          <w:rFonts w:ascii="Times New Roman" w:hAnsi="Times New Roman"/>
          <w:color w:val="auto"/>
          <w:sz w:val="28"/>
          <w:szCs w:val="28"/>
        </w:rPr>
        <w:t>К и ї в</w:t>
      </w:r>
      <w:r w:rsidRPr="00277F2B">
        <w:rPr>
          <w:rFonts w:ascii="Times New Roman" w:hAnsi="Times New Roman"/>
          <w:color w:val="auto"/>
          <w:sz w:val="28"/>
          <w:szCs w:val="28"/>
        </w:rPr>
        <w:tab/>
      </w:r>
      <w:r w:rsidR="004F0613" w:rsidRPr="00277F2B">
        <w:rPr>
          <w:rFonts w:ascii="Times New Roman" w:hAnsi="Times New Roman"/>
          <w:color w:val="auto"/>
          <w:sz w:val="28"/>
          <w:szCs w:val="28"/>
        </w:rPr>
        <w:t>Справа № 3-140/2025(276/25)</w:t>
      </w:r>
    </w:p>
    <w:p w:rsidR="0001073A" w:rsidRPr="00277F2B" w:rsidRDefault="00D34FF8" w:rsidP="00277F2B">
      <w:pPr>
        <w:autoSpaceDE w:val="0"/>
        <w:autoSpaceDN w:val="0"/>
        <w:adjustRightInd w:val="0"/>
        <w:jc w:val="both"/>
        <w:rPr>
          <w:rFonts w:ascii="Times New Roman" w:hAnsi="Times New Roman"/>
          <w:color w:val="auto"/>
          <w:sz w:val="28"/>
          <w:szCs w:val="28"/>
        </w:rPr>
      </w:pPr>
      <w:r w:rsidRPr="00277F2B">
        <w:rPr>
          <w:rFonts w:ascii="Times New Roman" w:hAnsi="Times New Roman"/>
          <w:sz w:val="28"/>
          <w:szCs w:val="28"/>
          <w:lang w:val="ru-RU"/>
        </w:rPr>
        <w:t>27</w:t>
      </w:r>
      <w:r w:rsidR="00C11AE5" w:rsidRPr="00277F2B">
        <w:rPr>
          <w:rFonts w:ascii="Times New Roman" w:hAnsi="Times New Roman"/>
          <w:sz w:val="28"/>
          <w:szCs w:val="28"/>
        </w:rPr>
        <w:t xml:space="preserve"> </w:t>
      </w:r>
      <w:r w:rsidR="00A6580D" w:rsidRPr="00277F2B">
        <w:rPr>
          <w:rFonts w:ascii="Times New Roman" w:hAnsi="Times New Roman"/>
          <w:sz w:val="28"/>
          <w:szCs w:val="28"/>
        </w:rPr>
        <w:t>листопада</w:t>
      </w:r>
      <w:r w:rsidR="00DD7C3C" w:rsidRPr="00277F2B">
        <w:rPr>
          <w:rFonts w:ascii="Times New Roman" w:hAnsi="Times New Roman"/>
          <w:sz w:val="28"/>
          <w:szCs w:val="28"/>
        </w:rPr>
        <w:t xml:space="preserve"> 202</w:t>
      </w:r>
      <w:r w:rsidR="00C11AE5" w:rsidRPr="00277F2B">
        <w:rPr>
          <w:rFonts w:ascii="Times New Roman" w:hAnsi="Times New Roman"/>
          <w:sz w:val="28"/>
          <w:szCs w:val="28"/>
        </w:rPr>
        <w:t>5</w:t>
      </w:r>
      <w:r w:rsidR="0001073A" w:rsidRPr="00277F2B">
        <w:rPr>
          <w:rFonts w:ascii="Times New Roman" w:hAnsi="Times New Roman"/>
          <w:sz w:val="28"/>
          <w:szCs w:val="28"/>
        </w:rPr>
        <w:t xml:space="preserve"> року</w:t>
      </w:r>
    </w:p>
    <w:p w:rsidR="0001073A" w:rsidRPr="00277F2B" w:rsidRDefault="00B0366B" w:rsidP="00277F2B">
      <w:pPr>
        <w:autoSpaceDE w:val="0"/>
        <w:autoSpaceDN w:val="0"/>
        <w:adjustRightInd w:val="0"/>
        <w:jc w:val="both"/>
        <w:rPr>
          <w:rFonts w:ascii="Times New Roman" w:hAnsi="Times New Roman"/>
          <w:color w:val="auto"/>
          <w:sz w:val="28"/>
          <w:szCs w:val="28"/>
        </w:rPr>
      </w:pPr>
      <w:r w:rsidRPr="00277F2B">
        <w:rPr>
          <w:rFonts w:ascii="Times New Roman" w:hAnsi="Times New Roman"/>
          <w:color w:val="auto"/>
          <w:sz w:val="28"/>
          <w:szCs w:val="28"/>
        </w:rPr>
        <w:t xml:space="preserve">№ </w:t>
      </w:r>
      <w:r w:rsidR="00D34FF8" w:rsidRPr="00277F2B">
        <w:rPr>
          <w:rFonts w:ascii="Times New Roman" w:hAnsi="Times New Roman"/>
          <w:color w:val="auto"/>
          <w:sz w:val="28"/>
          <w:szCs w:val="28"/>
        </w:rPr>
        <w:t>229</w:t>
      </w:r>
      <w:r w:rsidR="007F2F35" w:rsidRPr="00277F2B">
        <w:rPr>
          <w:rFonts w:ascii="Times New Roman" w:hAnsi="Times New Roman"/>
          <w:color w:val="auto"/>
          <w:sz w:val="28"/>
          <w:szCs w:val="28"/>
        </w:rPr>
        <w:t>-</w:t>
      </w:r>
      <w:r w:rsidR="00E345F3" w:rsidRPr="00277F2B">
        <w:rPr>
          <w:rFonts w:ascii="Times New Roman" w:hAnsi="Times New Roman"/>
          <w:color w:val="auto"/>
          <w:sz w:val="28"/>
          <w:szCs w:val="28"/>
        </w:rPr>
        <w:t>2</w:t>
      </w:r>
      <w:r w:rsidR="005B2C54" w:rsidRPr="00277F2B">
        <w:rPr>
          <w:rFonts w:ascii="Times New Roman" w:hAnsi="Times New Roman"/>
          <w:color w:val="auto"/>
          <w:sz w:val="28"/>
          <w:szCs w:val="28"/>
        </w:rPr>
        <w:t>(ІІ)</w:t>
      </w:r>
      <w:r w:rsidR="00CC1717" w:rsidRPr="00277F2B">
        <w:rPr>
          <w:rFonts w:ascii="Times New Roman" w:hAnsi="Times New Roman"/>
          <w:color w:val="auto"/>
          <w:sz w:val="28"/>
          <w:szCs w:val="28"/>
        </w:rPr>
        <w:t>/</w:t>
      </w:r>
      <w:r w:rsidR="00547721" w:rsidRPr="00277F2B">
        <w:rPr>
          <w:rFonts w:ascii="Times New Roman" w:hAnsi="Times New Roman"/>
          <w:color w:val="auto"/>
          <w:sz w:val="28"/>
          <w:szCs w:val="28"/>
        </w:rPr>
        <w:t>2025</w:t>
      </w:r>
      <w:r w:rsidR="0001073A" w:rsidRPr="00277F2B">
        <w:rPr>
          <w:rFonts w:ascii="Times New Roman" w:hAnsi="Times New Roman"/>
          <w:color w:val="auto"/>
          <w:sz w:val="28"/>
          <w:szCs w:val="28"/>
        </w:rPr>
        <w:t xml:space="preserve"> </w:t>
      </w:r>
    </w:p>
    <w:p w:rsidR="0001073A" w:rsidRPr="00277F2B" w:rsidRDefault="0001073A" w:rsidP="00277F2B">
      <w:pPr>
        <w:jc w:val="both"/>
        <w:rPr>
          <w:rFonts w:ascii="Times New Roman" w:hAnsi="Times New Roman"/>
          <w:color w:val="auto"/>
          <w:sz w:val="28"/>
          <w:szCs w:val="28"/>
        </w:rPr>
      </w:pPr>
    </w:p>
    <w:p w:rsidR="005362B8" w:rsidRPr="00277F2B" w:rsidRDefault="005362B8" w:rsidP="00277F2B">
      <w:pPr>
        <w:widowControl w:val="0"/>
        <w:ind w:firstLine="567"/>
        <w:jc w:val="both"/>
        <w:rPr>
          <w:rFonts w:ascii="Times New Roman" w:hAnsi="Times New Roman"/>
          <w:sz w:val="28"/>
          <w:szCs w:val="28"/>
          <w:lang w:eastAsia="uk-UA" w:bidi="uk-UA"/>
        </w:rPr>
      </w:pPr>
      <w:r w:rsidRPr="00277F2B">
        <w:rPr>
          <w:rFonts w:ascii="Times New Roman" w:hAnsi="Times New Roman"/>
          <w:sz w:val="28"/>
          <w:szCs w:val="28"/>
          <w:lang w:eastAsia="uk-UA" w:bidi="uk-UA"/>
        </w:rPr>
        <w:t xml:space="preserve">Друга колегія суддів Другого сенату Конституційного Суду України у </w:t>
      </w:r>
      <w:r w:rsidR="004E1DE0" w:rsidRPr="00277F2B">
        <w:rPr>
          <w:rFonts w:ascii="Times New Roman" w:hAnsi="Times New Roman"/>
          <w:sz w:val="28"/>
          <w:szCs w:val="28"/>
          <w:lang w:eastAsia="uk-UA" w:bidi="uk-UA"/>
        </w:rPr>
        <w:t xml:space="preserve">такому </w:t>
      </w:r>
      <w:r w:rsidRPr="00277F2B">
        <w:rPr>
          <w:rFonts w:ascii="Times New Roman" w:hAnsi="Times New Roman"/>
          <w:sz w:val="28"/>
          <w:szCs w:val="28"/>
          <w:lang w:eastAsia="uk-UA" w:bidi="uk-UA"/>
        </w:rPr>
        <w:t>складі:</w:t>
      </w:r>
    </w:p>
    <w:p w:rsidR="005362B8" w:rsidRPr="00277F2B" w:rsidRDefault="005362B8" w:rsidP="00277F2B">
      <w:pPr>
        <w:ind w:firstLine="567"/>
        <w:rPr>
          <w:rFonts w:ascii="Times New Roman" w:hAnsi="Times New Roman"/>
          <w:sz w:val="28"/>
          <w:szCs w:val="28"/>
          <w:lang w:bidi="uk-UA"/>
        </w:rPr>
      </w:pPr>
    </w:p>
    <w:p w:rsidR="005362B8" w:rsidRPr="00277F2B" w:rsidRDefault="004E1DE0" w:rsidP="00277F2B">
      <w:pPr>
        <w:autoSpaceDE w:val="0"/>
        <w:autoSpaceDN w:val="0"/>
        <w:adjustRightInd w:val="0"/>
        <w:ind w:firstLine="567"/>
        <w:jc w:val="both"/>
        <w:rPr>
          <w:rFonts w:ascii="Times New Roman" w:hAnsi="Times New Roman"/>
          <w:sz w:val="28"/>
          <w:szCs w:val="28"/>
          <w:lang w:bidi="uk-UA"/>
        </w:rPr>
      </w:pPr>
      <w:r w:rsidRPr="00277F2B">
        <w:rPr>
          <w:rFonts w:ascii="Times New Roman" w:hAnsi="Times New Roman"/>
          <w:sz w:val="28"/>
          <w:szCs w:val="28"/>
          <w:lang w:bidi="uk-UA"/>
        </w:rPr>
        <w:t>Лемак</w:t>
      </w:r>
      <w:r w:rsidR="005362B8" w:rsidRPr="00277F2B">
        <w:rPr>
          <w:rFonts w:ascii="Times New Roman" w:hAnsi="Times New Roman"/>
          <w:sz w:val="28"/>
          <w:szCs w:val="28"/>
          <w:lang w:bidi="uk-UA"/>
        </w:rPr>
        <w:t xml:space="preserve"> Васил</w:t>
      </w:r>
      <w:r w:rsidRPr="00277F2B">
        <w:rPr>
          <w:rFonts w:ascii="Times New Roman" w:hAnsi="Times New Roman"/>
          <w:sz w:val="28"/>
          <w:szCs w:val="28"/>
          <w:lang w:bidi="uk-UA"/>
        </w:rPr>
        <w:t>ь</w:t>
      </w:r>
      <w:r w:rsidR="005362B8" w:rsidRPr="00277F2B">
        <w:rPr>
          <w:rFonts w:ascii="Times New Roman" w:hAnsi="Times New Roman"/>
          <w:sz w:val="28"/>
          <w:szCs w:val="28"/>
          <w:lang w:bidi="uk-UA"/>
        </w:rPr>
        <w:t xml:space="preserve"> Васильович – головуюч</w:t>
      </w:r>
      <w:r w:rsidRPr="00277F2B">
        <w:rPr>
          <w:rFonts w:ascii="Times New Roman" w:hAnsi="Times New Roman"/>
          <w:sz w:val="28"/>
          <w:szCs w:val="28"/>
          <w:lang w:bidi="uk-UA"/>
        </w:rPr>
        <w:t>ий</w:t>
      </w:r>
      <w:r w:rsidR="005362B8" w:rsidRPr="00277F2B">
        <w:rPr>
          <w:rFonts w:ascii="Times New Roman" w:hAnsi="Times New Roman"/>
          <w:sz w:val="28"/>
          <w:szCs w:val="28"/>
          <w:lang w:bidi="uk-UA"/>
        </w:rPr>
        <w:t>, доповідач,</w:t>
      </w:r>
    </w:p>
    <w:p w:rsidR="005362B8" w:rsidRPr="00277F2B" w:rsidRDefault="005362B8" w:rsidP="00277F2B">
      <w:pPr>
        <w:autoSpaceDE w:val="0"/>
        <w:autoSpaceDN w:val="0"/>
        <w:adjustRightInd w:val="0"/>
        <w:ind w:firstLine="567"/>
        <w:jc w:val="both"/>
        <w:rPr>
          <w:rFonts w:ascii="Times New Roman" w:hAnsi="Times New Roman"/>
          <w:sz w:val="28"/>
          <w:szCs w:val="28"/>
          <w:lang w:bidi="uk-UA"/>
        </w:rPr>
      </w:pPr>
      <w:proofErr w:type="spellStart"/>
      <w:r w:rsidRPr="00277F2B">
        <w:rPr>
          <w:rFonts w:ascii="Times New Roman" w:hAnsi="Times New Roman"/>
          <w:sz w:val="28"/>
          <w:szCs w:val="28"/>
          <w:lang w:bidi="uk-UA"/>
        </w:rPr>
        <w:t>Водянніков</w:t>
      </w:r>
      <w:proofErr w:type="spellEnd"/>
      <w:r w:rsidRPr="00277F2B">
        <w:rPr>
          <w:rFonts w:ascii="Times New Roman" w:hAnsi="Times New Roman"/>
          <w:sz w:val="28"/>
          <w:szCs w:val="28"/>
          <w:lang w:bidi="uk-UA"/>
        </w:rPr>
        <w:t xml:space="preserve"> Олександр Юрійович,</w:t>
      </w:r>
    </w:p>
    <w:p w:rsidR="005362B8" w:rsidRPr="00277F2B" w:rsidRDefault="001F137D" w:rsidP="00277F2B">
      <w:pPr>
        <w:autoSpaceDE w:val="0"/>
        <w:autoSpaceDN w:val="0"/>
        <w:adjustRightInd w:val="0"/>
        <w:ind w:firstLine="567"/>
        <w:jc w:val="both"/>
        <w:rPr>
          <w:rFonts w:ascii="Times New Roman" w:hAnsi="Times New Roman"/>
          <w:sz w:val="28"/>
          <w:szCs w:val="28"/>
        </w:rPr>
      </w:pPr>
      <w:r w:rsidRPr="00277F2B">
        <w:rPr>
          <w:rFonts w:ascii="Times New Roman" w:hAnsi="Times New Roman"/>
          <w:sz w:val="28"/>
          <w:szCs w:val="28"/>
        </w:rPr>
        <w:t>Юровськ</w:t>
      </w:r>
      <w:r w:rsidR="004E1DE0" w:rsidRPr="00277F2B">
        <w:rPr>
          <w:rFonts w:ascii="Times New Roman" w:hAnsi="Times New Roman"/>
          <w:sz w:val="28"/>
          <w:szCs w:val="28"/>
        </w:rPr>
        <w:t>а</w:t>
      </w:r>
      <w:r w:rsidRPr="00277F2B">
        <w:rPr>
          <w:rFonts w:ascii="Times New Roman" w:hAnsi="Times New Roman"/>
          <w:sz w:val="28"/>
          <w:szCs w:val="28"/>
        </w:rPr>
        <w:t xml:space="preserve"> Галин</w:t>
      </w:r>
      <w:r w:rsidR="004E1DE0" w:rsidRPr="00277F2B">
        <w:rPr>
          <w:rFonts w:ascii="Times New Roman" w:hAnsi="Times New Roman"/>
          <w:sz w:val="28"/>
          <w:szCs w:val="28"/>
        </w:rPr>
        <w:t>а Валентинівна</w:t>
      </w:r>
      <w:r w:rsidRPr="00277F2B">
        <w:rPr>
          <w:rFonts w:ascii="Times New Roman" w:hAnsi="Times New Roman"/>
          <w:sz w:val="28"/>
          <w:szCs w:val="28"/>
        </w:rPr>
        <w:t>,</w:t>
      </w:r>
    </w:p>
    <w:p w:rsidR="003472C0" w:rsidRPr="00277F2B" w:rsidRDefault="003472C0" w:rsidP="00277F2B">
      <w:pPr>
        <w:ind w:firstLine="567"/>
        <w:jc w:val="both"/>
        <w:rPr>
          <w:rFonts w:ascii="Times New Roman" w:hAnsi="Times New Roman"/>
          <w:color w:val="auto"/>
          <w:sz w:val="28"/>
          <w:szCs w:val="28"/>
        </w:rPr>
      </w:pPr>
    </w:p>
    <w:p w:rsidR="0001073A" w:rsidRPr="00277F2B" w:rsidRDefault="006A6EE2" w:rsidP="00277F2B">
      <w:pPr>
        <w:spacing w:line="348" w:lineRule="auto"/>
        <w:ind w:firstLine="567"/>
        <w:jc w:val="both"/>
        <w:rPr>
          <w:rFonts w:ascii="Times New Roman" w:hAnsi="Times New Roman"/>
          <w:sz w:val="28"/>
          <w:szCs w:val="28"/>
        </w:rPr>
      </w:pPr>
      <w:r w:rsidRPr="00277F2B">
        <w:rPr>
          <w:rFonts w:ascii="Times New Roman" w:hAnsi="Times New Roman"/>
          <w:color w:val="auto"/>
          <w:sz w:val="28"/>
          <w:szCs w:val="28"/>
        </w:rPr>
        <w:t>роз</w:t>
      </w:r>
      <w:r w:rsidR="007E2492" w:rsidRPr="00277F2B">
        <w:rPr>
          <w:rFonts w:ascii="Times New Roman" w:hAnsi="Times New Roman"/>
          <w:color w:val="auto"/>
          <w:sz w:val="28"/>
          <w:szCs w:val="28"/>
        </w:rPr>
        <w:t>г</w:t>
      </w:r>
      <w:r w:rsidR="00DC1C7C" w:rsidRPr="00277F2B">
        <w:rPr>
          <w:rFonts w:ascii="Times New Roman" w:hAnsi="Times New Roman"/>
          <w:color w:val="auto"/>
          <w:sz w:val="28"/>
          <w:szCs w:val="28"/>
        </w:rPr>
        <w:t xml:space="preserve">лянула на засіданні питання </w:t>
      </w:r>
      <w:r w:rsidR="002019A2" w:rsidRPr="00277F2B">
        <w:rPr>
          <w:rFonts w:ascii="Times New Roman" w:hAnsi="Times New Roman"/>
          <w:color w:val="auto"/>
          <w:sz w:val="28"/>
          <w:szCs w:val="28"/>
        </w:rPr>
        <w:t>щодо</w:t>
      </w:r>
      <w:r w:rsidRPr="00277F2B">
        <w:rPr>
          <w:rFonts w:ascii="Times New Roman" w:hAnsi="Times New Roman"/>
          <w:color w:val="auto"/>
          <w:sz w:val="28"/>
          <w:szCs w:val="28"/>
        </w:rPr>
        <w:t xml:space="preserve"> відкриття конституційного провадження у справі за конституційною скаргою </w:t>
      </w:r>
      <w:r w:rsidR="006F043B" w:rsidRPr="00277F2B">
        <w:rPr>
          <w:rFonts w:ascii="Times New Roman" w:hAnsi="Times New Roman"/>
          <w:bCs/>
          <w:color w:val="auto"/>
          <w:sz w:val="28"/>
          <w:szCs w:val="28"/>
          <w:lang w:bidi="uk-UA"/>
        </w:rPr>
        <w:t>Плескача В’ячеслава Юрійовича щодо відповідності Конституції України (конституційності) абзацу шостого частини сьомої статті 10</w:t>
      </w:r>
      <w:r w:rsidR="006F043B" w:rsidRPr="00277F2B">
        <w:rPr>
          <w:rFonts w:ascii="Times New Roman" w:hAnsi="Times New Roman"/>
          <w:bCs/>
          <w:color w:val="auto"/>
          <w:sz w:val="28"/>
          <w:szCs w:val="28"/>
          <w:vertAlign w:val="superscript"/>
          <w:lang w:bidi="uk-UA"/>
        </w:rPr>
        <w:t>8</w:t>
      </w:r>
      <w:r w:rsidR="006F043B" w:rsidRPr="00277F2B">
        <w:rPr>
          <w:rFonts w:ascii="Times New Roman" w:hAnsi="Times New Roman"/>
          <w:bCs/>
          <w:color w:val="auto"/>
          <w:sz w:val="28"/>
          <w:szCs w:val="28"/>
          <w:lang w:bidi="uk-UA"/>
        </w:rPr>
        <w:t xml:space="preserve"> Закону України „Про Конституційний Суд України“</w:t>
      </w:r>
      <w:r w:rsidR="00F023B4" w:rsidRPr="00277F2B">
        <w:rPr>
          <w:rFonts w:ascii="Times New Roman" w:hAnsi="Times New Roman"/>
          <w:color w:val="auto"/>
          <w:sz w:val="28"/>
          <w:szCs w:val="28"/>
        </w:rPr>
        <w:t xml:space="preserve"> </w:t>
      </w:r>
      <w:r w:rsidR="009C466D" w:rsidRPr="00277F2B">
        <w:rPr>
          <w:rFonts w:ascii="Times New Roman" w:hAnsi="Times New Roman"/>
          <w:color w:val="auto"/>
          <w:sz w:val="28"/>
          <w:szCs w:val="28"/>
        </w:rPr>
        <w:t xml:space="preserve">від </w:t>
      </w:r>
      <w:r w:rsidR="007E769D" w:rsidRPr="00277F2B">
        <w:rPr>
          <w:rFonts w:ascii="Times New Roman" w:hAnsi="Times New Roman"/>
          <w:color w:val="auto"/>
          <w:sz w:val="28"/>
          <w:szCs w:val="28"/>
        </w:rPr>
        <w:t>13 липня 2017</w:t>
      </w:r>
      <w:r w:rsidR="009C466D" w:rsidRPr="00277F2B">
        <w:rPr>
          <w:rFonts w:ascii="Times New Roman" w:hAnsi="Times New Roman"/>
          <w:color w:val="auto"/>
          <w:sz w:val="28"/>
          <w:szCs w:val="28"/>
        </w:rPr>
        <w:t xml:space="preserve"> року № </w:t>
      </w:r>
      <w:r w:rsidR="00173AAF" w:rsidRPr="00277F2B">
        <w:rPr>
          <w:rFonts w:ascii="Times New Roman" w:hAnsi="Times New Roman"/>
          <w:color w:val="auto"/>
          <w:sz w:val="28"/>
          <w:szCs w:val="28"/>
        </w:rPr>
        <w:t>21</w:t>
      </w:r>
      <w:r w:rsidR="009C466D" w:rsidRPr="00277F2B">
        <w:rPr>
          <w:rFonts w:ascii="Times New Roman" w:hAnsi="Times New Roman"/>
          <w:color w:val="auto"/>
          <w:sz w:val="28"/>
          <w:szCs w:val="28"/>
        </w:rPr>
        <w:t>36–</w:t>
      </w:r>
      <w:r w:rsidR="009C466D" w:rsidRPr="00277F2B">
        <w:rPr>
          <w:rFonts w:ascii="Times New Roman" w:hAnsi="Times New Roman"/>
          <w:color w:val="auto"/>
          <w:sz w:val="28"/>
          <w:szCs w:val="28"/>
          <w:lang w:val="en-US"/>
        </w:rPr>
        <w:t>VI</w:t>
      </w:r>
      <w:r w:rsidR="00173AAF" w:rsidRPr="00277F2B">
        <w:rPr>
          <w:rFonts w:ascii="Times New Roman" w:hAnsi="Times New Roman"/>
          <w:color w:val="auto"/>
          <w:sz w:val="28"/>
          <w:szCs w:val="28"/>
        </w:rPr>
        <w:t>ІІ</w:t>
      </w:r>
      <w:r w:rsidR="00F023B4" w:rsidRPr="00277F2B">
        <w:rPr>
          <w:rFonts w:ascii="Times New Roman" w:hAnsi="Times New Roman"/>
          <w:color w:val="auto"/>
          <w:sz w:val="28"/>
          <w:szCs w:val="28"/>
        </w:rPr>
        <w:t xml:space="preserve"> (Відом</w:t>
      </w:r>
      <w:r w:rsidR="009C466D" w:rsidRPr="00277F2B">
        <w:rPr>
          <w:rFonts w:ascii="Times New Roman" w:hAnsi="Times New Roman"/>
          <w:color w:val="auto"/>
          <w:sz w:val="28"/>
          <w:szCs w:val="28"/>
        </w:rPr>
        <w:t>ості Верховної Ради України, 201</w:t>
      </w:r>
      <w:r w:rsidR="00173AAF" w:rsidRPr="00277F2B">
        <w:rPr>
          <w:rFonts w:ascii="Times New Roman" w:hAnsi="Times New Roman"/>
          <w:color w:val="auto"/>
          <w:sz w:val="28"/>
          <w:szCs w:val="28"/>
        </w:rPr>
        <w:t>7</w:t>
      </w:r>
      <w:r w:rsidR="009C466D" w:rsidRPr="00277F2B">
        <w:rPr>
          <w:rFonts w:ascii="Times New Roman" w:hAnsi="Times New Roman"/>
          <w:color w:val="auto"/>
          <w:sz w:val="28"/>
          <w:szCs w:val="28"/>
        </w:rPr>
        <w:t xml:space="preserve"> р., № </w:t>
      </w:r>
      <w:r w:rsidR="00173AAF" w:rsidRPr="00277F2B">
        <w:rPr>
          <w:rFonts w:ascii="Times New Roman" w:hAnsi="Times New Roman"/>
          <w:color w:val="auto"/>
          <w:sz w:val="28"/>
          <w:szCs w:val="28"/>
        </w:rPr>
        <w:t>35</w:t>
      </w:r>
      <w:r w:rsidR="009C466D" w:rsidRPr="00277F2B">
        <w:rPr>
          <w:rFonts w:ascii="Times New Roman" w:hAnsi="Times New Roman"/>
          <w:color w:val="auto"/>
          <w:sz w:val="28"/>
          <w:szCs w:val="28"/>
        </w:rPr>
        <w:t xml:space="preserve">, ст. </w:t>
      </w:r>
      <w:r w:rsidR="00173AAF" w:rsidRPr="00277F2B">
        <w:rPr>
          <w:rFonts w:ascii="Times New Roman" w:hAnsi="Times New Roman"/>
          <w:color w:val="auto"/>
          <w:sz w:val="28"/>
          <w:szCs w:val="28"/>
        </w:rPr>
        <w:t>376</w:t>
      </w:r>
      <w:r w:rsidR="00F023B4" w:rsidRPr="00277F2B">
        <w:rPr>
          <w:rFonts w:ascii="Times New Roman" w:hAnsi="Times New Roman"/>
          <w:color w:val="auto"/>
          <w:sz w:val="28"/>
          <w:szCs w:val="28"/>
        </w:rPr>
        <w:t>)</w:t>
      </w:r>
      <w:r w:rsidR="00C83AD5" w:rsidRPr="00277F2B">
        <w:rPr>
          <w:rFonts w:ascii="Times New Roman" w:hAnsi="Times New Roman"/>
          <w:color w:val="auto"/>
          <w:sz w:val="28"/>
          <w:szCs w:val="28"/>
        </w:rPr>
        <w:t xml:space="preserve"> зі змінами</w:t>
      </w:r>
      <w:r w:rsidR="00F023B4" w:rsidRPr="00277F2B">
        <w:rPr>
          <w:rFonts w:ascii="Times New Roman" w:hAnsi="Times New Roman"/>
          <w:color w:val="auto"/>
          <w:sz w:val="28"/>
          <w:szCs w:val="28"/>
        </w:rPr>
        <w:t>.</w:t>
      </w:r>
      <w:r w:rsidR="009C466D" w:rsidRPr="00277F2B">
        <w:rPr>
          <w:rFonts w:ascii="Times New Roman" w:hAnsi="Times New Roman"/>
          <w:sz w:val="28"/>
          <w:szCs w:val="28"/>
        </w:rPr>
        <w:t xml:space="preserve"> </w:t>
      </w:r>
    </w:p>
    <w:p w:rsidR="009C466D" w:rsidRPr="00277F2B" w:rsidRDefault="009C466D" w:rsidP="00277F2B">
      <w:pPr>
        <w:spacing w:line="348" w:lineRule="auto"/>
        <w:ind w:firstLine="567"/>
        <w:jc w:val="both"/>
        <w:rPr>
          <w:rFonts w:ascii="Times New Roman" w:hAnsi="Times New Roman"/>
          <w:sz w:val="28"/>
          <w:szCs w:val="28"/>
          <w:lang w:bidi="uk-UA"/>
        </w:rPr>
      </w:pPr>
    </w:p>
    <w:p w:rsidR="00341425" w:rsidRPr="00277F2B" w:rsidRDefault="0001073A" w:rsidP="00277F2B">
      <w:pPr>
        <w:spacing w:line="348" w:lineRule="auto"/>
        <w:ind w:firstLine="567"/>
        <w:jc w:val="both"/>
        <w:rPr>
          <w:rFonts w:ascii="Times New Roman" w:hAnsi="Times New Roman"/>
          <w:sz w:val="28"/>
          <w:szCs w:val="28"/>
        </w:rPr>
      </w:pPr>
      <w:r w:rsidRPr="00277F2B">
        <w:rPr>
          <w:rFonts w:ascii="Times New Roman" w:hAnsi="Times New Roman"/>
          <w:sz w:val="28"/>
          <w:szCs w:val="28"/>
        </w:rPr>
        <w:t xml:space="preserve">Заслухавши суддю-доповідача Лемака В.В. та дослідивши матеріали справи, </w:t>
      </w:r>
      <w:r w:rsidR="00253EE2" w:rsidRPr="00277F2B">
        <w:rPr>
          <w:rFonts w:ascii="Times New Roman" w:hAnsi="Times New Roman"/>
          <w:sz w:val="28"/>
          <w:szCs w:val="28"/>
        </w:rPr>
        <w:t>Друга колегія суддів Другого</w:t>
      </w:r>
      <w:r w:rsidRPr="00277F2B">
        <w:rPr>
          <w:rFonts w:ascii="Times New Roman" w:hAnsi="Times New Roman"/>
          <w:sz w:val="28"/>
          <w:szCs w:val="28"/>
        </w:rPr>
        <w:t xml:space="preserve"> сена</w:t>
      </w:r>
      <w:r w:rsidR="00ED31B6" w:rsidRPr="00277F2B">
        <w:rPr>
          <w:rFonts w:ascii="Times New Roman" w:hAnsi="Times New Roman"/>
          <w:sz w:val="28"/>
          <w:szCs w:val="28"/>
        </w:rPr>
        <w:t>т</w:t>
      </w:r>
      <w:r w:rsidR="00253EE2" w:rsidRPr="00277F2B">
        <w:rPr>
          <w:rFonts w:ascii="Times New Roman" w:hAnsi="Times New Roman"/>
          <w:sz w:val="28"/>
          <w:szCs w:val="28"/>
        </w:rPr>
        <w:t>у</w:t>
      </w:r>
      <w:r w:rsidR="00362504" w:rsidRPr="00277F2B">
        <w:rPr>
          <w:rFonts w:ascii="Times New Roman" w:hAnsi="Times New Roman"/>
          <w:sz w:val="28"/>
          <w:szCs w:val="28"/>
        </w:rPr>
        <w:t xml:space="preserve"> Конституційного Суду України</w:t>
      </w:r>
    </w:p>
    <w:p w:rsidR="00981C36" w:rsidRPr="00277F2B" w:rsidRDefault="00981C36" w:rsidP="00277F2B">
      <w:pPr>
        <w:spacing w:line="348" w:lineRule="auto"/>
        <w:ind w:firstLine="567"/>
        <w:jc w:val="both"/>
        <w:rPr>
          <w:rFonts w:ascii="Times New Roman" w:hAnsi="Times New Roman"/>
          <w:sz w:val="28"/>
          <w:szCs w:val="28"/>
        </w:rPr>
      </w:pPr>
    </w:p>
    <w:p w:rsidR="00D90DCF" w:rsidRPr="00277F2B" w:rsidRDefault="008A7B70" w:rsidP="00277F2B">
      <w:pPr>
        <w:spacing w:line="348" w:lineRule="auto"/>
        <w:jc w:val="center"/>
        <w:rPr>
          <w:rFonts w:ascii="Times New Roman" w:hAnsi="Times New Roman"/>
          <w:b/>
          <w:sz w:val="28"/>
          <w:szCs w:val="28"/>
        </w:rPr>
      </w:pPr>
      <w:r w:rsidRPr="00277F2B">
        <w:rPr>
          <w:rFonts w:ascii="Times New Roman" w:hAnsi="Times New Roman"/>
          <w:b/>
          <w:sz w:val="28"/>
          <w:szCs w:val="28"/>
        </w:rPr>
        <w:t>у с т а н о в и л а</w:t>
      </w:r>
      <w:r w:rsidR="000D209B" w:rsidRPr="00277F2B">
        <w:rPr>
          <w:rFonts w:ascii="Times New Roman" w:hAnsi="Times New Roman"/>
          <w:b/>
          <w:sz w:val="28"/>
          <w:szCs w:val="28"/>
        </w:rPr>
        <w:t>:</w:t>
      </w:r>
    </w:p>
    <w:p w:rsidR="00542EC5" w:rsidRPr="00277F2B" w:rsidRDefault="00542EC5" w:rsidP="00277F2B">
      <w:pPr>
        <w:spacing w:line="348" w:lineRule="auto"/>
        <w:ind w:firstLine="567"/>
        <w:jc w:val="center"/>
        <w:rPr>
          <w:rFonts w:ascii="Times New Roman" w:hAnsi="Times New Roman"/>
          <w:b/>
          <w:sz w:val="28"/>
          <w:szCs w:val="28"/>
        </w:rPr>
      </w:pPr>
    </w:p>
    <w:p w:rsidR="00E51F67" w:rsidRPr="00277F2B" w:rsidRDefault="00F023B4" w:rsidP="00277F2B">
      <w:pPr>
        <w:pStyle w:val="20"/>
        <w:spacing w:before="0" w:line="348" w:lineRule="auto"/>
        <w:ind w:firstLine="567"/>
        <w:rPr>
          <w:sz w:val="28"/>
          <w:szCs w:val="28"/>
          <w:lang w:bidi="uk-UA"/>
        </w:rPr>
      </w:pPr>
      <w:r w:rsidRPr="00277F2B">
        <w:rPr>
          <w:sz w:val="28"/>
          <w:szCs w:val="28"/>
          <w:lang w:bidi="uk-UA"/>
        </w:rPr>
        <w:t xml:space="preserve">1. </w:t>
      </w:r>
      <w:r w:rsidR="004F0613" w:rsidRPr="00277F2B">
        <w:rPr>
          <w:sz w:val="28"/>
          <w:szCs w:val="28"/>
          <w:lang w:bidi="uk-UA"/>
        </w:rPr>
        <w:t>Плескач В</w:t>
      </w:r>
      <w:r w:rsidR="00E92E2B" w:rsidRPr="00277F2B">
        <w:rPr>
          <w:sz w:val="28"/>
          <w:szCs w:val="28"/>
          <w:lang w:bidi="uk-UA"/>
        </w:rPr>
        <w:t>.</w:t>
      </w:r>
      <w:r w:rsidR="004F0613" w:rsidRPr="00277F2B">
        <w:rPr>
          <w:sz w:val="28"/>
          <w:szCs w:val="28"/>
          <w:lang w:bidi="uk-UA"/>
        </w:rPr>
        <w:t>Ю.</w:t>
      </w:r>
      <w:r w:rsidRPr="00277F2B">
        <w:rPr>
          <w:sz w:val="28"/>
          <w:szCs w:val="28"/>
          <w:lang w:bidi="uk-UA"/>
        </w:rPr>
        <w:t xml:space="preserve"> звернувся до Конституційного Суду України з</w:t>
      </w:r>
      <w:r w:rsidR="00B70A09" w:rsidRPr="00277F2B">
        <w:rPr>
          <w:sz w:val="28"/>
          <w:szCs w:val="28"/>
          <w:lang w:bidi="uk-UA"/>
        </w:rPr>
        <w:t xml:space="preserve"> </w:t>
      </w:r>
      <w:r w:rsidRPr="00277F2B">
        <w:rPr>
          <w:sz w:val="28"/>
          <w:szCs w:val="28"/>
          <w:lang w:bidi="uk-UA"/>
        </w:rPr>
        <w:t>клопотанням перевірити на відповідність Конституції України</w:t>
      </w:r>
      <w:r w:rsidR="00B70A09" w:rsidRPr="00277F2B">
        <w:rPr>
          <w:sz w:val="28"/>
          <w:szCs w:val="28"/>
          <w:lang w:bidi="uk-UA"/>
        </w:rPr>
        <w:t xml:space="preserve"> </w:t>
      </w:r>
      <w:r w:rsidRPr="00277F2B">
        <w:rPr>
          <w:sz w:val="28"/>
          <w:szCs w:val="28"/>
          <w:lang w:bidi="uk-UA"/>
        </w:rPr>
        <w:t>(конституційність)</w:t>
      </w:r>
      <w:r w:rsidR="00277F2B">
        <w:rPr>
          <w:sz w:val="28"/>
          <w:szCs w:val="28"/>
          <w:lang w:bidi="uk-UA"/>
        </w:rPr>
        <w:br/>
      </w:r>
      <w:r w:rsidR="004F0613" w:rsidRPr="00277F2B">
        <w:rPr>
          <w:bCs/>
          <w:sz w:val="28"/>
          <w:szCs w:val="28"/>
          <w:lang w:bidi="uk-UA"/>
        </w:rPr>
        <w:lastRenderedPageBreak/>
        <w:t>абзац шостий частини сьомої статті 10</w:t>
      </w:r>
      <w:r w:rsidR="004F0613" w:rsidRPr="00277F2B">
        <w:rPr>
          <w:bCs/>
          <w:sz w:val="28"/>
          <w:szCs w:val="28"/>
          <w:vertAlign w:val="superscript"/>
          <w:lang w:bidi="uk-UA"/>
        </w:rPr>
        <w:t>8</w:t>
      </w:r>
      <w:r w:rsidR="004F0613" w:rsidRPr="00277F2B">
        <w:rPr>
          <w:bCs/>
          <w:sz w:val="28"/>
          <w:szCs w:val="28"/>
          <w:lang w:bidi="uk-UA"/>
        </w:rPr>
        <w:t xml:space="preserve"> Закону України „Про Конституційний Суд України“</w:t>
      </w:r>
      <w:r w:rsidR="004F0613" w:rsidRPr="00277F2B">
        <w:rPr>
          <w:sz w:val="28"/>
          <w:szCs w:val="28"/>
          <w:lang w:bidi="uk-UA"/>
        </w:rPr>
        <w:t xml:space="preserve"> від 13 липня 20</w:t>
      </w:r>
      <w:r w:rsidR="007E769D" w:rsidRPr="00277F2B">
        <w:rPr>
          <w:sz w:val="28"/>
          <w:szCs w:val="28"/>
          <w:lang w:bidi="uk-UA"/>
        </w:rPr>
        <w:t>17</w:t>
      </w:r>
      <w:r w:rsidR="004F0613" w:rsidRPr="00277F2B">
        <w:rPr>
          <w:sz w:val="28"/>
          <w:szCs w:val="28"/>
          <w:lang w:bidi="uk-UA"/>
        </w:rPr>
        <w:t xml:space="preserve"> року № 2136–</w:t>
      </w:r>
      <w:r w:rsidR="004F0613" w:rsidRPr="00277F2B">
        <w:rPr>
          <w:sz w:val="28"/>
          <w:szCs w:val="28"/>
          <w:lang w:val="en-US" w:bidi="uk-UA"/>
        </w:rPr>
        <w:t>VI</w:t>
      </w:r>
      <w:r w:rsidR="004F0613" w:rsidRPr="00277F2B">
        <w:rPr>
          <w:sz w:val="28"/>
          <w:szCs w:val="28"/>
          <w:lang w:bidi="uk-UA"/>
        </w:rPr>
        <w:t>ІІ</w:t>
      </w:r>
      <w:r w:rsidR="007E769D" w:rsidRPr="00277F2B">
        <w:rPr>
          <w:sz w:val="28"/>
          <w:szCs w:val="28"/>
          <w:lang w:bidi="uk-UA"/>
        </w:rPr>
        <w:t xml:space="preserve"> зі змінами</w:t>
      </w:r>
      <w:r w:rsidR="00E92E2B" w:rsidRPr="00277F2B">
        <w:rPr>
          <w:sz w:val="28"/>
          <w:szCs w:val="28"/>
          <w:lang w:bidi="uk-UA"/>
        </w:rPr>
        <w:t>,</w:t>
      </w:r>
      <w:r w:rsidR="00E92E2B" w:rsidRPr="00277F2B">
        <w:rPr>
          <w:sz w:val="28"/>
          <w:szCs w:val="28"/>
        </w:rPr>
        <w:t xml:space="preserve"> </w:t>
      </w:r>
      <w:r w:rsidR="00E92E2B" w:rsidRPr="00277F2B">
        <w:rPr>
          <w:sz w:val="28"/>
          <w:szCs w:val="28"/>
          <w:lang w:bidi="uk-UA"/>
        </w:rPr>
        <w:t>яким встановлено,</w:t>
      </w:r>
      <w:r w:rsidR="00E51F67" w:rsidRPr="00277F2B">
        <w:rPr>
          <w:sz w:val="28"/>
          <w:szCs w:val="28"/>
          <w:lang w:bidi="uk-UA"/>
        </w:rPr>
        <w:t xml:space="preserve"> що</w:t>
      </w:r>
      <w:r w:rsidR="00E92E2B" w:rsidRPr="00277F2B">
        <w:rPr>
          <w:sz w:val="28"/>
          <w:szCs w:val="28"/>
          <w:lang w:bidi="uk-UA"/>
        </w:rPr>
        <w:t xml:space="preserve"> </w:t>
      </w:r>
      <w:r w:rsidR="00E51F67" w:rsidRPr="00277F2B">
        <w:rPr>
          <w:sz w:val="28"/>
          <w:szCs w:val="28"/>
          <w:lang w:bidi="uk-UA"/>
        </w:rPr>
        <w:t xml:space="preserve">«стосовно кандидатів, які отримали оцінку </w:t>
      </w:r>
      <w:r w:rsidR="00E51F67" w:rsidRPr="00277F2B">
        <w:rPr>
          <w:bCs/>
          <w:sz w:val="28"/>
          <w:szCs w:val="28"/>
          <w:lang w:bidi="uk-UA"/>
        </w:rPr>
        <w:t>„</w:t>
      </w:r>
      <w:r w:rsidR="00E51F67" w:rsidRPr="00277F2B">
        <w:rPr>
          <w:sz w:val="28"/>
          <w:szCs w:val="28"/>
          <w:lang w:bidi="uk-UA"/>
        </w:rPr>
        <w:t>не відповідає</w:t>
      </w:r>
      <w:r w:rsidR="00E51F67" w:rsidRPr="00277F2B">
        <w:rPr>
          <w:bCs/>
          <w:sz w:val="28"/>
          <w:szCs w:val="28"/>
          <w:lang w:bidi="uk-UA"/>
        </w:rPr>
        <w:t>“</w:t>
      </w:r>
      <w:r w:rsidR="00E51F67" w:rsidRPr="00277F2B">
        <w:rPr>
          <w:sz w:val="28"/>
          <w:szCs w:val="28"/>
          <w:lang w:bidi="uk-UA"/>
        </w:rPr>
        <w:t xml:space="preserve"> за критеріями високих моральних якостей або визнаного рівня компетентності у сфері права, Дорадча група оприлюднює лише резолютивну частину рішення, без наведення мотивів, які стали підставою для його ухвалення. Повний текст рішення із мотивуванням оприлюднюється Дорадчою групою на письмову вимогу кандидата, який отримав оцінку </w:t>
      </w:r>
      <w:r w:rsidR="00E51F67" w:rsidRPr="00277F2B">
        <w:rPr>
          <w:bCs/>
          <w:sz w:val="28"/>
          <w:szCs w:val="28"/>
          <w:lang w:bidi="uk-UA"/>
        </w:rPr>
        <w:t>„</w:t>
      </w:r>
      <w:r w:rsidR="00E51F67" w:rsidRPr="00277F2B">
        <w:rPr>
          <w:sz w:val="28"/>
          <w:szCs w:val="28"/>
          <w:lang w:bidi="uk-UA"/>
        </w:rPr>
        <w:t>не відповідає</w:t>
      </w:r>
      <w:r w:rsidR="00E51F67" w:rsidRPr="00277F2B">
        <w:rPr>
          <w:bCs/>
          <w:sz w:val="28"/>
          <w:szCs w:val="28"/>
          <w:lang w:bidi="uk-UA"/>
        </w:rPr>
        <w:t>“»</w:t>
      </w:r>
      <w:r w:rsidR="00E51F67" w:rsidRPr="00277F2B">
        <w:rPr>
          <w:sz w:val="28"/>
          <w:szCs w:val="28"/>
          <w:lang w:bidi="uk-UA"/>
        </w:rPr>
        <w:t>.</w:t>
      </w:r>
    </w:p>
    <w:p w:rsidR="00277F2B" w:rsidRDefault="00277F2B" w:rsidP="00277F2B">
      <w:pPr>
        <w:pStyle w:val="20"/>
        <w:spacing w:before="0" w:line="348" w:lineRule="auto"/>
        <w:ind w:firstLine="567"/>
        <w:rPr>
          <w:bCs/>
          <w:sz w:val="28"/>
          <w:szCs w:val="28"/>
          <w:lang w:bidi="uk-UA"/>
        </w:rPr>
      </w:pPr>
    </w:p>
    <w:p w:rsidR="007053E9" w:rsidRPr="00277F2B" w:rsidRDefault="007033D6" w:rsidP="00277F2B">
      <w:pPr>
        <w:pStyle w:val="20"/>
        <w:spacing w:before="0" w:line="348" w:lineRule="auto"/>
        <w:ind w:firstLine="567"/>
        <w:rPr>
          <w:bCs/>
          <w:sz w:val="28"/>
          <w:szCs w:val="28"/>
          <w:lang w:bidi="uk-UA"/>
        </w:rPr>
      </w:pPr>
      <w:r w:rsidRPr="00277F2B">
        <w:rPr>
          <w:bCs/>
          <w:sz w:val="28"/>
          <w:szCs w:val="28"/>
          <w:lang w:bidi="uk-UA"/>
        </w:rPr>
        <w:t>1.1. Із матеріалів конституційної скарги вбачається</w:t>
      </w:r>
      <w:r w:rsidR="00B243FD" w:rsidRPr="00277F2B">
        <w:rPr>
          <w:bCs/>
          <w:sz w:val="28"/>
          <w:szCs w:val="28"/>
          <w:lang w:bidi="uk-UA"/>
        </w:rPr>
        <w:t xml:space="preserve"> таке.</w:t>
      </w:r>
      <w:r w:rsidRPr="00277F2B">
        <w:rPr>
          <w:bCs/>
          <w:sz w:val="28"/>
          <w:szCs w:val="28"/>
          <w:lang w:bidi="uk-UA"/>
        </w:rPr>
        <w:t xml:space="preserve"> </w:t>
      </w:r>
    </w:p>
    <w:p w:rsidR="00B32D19" w:rsidRPr="00277F2B" w:rsidRDefault="00E51F67" w:rsidP="00277F2B">
      <w:pPr>
        <w:pStyle w:val="20"/>
        <w:spacing w:before="0" w:line="348" w:lineRule="auto"/>
        <w:ind w:firstLine="567"/>
        <w:rPr>
          <w:bCs/>
          <w:sz w:val="28"/>
          <w:szCs w:val="28"/>
          <w:lang w:bidi="uk-UA"/>
        </w:rPr>
      </w:pPr>
      <w:r w:rsidRPr="00277F2B">
        <w:rPr>
          <w:bCs/>
          <w:sz w:val="28"/>
          <w:szCs w:val="28"/>
          <w:lang w:bidi="uk-UA"/>
        </w:rPr>
        <w:t>Плескач</w:t>
      </w:r>
      <w:r w:rsidR="00B32D19" w:rsidRPr="00277F2B">
        <w:rPr>
          <w:bCs/>
          <w:sz w:val="28"/>
          <w:szCs w:val="28"/>
          <w:lang w:bidi="uk-UA"/>
        </w:rPr>
        <w:t xml:space="preserve"> </w:t>
      </w:r>
      <w:r w:rsidR="004E27BD" w:rsidRPr="00277F2B">
        <w:rPr>
          <w:bCs/>
          <w:sz w:val="28"/>
          <w:szCs w:val="28"/>
          <w:lang w:bidi="uk-UA"/>
        </w:rPr>
        <w:t xml:space="preserve">В.Ю. </w:t>
      </w:r>
      <w:r w:rsidR="00B32D19" w:rsidRPr="00277F2B">
        <w:rPr>
          <w:bCs/>
          <w:sz w:val="28"/>
          <w:szCs w:val="28"/>
          <w:lang w:bidi="uk-UA"/>
        </w:rPr>
        <w:t xml:space="preserve">звернувся до </w:t>
      </w:r>
      <w:r w:rsidR="003D5121" w:rsidRPr="00277F2B">
        <w:rPr>
          <w:bCs/>
          <w:sz w:val="28"/>
          <w:szCs w:val="28"/>
          <w:lang w:bidi="uk-UA"/>
        </w:rPr>
        <w:t xml:space="preserve">Касаційного адміністративного суду у складі </w:t>
      </w:r>
      <w:r w:rsidR="00B32D19" w:rsidRPr="00277F2B">
        <w:rPr>
          <w:bCs/>
          <w:sz w:val="28"/>
          <w:szCs w:val="28"/>
          <w:lang w:bidi="uk-UA"/>
        </w:rPr>
        <w:t>Верховного Суду як суду першої інстанції з позовом</w:t>
      </w:r>
      <w:r w:rsidR="00821087" w:rsidRPr="00277F2B">
        <w:rPr>
          <w:bCs/>
          <w:sz w:val="28"/>
          <w:szCs w:val="28"/>
          <w:lang w:bidi="uk-UA"/>
        </w:rPr>
        <w:t xml:space="preserve"> до Дорадчої групи експертів (далі – Дорадча група)</w:t>
      </w:r>
      <w:r w:rsidR="003D5121" w:rsidRPr="00277F2B">
        <w:rPr>
          <w:bCs/>
          <w:sz w:val="28"/>
          <w:szCs w:val="28"/>
          <w:lang w:bidi="uk-UA"/>
        </w:rPr>
        <w:t xml:space="preserve">, </w:t>
      </w:r>
      <w:r w:rsidR="00821087" w:rsidRPr="00277F2B">
        <w:rPr>
          <w:bCs/>
          <w:sz w:val="28"/>
          <w:szCs w:val="28"/>
          <w:lang w:bidi="uk-UA"/>
        </w:rPr>
        <w:t>„</w:t>
      </w:r>
      <w:r w:rsidR="003D5121" w:rsidRPr="00277F2B">
        <w:rPr>
          <w:bCs/>
          <w:sz w:val="28"/>
          <w:szCs w:val="28"/>
          <w:lang w:bidi="uk-UA"/>
        </w:rPr>
        <w:t xml:space="preserve">в якому просив визнати протиправною відмову Дорадчої групи у наданні публічної інформації на його запит від </w:t>
      </w:r>
      <w:r w:rsidR="00821087" w:rsidRPr="00277F2B">
        <w:rPr>
          <w:bCs/>
          <w:sz w:val="28"/>
          <w:szCs w:val="28"/>
          <w:lang w:bidi="uk-UA"/>
        </w:rPr>
        <w:t>09 квітня 2024 року та</w:t>
      </w:r>
      <w:r w:rsidR="003D5121" w:rsidRPr="00277F2B">
        <w:rPr>
          <w:bCs/>
          <w:sz w:val="28"/>
          <w:szCs w:val="28"/>
          <w:lang w:bidi="uk-UA"/>
        </w:rPr>
        <w:t xml:space="preserve"> зобов’язати </w:t>
      </w:r>
      <w:r w:rsidR="00821087" w:rsidRPr="00277F2B">
        <w:rPr>
          <w:bCs/>
          <w:sz w:val="28"/>
          <w:szCs w:val="28"/>
          <w:lang w:bidi="uk-UA"/>
        </w:rPr>
        <w:t>відповідача</w:t>
      </w:r>
      <w:r w:rsidR="003D5121" w:rsidRPr="00277F2B">
        <w:rPr>
          <w:bCs/>
          <w:sz w:val="28"/>
          <w:szCs w:val="28"/>
          <w:lang w:bidi="uk-UA"/>
        </w:rPr>
        <w:t xml:space="preserve"> повторно розглянути вказаний запит про отримання публічної інформації з урахуванням висновків суду і надати публічну інформацію в електронному вигляді</w:t>
      </w:r>
      <w:r w:rsidR="00821087" w:rsidRPr="00277F2B">
        <w:rPr>
          <w:bCs/>
          <w:sz w:val="28"/>
          <w:szCs w:val="28"/>
          <w:lang w:bidi="uk-UA"/>
        </w:rPr>
        <w:t>“</w:t>
      </w:r>
      <w:r w:rsidR="003D5121" w:rsidRPr="00277F2B">
        <w:rPr>
          <w:bCs/>
          <w:sz w:val="28"/>
          <w:szCs w:val="28"/>
          <w:lang w:bidi="uk-UA"/>
        </w:rPr>
        <w:t xml:space="preserve">. </w:t>
      </w:r>
    </w:p>
    <w:p w:rsidR="00B32D19" w:rsidRPr="00277F2B" w:rsidRDefault="00FD27DD" w:rsidP="00277F2B">
      <w:pPr>
        <w:pStyle w:val="20"/>
        <w:spacing w:before="0" w:line="348" w:lineRule="auto"/>
        <w:ind w:firstLine="567"/>
        <w:rPr>
          <w:bCs/>
          <w:sz w:val="28"/>
          <w:szCs w:val="28"/>
          <w:lang w:bidi="uk-UA"/>
        </w:rPr>
      </w:pPr>
      <w:r w:rsidRPr="00277F2B">
        <w:rPr>
          <w:bCs/>
          <w:sz w:val="28"/>
          <w:szCs w:val="28"/>
          <w:lang w:bidi="uk-UA"/>
        </w:rPr>
        <w:t xml:space="preserve">Колегія суддів </w:t>
      </w:r>
      <w:r w:rsidR="00B32D19" w:rsidRPr="00277F2B">
        <w:rPr>
          <w:bCs/>
          <w:sz w:val="28"/>
          <w:szCs w:val="28"/>
          <w:lang w:bidi="uk-UA"/>
        </w:rPr>
        <w:t>К</w:t>
      </w:r>
      <w:r w:rsidRPr="00277F2B">
        <w:rPr>
          <w:bCs/>
          <w:sz w:val="28"/>
          <w:szCs w:val="28"/>
          <w:lang w:bidi="uk-UA"/>
        </w:rPr>
        <w:t>асаційного адміністративного</w:t>
      </w:r>
      <w:r w:rsidR="00B32D19" w:rsidRPr="00277F2B">
        <w:rPr>
          <w:bCs/>
          <w:sz w:val="28"/>
          <w:szCs w:val="28"/>
          <w:lang w:bidi="uk-UA"/>
        </w:rPr>
        <w:t xml:space="preserve"> суд</w:t>
      </w:r>
      <w:r w:rsidRPr="00277F2B">
        <w:rPr>
          <w:bCs/>
          <w:sz w:val="28"/>
          <w:szCs w:val="28"/>
          <w:lang w:bidi="uk-UA"/>
        </w:rPr>
        <w:t>у</w:t>
      </w:r>
      <w:r w:rsidR="00B32D19" w:rsidRPr="00277F2B">
        <w:rPr>
          <w:bCs/>
          <w:sz w:val="28"/>
          <w:szCs w:val="28"/>
          <w:lang w:bidi="uk-UA"/>
        </w:rPr>
        <w:t xml:space="preserve"> у складі Верховного Суду </w:t>
      </w:r>
      <w:r w:rsidR="003D5121" w:rsidRPr="00277F2B">
        <w:rPr>
          <w:bCs/>
          <w:sz w:val="28"/>
          <w:szCs w:val="28"/>
          <w:lang w:bidi="uk-UA"/>
        </w:rPr>
        <w:t>рішенням</w:t>
      </w:r>
      <w:r w:rsidRPr="00277F2B">
        <w:rPr>
          <w:bCs/>
          <w:sz w:val="28"/>
          <w:szCs w:val="28"/>
          <w:lang w:bidi="uk-UA"/>
        </w:rPr>
        <w:t xml:space="preserve"> </w:t>
      </w:r>
      <w:r w:rsidR="00B32D19" w:rsidRPr="00277F2B">
        <w:rPr>
          <w:bCs/>
          <w:sz w:val="28"/>
          <w:szCs w:val="28"/>
          <w:lang w:bidi="uk-UA"/>
        </w:rPr>
        <w:t>ві</w:t>
      </w:r>
      <w:r w:rsidR="003D5121" w:rsidRPr="00277F2B">
        <w:rPr>
          <w:bCs/>
          <w:sz w:val="28"/>
          <w:szCs w:val="28"/>
          <w:lang w:bidi="uk-UA"/>
        </w:rPr>
        <w:t>д 16</w:t>
      </w:r>
      <w:r w:rsidRPr="00277F2B">
        <w:rPr>
          <w:bCs/>
          <w:sz w:val="28"/>
          <w:szCs w:val="28"/>
          <w:lang w:bidi="uk-UA"/>
        </w:rPr>
        <w:t xml:space="preserve"> січня 2025 року </w:t>
      </w:r>
      <w:r w:rsidR="00501AE5" w:rsidRPr="00277F2B">
        <w:rPr>
          <w:bCs/>
          <w:sz w:val="28"/>
          <w:szCs w:val="28"/>
          <w:lang w:bidi="uk-UA"/>
        </w:rPr>
        <w:t>позов Плескача В.Ю. задовольнила</w:t>
      </w:r>
      <w:r w:rsidR="00B32D19" w:rsidRPr="00277F2B">
        <w:rPr>
          <w:bCs/>
          <w:sz w:val="28"/>
          <w:szCs w:val="28"/>
          <w:lang w:bidi="uk-UA"/>
        </w:rPr>
        <w:t>.</w:t>
      </w:r>
    </w:p>
    <w:p w:rsidR="00B32D19" w:rsidRPr="00277F2B" w:rsidRDefault="009319F1" w:rsidP="00277F2B">
      <w:pPr>
        <w:pStyle w:val="20"/>
        <w:spacing w:before="0" w:line="348" w:lineRule="auto"/>
        <w:ind w:firstLine="567"/>
        <w:rPr>
          <w:bCs/>
          <w:sz w:val="28"/>
          <w:szCs w:val="28"/>
          <w:lang w:bidi="uk-UA"/>
        </w:rPr>
      </w:pPr>
      <w:r w:rsidRPr="00277F2B">
        <w:rPr>
          <w:bCs/>
          <w:sz w:val="28"/>
          <w:szCs w:val="28"/>
          <w:lang w:bidi="uk-UA"/>
        </w:rPr>
        <w:t xml:space="preserve">Не погоджуючись </w:t>
      </w:r>
      <w:r w:rsidR="004E1DE0" w:rsidRPr="00277F2B">
        <w:rPr>
          <w:bCs/>
          <w:sz w:val="28"/>
          <w:szCs w:val="28"/>
          <w:lang w:bidi="uk-UA"/>
        </w:rPr>
        <w:t>і</w:t>
      </w:r>
      <w:r w:rsidRPr="00277F2B">
        <w:rPr>
          <w:bCs/>
          <w:sz w:val="28"/>
          <w:szCs w:val="28"/>
          <w:lang w:bidi="uk-UA"/>
        </w:rPr>
        <w:t>з</w:t>
      </w:r>
      <w:r w:rsidR="00B32D19" w:rsidRPr="00277F2B">
        <w:rPr>
          <w:bCs/>
          <w:sz w:val="28"/>
          <w:szCs w:val="28"/>
          <w:lang w:bidi="uk-UA"/>
        </w:rPr>
        <w:t xml:space="preserve"> </w:t>
      </w:r>
      <w:r w:rsidR="004E1DE0" w:rsidRPr="00277F2B">
        <w:rPr>
          <w:bCs/>
          <w:sz w:val="28"/>
          <w:szCs w:val="28"/>
          <w:lang w:bidi="uk-UA"/>
        </w:rPr>
        <w:t>указаним</w:t>
      </w:r>
      <w:r w:rsidR="00B32D19" w:rsidRPr="00277F2B">
        <w:rPr>
          <w:bCs/>
          <w:sz w:val="28"/>
          <w:szCs w:val="28"/>
          <w:lang w:bidi="uk-UA"/>
        </w:rPr>
        <w:t xml:space="preserve"> </w:t>
      </w:r>
      <w:r w:rsidR="00FD27DD" w:rsidRPr="00277F2B">
        <w:rPr>
          <w:bCs/>
          <w:sz w:val="28"/>
          <w:szCs w:val="28"/>
          <w:lang w:bidi="uk-UA"/>
        </w:rPr>
        <w:t>судовим рішенням</w:t>
      </w:r>
      <w:r w:rsidRPr="00277F2B">
        <w:rPr>
          <w:bCs/>
          <w:sz w:val="28"/>
          <w:szCs w:val="28"/>
          <w:lang w:bidi="uk-UA"/>
        </w:rPr>
        <w:t xml:space="preserve">, </w:t>
      </w:r>
      <w:r w:rsidR="00501AE5" w:rsidRPr="00277F2B">
        <w:rPr>
          <w:bCs/>
          <w:sz w:val="28"/>
          <w:szCs w:val="28"/>
          <w:lang w:bidi="uk-UA"/>
        </w:rPr>
        <w:t>Дорадча група</w:t>
      </w:r>
      <w:r w:rsidRPr="00277F2B">
        <w:rPr>
          <w:bCs/>
          <w:sz w:val="28"/>
          <w:szCs w:val="28"/>
          <w:lang w:bidi="uk-UA"/>
        </w:rPr>
        <w:t xml:space="preserve"> </w:t>
      </w:r>
      <w:r w:rsidR="00B32D19" w:rsidRPr="00277F2B">
        <w:rPr>
          <w:bCs/>
          <w:sz w:val="28"/>
          <w:szCs w:val="28"/>
          <w:lang w:bidi="uk-UA"/>
        </w:rPr>
        <w:t>пода</w:t>
      </w:r>
      <w:r w:rsidR="00501AE5" w:rsidRPr="00277F2B">
        <w:rPr>
          <w:bCs/>
          <w:sz w:val="28"/>
          <w:szCs w:val="28"/>
          <w:lang w:bidi="uk-UA"/>
        </w:rPr>
        <w:t>ла</w:t>
      </w:r>
      <w:r w:rsidR="00B32D19" w:rsidRPr="00277F2B">
        <w:rPr>
          <w:bCs/>
          <w:sz w:val="28"/>
          <w:szCs w:val="28"/>
          <w:lang w:bidi="uk-UA"/>
        </w:rPr>
        <w:t xml:space="preserve"> </w:t>
      </w:r>
      <w:r w:rsidR="004E1DE0" w:rsidRPr="00277F2B">
        <w:rPr>
          <w:bCs/>
          <w:sz w:val="28"/>
          <w:szCs w:val="28"/>
          <w:lang w:bidi="uk-UA"/>
        </w:rPr>
        <w:t xml:space="preserve">апеляційну скаргу </w:t>
      </w:r>
      <w:r w:rsidR="00B32D19" w:rsidRPr="00277F2B">
        <w:rPr>
          <w:bCs/>
          <w:sz w:val="28"/>
          <w:szCs w:val="28"/>
          <w:lang w:bidi="uk-UA"/>
        </w:rPr>
        <w:t>до Великої Палати Верховного Суду.</w:t>
      </w:r>
    </w:p>
    <w:p w:rsidR="00B32D19" w:rsidRPr="00277F2B" w:rsidRDefault="004E1DE0" w:rsidP="00277F2B">
      <w:pPr>
        <w:pStyle w:val="20"/>
        <w:spacing w:before="0" w:line="348" w:lineRule="auto"/>
        <w:ind w:firstLine="567"/>
        <w:rPr>
          <w:bCs/>
          <w:sz w:val="28"/>
          <w:szCs w:val="28"/>
          <w:lang w:bidi="uk-UA"/>
        </w:rPr>
      </w:pPr>
      <w:r w:rsidRPr="00277F2B">
        <w:rPr>
          <w:bCs/>
          <w:sz w:val="28"/>
          <w:szCs w:val="28"/>
          <w:lang w:bidi="uk-UA"/>
        </w:rPr>
        <w:t>Велика</w:t>
      </w:r>
      <w:r w:rsidR="00501AE5" w:rsidRPr="00277F2B">
        <w:rPr>
          <w:bCs/>
          <w:sz w:val="28"/>
          <w:szCs w:val="28"/>
          <w:lang w:bidi="uk-UA"/>
        </w:rPr>
        <w:t xml:space="preserve"> Палат</w:t>
      </w:r>
      <w:r w:rsidRPr="00277F2B">
        <w:rPr>
          <w:bCs/>
          <w:sz w:val="28"/>
          <w:szCs w:val="28"/>
          <w:lang w:bidi="uk-UA"/>
        </w:rPr>
        <w:t>а</w:t>
      </w:r>
      <w:r w:rsidR="00501AE5" w:rsidRPr="00277F2B">
        <w:rPr>
          <w:bCs/>
          <w:sz w:val="28"/>
          <w:szCs w:val="28"/>
          <w:lang w:bidi="uk-UA"/>
        </w:rPr>
        <w:t xml:space="preserve"> Верховного Суду </w:t>
      </w:r>
      <w:r w:rsidRPr="00277F2B">
        <w:rPr>
          <w:bCs/>
          <w:sz w:val="28"/>
          <w:szCs w:val="28"/>
          <w:lang w:bidi="uk-UA"/>
        </w:rPr>
        <w:t xml:space="preserve">постановою </w:t>
      </w:r>
      <w:r w:rsidR="00D639C8" w:rsidRPr="00277F2B">
        <w:rPr>
          <w:bCs/>
          <w:sz w:val="28"/>
          <w:szCs w:val="28"/>
          <w:lang w:bidi="uk-UA"/>
        </w:rPr>
        <w:t xml:space="preserve">від </w:t>
      </w:r>
      <w:r w:rsidR="00501AE5" w:rsidRPr="00277F2B">
        <w:rPr>
          <w:bCs/>
          <w:sz w:val="28"/>
          <w:szCs w:val="28"/>
          <w:lang w:bidi="uk-UA"/>
        </w:rPr>
        <w:t>26</w:t>
      </w:r>
      <w:r w:rsidR="00D639C8" w:rsidRPr="00277F2B">
        <w:rPr>
          <w:bCs/>
          <w:sz w:val="28"/>
          <w:szCs w:val="28"/>
          <w:lang w:bidi="uk-UA"/>
        </w:rPr>
        <w:t xml:space="preserve"> </w:t>
      </w:r>
      <w:r w:rsidR="00501AE5" w:rsidRPr="00277F2B">
        <w:rPr>
          <w:bCs/>
          <w:sz w:val="28"/>
          <w:szCs w:val="28"/>
          <w:lang w:bidi="uk-UA"/>
        </w:rPr>
        <w:t>червня</w:t>
      </w:r>
      <w:r w:rsidR="00D639C8" w:rsidRPr="00277F2B">
        <w:rPr>
          <w:bCs/>
          <w:sz w:val="28"/>
          <w:szCs w:val="28"/>
          <w:lang w:bidi="uk-UA"/>
        </w:rPr>
        <w:t xml:space="preserve"> 2025 року </w:t>
      </w:r>
      <w:r w:rsidR="007E769D" w:rsidRPr="00277F2B">
        <w:rPr>
          <w:bCs/>
          <w:sz w:val="28"/>
          <w:szCs w:val="28"/>
          <w:lang w:bidi="uk-UA"/>
        </w:rPr>
        <w:t>рішення</w:t>
      </w:r>
      <w:r w:rsidR="000B561D">
        <w:rPr>
          <w:bCs/>
          <w:sz w:val="28"/>
          <w:szCs w:val="28"/>
          <w:lang w:bidi="uk-UA"/>
        </w:rPr>
        <w:t xml:space="preserve"> </w:t>
      </w:r>
      <w:r w:rsidR="007E769D" w:rsidRPr="00277F2B">
        <w:rPr>
          <w:bCs/>
          <w:sz w:val="28"/>
          <w:szCs w:val="28"/>
          <w:lang w:bidi="uk-UA"/>
        </w:rPr>
        <w:t>Касаційного адміністративного суду у складі Верховного Суду</w:t>
      </w:r>
      <w:r w:rsidR="000B561D">
        <w:rPr>
          <w:bCs/>
          <w:sz w:val="28"/>
          <w:szCs w:val="28"/>
          <w:lang w:bidi="uk-UA"/>
        </w:rPr>
        <w:t xml:space="preserve"> </w:t>
      </w:r>
      <w:r w:rsidR="007E769D" w:rsidRPr="00277F2B">
        <w:rPr>
          <w:bCs/>
          <w:sz w:val="28"/>
          <w:szCs w:val="28"/>
          <w:lang w:bidi="uk-UA"/>
        </w:rPr>
        <w:t>від</w:t>
      </w:r>
      <w:r w:rsidR="000B561D">
        <w:rPr>
          <w:bCs/>
          <w:sz w:val="28"/>
          <w:szCs w:val="28"/>
          <w:lang w:bidi="uk-UA"/>
        </w:rPr>
        <w:br/>
      </w:r>
      <w:r w:rsidR="007E769D" w:rsidRPr="00277F2B">
        <w:rPr>
          <w:bCs/>
          <w:sz w:val="28"/>
          <w:szCs w:val="28"/>
          <w:lang w:bidi="uk-UA"/>
        </w:rPr>
        <w:t>16 січня 2025 року скас</w:t>
      </w:r>
      <w:r w:rsidRPr="00277F2B">
        <w:rPr>
          <w:bCs/>
          <w:sz w:val="28"/>
          <w:szCs w:val="28"/>
          <w:lang w:bidi="uk-UA"/>
        </w:rPr>
        <w:t>увала</w:t>
      </w:r>
      <w:r w:rsidR="007E769D" w:rsidRPr="00277F2B">
        <w:rPr>
          <w:bCs/>
          <w:sz w:val="28"/>
          <w:szCs w:val="28"/>
          <w:lang w:bidi="uk-UA"/>
        </w:rPr>
        <w:t xml:space="preserve">; </w:t>
      </w:r>
      <w:r w:rsidR="00501AE5" w:rsidRPr="00277F2B">
        <w:rPr>
          <w:bCs/>
          <w:sz w:val="28"/>
          <w:szCs w:val="28"/>
          <w:lang w:bidi="uk-UA"/>
        </w:rPr>
        <w:t>у задоволен</w:t>
      </w:r>
      <w:r w:rsidRPr="00277F2B">
        <w:rPr>
          <w:bCs/>
          <w:sz w:val="28"/>
          <w:szCs w:val="28"/>
          <w:lang w:bidi="uk-UA"/>
        </w:rPr>
        <w:t>н</w:t>
      </w:r>
      <w:r w:rsidR="00501AE5" w:rsidRPr="00277F2B">
        <w:rPr>
          <w:bCs/>
          <w:sz w:val="28"/>
          <w:szCs w:val="28"/>
          <w:lang w:bidi="uk-UA"/>
        </w:rPr>
        <w:t xml:space="preserve">і позову Плескача В.Ю. до Дорадчої групи про визнання протиправними дій та зобов’язання вчинити певні дії </w:t>
      </w:r>
      <w:r w:rsidRPr="00277F2B">
        <w:rPr>
          <w:bCs/>
          <w:sz w:val="28"/>
          <w:szCs w:val="28"/>
          <w:lang w:bidi="uk-UA"/>
        </w:rPr>
        <w:t>відмовила</w:t>
      </w:r>
      <w:r w:rsidR="00501AE5" w:rsidRPr="00277F2B">
        <w:rPr>
          <w:bCs/>
          <w:sz w:val="28"/>
          <w:szCs w:val="28"/>
          <w:lang w:bidi="uk-UA"/>
        </w:rPr>
        <w:t xml:space="preserve">. </w:t>
      </w:r>
    </w:p>
    <w:p w:rsidR="00277F2B" w:rsidRDefault="00277F2B" w:rsidP="00277F2B">
      <w:pPr>
        <w:pStyle w:val="20"/>
        <w:spacing w:before="0" w:line="348" w:lineRule="auto"/>
        <w:ind w:firstLine="567"/>
        <w:rPr>
          <w:bCs/>
          <w:sz w:val="28"/>
          <w:szCs w:val="28"/>
          <w:lang w:bidi="uk-UA"/>
        </w:rPr>
      </w:pPr>
    </w:p>
    <w:p w:rsidR="00A6580D" w:rsidRPr="00277F2B" w:rsidRDefault="0093501B" w:rsidP="00277F2B">
      <w:pPr>
        <w:pStyle w:val="20"/>
        <w:spacing w:before="0" w:line="348" w:lineRule="auto"/>
        <w:ind w:firstLine="567"/>
        <w:rPr>
          <w:bCs/>
          <w:sz w:val="28"/>
          <w:szCs w:val="28"/>
          <w:lang w:bidi="uk-UA"/>
        </w:rPr>
      </w:pPr>
      <w:r w:rsidRPr="00277F2B">
        <w:rPr>
          <w:bCs/>
          <w:sz w:val="28"/>
          <w:szCs w:val="28"/>
          <w:lang w:bidi="uk-UA"/>
        </w:rPr>
        <w:t xml:space="preserve">1.2. </w:t>
      </w:r>
      <w:r w:rsidR="00C70DAD" w:rsidRPr="00277F2B">
        <w:rPr>
          <w:bCs/>
          <w:sz w:val="28"/>
          <w:szCs w:val="28"/>
          <w:lang w:bidi="uk-UA"/>
        </w:rPr>
        <w:t xml:space="preserve">На думку </w:t>
      </w:r>
      <w:r w:rsidR="00BE7539" w:rsidRPr="00277F2B">
        <w:rPr>
          <w:bCs/>
          <w:sz w:val="28"/>
          <w:szCs w:val="28"/>
          <w:lang w:bidi="uk-UA"/>
        </w:rPr>
        <w:t>суб’єкта права на конституційну скаргу, оспорювані приписи Закону</w:t>
      </w:r>
      <w:r w:rsidR="00501AE5" w:rsidRPr="00277F2B">
        <w:rPr>
          <w:bCs/>
          <w:color w:val="000000"/>
          <w:sz w:val="28"/>
          <w:szCs w:val="28"/>
          <w:lang w:eastAsia="ru-RU" w:bidi="uk-UA"/>
        </w:rPr>
        <w:t xml:space="preserve"> </w:t>
      </w:r>
      <w:r w:rsidR="00501AE5" w:rsidRPr="00277F2B">
        <w:rPr>
          <w:bCs/>
          <w:sz w:val="28"/>
          <w:szCs w:val="28"/>
          <w:lang w:bidi="uk-UA"/>
        </w:rPr>
        <w:t>України „Про Конституційний Суд України“</w:t>
      </w:r>
      <w:r w:rsidR="00BE7539" w:rsidRPr="00277F2B">
        <w:rPr>
          <w:bCs/>
          <w:sz w:val="28"/>
          <w:szCs w:val="28"/>
          <w:lang w:bidi="uk-UA"/>
        </w:rPr>
        <w:t xml:space="preserve"> </w:t>
      </w:r>
      <w:r w:rsidR="00C70DAD" w:rsidRPr="00277F2B">
        <w:rPr>
          <w:bCs/>
          <w:sz w:val="28"/>
          <w:szCs w:val="28"/>
          <w:lang w:bidi="uk-UA"/>
        </w:rPr>
        <w:t xml:space="preserve">суперечать </w:t>
      </w:r>
      <w:r w:rsidR="00501AE5" w:rsidRPr="00277F2B">
        <w:rPr>
          <w:bCs/>
          <w:sz w:val="28"/>
          <w:szCs w:val="28"/>
          <w:lang w:bidi="uk-UA"/>
        </w:rPr>
        <w:t>статті 34</w:t>
      </w:r>
      <w:r w:rsidR="00A34365" w:rsidRPr="00277F2B">
        <w:rPr>
          <w:bCs/>
          <w:sz w:val="28"/>
          <w:szCs w:val="28"/>
          <w:lang w:bidi="uk-UA"/>
        </w:rPr>
        <w:t xml:space="preserve"> </w:t>
      </w:r>
      <w:r w:rsidR="007A6333" w:rsidRPr="00277F2B">
        <w:rPr>
          <w:bCs/>
          <w:sz w:val="28"/>
          <w:szCs w:val="28"/>
          <w:lang w:bidi="uk-UA"/>
        </w:rPr>
        <w:t>Конституції України</w:t>
      </w:r>
      <w:r w:rsidR="00501AE5" w:rsidRPr="00277F2B">
        <w:rPr>
          <w:bCs/>
          <w:sz w:val="28"/>
          <w:szCs w:val="28"/>
          <w:lang w:bidi="uk-UA"/>
        </w:rPr>
        <w:t xml:space="preserve">, </w:t>
      </w:r>
      <w:r w:rsidR="003D4357" w:rsidRPr="00277F2B">
        <w:rPr>
          <w:bCs/>
          <w:sz w:val="28"/>
          <w:szCs w:val="28"/>
          <w:lang w:bidi="uk-UA"/>
        </w:rPr>
        <w:t xml:space="preserve">зокрема, </w:t>
      </w:r>
      <w:r w:rsidR="00501AE5" w:rsidRPr="00277F2B">
        <w:rPr>
          <w:bCs/>
          <w:sz w:val="28"/>
          <w:szCs w:val="28"/>
          <w:lang w:bidi="uk-UA"/>
        </w:rPr>
        <w:t xml:space="preserve">порушують </w:t>
      </w:r>
      <w:r w:rsidR="00A6580D" w:rsidRPr="00277F2B">
        <w:rPr>
          <w:bCs/>
          <w:sz w:val="28"/>
          <w:szCs w:val="28"/>
          <w:lang w:bidi="uk-UA"/>
        </w:rPr>
        <w:t xml:space="preserve">його </w:t>
      </w:r>
      <w:r w:rsidR="00501AE5" w:rsidRPr="00277F2B">
        <w:rPr>
          <w:bCs/>
          <w:sz w:val="28"/>
          <w:szCs w:val="28"/>
          <w:lang w:bidi="uk-UA"/>
        </w:rPr>
        <w:t xml:space="preserve">конституційне право на свободу думки і слова, на вільне вираження своїх поглядів і переконань, право вільно </w:t>
      </w:r>
      <w:r w:rsidR="00501AE5" w:rsidRPr="00277F2B">
        <w:rPr>
          <w:bCs/>
          <w:sz w:val="28"/>
          <w:szCs w:val="28"/>
          <w:lang w:bidi="uk-UA"/>
        </w:rPr>
        <w:lastRenderedPageBreak/>
        <w:t>збирати, зберігати, використовувати і поширювати інформацію усно</w:t>
      </w:r>
      <w:r w:rsidR="00A6580D" w:rsidRPr="00277F2B">
        <w:rPr>
          <w:bCs/>
          <w:sz w:val="28"/>
          <w:szCs w:val="28"/>
          <w:lang w:bidi="uk-UA"/>
        </w:rPr>
        <w:t>, письмово або в інший спосіб</w:t>
      </w:r>
      <w:r w:rsidR="003D4357" w:rsidRPr="00277F2B">
        <w:rPr>
          <w:bCs/>
          <w:sz w:val="28"/>
          <w:szCs w:val="28"/>
          <w:lang w:bidi="uk-UA"/>
        </w:rPr>
        <w:t xml:space="preserve"> – на свій вибір</w:t>
      </w:r>
      <w:r w:rsidR="000C5368" w:rsidRPr="00277F2B">
        <w:rPr>
          <w:bCs/>
          <w:sz w:val="28"/>
          <w:szCs w:val="28"/>
          <w:lang w:bidi="uk-UA"/>
        </w:rPr>
        <w:t xml:space="preserve">, оскільки встановлюють „абсолютну, непропорційну, негнучку, </w:t>
      </w:r>
      <w:proofErr w:type="spellStart"/>
      <w:r w:rsidR="000C5368" w:rsidRPr="00277F2B">
        <w:rPr>
          <w:bCs/>
          <w:sz w:val="28"/>
          <w:szCs w:val="28"/>
          <w:lang w:bidi="uk-UA"/>
        </w:rPr>
        <w:t>безвиключну</w:t>
      </w:r>
      <w:proofErr w:type="spellEnd"/>
      <w:r w:rsidR="000C5368" w:rsidRPr="00277F2B">
        <w:rPr>
          <w:bCs/>
          <w:sz w:val="28"/>
          <w:szCs w:val="28"/>
          <w:lang w:bidi="uk-UA"/>
        </w:rPr>
        <w:t xml:space="preserve"> заборону в отриманні доступу до інформації, яка має високий суспільний інтерес“.</w:t>
      </w:r>
      <w:r w:rsidR="00501AE5" w:rsidRPr="00277F2B">
        <w:rPr>
          <w:bCs/>
          <w:sz w:val="28"/>
          <w:szCs w:val="28"/>
          <w:lang w:bidi="uk-UA"/>
        </w:rPr>
        <w:t xml:space="preserve"> </w:t>
      </w:r>
    </w:p>
    <w:p w:rsidR="00F618C3" w:rsidRPr="00277F2B" w:rsidRDefault="00F618C3" w:rsidP="00277F2B">
      <w:pPr>
        <w:pStyle w:val="20"/>
        <w:spacing w:before="0" w:line="348" w:lineRule="auto"/>
        <w:ind w:firstLine="567"/>
        <w:rPr>
          <w:sz w:val="28"/>
          <w:szCs w:val="28"/>
          <w:lang w:bidi="uk-UA"/>
        </w:rPr>
      </w:pPr>
      <w:r w:rsidRPr="00277F2B">
        <w:rPr>
          <w:sz w:val="28"/>
          <w:szCs w:val="28"/>
          <w:lang w:bidi="uk-UA"/>
        </w:rPr>
        <w:t xml:space="preserve">На підтвердження своєї позиції </w:t>
      </w:r>
      <w:r w:rsidR="00A6580D" w:rsidRPr="00277F2B">
        <w:rPr>
          <w:sz w:val="28"/>
          <w:szCs w:val="28"/>
          <w:lang w:bidi="uk-UA"/>
        </w:rPr>
        <w:t>Плескач В.Ю.</w:t>
      </w:r>
      <w:r w:rsidRPr="00277F2B">
        <w:rPr>
          <w:sz w:val="28"/>
          <w:szCs w:val="28"/>
          <w:lang w:bidi="uk-UA"/>
        </w:rPr>
        <w:t xml:space="preserve"> посилається на окремі приписи Конституції України, </w:t>
      </w:r>
      <w:r w:rsidR="000C5368" w:rsidRPr="00277F2B">
        <w:rPr>
          <w:sz w:val="28"/>
          <w:szCs w:val="28"/>
          <w:lang w:bidi="uk-UA"/>
        </w:rPr>
        <w:t xml:space="preserve">рішення Конституційного Суду України, практику Європейського </w:t>
      </w:r>
      <w:r w:rsidR="007E769D" w:rsidRPr="00277F2B">
        <w:rPr>
          <w:sz w:val="28"/>
          <w:szCs w:val="28"/>
          <w:lang w:bidi="uk-UA"/>
        </w:rPr>
        <w:t>с</w:t>
      </w:r>
      <w:r w:rsidR="000C5368" w:rsidRPr="00277F2B">
        <w:rPr>
          <w:sz w:val="28"/>
          <w:szCs w:val="28"/>
          <w:lang w:bidi="uk-UA"/>
        </w:rPr>
        <w:t>уду з прав людини</w:t>
      </w:r>
      <w:r w:rsidR="001F137D" w:rsidRPr="00277F2B">
        <w:rPr>
          <w:sz w:val="28"/>
          <w:szCs w:val="28"/>
          <w:lang w:bidi="uk-UA"/>
        </w:rPr>
        <w:t>,</w:t>
      </w:r>
      <w:r w:rsidR="000C5368" w:rsidRPr="00277F2B">
        <w:rPr>
          <w:sz w:val="28"/>
          <w:szCs w:val="28"/>
          <w:lang w:bidi="uk-UA"/>
        </w:rPr>
        <w:t xml:space="preserve"> Суду Справедливості Європейського Союзу</w:t>
      </w:r>
      <w:r w:rsidRPr="00277F2B">
        <w:rPr>
          <w:sz w:val="28"/>
          <w:szCs w:val="28"/>
          <w:lang w:bidi="uk-UA"/>
        </w:rPr>
        <w:t xml:space="preserve"> </w:t>
      </w:r>
      <w:r w:rsidR="001F137D" w:rsidRPr="00277F2B">
        <w:rPr>
          <w:sz w:val="28"/>
          <w:szCs w:val="28"/>
          <w:lang w:bidi="uk-UA"/>
        </w:rPr>
        <w:t xml:space="preserve">та конституційних судів інших держав, </w:t>
      </w:r>
      <w:r w:rsidR="00821087" w:rsidRPr="00277F2B">
        <w:rPr>
          <w:sz w:val="28"/>
          <w:szCs w:val="28"/>
          <w:lang w:bidi="uk-UA"/>
        </w:rPr>
        <w:t xml:space="preserve">а також на </w:t>
      </w:r>
      <w:r w:rsidR="001F137D" w:rsidRPr="00277F2B">
        <w:rPr>
          <w:sz w:val="28"/>
          <w:szCs w:val="28"/>
          <w:lang w:bidi="uk-UA"/>
        </w:rPr>
        <w:t xml:space="preserve">окремі приписи </w:t>
      </w:r>
      <w:r w:rsidRPr="00277F2B">
        <w:rPr>
          <w:sz w:val="28"/>
          <w:szCs w:val="28"/>
          <w:lang w:bidi="uk-UA"/>
        </w:rPr>
        <w:t xml:space="preserve">Закону України „Про </w:t>
      </w:r>
      <w:r w:rsidR="000C5368" w:rsidRPr="00277F2B">
        <w:rPr>
          <w:sz w:val="28"/>
          <w:szCs w:val="28"/>
          <w:lang w:bidi="uk-UA"/>
        </w:rPr>
        <w:t>доступ до публічної інформації</w:t>
      </w:r>
      <w:r w:rsidR="001F137D" w:rsidRPr="00277F2B">
        <w:rPr>
          <w:sz w:val="28"/>
          <w:szCs w:val="28"/>
          <w:lang w:bidi="uk-UA"/>
        </w:rPr>
        <w:t>“</w:t>
      </w:r>
      <w:r w:rsidR="00185F00" w:rsidRPr="00277F2B">
        <w:rPr>
          <w:sz w:val="28"/>
          <w:szCs w:val="28"/>
          <w:lang w:bidi="uk-UA"/>
        </w:rPr>
        <w:t>.</w:t>
      </w:r>
    </w:p>
    <w:p w:rsidR="00A64350" w:rsidRPr="00277F2B" w:rsidRDefault="00A64350" w:rsidP="00277F2B">
      <w:pPr>
        <w:spacing w:line="348" w:lineRule="auto"/>
        <w:ind w:firstLine="567"/>
        <w:jc w:val="both"/>
        <w:rPr>
          <w:rFonts w:ascii="Times New Roman" w:hAnsi="Times New Roman"/>
          <w:color w:val="auto"/>
          <w:sz w:val="28"/>
          <w:szCs w:val="28"/>
        </w:rPr>
      </w:pPr>
    </w:p>
    <w:p w:rsidR="00A6580D" w:rsidRPr="00277F2B" w:rsidRDefault="00A6580D" w:rsidP="00277F2B">
      <w:pPr>
        <w:spacing w:line="348" w:lineRule="auto"/>
        <w:ind w:firstLine="567"/>
        <w:jc w:val="both"/>
        <w:rPr>
          <w:rFonts w:ascii="Times New Roman" w:hAnsi="Times New Roman"/>
          <w:color w:val="auto"/>
          <w:sz w:val="28"/>
          <w:szCs w:val="28"/>
        </w:rPr>
      </w:pPr>
      <w:r w:rsidRPr="00277F2B">
        <w:rPr>
          <w:rFonts w:ascii="Times New Roman" w:hAnsi="Times New Roman"/>
          <w:color w:val="auto"/>
          <w:sz w:val="28"/>
          <w:szCs w:val="28"/>
        </w:rPr>
        <w:t>2. Розв’язуючи питання щодо відкриття конституційного провадження у справі, Друга колегія суддів Другого сенату Конституційного Суду України виходить із такого.</w:t>
      </w:r>
    </w:p>
    <w:p w:rsidR="00A6580D" w:rsidRPr="00277F2B" w:rsidRDefault="00A6580D" w:rsidP="00277F2B">
      <w:pPr>
        <w:shd w:val="clear" w:color="auto" w:fill="FFFFFF"/>
        <w:spacing w:line="348" w:lineRule="auto"/>
        <w:ind w:firstLine="567"/>
        <w:jc w:val="both"/>
        <w:rPr>
          <w:rFonts w:ascii="Times New Roman" w:hAnsi="Times New Roman"/>
          <w:bCs/>
          <w:iCs/>
          <w:sz w:val="28"/>
          <w:szCs w:val="28"/>
        </w:rPr>
      </w:pPr>
      <w:r w:rsidRPr="00277F2B">
        <w:rPr>
          <w:rFonts w:ascii="Times New Roman" w:hAnsi="Times New Roman"/>
          <w:bCs/>
          <w:iCs/>
          <w:sz w:val="28"/>
          <w:szCs w:val="28"/>
        </w:rPr>
        <w:t>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 конституційна скарга може бути подана в разі, якщо всі інші національні засоби юридичного захисту вичерпано (стаття 151</w:t>
      </w:r>
      <w:r w:rsidRPr="00277F2B">
        <w:rPr>
          <w:rFonts w:ascii="Times New Roman" w:hAnsi="Times New Roman"/>
          <w:bCs/>
          <w:iCs/>
          <w:sz w:val="28"/>
          <w:szCs w:val="28"/>
          <w:vertAlign w:val="superscript"/>
        </w:rPr>
        <w:t>1</w:t>
      </w:r>
      <w:r w:rsidRPr="00277F2B">
        <w:rPr>
          <w:rFonts w:ascii="Times New Roman" w:hAnsi="Times New Roman"/>
          <w:bCs/>
          <w:iCs/>
          <w:sz w:val="28"/>
          <w:szCs w:val="28"/>
        </w:rPr>
        <w:t xml:space="preserve"> Основного Закону України).</w:t>
      </w:r>
    </w:p>
    <w:p w:rsidR="00AB110F" w:rsidRDefault="00AB110F" w:rsidP="00277F2B">
      <w:pPr>
        <w:shd w:val="clear" w:color="auto" w:fill="FFFFFF"/>
        <w:spacing w:line="348" w:lineRule="auto"/>
        <w:ind w:firstLine="567"/>
        <w:jc w:val="both"/>
        <w:rPr>
          <w:rFonts w:ascii="Times New Roman" w:hAnsi="Times New Roman"/>
          <w:bCs/>
          <w:iCs/>
          <w:sz w:val="28"/>
          <w:szCs w:val="28"/>
        </w:rPr>
      </w:pPr>
      <w:r w:rsidRPr="00277F2B">
        <w:rPr>
          <w:rFonts w:ascii="Times New Roman" w:hAnsi="Times New Roman"/>
          <w:bCs/>
          <w:iCs/>
          <w:sz w:val="28"/>
          <w:szCs w:val="28"/>
          <w:lang w:bidi="uk-UA"/>
        </w:rPr>
        <w:t xml:space="preserve">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w:t>
      </w:r>
      <w:r w:rsidRPr="00277F2B">
        <w:rPr>
          <w:rFonts w:ascii="Times New Roman" w:hAnsi="Times New Roman"/>
          <w:bCs/>
          <w:iCs/>
          <w:sz w:val="28"/>
          <w:szCs w:val="28"/>
        </w:rPr>
        <w:t>України прав людини, на думку суб’єкта права на конституційну скаргу, зазнало порушення внаслідок застосування закону (пункт 6 частини другої статті 55)</w:t>
      </w:r>
      <w:r w:rsidR="00946892" w:rsidRPr="00277F2B">
        <w:rPr>
          <w:rFonts w:ascii="Times New Roman" w:hAnsi="Times New Roman"/>
          <w:bCs/>
          <w:iCs/>
          <w:sz w:val="28"/>
          <w:szCs w:val="28"/>
        </w:rPr>
        <w:t>; конституційна скарга є прийнятною за умов її відповідності вимогам, визначеним статтями 55, 56 цього закону (абзац перший частини першої статті 77)</w:t>
      </w:r>
      <w:r w:rsidRPr="00277F2B">
        <w:rPr>
          <w:rFonts w:ascii="Times New Roman" w:hAnsi="Times New Roman"/>
          <w:bCs/>
          <w:iCs/>
          <w:sz w:val="28"/>
          <w:szCs w:val="28"/>
        </w:rPr>
        <w:t>.</w:t>
      </w:r>
    </w:p>
    <w:p w:rsidR="00277F2B" w:rsidRPr="00277F2B" w:rsidRDefault="00277F2B" w:rsidP="00277F2B">
      <w:pPr>
        <w:shd w:val="clear" w:color="auto" w:fill="FFFFFF"/>
        <w:spacing w:line="348" w:lineRule="auto"/>
        <w:ind w:firstLine="567"/>
        <w:jc w:val="both"/>
        <w:rPr>
          <w:rFonts w:ascii="Times New Roman" w:hAnsi="Times New Roman"/>
          <w:bCs/>
          <w:iCs/>
          <w:sz w:val="28"/>
          <w:szCs w:val="28"/>
          <w:lang w:bidi="uk-UA"/>
        </w:rPr>
      </w:pPr>
    </w:p>
    <w:p w:rsidR="00AB5B27" w:rsidRPr="00277F2B" w:rsidRDefault="003550D4" w:rsidP="00277F2B">
      <w:pPr>
        <w:shd w:val="clear" w:color="auto" w:fill="FFFFFF"/>
        <w:spacing w:line="348" w:lineRule="auto"/>
        <w:ind w:firstLine="567"/>
        <w:jc w:val="both"/>
        <w:rPr>
          <w:rFonts w:ascii="Times New Roman" w:hAnsi="Times New Roman"/>
          <w:bCs/>
          <w:iCs/>
          <w:sz w:val="28"/>
          <w:szCs w:val="28"/>
          <w:lang w:bidi="uk-UA"/>
        </w:rPr>
      </w:pPr>
      <w:r w:rsidRPr="00277F2B">
        <w:rPr>
          <w:rFonts w:ascii="Times New Roman" w:hAnsi="Times New Roman"/>
          <w:bCs/>
          <w:iCs/>
          <w:sz w:val="28"/>
          <w:szCs w:val="28"/>
        </w:rPr>
        <w:t xml:space="preserve">2.1. </w:t>
      </w:r>
      <w:r w:rsidR="002A3DD2" w:rsidRPr="00277F2B">
        <w:rPr>
          <w:rFonts w:ascii="Times New Roman" w:hAnsi="Times New Roman"/>
          <w:bCs/>
          <w:iCs/>
          <w:sz w:val="28"/>
          <w:szCs w:val="28"/>
        </w:rPr>
        <w:t>Суб’єкт права на конституційну скаргу</w:t>
      </w:r>
      <w:r w:rsidR="00CE2AF7">
        <w:rPr>
          <w:rFonts w:ascii="Times New Roman" w:hAnsi="Times New Roman"/>
          <w:bCs/>
          <w:iCs/>
          <w:sz w:val="28"/>
          <w:szCs w:val="28"/>
        </w:rPr>
        <w:t>,</w:t>
      </w:r>
      <w:r w:rsidR="002A3DD2" w:rsidRPr="00277F2B">
        <w:rPr>
          <w:rFonts w:ascii="Times New Roman" w:hAnsi="Times New Roman"/>
          <w:bCs/>
          <w:iCs/>
          <w:sz w:val="28"/>
          <w:szCs w:val="28"/>
        </w:rPr>
        <w:t xml:space="preserve"> </w:t>
      </w:r>
      <w:r w:rsidR="002D0937" w:rsidRPr="00277F2B">
        <w:rPr>
          <w:rFonts w:ascii="Times New Roman" w:hAnsi="Times New Roman"/>
          <w:bCs/>
          <w:iCs/>
          <w:sz w:val="28"/>
          <w:szCs w:val="28"/>
        </w:rPr>
        <w:t>об</w:t>
      </w:r>
      <w:r w:rsidR="00277F2B">
        <w:rPr>
          <w:rFonts w:ascii="Times New Roman" w:hAnsi="Times New Roman"/>
          <w:bCs/>
          <w:iCs/>
          <w:sz w:val="28"/>
          <w:szCs w:val="28"/>
        </w:rPr>
        <w:t>ґ</w:t>
      </w:r>
      <w:r w:rsidR="002D0937" w:rsidRPr="00277F2B">
        <w:rPr>
          <w:rFonts w:ascii="Times New Roman" w:hAnsi="Times New Roman"/>
          <w:bCs/>
          <w:iCs/>
          <w:sz w:val="28"/>
          <w:szCs w:val="28"/>
        </w:rPr>
        <w:t xml:space="preserve">рунтовуючи неконституційність </w:t>
      </w:r>
      <w:r w:rsidR="002D0937" w:rsidRPr="00277F2B">
        <w:rPr>
          <w:rFonts w:ascii="Times New Roman" w:hAnsi="Times New Roman"/>
          <w:bCs/>
          <w:iCs/>
          <w:sz w:val="28"/>
          <w:szCs w:val="28"/>
          <w:lang w:bidi="uk-UA"/>
        </w:rPr>
        <w:t>абзацу шостого частини сьомої статті 10</w:t>
      </w:r>
      <w:r w:rsidR="002D0937" w:rsidRPr="00277F2B">
        <w:rPr>
          <w:rFonts w:ascii="Times New Roman" w:hAnsi="Times New Roman"/>
          <w:bCs/>
          <w:iCs/>
          <w:sz w:val="28"/>
          <w:szCs w:val="28"/>
          <w:vertAlign w:val="superscript"/>
          <w:lang w:bidi="uk-UA"/>
        </w:rPr>
        <w:t>8</w:t>
      </w:r>
      <w:r w:rsidR="002D0937" w:rsidRPr="00277F2B">
        <w:rPr>
          <w:rFonts w:ascii="Times New Roman" w:hAnsi="Times New Roman"/>
          <w:bCs/>
          <w:iCs/>
          <w:sz w:val="28"/>
          <w:szCs w:val="28"/>
          <w:lang w:bidi="uk-UA"/>
        </w:rPr>
        <w:t xml:space="preserve"> </w:t>
      </w:r>
      <w:r w:rsidR="002D0937" w:rsidRPr="00277F2B">
        <w:rPr>
          <w:rFonts w:ascii="Times New Roman" w:hAnsi="Times New Roman"/>
          <w:bCs/>
          <w:iCs/>
          <w:sz w:val="28"/>
          <w:szCs w:val="28"/>
        </w:rPr>
        <w:t xml:space="preserve">Закону України „Про Конституційний Суд України“, </w:t>
      </w:r>
      <w:r w:rsidR="002A3DD2" w:rsidRPr="00277F2B">
        <w:rPr>
          <w:rFonts w:ascii="Times New Roman" w:hAnsi="Times New Roman"/>
          <w:bCs/>
          <w:iCs/>
          <w:sz w:val="28"/>
          <w:szCs w:val="28"/>
        </w:rPr>
        <w:t xml:space="preserve">твердить, що </w:t>
      </w:r>
      <w:r w:rsidR="002D0937" w:rsidRPr="00277F2B">
        <w:rPr>
          <w:rFonts w:ascii="Times New Roman" w:hAnsi="Times New Roman"/>
          <w:bCs/>
          <w:iCs/>
          <w:sz w:val="28"/>
          <w:szCs w:val="28"/>
        </w:rPr>
        <w:t xml:space="preserve">ці приписи </w:t>
      </w:r>
      <w:r w:rsidR="002A3DD2" w:rsidRPr="00277F2B">
        <w:rPr>
          <w:rFonts w:ascii="Times New Roman" w:hAnsi="Times New Roman"/>
          <w:bCs/>
          <w:iCs/>
          <w:sz w:val="28"/>
          <w:szCs w:val="28"/>
        </w:rPr>
        <w:t>містять, зокрема</w:t>
      </w:r>
      <w:r w:rsidR="00CE2AF7">
        <w:rPr>
          <w:rFonts w:ascii="Times New Roman" w:hAnsi="Times New Roman"/>
          <w:bCs/>
          <w:iCs/>
          <w:sz w:val="28"/>
          <w:szCs w:val="28"/>
        </w:rPr>
        <w:t>,</w:t>
      </w:r>
      <w:r w:rsidR="002A3DD2" w:rsidRPr="00277F2B">
        <w:rPr>
          <w:rFonts w:ascii="Times New Roman" w:hAnsi="Times New Roman"/>
          <w:bCs/>
          <w:iCs/>
          <w:sz w:val="28"/>
          <w:szCs w:val="28"/>
        </w:rPr>
        <w:t xml:space="preserve"> </w:t>
      </w:r>
      <w:r w:rsidR="002A3DD2" w:rsidRPr="00277F2B">
        <w:rPr>
          <w:rFonts w:ascii="Times New Roman" w:hAnsi="Times New Roman"/>
          <w:bCs/>
          <w:iCs/>
          <w:sz w:val="28"/>
          <w:szCs w:val="28"/>
        </w:rPr>
        <w:lastRenderedPageBreak/>
        <w:t>„</w:t>
      </w:r>
      <w:proofErr w:type="spellStart"/>
      <w:r w:rsidR="002A3DD2" w:rsidRPr="00277F2B">
        <w:rPr>
          <w:rFonts w:ascii="Times New Roman" w:hAnsi="Times New Roman"/>
          <w:bCs/>
          <w:iCs/>
          <w:sz w:val="28"/>
          <w:szCs w:val="28"/>
          <w:lang w:bidi="uk-UA"/>
        </w:rPr>
        <w:t>безвиключну</w:t>
      </w:r>
      <w:proofErr w:type="spellEnd"/>
      <w:r w:rsidR="002A3DD2" w:rsidRPr="00277F2B">
        <w:rPr>
          <w:rFonts w:ascii="Times New Roman" w:hAnsi="Times New Roman"/>
          <w:bCs/>
          <w:iCs/>
          <w:sz w:val="28"/>
          <w:szCs w:val="28"/>
          <w:lang w:bidi="uk-UA"/>
        </w:rPr>
        <w:t xml:space="preserve"> заборону в отриманні доступу до інформації, яка має високий суспільний інтерес“. </w:t>
      </w:r>
    </w:p>
    <w:p w:rsidR="0080688C" w:rsidRPr="00277F2B" w:rsidRDefault="0080688C" w:rsidP="002A703F">
      <w:pPr>
        <w:shd w:val="clear" w:color="auto" w:fill="FFFFFF"/>
        <w:spacing w:line="336" w:lineRule="auto"/>
        <w:ind w:firstLine="567"/>
        <w:jc w:val="both"/>
        <w:rPr>
          <w:rFonts w:ascii="Times New Roman" w:hAnsi="Times New Roman"/>
          <w:bCs/>
          <w:iCs/>
          <w:sz w:val="28"/>
          <w:szCs w:val="28"/>
          <w:lang w:bidi="uk-UA"/>
        </w:rPr>
      </w:pPr>
      <w:r w:rsidRPr="00277F2B">
        <w:rPr>
          <w:rFonts w:ascii="Times New Roman" w:hAnsi="Times New Roman"/>
          <w:bCs/>
          <w:iCs/>
          <w:sz w:val="28"/>
          <w:szCs w:val="28"/>
          <w:lang w:bidi="uk-UA"/>
        </w:rPr>
        <w:t xml:space="preserve">Друга колегія </w:t>
      </w:r>
      <w:r w:rsidR="007E3056" w:rsidRPr="00277F2B">
        <w:rPr>
          <w:rFonts w:ascii="Times New Roman" w:hAnsi="Times New Roman"/>
          <w:bCs/>
          <w:iCs/>
          <w:sz w:val="28"/>
          <w:szCs w:val="28"/>
          <w:lang w:bidi="uk-UA"/>
        </w:rPr>
        <w:t xml:space="preserve">суддів </w:t>
      </w:r>
      <w:r w:rsidRPr="00277F2B">
        <w:rPr>
          <w:rFonts w:ascii="Times New Roman" w:hAnsi="Times New Roman"/>
          <w:bCs/>
          <w:iCs/>
          <w:sz w:val="28"/>
          <w:szCs w:val="28"/>
          <w:lang w:bidi="uk-UA"/>
        </w:rPr>
        <w:t>Другого сенату Конституційного Суду України акцентує</w:t>
      </w:r>
      <w:r w:rsidR="00946892" w:rsidRPr="00277F2B">
        <w:rPr>
          <w:rFonts w:ascii="Times New Roman" w:hAnsi="Times New Roman"/>
          <w:bCs/>
          <w:iCs/>
          <w:sz w:val="28"/>
          <w:szCs w:val="28"/>
          <w:lang w:bidi="uk-UA"/>
        </w:rPr>
        <w:t xml:space="preserve"> увагу на тому</w:t>
      </w:r>
      <w:r w:rsidRPr="00277F2B">
        <w:rPr>
          <w:rFonts w:ascii="Times New Roman" w:hAnsi="Times New Roman"/>
          <w:bCs/>
          <w:iCs/>
          <w:sz w:val="28"/>
          <w:szCs w:val="28"/>
          <w:lang w:bidi="uk-UA"/>
        </w:rPr>
        <w:t>, що конституційною вимогою реалізації права на звернення з конституційною скаргою є наявність зв’язку між оспорюваним приписом закону України, який</w:t>
      </w:r>
      <w:r w:rsidR="00B8392D" w:rsidRPr="00277F2B">
        <w:rPr>
          <w:rFonts w:ascii="Times New Roman" w:hAnsi="Times New Roman"/>
          <w:bCs/>
          <w:iCs/>
          <w:sz w:val="28"/>
          <w:szCs w:val="28"/>
          <w:lang w:bidi="uk-UA"/>
        </w:rPr>
        <w:t>,</w:t>
      </w:r>
      <w:r w:rsidRPr="00277F2B">
        <w:rPr>
          <w:rFonts w:ascii="Times New Roman" w:hAnsi="Times New Roman"/>
          <w:bCs/>
          <w:iCs/>
          <w:sz w:val="28"/>
          <w:szCs w:val="28"/>
          <w:lang w:bidi="uk-UA"/>
        </w:rPr>
        <w:t xml:space="preserve"> на думку особи</w:t>
      </w:r>
      <w:r w:rsidR="00B8392D" w:rsidRPr="00277F2B">
        <w:rPr>
          <w:rFonts w:ascii="Times New Roman" w:hAnsi="Times New Roman"/>
          <w:bCs/>
          <w:iCs/>
          <w:sz w:val="28"/>
          <w:szCs w:val="28"/>
          <w:lang w:bidi="uk-UA"/>
        </w:rPr>
        <w:t>,</w:t>
      </w:r>
      <w:r w:rsidRPr="00277F2B">
        <w:rPr>
          <w:rFonts w:ascii="Times New Roman" w:hAnsi="Times New Roman"/>
          <w:bCs/>
          <w:iCs/>
          <w:sz w:val="28"/>
          <w:szCs w:val="28"/>
          <w:lang w:bidi="uk-UA"/>
        </w:rPr>
        <w:t xml:space="preserve"> суперечить Конституції України, та застосування</w:t>
      </w:r>
      <w:r w:rsidR="00946892" w:rsidRPr="00277F2B">
        <w:rPr>
          <w:rFonts w:ascii="Times New Roman" w:hAnsi="Times New Roman"/>
          <w:bCs/>
          <w:iCs/>
          <w:sz w:val="28"/>
          <w:szCs w:val="28"/>
          <w:lang w:bidi="uk-UA"/>
        </w:rPr>
        <w:t>м</w:t>
      </w:r>
      <w:r w:rsidRPr="00277F2B">
        <w:rPr>
          <w:rFonts w:ascii="Times New Roman" w:hAnsi="Times New Roman"/>
          <w:bCs/>
          <w:iCs/>
          <w:sz w:val="28"/>
          <w:szCs w:val="28"/>
          <w:lang w:bidi="uk-UA"/>
        </w:rPr>
        <w:t xml:space="preserve"> цього припису в остаточному судовому рішенні в її справі, тобто справі, в якій суди системи судоустрою України розглядали по суті юридичний спір за участю цієї особи.</w:t>
      </w:r>
    </w:p>
    <w:p w:rsidR="002A26D8" w:rsidRPr="00277F2B" w:rsidRDefault="002A26D8" w:rsidP="002A703F">
      <w:pPr>
        <w:shd w:val="clear" w:color="auto" w:fill="FFFFFF"/>
        <w:spacing w:line="336" w:lineRule="auto"/>
        <w:ind w:firstLine="567"/>
        <w:jc w:val="both"/>
        <w:rPr>
          <w:rFonts w:ascii="Times New Roman" w:hAnsi="Times New Roman"/>
          <w:bCs/>
          <w:iCs/>
          <w:sz w:val="28"/>
          <w:szCs w:val="28"/>
        </w:rPr>
      </w:pPr>
      <w:r w:rsidRPr="00277F2B">
        <w:rPr>
          <w:rFonts w:ascii="Times New Roman" w:hAnsi="Times New Roman"/>
          <w:bCs/>
          <w:iCs/>
          <w:sz w:val="28"/>
          <w:szCs w:val="28"/>
        </w:rPr>
        <w:t xml:space="preserve">За юридичною позицією Конституційного Суду України </w:t>
      </w:r>
      <w:r w:rsidRPr="00277F2B">
        <w:rPr>
          <w:rFonts w:ascii="Times New Roman" w:hAnsi="Times New Roman"/>
          <w:bCs/>
          <w:iCs/>
          <w:sz w:val="28"/>
          <w:szCs w:val="28"/>
          <w:lang w:bidi="uk-UA"/>
        </w:rPr>
        <w:t>„</w:t>
      </w:r>
      <w:r w:rsidRPr="00277F2B">
        <w:rPr>
          <w:rFonts w:ascii="Times New Roman" w:hAnsi="Times New Roman"/>
          <w:bCs/>
          <w:iCs/>
          <w:sz w:val="28"/>
          <w:szCs w:val="28"/>
        </w:rPr>
        <w:t>вільне вираження людиною своїх поглядів та переконань безпосередньо пов’язане з правом людини на інформацію, яке включає в себе право на вільне збирання, зберігання, використання, поширення інформації. Водночас 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(частина друга статті 32 Основного Закону України). Право на вільне поширення інформації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 (частина третя статті 34 Конституції України)</w:t>
      </w:r>
      <w:r w:rsidRPr="00277F2B">
        <w:rPr>
          <w:rFonts w:ascii="Times New Roman" w:hAnsi="Times New Roman"/>
          <w:bCs/>
          <w:iCs/>
          <w:sz w:val="28"/>
          <w:szCs w:val="28"/>
          <w:lang w:bidi="uk-UA"/>
        </w:rPr>
        <w:t>“</w:t>
      </w:r>
      <w:r w:rsidRPr="00277F2B">
        <w:rPr>
          <w:rFonts w:ascii="Times New Roman" w:hAnsi="Times New Roman"/>
          <w:bCs/>
          <w:iCs/>
          <w:sz w:val="28"/>
          <w:szCs w:val="28"/>
        </w:rPr>
        <w:t xml:space="preserve"> (абзац четвертий пункту 2 мотивувальної частини Рішення від 21 грудня 2021 року № 3-р</w:t>
      </w:r>
      <w:r w:rsidR="00DF021B" w:rsidRPr="00277F2B">
        <w:rPr>
          <w:rFonts w:ascii="Times New Roman" w:hAnsi="Times New Roman"/>
          <w:bCs/>
          <w:iCs/>
          <w:sz w:val="28"/>
          <w:szCs w:val="28"/>
        </w:rPr>
        <w:t>/2021</w:t>
      </w:r>
      <w:r w:rsidRPr="00277F2B">
        <w:rPr>
          <w:rFonts w:ascii="Times New Roman" w:hAnsi="Times New Roman"/>
          <w:bCs/>
          <w:iCs/>
          <w:sz w:val="28"/>
          <w:szCs w:val="28"/>
        </w:rPr>
        <w:t>).</w:t>
      </w:r>
    </w:p>
    <w:p w:rsidR="00A40758" w:rsidRPr="00277F2B" w:rsidRDefault="00A40758" w:rsidP="002A703F">
      <w:pPr>
        <w:shd w:val="clear" w:color="auto" w:fill="FFFFFF"/>
        <w:spacing w:line="336" w:lineRule="auto"/>
        <w:ind w:firstLine="567"/>
        <w:jc w:val="both"/>
        <w:rPr>
          <w:rFonts w:ascii="Times New Roman" w:hAnsi="Times New Roman"/>
          <w:bCs/>
          <w:iCs/>
          <w:sz w:val="28"/>
          <w:szCs w:val="28"/>
        </w:rPr>
      </w:pPr>
      <w:r w:rsidRPr="00277F2B">
        <w:rPr>
          <w:rFonts w:ascii="Times New Roman" w:hAnsi="Times New Roman"/>
          <w:bCs/>
          <w:iCs/>
          <w:sz w:val="28"/>
          <w:szCs w:val="28"/>
        </w:rPr>
        <w:t>А</w:t>
      </w:r>
      <w:r w:rsidR="00946892" w:rsidRPr="00277F2B">
        <w:rPr>
          <w:rFonts w:ascii="Times New Roman" w:hAnsi="Times New Roman"/>
          <w:bCs/>
          <w:iCs/>
          <w:sz w:val="28"/>
          <w:szCs w:val="28"/>
        </w:rPr>
        <w:t>втор</w:t>
      </w:r>
      <w:r w:rsidRPr="00277F2B">
        <w:rPr>
          <w:rFonts w:ascii="Times New Roman" w:hAnsi="Times New Roman"/>
          <w:bCs/>
          <w:iCs/>
          <w:sz w:val="28"/>
          <w:szCs w:val="28"/>
        </w:rPr>
        <w:t xml:space="preserve"> клопотання не нав</w:t>
      </w:r>
      <w:r w:rsidR="00946892" w:rsidRPr="00277F2B">
        <w:rPr>
          <w:rFonts w:ascii="Times New Roman" w:hAnsi="Times New Roman"/>
          <w:bCs/>
          <w:iCs/>
          <w:sz w:val="28"/>
          <w:szCs w:val="28"/>
        </w:rPr>
        <w:t>ів</w:t>
      </w:r>
      <w:r w:rsidRPr="00277F2B">
        <w:rPr>
          <w:rFonts w:ascii="Times New Roman" w:hAnsi="Times New Roman"/>
          <w:bCs/>
          <w:iCs/>
          <w:sz w:val="28"/>
          <w:szCs w:val="28"/>
        </w:rPr>
        <w:t xml:space="preserve"> аргументів, які свідчили б про зважування права на захист приватного життя та права збирати інформацію – індивідуальних прав, гарантованих статтями 32 і 34 Конституції України, зокрема </w:t>
      </w:r>
      <w:r w:rsidR="00946892" w:rsidRPr="00277F2B">
        <w:rPr>
          <w:rFonts w:ascii="Times New Roman" w:hAnsi="Times New Roman"/>
          <w:bCs/>
          <w:iCs/>
          <w:sz w:val="28"/>
          <w:szCs w:val="28"/>
        </w:rPr>
        <w:t>переваги одного з цих конституційних прав</w:t>
      </w:r>
      <w:r w:rsidRPr="00277F2B">
        <w:rPr>
          <w:rFonts w:ascii="Times New Roman" w:hAnsi="Times New Roman"/>
          <w:bCs/>
          <w:iCs/>
          <w:sz w:val="28"/>
          <w:szCs w:val="28"/>
        </w:rPr>
        <w:t xml:space="preserve">. </w:t>
      </w:r>
    </w:p>
    <w:p w:rsidR="00A40758" w:rsidRPr="00277F2B" w:rsidRDefault="00A40758" w:rsidP="002A703F">
      <w:pPr>
        <w:shd w:val="clear" w:color="auto" w:fill="FFFFFF"/>
        <w:spacing w:line="336" w:lineRule="auto"/>
        <w:ind w:firstLine="567"/>
        <w:jc w:val="both"/>
        <w:rPr>
          <w:rFonts w:ascii="Times New Roman" w:hAnsi="Times New Roman"/>
          <w:bCs/>
          <w:iCs/>
          <w:sz w:val="28"/>
          <w:szCs w:val="28"/>
        </w:rPr>
      </w:pPr>
    </w:p>
    <w:p w:rsidR="004750EA" w:rsidRPr="00277F2B" w:rsidRDefault="00A40758" w:rsidP="002A703F">
      <w:pPr>
        <w:shd w:val="clear" w:color="auto" w:fill="FFFFFF"/>
        <w:spacing w:line="336" w:lineRule="auto"/>
        <w:ind w:firstLine="567"/>
        <w:jc w:val="both"/>
        <w:rPr>
          <w:rFonts w:ascii="Times New Roman" w:hAnsi="Times New Roman"/>
          <w:bCs/>
          <w:iCs/>
          <w:color w:val="auto"/>
          <w:sz w:val="28"/>
          <w:szCs w:val="28"/>
        </w:rPr>
      </w:pPr>
      <w:r w:rsidRPr="00277F2B">
        <w:rPr>
          <w:rFonts w:ascii="Times New Roman" w:hAnsi="Times New Roman"/>
          <w:bCs/>
          <w:iCs/>
          <w:sz w:val="28"/>
          <w:szCs w:val="28"/>
        </w:rPr>
        <w:t xml:space="preserve">2.2. </w:t>
      </w:r>
      <w:r w:rsidR="004750EA" w:rsidRPr="00277F2B">
        <w:rPr>
          <w:rFonts w:ascii="Times New Roman" w:hAnsi="Times New Roman"/>
          <w:bCs/>
          <w:iCs/>
          <w:sz w:val="28"/>
          <w:szCs w:val="28"/>
        </w:rPr>
        <w:t xml:space="preserve">Досліджуючи питання прийнятності конституційної скарги, </w:t>
      </w:r>
      <w:r w:rsidR="004750EA" w:rsidRPr="00277F2B">
        <w:rPr>
          <w:rFonts w:ascii="Times New Roman" w:hAnsi="Times New Roman"/>
          <w:bCs/>
          <w:iCs/>
          <w:sz w:val="28"/>
          <w:szCs w:val="28"/>
          <w:lang w:bidi="uk-UA"/>
        </w:rPr>
        <w:t xml:space="preserve">Друга колегія </w:t>
      </w:r>
      <w:r w:rsidR="00946892" w:rsidRPr="00277F2B">
        <w:rPr>
          <w:rFonts w:ascii="Times New Roman" w:hAnsi="Times New Roman"/>
          <w:bCs/>
          <w:iCs/>
          <w:sz w:val="28"/>
          <w:szCs w:val="28"/>
          <w:lang w:bidi="uk-UA"/>
        </w:rPr>
        <w:t xml:space="preserve">суддів </w:t>
      </w:r>
      <w:r w:rsidR="004750EA" w:rsidRPr="00277F2B">
        <w:rPr>
          <w:rFonts w:ascii="Times New Roman" w:hAnsi="Times New Roman"/>
          <w:bCs/>
          <w:iCs/>
          <w:sz w:val="28"/>
          <w:szCs w:val="28"/>
          <w:lang w:bidi="uk-UA"/>
        </w:rPr>
        <w:t xml:space="preserve">Другого сенату Конституційного Суду України зважає на практику Європейського суду з прав людини щодо оцінки втручання в сферу дії </w:t>
      </w:r>
      <w:r w:rsidR="004750EA" w:rsidRPr="00277F2B">
        <w:rPr>
          <w:rFonts w:ascii="Times New Roman" w:hAnsi="Times New Roman"/>
          <w:bCs/>
          <w:iCs/>
          <w:sz w:val="28"/>
          <w:szCs w:val="28"/>
          <w:lang w:bidi="uk-UA"/>
        </w:rPr>
        <w:lastRenderedPageBreak/>
        <w:t xml:space="preserve">статті 10 Конвенції про захист прав людини і основоположних свобод 1950 року. У рішенні у справі </w:t>
      </w:r>
      <w:proofErr w:type="spellStart"/>
      <w:r w:rsidR="004750EA" w:rsidRPr="00277F2B">
        <w:rPr>
          <w:rFonts w:ascii="Times New Roman" w:hAnsi="Times New Roman"/>
          <w:bCs/>
          <w:i/>
          <w:iCs/>
          <w:sz w:val="28"/>
          <w:szCs w:val="28"/>
          <w:lang w:bidi="uk-UA"/>
        </w:rPr>
        <w:t>Sieć</w:t>
      </w:r>
      <w:proofErr w:type="spellEnd"/>
      <w:r w:rsidR="004750EA" w:rsidRPr="00277F2B">
        <w:rPr>
          <w:rFonts w:ascii="Times New Roman" w:hAnsi="Times New Roman"/>
          <w:bCs/>
          <w:i/>
          <w:iCs/>
          <w:sz w:val="28"/>
          <w:szCs w:val="28"/>
          <w:lang w:bidi="uk-UA"/>
        </w:rPr>
        <w:t xml:space="preserve"> </w:t>
      </w:r>
      <w:proofErr w:type="spellStart"/>
      <w:r w:rsidR="004750EA" w:rsidRPr="00277F2B">
        <w:rPr>
          <w:rFonts w:ascii="Times New Roman" w:hAnsi="Times New Roman"/>
          <w:bCs/>
          <w:i/>
          <w:iCs/>
          <w:sz w:val="28"/>
          <w:szCs w:val="28"/>
          <w:lang w:bidi="uk-UA"/>
        </w:rPr>
        <w:t>Obywatelska</w:t>
      </w:r>
      <w:proofErr w:type="spellEnd"/>
      <w:r w:rsidR="004750EA" w:rsidRPr="00277F2B">
        <w:rPr>
          <w:rFonts w:ascii="Times New Roman" w:hAnsi="Times New Roman"/>
          <w:bCs/>
          <w:i/>
          <w:iCs/>
          <w:sz w:val="28"/>
          <w:szCs w:val="28"/>
          <w:lang w:bidi="uk-UA"/>
        </w:rPr>
        <w:t xml:space="preserve"> </w:t>
      </w:r>
      <w:proofErr w:type="spellStart"/>
      <w:r w:rsidR="004750EA" w:rsidRPr="00277F2B">
        <w:rPr>
          <w:rFonts w:ascii="Times New Roman" w:hAnsi="Times New Roman"/>
          <w:bCs/>
          <w:i/>
          <w:iCs/>
          <w:sz w:val="28"/>
          <w:szCs w:val="28"/>
          <w:lang w:bidi="uk-UA"/>
        </w:rPr>
        <w:t>Watchdog</w:t>
      </w:r>
      <w:proofErr w:type="spellEnd"/>
      <w:r w:rsidR="004750EA" w:rsidRPr="00277F2B">
        <w:rPr>
          <w:rFonts w:ascii="Times New Roman" w:hAnsi="Times New Roman"/>
          <w:bCs/>
          <w:i/>
          <w:iCs/>
          <w:sz w:val="28"/>
          <w:szCs w:val="28"/>
          <w:lang w:bidi="uk-UA"/>
        </w:rPr>
        <w:t xml:space="preserve"> </w:t>
      </w:r>
      <w:proofErr w:type="spellStart"/>
      <w:r w:rsidR="004750EA" w:rsidRPr="00277F2B">
        <w:rPr>
          <w:rFonts w:ascii="Times New Roman" w:hAnsi="Times New Roman"/>
          <w:bCs/>
          <w:i/>
          <w:iCs/>
          <w:sz w:val="28"/>
          <w:szCs w:val="28"/>
          <w:lang w:bidi="uk-UA"/>
        </w:rPr>
        <w:t>Polska</w:t>
      </w:r>
      <w:proofErr w:type="spellEnd"/>
      <w:r w:rsidR="004750EA" w:rsidRPr="00277F2B">
        <w:rPr>
          <w:rFonts w:ascii="Times New Roman" w:hAnsi="Times New Roman"/>
          <w:bCs/>
          <w:i/>
          <w:iCs/>
          <w:sz w:val="28"/>
          <w:szCs w:val="28"/>
          <w:lang w:bidi="uk-UA"/>
        </w:rPr>
        <w:t xml:space="preserve"> v. </w:t>
      </w:r>
      <w:r w:rsidR="004750EA" w:rsidRPr="00277F2B">
        <w:rPr>
          <w:rFonts w:ascii="Times New Roman" w:hAnsi="Times New Roman"/>
          <w:bCs/>
          <w:i/>
          <w:iCs/>
          <w:sz w:val="28"/>
          <w:szCs w:val="28"/>
          <w:lang w:val="en-US" w:bidi="uk-UA"/>
        </w:rPr>
        <w:t>Poland</w:t>
      </w:r>
      <w:r w:rsidR="004750EA" w:rsidRPr="00277F2B">
        <w:rPr>
          <w:rFonts w:ascii="Times New Roman" w:hAnsi="Times New Roman"/>
          <w:bCs/>
          <w:i/>
          <w:iCs/>
          <w:sz w:val="28"/>
          <w:szCs w:val="28"/>
          <w:lang w:bidi="uk-UA"/>
        </w:rPr>
        <w:t xml:space="preserve"> </w:t>
      </w:r>
      <w:r w:rsidR="004750EA" w:rsidRPr="00277F2B">
        <w:rPr>
          <w:rFonts w:ascii="Times New Roman" w:hAnsi="Times New Roman"/>
          <w:bCs/>
          <w:iCs/>
          <w:sz w:val="28"/>
          <w:szCs w:val="28"/>
          <w:lang w:bidi="uk-UA"/>
        </w:rPr>
        <w:t>від 21 березня</w:t>
      </w:r>
      <w:r w:rsidR="00277F2B">
        <w:rPr>
          <w:rFonts w:ascii="Times New Roman" w:hAnsi="Times New Roman"/>
          <w:bCs/>
          <w:iCs/>
          <w:sz w:val="28"/>
          <w:szCs w:val="28"/>
          <w:lang w:bidi="uk-UA"/>
        </w:rPr>
        <w:br/>
      </w:r>
      <w:r w:rsidR="004750EA" w:rsidRPr="00277F2B">
        <w:rPr>
          <w:rFonts w:ascii="Times New Roman" w:hAnsi="Times New Roman"/>
          <w:bCs/>
          <w:iCs/>
          <w:sz w:val="28"/>
          <w:szCs w:val="28"/>
          <w:lang w:bidi="uk-UA"/>
        </w:rPr>
        <w:t xml:space="preserve">2024 року </w:t>
      </w:r>
      <w:r w:rsidR="004750EA" w:rsidRPr="00277F2B">
        <w:rPr>
          <w:rFonts w:ascii="Times New Roman" w:hAnsi="Times New Roman"/>
          <w:bCs/>
          <w:iCs/>
          <w:color w:val="auto"/>
          <w:sz w:val="28"/>
          <w:szCs w:val="28"/>
          <w:lang w:bidi="uk-UA"/>
        </w:rPr>
        <w:t xml:space="preserve">(заява № </w:t>
      </w:r>
      <w:hyperlink r:id="rId8" w:anchor="{%22appno%22:[%2210103/20%22]}" w:tgtFrame="_blank" w:history="1">
        <w:r w:rsidR="004750EA" w:rsidRPr="00277F2B">
          <w:rPr>
            <w:rStyle w:val="ad"/>
            <w:rFonts w:ascii="Times New Roman" w:hAnsi="Times New Roman"/>
            <w:bCs/>
            <w:iCs/>
            <w:color w:val="auto"/>
            <w:sz w:val="28"/>
            <w:szCs w:val="28"/>
            <w:u w:val="none"/>
            <w:lang w:bidi="uk-UA"/>
          </w:rPr>
          <w:t>10103/20</w:t>
        </w:r>
      </w:hyperlink>
      <w:r w:rsidR="004750EA" w:rsidRPr="00277F2B">
        <w:rPr>
          <w:rFonts w:ascii="Times New Roman" w:hAnsi="Times New Roman"/>
          <w:bCs/>
          <w:iCs/>
          <w:color w:val="auto"/>
          <w:sz w:val="28"/>
          <w:szCs w:val="28"/>
          <w:lang w:bidi="uk-UA"/>
        </w:rPr>
        <w:t xml:space="preserve">) Європейський суд з прав </w:t>
      </w:r>
      <w:r w:rsidR="00285DB1" w:rsidRPr="00277F2B">
        <w:rPr>
          <w:rFonts w:ascii="Times New Roman" w:hAnsi="Times New Roman"/>
          <w:bCs/>
          <w:iCs/>
          <w:color w:val="auto"/>
          <w:sz w:val="28"/>
          <w:szCs w:val="28"/>
          <w:lang w:bidi="uk-UA"/>
        </w:rPr>
        <w:t>людини</w:t>
      </w:r>
      <w:r w:rsidR="004750EA" w:rsidRPr="00277F2B">
        <w:rPr>
          <w:rFonts w:ascii="Times New Roman" w:hAnsi="Times New Roman"/>
          <w:bCs/>
          <w:iCs/>
          <w:color w:val="auto"/>
          <w:sz w:val="28"/>
          <w:szCs w:val="28"/>
          <w:lang w:bidi="uk-UA"/>
        </w:rPr>
        <w:t xml:space="preserve"> урах</w:t>
      </w:r>
      <w:r w:rsidR="002019A2" w:rsidRPr="00277F2B">
        <w:rPr>
          <w:rFonts w:ascii="Times New Roman" w:hAnsi="Times New Roman"/>
          <w:bCs/>
          <w:iCs/>
          <w:color w:val="auto"/>
          <w:sz w:val="28"/>
          <w:szCs w:val="28"/>
          <w:lang w:bidi="uk-UA"/>
        </w:rPr>
        <w:t>ував такі критерії,</w:t>
      </w:r>
      <w:r w:rsidR="00946892" w:rsidRPr="00277F2B">
        <w:rPr>
          <w:rFonts w:ascii="Times New Roman" w:hAnsi="Times New Roman"/>
          <w:bCs/>
          <w:iCs/>
          <w:color w:val="auto"/>
          <w:sz w:val="28"/>
          <w:szCs w:val="28"/>
          <w:lang w:bidi="uk-UA"/>
        </w:rPr>
        <w:t xml:space="preserve"> як</w:t>
      </w:r>
      <w:r w:rsidR="004750EA" w:rsidRPr="00277F2B">
        <w:rPr>
          <w:rFonts w:ascii="Times New Roman" w:hAnsi="Times New Roman"/>
          <w:bCs/>
          <w:iCs/>
          <w:color w:val="auto"/>
          <w:sz w:val="28"/>
          <w:szCs w:val="28"/>
          <w:lang w:bidi="uk-UA"/>
        </w:rPr>
        <w:t xml:space="preserve"> мета запиту на </w:t>
      </w:r>
      <w:r w:rsidR="002019A2" w:rsidRPr="00277F2B">
        <w:rPr>
          <w:rFonts w:ascii="Times New Roman" w:hAnsi="Times New Roman"/>
          <w:bCs/>
          <w:iCs/>
          <w:color w:val="auto"/>
          <w:sz w:val="28"/>
          <w:szCs w:val="28"/>
          <w:lang w:bidi="uk-UA"/>
        </w:rPr>
        <w:t>отримання інформації</w:t>
      </w:r>
      <w:r w:rsidR="00946892" w:rsidRPr="00277F2B">
        <w:rPr>
          <w:rFonts w:ascii="Times New Roman" w:hAnsi="Times New Roman"/>
          <w:bCs/>
          <w:iCs/>
          <w:color w:val="auto"/>
          <w:sz w:val="28"/>
          <w:szCs w:val="28"/>
          <w:lang w:bidi="uk-UA"/>
        </w:rPr>
        <w:t>,</w:t>
      </w:r>
      <w:r w:rsidR="004750EA" w:rsidRPr="00277F2B">
        <w:rPr>
          <w:rFonts w:ascii="Times New Roman" w:hAnsi="Times New Roman"/>
          <w:bCs/>
          <w:iCs/>
          <w:color w:val="auto"/>
          <w:sz w:val="28"/>
          <w:szCs w:val="28"/>
          <w:lang w:bidi="uk-UA"/>
        </w:rPr>
        <w:t xml:space="preserve"> </w:t>
      </w:r>
      <w:r w:rsidR="00946892" w:rsidRPr="00277F2B">
        <w:rPr>
          <w:rFonts w:ascii="Times New Roman" w:hAnsi="Times New Roman"/>
          <w:bCs/>
          <w:iCs/>
          <w:color w:val="auto"/>
          <w:sz w:val="28"/>
          <w:szCs w:val="28"/>
          <w:lang w:bidi="uk-UA"/>
        </w:rPr>
        <w:t>характер запитуваної інформації, роль заявника,</w:t>
      </w:r>
      <w:r w:rsidR="004750EA" w:rsidRPr="00277F2B">
        <w:rPr>
          <w:rFonts w:ascii="Times New Roman" w:hAnsi="Times New Roman"/>
          <w:bCs/>
          <w:iCs/>
          <w:color w:val="auto"/>
          <w:sz w:val="28"/>
          <w:szCs w:val="28"/>
          <w:lang w:bidi="uk-UA"/>
        </w:rPr>
        <w:t xml:space="preserve"> чи була інформація </w:t>
      </w:r>
      <w:r w:rsidR="006874E3" w:rsidRPr="00277F2B">
        <w:rPr>
          <w:rFonts w:ascii="Times New Roman" w:hAnsi="Times New Roman"/>
          <w:bCs/>
          <w:iCs/>
          <w:color w:val="auto"/>
          <w:sz w:val="28"/>
          <w:szCs w:val="28"/>
          <w:lang w:bidi="uk-UA"/>
        </w:rPr>
        <w:t xml:space="preserve">створеною </w:t>
      </w:r>
      <w:r w:rsidR="00946892" w:rsidRPr="00277F2B">
        <w:rPr>
          <w:rFonts w:ascii="Times New Roman" w:hAnsi="Times New Roman"/>
          <w:bCs/>
          <w:iCs/>
          <w:color w:val="auto"/>
          <w:sz w:val="28"/>
          <w:szCs w:val="28"/>
          <w:lang w:bidi="uk-UA"/>
        </w:rPr>
        <w:t>та доступною, та зауважив</w:t>
      </w:r>
      <w:r w:rsidR="004750EA" w:rsidRPr="00277F2B">
        <w:rPr>
          <w:rFonts w:ascii="Times New Roman" w:hAnsi="Times New Roman"/>
          <w:bCs/>
          <w:iCs/>
          <w:color w:val="auto"/>
          <w:sz w:val="28"/>
          <w:szCs w:val="28"/>
          <w:lang w:bidi="uk-UA"/>
        </w:rPr>
        <w:t xml:space="preserve">, що ці критерії є </w:t>
      </w:r>
      <w:r w:rsidR="006874E3" w:rsidRPr="00277F2B">
        <w:rPr>
          <w:rFonts w:ascii="Times New Roman" w:hAnsi="Times New Roman"/>
          <w:bCs/>
          <w:iCs/>
          <w:color w:val="auto"/>
          <w:sz w:val="28"/>
          <w:szCs w:val="28"/>
          <w:lang w:bidi="uk-UA"/>
        </w:rPr>
        <w:t>сукупними</w:t>
      </w:r>
      <w:r w:rsidR="004750EA" w:rsidRPr="00277F2B">
        <w:rPr>
          <w:rFonts w:ascii="Times New Roman" w:hAnsi="Times New Roman"/>
          <w:bCs/>
          <w:iCs/>
          <w:color w:val="auto"/>
          <w:sz w:val="28"/>
          <w:szCs w:val="28"/>
          <w:lang w:bidi="uk-UA"/>
        </w:rPr>
        <w:t xml:space="preserve"> </w:t>
      </w:r>
      <w:r w:rsidR="00285DB1" w:rsidRPr="00277F2B">
        <w:rPr>
          <w:rFonts w:ascii="Times New Roman" w:hAnsi="Times New Roman"/>
          <w:bCs/>
          <w:iCs/>
          <w:color w:val="auto"/>
          <w:sz w:val="28"/>
          <w:szCs w:val="28"/>
          <w:lang w:bidi="uk-UA"/>
        </w:rPr>
        <w:t>(</w:t>
      </w:r>
      <w:r w:rsidR="004750EA" w:rsidRPr="00277F2B">
        <w:rPr>
          <w:rFonts w:ascii="Times New Roman" w:hAnsi="Times New Roman"/>
          <w:bCs/>
          <w:iCs/>
          <w:color w:val="auto"/>
          <w:sz w:val="28"/>
          <w:szCs w:val="28"/>
          <w:lang w:bidi="uk-UA"/>
        </w:rPr>
        <w:t>§ 49</w:t>
      </w:r>
      <w:r w:rsidR="00285DB1" w:rsidRPr="00277F2B">
        <w:rPr>
          <w:rFonts w:ascii="Times New Roman" w:hAnsi="Times New Roman"/>
          <w:bCs/>
          <w:iCs/>
          <w:color w:val="auto"/>
          <w:sz w:val="28"/>
          <w:szCs w:val="28"/>
          <w:lang w:bidi="uk-UA"/>
        </w:rPr>
        <w:t>)</w:t>
      </w:r>
      <w:r w:rsidR="004750EA" w:rsidRPr="00277F2B">
        <w:rPr>
          <w:rFonts w:ascii="Times New Roman" w:hAnsi="Times New Roman"/>
          <w:bCs/>
          <w:iCs/>
          <w:color w:val="auto"/>
          <w:sz w:val="28"/>
          <w:szCs w:val="28"/>
          <w:lang w:bidi="uk-UA"/>
        </w:rPr>
        <w:t xml:space="preserve">. </w:t>
      </w:r>
      <w:r w:rsidR="004750EA" w:rsidRPr="00277F2B">
        <w:rPr>
          <w:rFonts w:ascii="Times New Roman" w:hAnsi="Times New Roman"/>
          <w:bCs/>
          <w:iCs/>
          <w:sz w:val="28"/>
          <w:szCs w:val="28"/>
          <w:lang w:bidi="uk-UA"/>
        </w:rPr>
        <w:t xml:space="preserve">У цій же справі </w:t>
      </w:r>
      <w:r w:rsidR="004750EA" w:rsidRPr="00277F2B">
        <w:rPr>
          <w:rFonts w:ascii="Times New Roman" w:hAnsi="Times New Roman"/>
          <w:bCs/>
          <w:iCs/>
          <w:color w:val="auto"/>
          <w:sz w:val="28"/>
          <w:szCs w:val="28"/>
          <w:lang w:bidi="uk-UA"/>
        </w:rPr>
        <w:t>Європейський суд з прав людини</w:t>
      </w:r>
      <w:r w:rsidR="004750EA" w:rsidRPr="00277F2B">
        <w:rPr>
          <w:rFonts w:ascii="Times New Roman" w:hAnsi="Times New Roman"/>
          <w:bCs/>
          <w:iCs/>
          <w:sz w:val="28"/>
          <w:szCs w:val="28"/>
          <w:lang w:bidi="uk-UA"/>
        </w:rPr>
        <w:t>, зокрема</w:t>
      </w:r>
      <w:r w:rsidR="00946892" w:rsidRPr="00277F2B">
        <w:rPr>
          <w:rFonts w:ascii="Times New Roman" w:hAnsi="Times New Roman"/>
          <w:bCs/>
          <w:iCs/>
          <w:sz w:val="28"/>
          <w:szCs w:val="28"/>
          <w:lang w:bidi="uk-UA"/>
        </w:rPr>
        <w:t>,</w:t>
      </w:r>
      <w:r w:rsidR="004750EA" w:rsidRPr="00277F2B">
        <w:rPr>
          <w:rFonts w:ascii="Times New Roman" w:hAnsi="Times New Roman"/>
          <w:bCs/>
          <w:iCs/>
          <w:sz w:val="28"/>
          <w:szCs w:val="28"/>
          <w:lang w:bidi="uk-UA"/>
        </w:rPr>
        <w:t xml:space="preserve"> надав „особливої ваги ролі заявника як журналіста або як </w:t>
      </w:r>
      <w:r w:rsidR="006874E3" w:rsidRPr="00277F2B">
        <w:rPr>
          <w:rFonts w:ascii="Times New Roman" w:hAnsi="Times New Roman"/>
          <w:bCs/>
          <w:iCs/>
          <w:sz w:val="28"/>
          <w:szCs w:val="28"/>
          <w:lang w:bidi="uk-UA"/>
        </w:rPr>
        <w:t>громадського</w:t>
      </w:r>
      <w:r w:rsidR="004750EA" w:rsidRPr="00277F2B">
        <w:rPr>
          <w:rFonts w:ascii="Times New Roman" w:hAnsi="Times New Roman"/>
          <w:bCs/>
          <w:iCs/>
          <w:sz w:val="28"/>
          <w:szCs w:val="28"/>
          <w:lang w:bidi="uk-UA"/>
        </w:rPr>
        <w:t xml:space="preserve"> наглядового органу</w:t>
      </w:r>
      <w:r w:rsidR="006874E3" w:rsidRPr="00277F2B">
        <w:rPr>
          <w:rFonts w:ascii="Times New Roman" w:hAnsi="Times New Roman"/>
          <w:bCs/>
          <w:iCs/>
          <w:sz w:val="28"/>
          <w:szCs w:val="28"/>
          <w:lang w:bidi="uk-UA"/>
        </w:rPr>
        <w:t xml:space="preserve">, або </w:t>
      </w:r>
      <w:r w:rsidR="004750EA" w:rsidRPr="00277F2B">
        <w:rPr>
          <w:rFonts w:ascii="Times New Roman" w:hAnsi="Times New Roman"/>
          <w:bCs/>
          <w:iCs/>
          <w:sz w:val="28"/>
          <w:szCs w:val="28"/>
          <w:lang w:bidi="uk-UA"/>
        </w:rPr>
        <w:t>неурядової організації, діяльність як</w:t>
      </w:r>
      <w:r w:rsidR="006874E3" w:rsidRPr="00277F2B">
        <w:rPr>
          <w:rFonts w:ascii="Times New Roman" w:hAnsi="Times New Roman"/>
          <w:bCs/>
          <w:iCs/>
          <w:sz w:val="28"/>
          <w:szCs w:val="28"/>
          <w:lang w:bidi="uk-UA"/>
        </w:rPr>
        <w:t>их</w:t>
      </w:r>
      <w:r w:rsidR="004750EA" w:rsidRPr="00277F2B">
        <w:rPr>
          <w:rFonts w:ascii="Times New Roman" w:hAnsi="Times New Roman"/>
          <w:bCs/>
          <w:iCs/>
          <w:sz w:val="28"/>
          <w:szCs w:val="28"/>
          <w:lang w:bidi="uk-UA"/>
        </w:rPr>
        <w:t xml:space="preserve"> стосу</w:t>
      </w:r>
      <w:r w:rsidR="006874E3" w:rsidRPr="00277F2B">
        <w:rPr>
          <w:rFonts w:ascii="Times New Roman" w:hAnsi="Times New Roman"/>
          <w:bCs/>
          <w:iCs/>
          <w:sz w:val="28"/>
          <w:szCs w:val="28"/>
          <w:lang w:bidi="uk-UA"/>
        </w:rPr>
        <w:t>єтьс</w:t>
      </w:r>
      <w:r w:rsidR="004750EA" w:rsidRPr="00277F2B">
        <w:rPr>
          <w:rFonts w:ascii="Times New Roman" w:hAnsi="Times New Roman"/>
          <w:bCs/>
          <w:iCs/>
          <w:sz w:val="28"/>
          <w:szCs w:val="28"/>
          <w:lang w:bidi="uk-UA"/>
        </w:rPr>
        <w:t>я питань</w:t>
      </w:r>
      <w:r w:rsidR="006874E3" w:rsidRPr="00277F2B">
        <w:rPr>
          <w:rFonts w:ascii="Times New Roman" w:hAnsi="Times New Roman"/>
          <w:bCs/>
          <w:iCs/>
          <w:sz w:val="28"/>
          <w:szCs w:val="28"/>
          <w:lang w:bidi="uk-UA"/>
        </w:rPr>
        <w:t xml:space="preserve"> </w:t>
      </w:r>
      <w:r w:rsidR="004750EA" w:rsidRPr="00277F2B">
        <w:rPr>
          <w:rFonts w:ascii="Times New Roman" w:hAnsi="Times New Roman"/>
          <w:bCs/>
          <w:iCs/>
          <w:sz w:val="28"/>
          <w:szCs w:val="28"/>
          <w:lang w:bidi="uk-UA"/>
        </w:rPr>
        <w:t>суспільн</w:t>
      </w:r>
      <w:r w:rsidR="006874E3" w:rsidRPr="00277F2B">
        <w:rPr>
          <w:rFonts w:ascii="Times New Roman" w:hAnsi="Times New Roman"/>
          <w:bCs/>
          <w:iCs/>
          <w:sz w:val="28"/>
          <w:szCs w:val="28"/>
          <w:lang w:bidi="uk-UA"/>
        </w:rPr>
        <w:t>ого</w:t>
      </w:r>
      <w:r w:rsidR="004750EA" w:rsidRPr="00277F2B">
        <w:rPr>
          <w:rFonts w:ascii="Times New Roman" w:hAnsi="Times New Roman"/>
          <w:bCs/>
          <w:iCs/>
          <w:sz w:val="28"/>
          <w:szCs w:val="28"/>
          <w:lang w:bidi="uk-UA"/>
        </w:rPr>
        <w:t xml:space="preserve"> інтерес</w:t>
      </w:r>
      <w:r w:rsidR="006874E3" w:rsidRPr="00277F2B">
        <w:rPr>
          <w:rFonts w:ascii="Times New Roman" w:hAnsi="Times New Roman"/>
          <w:bCs/>
          <w:iCs/>
          <w:sz w:val="28"/>
          <w:szCs w:val="28"/>
          <w:lang w:bidi="uk-UA"/>
        </w:rPr>
        <w:t>у</w:t>
      </w:r>
      <w:r w:rsidR="004750EA" w:rsidRPr="00277F2B">
        <w:rPr>
          <w:rFonts w:ascii="Times New Roman" w:hAnsi="Times New Roman"/>
          <w:bCs/>
          <w:iCs/>
          <w:sz w:val="28"/>
          <w:szCs w:val="28"/>
          <w:lang w:bidi="uk-UA"/>
        </w:rPr>
        <w:t xml:space="preserve">“ </w:t>
      </w:r>
      <w:r w:rsidR="00285DB1" w:rsidRPr="00277F2B">
        <w:rPr>
          <w:rFonts w:ascii="Times New Roman" w:hAnsi="Times New Roman"/>
          <w:bCs/>
          <w:iCs/>
          <w:sz w:val="28"/>
          <w:szCs w:val="28"/>
          <w:lang w:bidi="uk-UA"/>
        </w:rPr>
        <w:t>(</w:t>
      </w:r>
      <w:r w:rsidR="004750EA" w:rsidRPr="00277F2B">
        <w:rPr>
          <w:rFonts w:ascii="Times New Roman" w:hAnsi="Times New Roman"/>
          <w:bCs/>
          <w:iCs/>
          <w:sz w:val="28"/>
          <w:szCs w:val="28"/>
          <w:lang w:bidi="uk-UA"/>
        </w:rPr>
        <w:t>§ 54</w:t>
      </w:r>
      <w:r w:rsidR="00285DB1" w:rsidRPr="00277F2B">
        <w:rPr>
          <w:rFonts w:ascii="Times New Roman" w:hAnsi="Times New Roman"/>
          <w:bCs/>
          <w:iCs/>
          <w:sz w:val="28"/>
          <w:szCs w:val="28"/>
          <w:lang w:bidi="uk-UA"/>
        </w:rPr>
        <w:t>)</w:t>
      </w:r>
      <w:r w:rsidR="004750EA" w:rsidRPr="00277F2B">
        <w:rPr>
          <w:rFonts w:ascii="Times New Roman" w:hAnsi="Times New Roman"/>
          <w:bCs/>
          <w:iCs/>
          <w:sz w:val="28"/>
          <w:szCs w:val="28"/>
          <w:lang w:bidi="uk-UA"/>
        </w:rPr>
        <w:t>.</w:t>
      </w:r>
    </w:p>
    <w:p w:rsidR="00A40758" w:rsidRPr="00277F2B" w:rsidRDefault="00946892" w:rsidP="002A703F">
      <w:pPr>
        <w:shd w:val="clear" w:color="auto" w:fill="FFFFFF"/>
        <w:spacing w:line="336" w:lineRule="auto"/>
        <w:ind w:firstLine="567"/>
        <w:jc w:val="both"/>
        <w:rPr>
          <w:rFonts w:ascii="Times New Roman" w:hAnsi="Times New Roman"/>
          <w:bCs/>
          <w:iCs/>
          <w:sz w:val="28"/>
          <w:szCs w:val="28"/>
        </w:rPr>
      </w:pPr>
      <w:r w:rsidRPr="00277F2B">
        <w:rPr>
          <w:rFonts w:ascii="Times New Roman" w:hAnsi="Times New Roman"/>
          <w:bCs/>
          <w:iCs/>
          <w:sz w:val="28"/>
          <w:szCs w:val="28"/>
        </w:rPr>
        <w:t>М</w:t>
      </w:r>
      <w:r w:rsidR="00A40758" w:rsidRPr="00277F2B">
        <w:rPr>
          <w:rFonts w:ascii="Times New Roman" w:hAnsi="Times New Roman"/>
          <w:bCs/>
          <w:iCs/>
          <w:sz w:val="28"/>
          <w:szCs w:val="28"/>
        </w:rPr>
        <w:t>атеріал</w:t>
      </w:r>
      <w:r w:rsidRPr="00277F2B">
        <w:rPr>
          <w:rFonts w:ascii="Times New Roman" w:hAnsi="Times New Roman"/>
          <w:bCs/>
          <w:iCs/>
          <w:sz w:val="28"/>
          <w:szCs w:val="28"/>
        </w:rPr>
        <w:t>и</w:t>
      </w:r>
      <w:r w:rsidR="00A40758" w:rsidRPr="00277F2B">
        <w:rPr>
          <w:rFonts w:ascii="Times New Roman" w:hAnsi="Times New Roman"/>
          <w:bCs/>
          <w:iCs/>
          <w:sz w:val="28"/>
          <w:szCs w:val="28"/>
        </w:rPr>
        <w:t xml:space="preserve">, </w:t>
      </w:r>
      <w:r w:rsidRPr="00277F2B">
        <w:rPr>
          <w:rFonts w:ascii="Times New Roman" w:hAnsi="Times New Roman"/>
          <w:bCs/>
          <w:iCs/>
          <w:sz w:val="28"/>
          <w:szCs w:val="28"/>
        </w:rPr>
        <w:t>додані</w:t>
      </w:r>
      <w:r w:rsidR="00A40758" w:rsidRPr="00277F2B">
        <w:rPr>
          <w:rFonts w:ascii="Times New Roman" w:hAnsi="Times New Roman"/>
          <w:bCs/>
          <w:iCs/>
          <w:sz w:val="28"/>
          <w:szCs w:val="28"/>
        </w:rPr>
        <w:t xml:space="preserve"> до конституційної скарги, </w:t>
      </w:r>
      <w:r w:rsidRPr="00277F2B">
        <w:rPr>
          <w:rFonts w:ascii="Times New Roman" w:hAnsi="Times New Roman"/>
          <w:bCs/>
          <w:iCs/>
          <w:sz w:val="28"/>
          <w:szCs w:val="28"/>
        </w:rPr>
        <w:t xml:space="preserve">не містять </w:t>
      </w:r>
      <w:r w:rsidR="00A40758" w:rsidRPr="00277F2B">
        <w:rPr>
          <w:rFonts w:ascii="Times New Roman" w:hAnsi="Times New Roman"/>
          <w:bCs/>
          <w:iCs/>
          <w:sz w:val="28"/>
          <w:szCs w:val="28"/>
        </w:rPr>
        <w:t>дан</w:t>
      </w:r>
      <w:r w:rsidRPr="00277F2B">
        <w:rPr>
          <w:rFonts w:ascii="Times New Roman" w:hAnsi="Times New Roman"/>
          <w:bCs/>
          <w:iCs/>
          <w:sz w:val="28"/>
          <w:szCs w:val="28"/>
        </w:rPr>
        <w:t>их</w:t>
      </w:r>
      <w:r w:rsidR="00A40758" w:rsidRPr="00277F2B">
        <w:rPr>
          <w:rFonts w:ascii="Times New Roman" w:hAnsi="Times New Roman"/>
          <w:bCs/>
          <w:iCs/>
          <w:sz w:val="28"/>
          <w:szCs w:val="28"/>
        </w:rPr>
        <w:t>, які свідчать про участь суб’єкта права на конституційну скаргу у конкурсі на посаду судді Конституційного Суду України</w:t>
      </w:r>
      <w:r w:rsidR="00B8392D" w:rsidRPr="00277F2B">
        <w:rPr>
          <w:rFonts w:ascii="Times New Roman" w:hAnsi="Times New Roman"/>
          <w:bCs/>
          <w:iCs/>
          <w:sz w:val="28"/>
          <w:szCs w:val="28"/>
        </w:rPr>
        <w:t xml:space="preserve"> або підтверджують його інший (професійний, громадський) істотний інтерес</w:t>
      </w:r>
      <w:r w:rsidR="00A40758" w:rsidRPr="00277F2B">
        <w:rPr>
          <w:rFonts w:ascii="Times New Roman" w:hAnsi="Times New Roman"/>
          <w:bCs/>
          <w:iCs/>
          <w:sz w:val="28"/>
          <w:szCs w:val="28"/>
        </w:rPr>
        <w:t>.</w:t>
      </w:r>
    </w:p>
    <w:p w:rsidR="003550D4" w:rsidRPr="00277F2B" w:rsidRDefault="00321C69" w:rsidP="002A703F">
      <w:pPr>
        <w:shd w:val="clear" w:color="auto" w:fill="FFFFFF"/>
        <w:spacing w:line="336" w:lineRule="auto"/>
        <w:ind w:firstLine="567"/>
        <w:jc w:val="both"/>
        <w:rPr>
          <w:rFonts w:ascii="Times New Roman" w:hAnsi="Times New Roman"/>
          <w:bCs/>
          <w:iCs/>
          <w:sz w:val="28"/>
          <w:szCs w:val="28"/>
        </w:rPr>
      </w:pPr>
      <w:r w:rsidRPr="00277F2B">
        <w:rPr>
          <w:rFonts w:ascii="Times New Roman" w:hAnsi="Times New Roman"/>
          <w:bCs/>
          <w:iCs/>
          <w:sz w:val="28"/>
          <w:szCs w:val="28"/>
        </w:rPr>
        <w:t>Тому</w:t>
      </w:r>
      <w:r w:rsidR="004750EA" w:rsidRPr="00277F2B">
        <w:rPr>
          <w:rFonts w:ascii="Times New Roman" w:hAnsi="Times New Roman"/>
          <w:bCs/>
          <w:iCs/>
          <w:sz w:val="28"/>
          <w:szCs w:val="28"/>
        </w:rPr>
        <w:t xml:space="preserve"> н</w:t>
      </w:r>
      <w:r w:rsidR="003550D4" w:rsidRPr="00277F2B">
        <w:rPr>
          <w:rFonts w:ascii="Times New Roman" w:hAnsi="Times New Roman"/>
          <w:bCs/>
          <w:iCs/>
          <w:sz w:val="28"/>
          <w:szCs w:val="28"/>
        </w:rPr>
        <w:t xml:space="preserve">аведення у конституційній скарзі аргументів щодо суспільного інтересу </w:t>
      </w:r>
      <w:r w:rsidR="00DF6E94" w:rsidRPr="00277F2B">
        <w:rPr>
          <w:rFonts w:ascii="Times New Roman" w:hAnsi="Times New Roman"/>
          <w:bCs/>
          <w:iCs/>
          <w:sz w:val="28"/>
          <w:szCs w:val="28"/>
        </w:rPr>
        <w:t xml:space="preserve">в отриманні інформації </w:t>
      </w:r>
      <w:r w:rsidR="003550D4" w:rsidRPr="00277F2B">
        <w:rPr>
          <w:rFonts w:ascii="Times New Roman" w:hAnsi="Times New Roman"/>
          <w:bCs/>
          <w:iCs/>
          <w:sz w:val="28"/>
          <w:szCs w:val="28"/>
        </w:rPr>
        <w:t>не позбавляє</w:t>
      </w:r>
      <w:r w:rsidR="002A703F">
        <w:rPr>
          <w:rFonts w:ascii="Times New Roman" w:hAnsi="Times New Roman"/>
          <w:bCs/>
          <w:iCs/>
          <w:sz w:val="28"/>
          <w:szCs w:val="28"/>
        </w:rPr>
        <w:t xml:space="preserve"> автора клопотання</w:t>
      </w:r>
      <w:r w:rsidR="003550D4" w:rsidRPr="00277F2B">
        <w:rPr>
          <w:rFonts w:ascii="Times New Roman" w:hAnsi="Times New Roman"/>
          <w:bCs/>
          <w:iCs/>
          <w:sz w:val="28"/>
          <w:szCs w:val="28"/>
        </w:rPr>
        <w:t xml:space="preserve"> обов’язку обґрунтувати зв’язок</w:t>
      </w:r>
      <w:r w:rsidR="002A703F">
        <w:rPr>
          <w:rFonts w:ascii="Times New Roman" w:hAnsi="Times New Roman"/>
          <w:bCs/>
          <w:iCs/>
          <w:sz w:val="28"/>
          <w:szCs w:val="28"/>
        </w:rPr>
        <w:t xml:space="preserve"> оспорюваних приписів </w:t>
      </w:r>
      <w:r w:rsidR="002A703F" w:rsidRPr="00277F2B">
        <w:rPr>
          <w:rFonts w:ascii="Times New Roman" w:hAnsi="Times New Roman"/>
          <w:bCs/>
          <w:iCs/>
          <w:sz w:val="28"/>
          <w:szCs w:val="28"/>
          <w:lang w:bidi="uk-UA"/>
        </w:rPr>
        <w:t>Закону України „Про Конституційний Суд України“</w:t>
      </w:r>
      <w:r w:rsidR="002A703F">
        <w:rPr>
          <w:rFonts w:ascii="Times New Roman" w:hAnsi="Times New Roman"/>
          <w:bCs/>
          <w:iCs/>
          <w:sz w:val="28"/>
          <w:szCs w:val="28"/>
          <w:lang w:bidi="uk-UA"/>
        </w:rPr>
        <w:t xml:space="preserve"> </w:t>
      </w:r>
      <w:r w:rsidR="00946892" w:rsidRPr="00277F2B">
        <w:rPr>
          <w:rFonts w:ascii="Times New Roman" w:hAnsi="Times New Roman"/>
          <w:bCs/>
          <w:iCs/>
          <w:sz w:val="28"/>
          <w:szCs w:val="28"/>
        </w:rPr>
        <w:t>і</w:t>
      </w:r>
      <w:r w:rsidR="003550D4" w:rsidRPr="00277F2B">
        <w:rPr>
          <w:rFonts w:ascii="Times New Roman" w:hAnsi="Times New Roman"/>
          <w:bCs/>
          <w:iCs/>
          <w:sz w:val="28"/>
          <w:szCs w:val="28"/>
        </w:rPr>
        <w:t xml:space="preserve">з </w:t>
      </w:r>
      <w:r w:rsidR="00946892" w:rsidRPr="00277F2B">
        <w:rPr>
          <w:rFonts w:ascii="Times New Roman" w:hAnsi="Times New Roman"/>
          <w:bCs/>
          <w:iCs/>
          <w:sz w:val="28"/>
          <w:szCs w:val="28"/>
        </w:rPr>
        <w:t xml:space="preserve">його </w:t>
      </w:r>
      <w:r w:rsidR="003550D4" w:rsidRPr="00277F2B">
        <w:rPr>
          <w:rFonts w:ascii="Times New Roman" w:hAnsi="Times New Roman"/>
          <w:bCs/>
          <w:iCs/>
          <w:sz w:val="28"/>
          <w:szCs w:val="28"/>
        </w:rPr>
        <w:t xml:space="preserve">справою, яку </w:t>
      </w:r>
      <w:r w:rsidR="00E360F3" w:rsidRPr="00277F2B">
        <w:rPr>
          <w:rFonts w:ascii="Times New Roman" w:hAnsi="Times New Roman"/>
          <w:bCs/>
          <w:iCs/>
          <w:sz w:val="28"/>
          <w:szCs w:val="28"/>
        </w:rPr>
        <w:t xml:space="preserve">по суті </w:t>
      </w:r>
      <w:r w:rsidR="003550D4" w:rsidRPr="00277F2B">
        <w:rPr>
          <w:rFonts w:ascii="Times New Roman" w:hAnsi="Times New Roman"/>
          <w:bCs/>
          <w:iCs/>
          <w:sz w:val="28"/>
          <w:szCs w:val="28"/>
        </w:rPr>
        <w:t xml:space="preserve">розглядали суди системи судоустрою України, зокрема вказати (окреслити) індивідуальне </w:t>
      </w:r>
      <w:r w:rsidR="00E360F3" w:rsidRPr="00277F2B">
        <w:rPr>
          <w:rFonts w:ascii="Times New Roman" w:hAnsi="Times New Roman"/>
          <w:bCs/>
          <w:iCs/>
          <w:sz w:val="28"/>
          <w:szCs w:val="28"/>
        </w:rPr>
        <w:t xml:space="preserve">людське </w:t>
      </w:r>
      <w:r w:rsidR="003550D4" w:rsidRPr="00277F2B">
        <w:rPr>
          <w:rFonts w:ascii="Times New Roman" w:hAnsi="Times New Roman"/>
          <w:bCs/>
          <w:iCs/>
          <w:sz w:val="28"/>
          <w:szCs w:val="28"/>
        </w:rPr>
        <w:t>право, гарантоване Конституцією України</w:t>
      </w:r>
      <w:r w:rsidR="00946892" w:rsidRPr="00277F2B">
        <w:rPr>
          <w:rFonts w:ascii="Times New Roman" w:hAnsi="Times New Roman"/>
          <w:bCs/>
          <w:iCs/>
          <w:sz w:val="28"/>
          <w:szCs w:val="28"/>
        </w:rPr>
        <w:t>,</w:t>
      </w:r>
      <w:r w:rsidR="002A703F">
        <w:rPr>
          <w:rFonts w:ascii="Times New Roman" w:hAnsi="Times New Roman"/>
          <w:bCs/>
          <w:iCs/>
          <w:sz w:val="28"/>
          <w:szCs w:val="28"/>
        </w:rPr>
        <w:t xml:space="preserve"> яке, на його думку,</w:t>
      </w:r>
      <w:r w:rsidR="006847B1">
        <w:rPr>
          <w:rFonts w:ascii="Times New Roman" w:hAnsi="Times New Roman"/>
          <w:bCs/>
          <w:iCs/>
          <w:sz w:val="28"/>
          <w:szCs w:val="28"/>
        </w:rPr>
        <w:t xml:space="preserve"> порушено,</w:t>
      </w:r>
      <w:r w:rsidR="002A703F">
        <w:rPr>
          <w:rFonts w:ascii="Times New Roman" w:hAnsi="Times New Roman"/>
          <w:bCs/>
          <w:iCs/>
          <w:sz w:val="28"/>
          <w:szCs w:val="28"/>
        </w:rPr>
        <w:t xml:space="preserve"> а</w:t>
      </w:r>
      <w:r w:rsidR="003550D4" w:rsidRPr="00277F2B">
        <w:rPr>
          <w:rFonts w:ascii="Times New Roman" w:hAnsi="Times New Roman"/>
          <w:bCs/>
          <w:iCs/>
          <w:sz w:val="28"/>
          <w:szCs w:val="28"/>
        </w:rPr>
        <w:t xml:space="preserve"> та</w:t>
      </w:r>
      <w:r w:rsidR="002A703F">
        <w:rPr>
          <w:rFonts w:ascii="Times New Roman" w:hAnsi="Times New Roman"/>
          <w:bCs/>
          <w:iCs/>
          <w:sz w:val="28"/>
          <w:szCs w:val="28"/>
        </w:rPr>
        <w:t>кож</w:t>
      </w:r>
      <w:r w:rsidR="003550D4" w:rsidRPr="00277F2B">
        <w:rPr>
          <w:rFonts w:ascii="Times New Roman" w:hAnsi="Times New Roman"/>
          <w:bCs/>
          <w:iCs/>
          <w:sz w:val="28"/>
          <w:szCs w:val="28"/>
        </w:rPr>
        <w:t xml:space="preserve"> навести доводи, які підтверджували б </w:t>
      </w:r>
      <w:proofErr w:type="spellStart"/>
      <w:r w:rsidR="003550D4" w:rsidRPr="00277F2B">
        <w:rPr>
          <w:rFonts w:ascii="Times New Roman" w:hAnsi="Times New Roman"/>
          <w:bCs/>
          <w:iCs/>
          <w:sz w:val="28"/>
          <w:szCs w:val="28"/>
        </w:rPr>
        <w:t>причиново</w:t>
      </w:r>
      <w:proofErr w:type="spellEnd"/>
      <w:r w:rsidR="003550D4" w:rsidRPr="00277F2B">
        <w:rPr>
          <w:rFonts w:ascii="Times New Roman" w:hAnsi="Times New Roman"/>
          <w:bCs/>
          <w:iCs/>
          <w:sz w:val="28"/>
          <w:szCs w:val="28"/>
        </w:rPr>
        <w:t xml:space="preserve">-наслідковий зв’язок між оспорюваними </w:t>
      </w:r>
      <w:r w:rsidR="003550D4" w:rsidRPr="00277F2B">
        <w:rPr>
          <w:rFonts w:ascii="Times New Roman" w:hAnsi="Times New Roman"/>
          <w:bCs/>
          <w:iCs/>
          <w:sz w:val="28"/>
          <w:szCs w:val="28"/>
          <w:lang w:bidi="uk-UA"/>
        </w:rPr>
        <w:t>приписами Закону України „</w:t>
      </w:r>
      <w:r w:rsidR="00E360F3" w:rsidRPr="00277F2B">
        <w:rPr>
          <w:rFonts w:ascii="Times New Roman" w:hAnsi="Times New Roman"/>
          <w:bCs/>
          <w:iCs/>
          <w:sz w:val="28"/>
          <w:szCs w:val="28"/>
          <w:lang w:bidi="uk-UA"/>
        </w:rPr>
        <w:t>Про Конституційний Суд України“</w:t>
      </w:r>
      <w:r w:rsidR="003550D4" w:rsidRPr="00277F2B">
        <w:rPr>
          <w:rFonts w:ascii="Times New Roman" w:hAnsi="Times New Roman"/>
          <w:bCs/>
          <w:iCs/>
          <w:sz w:val="28"/>
          <w:szCs w:val="28"/>
        </w:rPr>
        <w:t xml:space="preserve"> та шкодою, завдано</w:t>
      </w:r>
      <w:r w:rsidR="00946892" w:rsidRPr="00277F2B">
        <w:rPr>
          <w:rFonts w:ascii="Times New Roman" w:hAnsi="Times New Roman"/>
          <w:bCs/>
          <w:iCs/>
          <w:sz w:val="28"/>
          <w:szCs w:val="28"/>
        </w:rPr>
        <w:t>ю</w:t>
      </w:r>
      <w:r w:rsidR="003550D4" w:rsidRPr="00277F2B">
        <w:rPr>
          <w:rFonts w:ascii="Times New Roman" w:hAnsi="Times New Roman"/>
          <w:bCs/>
          <w:iCs/>
          <w:sz w:val="28"/>
          <w:szCs w:val="28"/>
        </w:rPr>
        <w:t xml:space="preserve"> зазначеному індивідуальному праву цього суб’єкта.</w:t>
      </w:r>
      <w:r w:rsidR="00DF6E94" w:rsidRPr="00277F2B">
        <w:rPr>
          <w:rFonts w:ascii="Times New Roman" w:hAnsi="Times New Roman"/>
          <w:bCs/>
          <w:iCs/>
          <w:sz w:val="28"/>
          <w:szCs w:val="28"/>
        </w:rPr>
        <w:t xml:space="preserve"> </w:t>
      </w:r>
    </w:p>
    <w:p w:rsidR="00DB13A1" w:rsidRPr="00277F2B" w:rsidRDefault="00CE2AF7" w:rsidP="002A703F">
      <w:pPr>
        <w:shd w:val="clear" w:color="auto" w:fill="FFFFFF"/>
        <w:spacing w:line="336" w:lineRule="auto"/>
        <w:ind w:firstLine="567"/>
        <w:jc w:val="both"/>
        <w:rPr>
          <w:rFonts w:ascii="Times New Roman" w:hAnsi="Times New Roman"/>
          <w:bCs/>
          <w:iCs/>
          <w:sz w:val="28"/>
          <w:szCs w:val="28"/>
          <w:lang w:bidi="uk-UA"/>
        </w:rPr>
      </w:pPr>
      <w:r>
        <w:rPr>
          <w:rFonts w:ascii="Times New Roman" w:hAnsi="Times New Roman"/>
          <w:bCs/>
          <w:iCs/>
          <w:sz w:val="28"/>
          <w:szCs w:val="28"/>
          <w:lang w:bidi="uk-UA"/>
        </w:rPr>
        <w:t xml:space="preserve">З огляду на суть інституту конституційної скарги </w:t>
      </w:r>
      <w:r w:rsidR="00946892" w:rsidRPr="00277F2B">
        <w:rPr>
          <w:rFonts w:ascii="Times New Roman" w:hAnsi="Times New Roman"/>
          <w:bCs/>
          <w:iCs/>
          <w:sz w:val="28"/>
          <w:szCs w:val="28"/>
          <w:lang w:bidi="uk-UA"/>
        </w:rPr>
        <w:t xml:space="preserve">Друга колегія суддів Другого сенату Конституційного Суду України висновує, що </w:t>
      </w:r>
      <w:r w:rsidR="00DB13A1" w:rsidRPr="00277F2B">
        <w:rPr>
          <w:rFonts w:ascii="Times New Roman" w:hAnsi="Times New Roman"/>
          <w:bCs/>
          <w:iCs/>
          <w:sz w:val="28"/>
          <w:szCs w:val="28"/>
          <w:lang w:bidi="uk-UA"/>
        </w:rPr>
        <w:t xml:space="preserve">конституційна скарга не є скаргою </w:t>
      </w:r>
      <w:proofErr w:type="spellStart"/>
      <w:r w:rsidR="00DB13A1" w:rsidRPr="00277F2B">
        <w:rPr>
          <w:rFonts w:ascii="Times New Roman" w:hAnsi="Times New Roman"/>
          <w:bCs/>
          <w:i/>
          <w:iCs/>
          <w:sz w:val="28"/>
          <w:szCs w:val="28"/>
          <w:lang w:val="en-US"/>
        </w:rPr>
        <w:t>actio</w:t>
      </w:r>
      <w:proofErr w:type="spellEnd"/>
      <w:r w:rsidR="00DB13A1" w:rsidRPr="00277F2B">
        <w:rPr>
          <w:rFonts w:ascii="Times New Roman" w:hAnsi="Times New Roman"/>
          <w:bCs/>
          <w:i/>
          <w:iCs/>
          <w:sz w:val="28"/>
          <w:szCs w:val="28"/>
          <w:lang w:bidi="uk-UA"/>
        </w:rPr>
        <w:t xml:space="preserve"> </w:t>
      </w:r>
      <w:proofErr w:type="spellStart"/>
      <w:r w:rsidR="00DB13A1" w:rsidRPr="00277F2B">
        <w:rPr>
          <w:rFonts w:ascii="Times New Roman" w:hAnsi="Times New Roman"/>
          <w:bCs/>
          <w:i/>
          <w:iCs/>
          <w:sz w:val="28"/>
          <w:szCs w:val="28"/>
          <w:lang w:val="en-US"/>
        </w:rPr>
        <w:t>popularis</w:t>
      </w:r>
      <w:proofErr w:type="spellEnd"/>
      <w:r w:rsidR="00DB13A1" w:rsidRPr="00277F2B">
        <w:rPr>
          <w:rFonts w:ascii="Times New Roman" w:hAnsi="Times New Roman"/>
          <w:bCs/>
          <w:iCs/>
          <w:sz w:val="28"/>
          <w:szCs w:val="28"/>
          <w:lang w:bidi="uk-UA"/>
        </w:rPr>
        <w:t xml:space="preserve"> (в інтересах правопорядку), </w:t>
      </w:r>
      <w:r w:rsidR="00946892" w:rsidRPr="00277F2B">
        <w:rPr>
          <w:rFonts w:ascii="Times New Roman" w:hAnsi="Times New Roman"/>
          <w:bCs/>
          <w:iCs/>
          <w:sz w:val="28"/>
          <w:szCs w:val="28"/>
          <w:lang w:bidi="uk-UA"/>
        </w:rPr>
        <w:t>а наведеними</w:t>
      </w:r>
      <w:r w:rsidR="00DB13A1" w:rsidRPr="00277F2B">
        <w:rPr>
          <w:rFonts w:ascii="Times New Roman" w:hAnsi="Times New Roman"/>
          <w:bCs/>
          <w:iCs/>
          <w:sz w:val="28"/>
          <w:szCs w:val="28"/>
          <w:lang w:bidi="uk-UA"/>
        </w:rPr>
        <w:t xml:space="preserve"> твердження</w:t>
      </w:r>
      <w:r w:rsidR="00946892" w:rsidRPr="00277F2B">
        <w:rPr>
          <w:rFonts w:ascii="Times New Roman" w:hAnsi="Times New Roman"/>
          <w:bCs/>
          <w:iCs/>
          <w:sz w:val="28"/>
          <w:szCs w:val="28"/>
          <w:lang w:bidi="uk-UA"/>
        </w:rPr>
        <w:t>ми</w:t>
      </w:r>
      <w:r>
        <w:rPr>
          <w:rFonts w:ascii="Times New Roman" w:hAnsi="Times New Roman"/>
          <w:bCs/>
          <w:iCs/>
          <w:sz w:val="28"/>
          <w:szCs w:val="28"/>
          <w:lang w:bidi="uk-UA"/>
        </w:rPr>
        <w:t xml:space="preserve"> </w:t>
      </w:r>
      <w:r w:rsidR="00946892" w:rsidRPr="00277F2B">
        <w:rPr>
          <w:rFonts w:ascii="Times New Roman" w:hAnsi="Times New Roman"/>
          <w:bCs/>
          <w:iCs/>
          <w:sz w:val="28"/>
          <w:szCs w:val="28"/>
        </w:rPr>
        <w:t>Плескач</w:t>
      </w:r>
      <w:r w:rsidR="00DB13A1" w:rsidRPr="00277F2B">
        <w:rPr>
          <w:rFonts w:ascii="Times New Roman" w:hAnsi="Times New Roman"/>
          <w:bCs/>
          <w:iCs/>
          <w:sz w:val="28"/>
          <w:szCs w:val="28"/>
        </w:rPr>
        <w:t xml:space="preserve"> В.Ю</w:t>
      </w:r>
      <w:r w:rsidR="00DB13A1" w:rsidRPr="00277F2B">
        <w:rPr>
          <w:rFonts w:ascii="Times New Roman" w:hAnsi="Times New Roman"/>
          <w:bCs/>
          <w:iCs/>
          <w:sz w:val="28"/>
          <w:szCs w:val="28"/>
          <w:lang w:bidi="uk-UA"/>
        </w:rPr>
        <w:t xml:space="preserve">. лише </w:t>
      </w:r>
      <w:r w:rsidR="00946892" w:rsidRPr="00277F2B">
        <w:rPr>
          <w:rFonts w:ascii="Times New Roman" w:hAnsi="Times New Roman"/>
          <w:bCs/>
          <w:iCs/>
          <w:sz w:val="28"/>
          <w:szCs w:val="28"/>
          <w:lang w:bidi="uk-UA"/>
        </w:rPr>
        <w:t>висловив</w:t>
      </w:r>
      <w:r w:rsidR="00DB13A1" w:rsidRPr="00277F2B">
        <w:rPr>
          <w:rFonts w:ascii="Times New Roman" w:hAnsi="Times New Roman"/>
          <w:bCs/>
          <w:iCs/>
          <w:sz w:val="28"/>
          <w:szCs w:val="28"/>
          <w:lang w:bidi="uk-UA"/>
        </w:rPr>
        <w:t xml:space="preserve"> позицію щодо відповідного законодавчого регулювання, не підкріп</w:t>
      </w:r>
      <w:r w:rsidR="00946892" w:rsidRPr="00277F2B">
        <w:rPr>
          <w:rFonts w:ascii="Times New Roman" w:hAnsi="Times New Roman"/>
          <w:bCs/>
          <w:iCs/>
          <w:sz w:val="28"/>
          <w:szCs w:val="28"/>
          <w:lang w:bidi="uk-UA"/>
        </w:rPr>
        <w:t>ивши її</w:t>
      </w:r>
      <w:r w:rsidR="00DB13A1" w:rsidRPr="00277F2B">
        <w:rPr>
          <w:rFonts w:ascii="Times New Roman" w:hAnsi="Times New Roman"/>
          <w:bCs/>
          <w:iCs/>
          <w:sz w:val="28"/>
          <w:szCs w:val="28"/>
          <w:lang w:bidi="uk-UA"/>
        </w:rPr>
        <w:t xml:space="preserve"> аргументами про порушення його конституційного права. </w:t>
      </w:r>
    </w:p>
    <w:p w:rsidR="00E97D65" w:rsidRPr="00277F2B" w:rsidRDefault="00E97D65" w:rsidP="002A703F">
      <w:pPr>
        <w:shd w:val="clear" w:color="auto" w:fill="FFFFFF"/>
        <w:spacing w:line="336" w:lineRule="auto"/>
        <w:ind w:firstLine="567"/>
        <w:jc w:val="both"/>
        <w:rPr>
          <w:rFonts w:ascii="Times New Roman" w:hAnsi="Times New Roman"/>
          <w:bCs/>
          <w:iCs/>
          <w:sz w:val="28"/>
          <w:szCs w:val="28"/>
        </w:rPr>
      </w:pPr>
      <w:r w:rsidRPr="00277F2B">
        <w:rPr>
          <w:rFonts w:ascii="Times New Roman" w:hAnsi="Times New Roman"/>
          <w:bCs/>
          <w:iCs/>
          <w:sz w:val="28"/>
          <w:szCs w:val="28"/>
        </w:rPr>
        <w:t xml:space="preserve">Отже, Плескач В.Ю. не обґрунтував тверджень щодо неконституційності оспорюваних приписів </w:t>
      </w:r>
      <w:r w:rsidR="009373C3" w:rsidRPr="00277F2B">
        <w:rPr>
          <w:rFonts w:ascii="Times New Roman" w:hAnsi="Times New Roman"/>
          <w:bCs/>
          <w:iCs/>
          <w:sz w:val="28"/>
          <w:szCs w:val="28"/>
        </w:rPr>
        <w:t>Закону України „Про Конституційний Суд України“</w:t>
      </w:r>
      <w:r w:rsidRPr="00277F2B">
        <w:rPr>
          <w:rFonts w:ascii="Times New Roman" w:hAnsi="Times New Roman"/>
          <w:bCs/>
          <w:iCs/>
          <w:sz w:val="28"/>
          <w:szCs w:val="28"/>
        </w:rPr>
        <w:t xml:space="preserve"> в розумінні пункту 6 частини другої статті 55 Закону України „Про </w:t>
      </w:r>
      <w:r w:rsidRPr="00277F2B">
        <w:rPr>
          <w:rFonts w:ascii="Times New Roman" w:hAnsi="Times New Roman"/>
          <w:bCs/>
          <w:iCs/>
          <w:sz w:val="28"/>
          <w:szCs w:val="28"/>
        </w:rPr>
        <w:lastRenderedPageBreak/>
        <w:t>Конституційний Суд України“, що є підставою для відмови у відкритті конституційного провадження у справі на підставі пункту 4 статті 62 цього закону – неприйнятність конституційної скарги.</w:t>
      </w:r>
    </w:p>
    <w:p w:rsidR="002A3DD2" w:rsidRPr="00277F2B" w:rsidRDefault="002A3DD2" w:rsidP="00277F2B">
      <w:pPr>
        <w:shd w:val="clear" w:color="auto" w:fill="FFFFFF"/>
        <w:spacing w:line="348" w:lineRule="auto"/>
        <w:ind w:firstLine="567"/>
        <w:jc w:val="both"/>
        <w:rPr>
          <w:rFonts w:ascii="Times New Roman" w:hAnsi="Times New Roman"/>
          <w:bCs/>
          <w:iCs/>
          <w:sz w:val="28"/>
          <w:szCs w:val="28"/>
        </w:rPr>
      </w:pPr>
    </w:p>
    <w:p w:rsidR="00A6580D" w:rsidRPr="00277F2B" w:rsidRDefault="00A6580D" w:rsidP="00277F2B">
      <w:pPr>
        <w:spacing w:line="348" w:lineRule="auto"/>
        <w:ind w:firstLine="567"/>
        <w:jc w:val="both"/>
        <w:rPr>
          <w:rFonts w:ascii="Times New Roman" w:hAnsi="Times New Roman"/>
          <w:sz w:val="28"/>
          <w:szCs w:val="28"/>
        </w:rPr>
      </w:pPr>
      <w:r w:rsidRPr="00277F2B">
        <w:rPr>
          <w:rFonts w:ascii="Times New Roman" w:hAnsi="Times New Roman"/>
          <w:sz w:val="28"/>
          <w:szCs w:val="28"/>
        </w:rPr>
        <w:t>Ураховуючи викладене та керуючись статтями 147, 151</w:t>
      </w:r>
      <w:r w:rsidRPr="00277F2B">
        <w:rPr>
          <w:rFonts w:ascii="Times New Roman" w:hAnsi="Times New Roman"/>
          <w:sz w:val="28"/>
          <w:szCs w:val="28"/>
          <w:vertAlign w:val="superscript"/>
        </w:rPr>
        <w:t>1</w:t>
      </w:r>
      <w:r w:rsidRPr="00277F2B">
        <w:rPr>
          <w:rFonts w:ascii="Times New Roman" w:hAnsi="Times New Roman"/>
          <w:sz w:val="28"/>
          <w:szCs w:val="28"/>
        </w:rPr>
        <w:t>, 153 Конституції України, на підставі статей 7, 32, 37, 50, 55, 56, 58, 6</w:t>
      </w:r>
      <w:r w:rsidR="009373C3" w:rsidRPr="00277F2B">
        <w:rPr>
          <w:rFonts w:ascii="Times New Roman" w:hAnsi="Times New Roman"/>
          <w:sz w:val="28"/>
          <w:szCs w:val="28"/>
        </w:rPr>
        <w:t>2</w:t>
      </w:r>
      <w:r w:rsidRPr="00277F2B">
        <w:rPr>
          <w:rFonts w:ascii="Times New Roman" w:hAnsi="Times New Roman"/>
          <w:sz w:val="28"/>
          <w:szCs w:val="28"/>
        </w:rPr>
        <w:t>, 77, 86 Закону України „Про Конституційний Суд України“, відповідно до § 45, § 56 Регламенту Конституційного Суду України Друга колегія суддів Другого сенату Конституційного Суду України</w:t>
      </w:r>
    </w:p>
    <w:p w:rsidR="00277F2B" w:rsidRDefault="00277F2B" w:rsidP="00277F2B">
      <w:pPr>
        <w:spacing w:line="348" w:lineRule="auto"/>
        <w:rPr>
          <w:rFonts w:ascii="Times New Roman" w:hAnsi="Times New Roman"/>
          <w:sz w:val="28"/>
          <w:szCs w:val="28"/>
        </w:rPr>
      </w:pPr>
    </w:p>
    <w:p w:rsidR="00BF6432" w:rsidRPr="00277F2B" w:rsidRDefault="00BF6432" w:rsidP="00277F2B">
      <w:pPr>
        <w:spacing w:line="348" w:lineRule="auto"/>
        <w:jc w:val="center"/>
        <w:rPr>
          <w:rFonts w:ascii="Times New Roman" w:hAnsi="Times New Roman"/>
          <w:b/>
          <w:color w:val="auto"/>
          <w:sz w:val="28"/>
          <w:szCs w:val="28"/>
        </w:rPr>
      </w:pPr>
      <w:r w:rsidRPr="00277F2B">
        <w:rPr>
          <w:rFonts w:ascii="Times New Roman" w:hAnsi="Times New Roman"/>
          <w:b/>
          <w:color w:val="auto"/>
          <w:sz w:val="28"/>
          <w:szCs w:val="28"/>
        </w:rPr>
        <w:t>п о с т а н о в и л а:</w:t>
      </w:r>
    </w:p>
    <w:p w:rsidR="00A6580D" w:rsidRPr="00277F2B" w:rsidRDefault="00A6580D" w:rsidP="00277F2B">
      <w:pPr>
        <w:spacing w:line="348" w:lineRule="auto"/>
        <w:ind w:firstLine="567"/>
        <w:jc w:val="center"/>
        <w:rPr>
          <w:rFonts w:ascii="Times New Roman" w:hAnsi="Times New Roman"/>
          <w:b/>
          <w:color w:val="auto"/>
          <w:sz w:val="28"/>
          <w:szCs w:val="28"/>
        </w:rPr>
      </w:pPr>
    </w:p>
    <w:p w:rsidR="00BF778E" w:rsidRPr="00277F2B" w:rsidRDefault="00BF778E" w:rsidP="00277F2B">
      <w:pPr>
        <w:spacing w:line="348" w:lineRule="auto"/>
        <w:ind w:firstLine="567"/>
        <w:jc w:val="both"/>
        <w:rPr>
          <w:rFonts w:ascii="Times New Roman" w:hAnsi="Times New Roman"/>
          <w:sz w:val="28"/>
          <w:szCs w:val="28"/>
          <w:lang w:bidi="uk-UA"/>
        </w:rPr>
      </w:pPr>
      <w:r w:rsidRPr="00277F2B">
        <w:rPr>
          <w:rFonts w:ascii="Times New Roman" w:hAnsi="Times New Roman"/>
          <w:sz w:val="28"/>
          <w:szCs w:val="28"/>
        </w:rPr>
        <w:t xml:space="preserve">1. Відмовити у відкритті конституційного провадження у справі за конституційною скаргою </w:t>
      </w:r>
      <w:r w:rsidRPr="00277F2B">
        <w:rPr>
          <w:rFonts w:ascii="Times New Roman" w:hAnsi="Times New Roman"/>
          <w:bCs/>
          <w:sz w:val="28"/>
          <w:szCs w:val="28"/>
          <w:lang w:bidi="uk-UA"/>
        </w:rPr>
        <w:t xml:space="preserve">Плескача В’ячеслава Юрійовича щодо відповідності Конституції України (конституційності) абзацу шостого частини сьомої </w:t>
      </w:r>
      <w:r w:rsidR="009373C3" w:rsidRPr="00277F2B">
        <w:rPr>
          <w:rFonts w:ascii="Times New Roman" w:hAnsi="Times New Roman"/>
          <w:bCs/>
          <w:sz w:val="28"/>
          <w:szCs w:val="28"/>
          <w:lang w:bidi="uk-UA"/>
        </w:rPr>
        <w:br/>
      </w:r>
      <w:r w:rsidRPr="00277F2B">
        <w:rPr>
          <w:rFonts w:ascii="Times New Roman" w:hAnsi="Times New Roman"/>
          <w:bCs/>
          <w:sz w:val="28"/>
          <w:szCs w:val="28"/>
          <w:lang w:bidi="uk-UA"/>
        </w:rPr>
        <w:t>статті 10</w:t>
      </w:r>
      <w:r w:rsidRPr="00277F2B">
        <w:rPr>
          <w:rFonts w:ascii="Times New Roman" w:hAnsi="Times New Roman"/>
          <w:bCs/>
          <w:sz w:val="28"/>
          <w:szCs w:val="28"/>
          <w:vertAlign w:val="superscript"/>
          <w:lang w:bidi="uk-UA"/>
        </w:rPr>
        <w:t>8</w:t>
      </w:r>
      <w:r w:rsidRPr="00277F2B">
        <w:rPr>
          <w:rFonts w:ascii="Times New Roman" w:hAnsi="Times New Roman"/>
          <w:bCs/>
          <w:sz w:val="28"/>
          <w:szCs w:val="28"/>
          <w:lang w:bidi="uk-UA"/>
        </w:rPr>
        <w:t xml:space="preserve"> Закону України „Про Конституційний Суд України“</w:t>
      </w:r>
      <w:r w:rsidRPr="00277F2B">
        <w:rPr>
          <w:rFonts w:ascii="Times New Roman" w:hAnsi="Times New Roman"/>
          <w:sz w:val="28"/>
          <w:szCs w:val="28"/>
          <w:lang w:bidi="uk-UA"/>
        </w:rPr>
        <w:t xml:space="preserve"> від 13 липня</w:t>
      </w:r>
      <w:r w:rsidR="00277F2B">
        <w:rPr>
          <w:rFonts w:ascii="Times New Roman" w:hAnsi="Times New Roman"/>
          <w:sz w:val="28"/>
          <w:szCs w:val="28"/>
          <w:lang w:bidi="uk-UA"/>
        </w:rPr>
        <w:br/>
      </w:r>
      <w:r w:rsidRPr="00277F2B">
        <w:rPr>
          <w:rFonts w:ascii="Times New Roman" w:hAnsi="Times New Roman"/>
          <w:sz w:val="28"/>
          <w:szCs w:val="28"/>
          <w:lang w:bidi="uk-UA"/>
        </w:rPr>
        <w:t>2017 року № 2136–</w:t>
      </w:r>
      <w:r w:rsidRPr="00277F2B">
        <w:rPr>
          <w:rFonts w:ascii="Times New Roman" w:hAnsi="Times New Roman"/>
          <w:sz w:val="28"/>
          <w:szCs w:val="28"/>
          <w:lang w:val="en-US" w:bidi="uk-UA"/>
        </w:rPr>
        <w:t>VI</w:t>
      </w:r>
      <w:r w:rsidRPr="00277F2B">
        <w:rPr>
          <w:rFonts w:ascii="Times New Roman" w:hAnsi="Times New Roman"/>
          <w:sz w:val="28"/>
          <w:szCs w:val="28"/>
          <w:lang w:bidi="uk-UA"/>
        </w:rPr>
        <w:t>ІІ зі змінами на підставі пункту 4 статті 62 Закону України „Про Конституційний Суд України“ –</w:t>
      </w:r>
      <w:r w:rsidRPr="00277F2B">
        <w:rPr>
          <w:rFonts w:ascii="Times New Roman" w:hAnsi="Times New Roman"/>
          <w:bCs/>
          <w:sz w:val="28"/>
          <w:szCs w:val="28"/>
          <w:lang w:bidi="uk-UA"/>
        </w:rPr>
        <w:t xml:space="preserve"> неприйнятність конституційної скарги</w:t>
      </w:r>
      <w:r w:rsidRPr="00277F2B">
        <w:rPr>
          <w:rFonts w:ascii="Times New Roman" w:hAnsi="Times New Roman"/>
          <w:sz w:val="28"/>
          <w:szCs w:val="28"/>
          <w:lang w:bidi="uk-UA"/>
        </w:rPr>
        <w:t>.</w:t>
      </w:r>
    </w:p>
    <w:p w:rsidR="00BF778E" w:rsidRPr="00277F2B" w:rsidRDefault="00BF778E" w:rsidP="00277F2B">
      <w:pPr>
        <w:spacing w:line="348" w:lineRule="auto"/>
        <w:ind w:firstLine="567"/>
        <w:jc w:val="both"/>
        <w:rPr>
          <w:rFonts w:ascii="Times New Roman" w:hAnsi="Times New Roman"/>
          <w:sz w:val="28"/>
          <w:szCs w:val="28"/>
        </w:rPr>
      </w:pPr>
    </w:p>
    <w:p w:rsidR="00BF778E" w:rsidRPr="00277F2B" w:rsidRDefault="00BF778E" w:rsidP="00277F2B">
      <w:pPr>
        <w:spacing w:line="348" w:lineRule="auto"/>
        <w:ind w:firstLine="567"/>
        <w:jc w:val="both"/>
        <w:rPr>
          <w:rFonts w:ascii="Times New Roman" w:hAnsi="Times New Roman"/>
          <w:sz w:val="28"/>
          <w:szCs w:val="28"/>
        </w:rPr>
      </w:pPr>
      <w:r w:rsidRPr="00277F2B">
        <w:rPr>
          <w:rFonts w:ascii="Times New Roman" w:hAnsi="Times New Roman"/>
          <w:sz w:val="28"/>
          <w:szCs w:val="28"/>
        </w:rPr>
        <w:t>2. Ухвала Другої колегії суддів Другого сенату Конституційного Суду України є остаточною.</w:t>
      </w:r>
    </w:p>
    <w:p w:rsidR="00E97D65" w:rsidRDefault="00E97D65" w:rsidP="00277F2B">
      <w:pPr>
        <w:ind w:firstLine="567"/>
        <w:jc w:val="both"/>
        <w:rPr>
          <w:rFonts w:ascii="Times New Roman" w:hAnsi="Times New Roman"/>
          <w:b/>
          <w:bCs/>
          <w:sz w:val="28"/>
          <w:szCs w:val="28"/>
        </w:rPr>
      </w:pPr>
    </w:p>
    <w:p w:rsidR="00277F2B" w:rsidRDefault="00277F2B" w:rsidP="00277F2B">
      <w:pPr>
        <w:ind w:firstLine="567"/>
        <w:jc w:val="both"/>
        <w:rPr>
          <w:rFonts w:ascii="Times New Roman" w:hAnsi="Times New Roman"/>
          <w:b/>
          <w:bCs/>
          <w:sz w:val="28"/>
          <w:szCs w:val="28"/>
        </w:rPr>
      </w:pPr>
    </w:p>
    <w:p w:rsidR="00277F2B" w:rsidRDefault="00277F2B" w:rsidP="00277F2B">
      <w:pPr>
        <w:ind w:firstLine="567"/>
        <w:jc w:val="both"/>
        <w:rPr>
          <w:rFonts w:ascii="Times New Roman" w:hAnsi="Times New Roman"/>
          <w:b/>
          <w:bCs/>
          <w:sz w:val="28"/>
          <w:szCs w:val="28"/>
        </w:rPr>
      </w:pPr>
    </w:p>
    <w:p w:rsidR="00B2095F" w:rsidRPr="00426FDD" w:rsidRDefault="00B2095F" w:rsidP="00B2095F">
      <w:pPr>
        <w:ind w:left="4254"/>
        <w:jc w:val="center"/>
        <w:rPr>
          <w:rFonts w:ascii="Times New Roman" w:hAnsi="Times New Roman"/>
          <w:b/>
          <w:caps/>
          <w:sz w:val="28"/>
          <w:szCs w:val="28"/>
        </w:rPr>
      </w:pPr>
      <w:bookmarkStart w:id="0" w:name="_GoBack"/>
      <w:r w:rsidRPr="00426FDD">
        <w:rPr>
          <w:rFonts w:ascii="Times New Roman" w:hAnsi="Times New Roman"/>
          <w:b/>
          <w:caps/>
          <w:sz w:val="28"/>
          <w:szCs w:val="28"/>
        </w:rPr>
        <w:t>Друга колегія суддів</w:t>
      </w:r>
    </w:p>
    <w:p w:rsidR="00B2095F" w:rsidRPr="00426FDD" w:rsidRDefault="00B2095F" w:rsidP="00B2095F">
      <w:pPr>
        <w:ind w:left="4254"/>
        <w:jc w:val="center"/>
        <w:rPr>
          <w:rFonts w:ascii="Times New Roman" w:hAnsi="Times New Roman"/>
          <w:b/>
          <w:caps/>
          <w:sz w:val="28"/>
          <w:szCs w:val="28"/>
        </w:rPr>
      </w:pPr>
      <w:r w:rsidRPr="00426FDD">
        <w:rPr>
          <w:rFonts w:ascii="Times New Roman" w:hAnsi="Times New Roman"/>
          <w:b/>
          <w:caps/>
          <w:sz w:val="28"/>
          <w:szCs w:val="28"/>
        </w:rPr>
        <w:t>Другого сенату</w:t>
      </w:r>
    </w:p>
    <w:p w:rsidR="00277F2B" w:rsidRDefault="00B2095F" w:rsidP="00B2095F">
      <w:pPr>
        <w:ind w:left="4254"/>
        <w:jc w:val="center"/>
        <w:rPr>
          <w:rFonts w:ascii="Times New Roman" w:hAnsi="Times New Roman"/>
          <w:b/>
          <w:bCs/>
          <w:sz w:val="28"/>
          <w:szCs w:val="28"/>
        </w:rPr>
      </w:pPr>
      <w:r w:rsidRPr="00426FDD">
        <w:rPr>
          <w:rFonts w:ascii="Times New Roman" w:hAnsi="Times New Roman"/>
          <w:b/>
          <w:caps/>
          <w:sz w:val="28"/>
          <w:szCs w:val="28"/>
        </w:rPr>
        <w:t>Конституційного Суду України</w:t>
      </w:r>
      <w:bookmarkEnd w:id="0"/>
    </w:p>
    <w:sectPr w:rsidR="00277F2B" w:rsidSect="00277F2B">
      <w:headerReference w:type="default" r:id="rId9"/>
      <w:footerReference w:type="default" r:id="rId10"/>
      <w:foot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5E1" w:rsidRDefault="008705E1" w:rsidP="009657BF">
      <w:r>
        <w:separator/>
      </w:r>
    </w:p>
  </w:endnote>
  <w:endnote w:type="continuationSeparator" w:id="0">
    <w:p w:rsidR="008705E1" w:rsidRDefault="008705E1" w:rsidP="009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2B" w:rsidRPr="00277F2B" w:rsidRDefault="00277F2B">
    <w:pPr>
      <w:pStyle w:val="a6"/>
      <w:rPr>
        <w:rFonts w:ascii="Times New Roman" w:hAnsi="Times New Roman"/>
        <w:sz w:val="10"/>
        <w:szCs w:val="10"/>
      </w:rPr>
    </w:pPr>
    <w:r w:rsidRPr="00277F2B">
      <w:rPr>
        <w:rFonts w:ascii="Times New Roman" w:hAnsi="Times New Roman"/>
        <w:sz w:val="10"/>
        <w:szCs w:val="10"/>
      </w:rPr>
      <w:fldChar w:fldCharType="begin"/>
    </w:r>
    <w:r w:rsidRPr="00277F2B">
      <w:rPr>
        <w:rFonts w:ascii="Times New Roman" w:hAnsi="Times New Roman"/>
        <w:sz w:val="10"/>
        <w:szCs w:val="10"/>
      </w:rPr>
      <w:instrText xml:space="preserve"> FILENAME \p \* MERGEFORMAT </w:instrText>
    </w:r>
    <w:r w:rsidRPr="00277F2B">
      <w:rPr>
        <w:rFonts w:ascii="Times New Roman" w:hAnsi="Times New Roman"/>
        <w:sz w:val="10"/>
        <w:szCs w:val="10"/>
      </w:rPr>
      <w:fldChar w:fldCharType="separate"/>
    </w:r>
    <w:r w:rsidR="00B2095F">
      <w:rPr>
        <w:rFonts w:ascii="Times New Roman" w:hAnsi="Times New Roman"/>
        <w:noProof/>
        <w:sz w:val="10"/>
        <w:szCs w:val="10"/>
      </w:rPr>
      <w:t>S:\Mashburo\2025\Suddi\II senat\II koleg\27.docx</w:t>
    </w:r>
    <w:r w:rsidRPr="00277F2B">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2B" w:rsidRPr="00277F2B" w:rsidRDefault="00277F2B">
    <w:pPr>
      <w:pStyle w:val="a6"/>
      <w:rPr>
        <w:rFonts w:ascii="Times New Roman" w:hAnsi="Times New Roman"/>
        <w:sz w:val="10"/>
        <w:szCs w:val="10"/>
      </w:rPr>
    </w:pPr>
    <w:r w:rsidRPr="00277F2B">
      <w:rPr>
        <w:rFonts w:ascii="Times New Roman" w:hAnsi="Times New Roman"/>
        <w:sz w:val="10"/>
        <w:szCs w:val="10"/>
      </w:rPr>
      <w:fldChar w:fldCharType="begin"/>
    </w:r>
    <w:r w:rsidRPr="00277F2B">
      <w:rPr>
        <w:rFonts w:ascii="Times New Roman" w:hAnsi="Times New Roman"/>
        <w:sz w:val="10"/>
        <w:szCs w:val="10"/>
      </w:rPr>
      <w:instrText xml:space="preserve"> FILENAME \p \* MERGEFORMAT </w:instrText>
    </w:r>
    <w:r w:rsidRPr="00277F2B">
      <w:rPr>
        <w:rFonts w:ascii="Times New Roman" w:hAnsi="Times New Roman"/>
        <w:sz w:val="10"/>
        <w:szCs w:val="10"/>
      </w:rPr>
      <w:fldChar w:fldCharType="separate"/>
    </w:r>
    <w:r w:rsidR="00B2095F">
      <w:rPr>
        <w:rFonts w:ascii="Times New Roman" w:hAnsi="Times New Roman"/>
        <w:noProof/>
        <w:sz w:val="10"/>
        <w:szCs w:val="10"/>
      </w:rPr>
      <w:t>S:\Mashburo\2025\Suddi\II senat\II koleg\27.docx</w:t>
    </w:r>
    <w:r w:rsidRPr="00277F2B">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5E1" w:rsidRDefault="008705E1" w:rsidP="009657BF">
      <w:r>
        <w:separator/>
      </w:r>
    </w:p>
  </w:footnote>
  <w:footnote w:type="continuationSeparator" w:id="0">
    <w:p w:rsidR="008705E1" w:rsidRDefault="008705E1" w:rsidP="009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82" w:rsidRPr="009657BF" w:rsidRDefault="00514D82" w:rsidP="009657BF">
    <w:pPr>
      <w:pStyle w:val="a4"/>
      <w:jc w:val="center"/>
      <w:rPr>
        <w:sz w:val="28"/>
        <w:szCs w:val="28"/>
      </w:rPr>
    </w:pPr>
    <w:r w:rsidRPr="009657BF">
      <w:rPr>
        <w:sz w:val="28"/>
        <w:szCs w:val="28"/>
      </w:rPr>
      <w:fldChar w:fldCharType="begin"/>
    </w:r>
    <w:r w:rsidRPr="009657BF">
      <w:rPr>
        <w:sz w:val="28"/>
        <w:szCs w:val="28"/>
      </w:rPr>
      <w:instrText>PAGE   \* MERGEFORMAT</w:instrText>
    </w:r>
    <w:r w:rsidRPr="009657BF">
      <w:rPr>
        <w:sz w:val="28"/>
        <w:szCs w:val="28"/>
      </w:rPr>
      <w:fldChar w:fldCharType="separate"/>
    </w:r>
    <w:r w:rsidR="00B2095F" w:rsidRPr="00B2095F">
      <w:rPr>
        <w:noProof/>
        <w:sz w:val="28"/>
        <w:szCs w:val="28"/>
        <w:lang w:val="uk-UA"/>
      </w:rPr>
      <w:t>6</w:t>
    </w:r>
    <w:r w:rsidRPr="009657B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D1D"/>
    <w:multiLevelType w:val="hybridMultilevel"/>
    <w:tmpl w:val="32CC32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7B082B"/>
    <w:multiLevelType w:val="multilevel"/>
    <w:tmpl w:val="84263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FC6DD5"/>
    <w:multiLevelType w:val="hybridMultilevel"/>
    <w:tmpl w:val="72000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124D5"/>
    <w:multiLevelType w:val="hybridMultilevel"/>
    <w:tmpl w:val="2042F96C"/>
    <w:lvl w:ilvl="0" w:tplc="F1AE25A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B5406A5"/>
    <w:multiLevelType w:val="hybridMultilevel"/>
    <w:tmpl w:val="690ED440"/>
    <w:lvl w:ilvl="0" w:tplc="F78422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D6135FD"/>
    <w:multiLevelType w:val="hybridMultilevel"/>
    <w:tmpl w:val="8BC0ED90"/>
    <w:lvl w:ilvl="0" w:tplc="5A502088">
      <w:start w:val="1"/>
      <w:numFmt w:val="decimal"/>
      <w:lvlText w:val="%1."/>
      <w:lvlJc w:val="left"/>
      <w:pPr>
        <w:ind w:left="1069" w:hanging="360"/>
      </w:pPr>
      <w:rPr>
        <w:rFonts w:ascii="Times New Roman" w:eastAsia="Times New Roman" w:hAnsi="Times New Roman" w:cs="Times New Roman"/>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C5"/>
    <w:rsid w:val="00002018"/>
    <w:rsid w:val="00002725"/>
    <w:rsid w:val="000033D1"/>
    <w:rsid w:val="0000387E"/>
    <w:rsid w:val="00003DB3"/>
    <w:rsid w:val="0000474D"/>
    <w:rsid w:val="00004BFE"/>
    <w:rsid w:val="000051DF"/>
    <w:rsid w:val="0000555D"/>
    <w:rsid w:val="00007109"/>
    <w:rsid w:val="00007586"/>
    <w:rsid w:val="00007A42"/>
    <w:rsid w:val="00007A5D"/>
    <w:rsid w:val="0001073A"/>
    <w:rsid w:val="00010A3D"/>
    <w:rsid w:val="00011442"/>
    <w:rsid w:val="0001289D"/>
    <w:rsid w:val="00012940"/>
    <w:rsid w:val="00012AA5"/>
    <w:rsid w:val="00014416"/>
    <w:rsid w:val="00014949"/>
    <w:rsid w:val="00015621"/>
    <w:rsid w:val="0001644B"/>
    <w:rsid w:val="000167F4"/>
    <w:rsid w:val="0001779C"/>
    <w:rsid w:val="00020597"/>
    <w:rsid w:val="0002117F"/>
    <w:rsid w:val="00023633"/>
    <w:rsid w:val="0002366A"/>
    <w:rsid w:val="00025210"/>
    <w:rsid w:val="00025BF9"/>
    <w:rsid w:val="0002763A"/>
    <w:rsid w:val="00031554"/>
    <w:rsid w:val="0003297B"/>
    <w:rsid w:val="00032A95"/>
    <w:rsid w:val="00032E3D"/>
    <w:rsid w:val="00033531"/>
    <w:rsid w:val="00034ED5"/>
    <w:rsid w:val="000353D3"/>
    <w:rsid w:val="00035839"/>
    <w:rsid w:val="0003622B"/>
    <w:rsid w:val="0003626D"/>
    <w:rsid w:val="00036BCC"/>
    <w:rsid w:val="00036C8E"/>
    <w:rsid w:val="00041993"/>
    <w:rsid w:val="00042175"/>
    <w:rsid w:val="00042A1F"/>
    <w:rsid w:val="00042AEE"/>
    <w:rsid w:val="0004315A"/>
    <w:rsid w:val="00043F25"/>
    <w:rsid w:val="00043FF0"/>
    <w:rsid w:val="00044EF3"/>
    <w:rsid w:val="000458C8"/>
    <w:rsid w:val="00046BB5"/>
    <w:rsid w:val="000520B2"/>
    <w:rsid w:val="00053C50"/>
    <w:rsid w:val="00053FEC"/>
    <w:rsid w:val="00055E6E"/>
    <w:rsid w:val="00056C84"/>
    <w:rsid w:val="00056DFC"/>
    <w:rsid w:val="0006034C"/>
    <w:rsid w:val="00062552"/>
    <w:rsid w:val="0006467E"/>
    <w:rsid w:val="00066372"/>
    <w:rsid w:val="00066439"/>
    <w:rsid w:val="0007049E"/>
    <w:rsid w:val="00070550"/>
    <w:rsid w:val="0007061D"/>
    <w:rsid w:val="00071487"/>
    <w:rsid w:val="00072FD9"/>
    <w:rsid w:val="00073E7C"/>
    <w:rsid w:val="00074668"/>
    <w:rsid w:val="00074E92"/>
    <w:rsid w:val="000757CA"/>
    <w:rsid w:val="00076304"/>
    <w:rsid w:val="00076974"/>
    <w:rsid w:val="00076ED4"/>
    <w:rsid w:val="000772F7"/>
    <w:rsid w:val="00080040"/>
    <w:rsid w:val="00080C21"/>
    <w:rsid w:val="0008144D"/>
    <w:rsid w:val="000815D3"/>
    <w:rsid w:val="00083027"/>
    <w:rsid w:val="00083BF4"/>
    <w:rsid w:val="00084343"/>
    <w:rsid w:val="00087763"/>
    <w:rsid w:val="00087E14"/>
    <w:rsid w:val="00090AF0"/>
    <w:rsid w:val="0009323F"/>
    <w:rsid w:val="00093793"/>
    <w:rsid w:val="00093C3F"/>
    <w:rsid w:val="00094818"/>
    <w:rsid w:val="0009498C"/>
    <w:rsid w:val="0009644F"/>
    <w:rsid w:val="0009696C"/>
    <w:rsid w:val="00096F03"/>
    <w:rsid w:val="00097646"/>
    <w:rsid w:val="000A08CD"/>
    <w:rsid w:val="000A0F91"/>
    <w:rsid w:val="000A1C30"/>
    <w:rsid w:val="000A1EF9"/>
    <w:rsid w:val="000A4425"/>
    <w:rsid w:val="000A4443"/>
    <w:rsid w:val="000A54A9"/>
    <w:rsid w:val="000A5B9D"/>
    <w:rsid w:val="000A5CA5"/>
    <w:rsid w:val="000A62E9"/>
    <w:rsid w:val="000A7FB1"/>
    <w:rsid w:val="000B0742"/>
    <w:rsid w:val="000B27AD"/>
    <w:rsid w:val="000B3169"/>
    <w:rsid w:val="000B3944"/>
    <w:rsid w:val="000B3C70"/>
    <w:rsid w:val="000B43C3"/>
    <w:rsid w:val="000B4442"/>
    <w:rsid w:val="000B55CA"/>
    <w:rsid w:val="000B561D"/>
    <w:rsid w:val="000C163B"/>
    <w:rsid w:val="000C16DC"/>
    <w:rsid w:val="000C25C9"/>
    <w:rsid w:val="000C262E"/>
    <w:rsid w:val="000C3907"/>
    <w:rsid w:val="000C3A3E"/>
    <w:rsid w:val="000C3B59"/>
    <w:rsid w:val="000C3BD3"/>
    <w:rsid w:val="000C400E"/>
    <w:rsid w:val="000C4613"/>
    <w:rsid w:val="000C4F90"/>
    <w:rsid w:val="000C513E"/>
    <w:rsid w:val="000C5368"/>
    <w:rsid w:val="000C58D4"/>
    <w:rsid w:val="000C68B0"/>
    <w:rsid w:val="000C6C24"/>
    <w:rsid w:val="000C7960"/>
    <w:rsid w:val="000D06A7"/>
    <w:rsid w:val="000D09CB"/>
    <w:rsid w:val="000D1B9C"/>
    <w:rsid w:val="000D209B"/>
    <w:rsid w:val="000D2377"/>
    <w:rsid w:val="000D3E18"/>
    <w:rsid w:val="000D4BE7"/>
    <w:rsid w:val="000D4F65"/>
    <w:rsid w:val="000D5493"/>
    <w:rsid w:val="000D595E"/>
    <w:rsid w:val="000D5B17"/>
    <w:rsid w:val="000D5BBB"/>
    <w:rsid w:val="000D6CEE"/>
    <w:rsid w:val="000D7663"/>
    <w:rsid w:val="000E0818"/>
    <w:rsid w:val="000E0F58"/>
    <w:rsid w:val="000E16EC"/>
    <w:rsid w:val="000E1B0B"/>
    <w:rsid w:val="000E3B7E"/>
    <w:rsid w:val="000E3D7E"/>
    <w:rsid w:val="000E518B"/>
    <w:rsid w:val="000E59FE"/>
    <w:rsid w:val="000E632A"/>
    <w:rsid w:val="000E7FE1"/>
    <w:rsid w:val="000F06E3"/>
    <w:rsid w:val="000F0868"/>
    <w:rsid w:val="000F0C9F"/>
    <w:rsid w:val="000F18E6"/>
    <w:rsid w:val="000F2275"/>
    <w:rsid w:val="000F2E8F"/>
    <w:rsid w:val="000F39FB"/>
    <w:rsid w:val="000F3B9D"/>
    <w:rsid w:val="000F458C"/>
    <w:rsid w:val="000F4E22"/>
    <w:rsid w:val="000F5276"/>
    <w:rsid w:val="000F5B26"/>
    <w:rsid w:val="000F70E5"/>
    <w:rsid w:val="000F70ED"/>
    <w:rsid w:val="00100581"/>
    <w:rsid w:val="00101C8C"/>
    <w:rsid w:val="00102395"/>
    <w:rsid w:val="001023B4"/>
    <w:rsid w:val="00102A8F"/>
    <w:rsid w:val="00103DAE"/>
    <w:rsid w:val="0010407E"/>
    <w:rsid w:val="00104272"/>
    <w:rsid w:val="00104E7B"/>
    <w:rsid w:val="001064D5"/>
    <w:rsid w:val="0010731B"/>
    <w:rsid w:val="00110F6D"/>
    <w:rsid w:val="00111FCC"/>
    <w:rsid w:val="00112FC7"/>
    <w:rsid w:val="0011362D"/>
    <w:rsid w:val="00113E9E"/>
    <w:rsid w:val="001153C4"/>
    <w:rsid w:val="00115988"/>
    <w:rsid w:val="001162FF"/>
    <w:rsid w:val="00116473"/>
    <w:rsid w:val="00116504"/>
    <w:rsid w:val="00117FF1"/>
    <w:rsid w:val="00120569"/>
    <w:rsid w:val="00122A98"/>
    <w:rsid w:val="00123776"/>
    <w:rsid w:val="001239B4"/>
    <w:rsid w:val="0012595F"/>
    <w:rsid w:val="00125A9D"/>
    <w:rsid w:val="00125EFD"/>
    <w:rsid w:val="0012748D"/>
    <w:rsid w:val="00130100"/>
    <w:rsid w:val="00130564"/>
    <w:rsid w:val="00130B02"/>
    <w:rsid w:val="00131520"/>
    <w:rsid w:val="00131841"/>
    <w:rsid w:val="001318DF"/>
    <w:rsid w:val="00131A53"/>
    <w:rsid w:val="00132319"/>
    <w:rsid w:val="001327FD"/>
    <w:rsid w:val="001333B1"/>
    <w:rsid w:val="00133CB5"/>
    <w:rsid w:val="00134552"/>
    <w:rsid w:val="00134B85"/>
    <w:rsid w:val="0013572D"/>
    <w:rsid w:val="00135ED9"/>
    <w:rsid w:val="001362AD"/>
    <w:rsid w:val="001378CD"/>
    <w:rsid w:val="00137992"/>
    <w:rsid w:val="00137E6A"/>
    <w:rsid w:val="00140116"/>
    <w:rsid w:val="00140AB2"/>
    <w:rsid w:val="00140EBB"/>
    <w:rsid w:val="001420D6"/>
    <w:rsid w:val="00142490"/>
    <w:rsid w:val="00142CF3"/>
    <w:rsid w:val="00143132"/>
    <w:rsid w:val="00143192"/>
    <w:rsid w:val="0014340A"/>
    <w:rsid w:val="00143F7F"/>
    <w:rsid w:val="00144BA6"/>
    <w:rsid w:val="00147B07"/>
    <w:rsid w:val="0015013B"/>
    <w:rsid w:val="001511B1"/>
    <w:rsid w:val="001516D1"/>
    <w:rsid w:val="001532A8"/>
    <w:rsid w:val="00156547"/>
    <w:rsid w:val="0015727A"/>
    <w:rsid w:val="00160D05"/>
    <w:rsid w:val="001617DD"/>
    <w:rsid w:val="001618B1"/>
    <w:rsid w:val="001624C9"/>
    <w:rsid w:val="00162EFD"/>
    <w:rsid w:val="001633AD"/>
    <w:rsid w:val="00163666"/>
    <w:rsid w:val="00165844"/>
    <w:rsid w:val="00165B0A"/>
    <w:rsid w:val="0016640D"/>
    <w:rsid w:val="0016716D"/>
    <w:rsid w:val="0016769C"/>
    <w:rsid w:val="001708E7"/>
    <w:rsid w:val="001713E3"/>
    <w:rsid w:val="001725E4"/>
    <w:rsid w:val="001729F1"/>
    <w:rsid w:val="00173A1B"/>
    <w:rsid w:val="00173AAF"/>
    <w:rsid w:val="001747A4"/>
    <w:rsid w:val="001749C6"/>
    <w:rsid w:val="00174BA8"/>
    <w:rsid w:val="00176CD9"/>
    <w:rsid w:val="00180253"/>
    <w:rsid w:val="001803B1"/>
    <w:rsid w:val="001813EB"/>
    <w:rsid w:val="00182276"/>
    <w:rsid w:val="001824A3"/>
    <w:rsid w:val="00182D9C"/>
    <w:rsid w:val="00182F1A"/>
    <w:rsid w:val="0018322A"/>
    <w:rsid w:val="00183AEC"/>
    <w:rsid w:val="001840B2"/>
    <w:rsid w:val="00185F00"/>
    <w:rsid w:val="00191268"/>
    <w:rsid w:val="00191882"/>
    <w:rsid w:val="0019276B"/>
    <w:rsid w:val="00192B4E"/>
    <w:rsid w:val="001935A0"/>
    <w:rsid w:val="001935BD"/>
    <w:rsid w:val="00194451"/>
    <w:rsid w:val="00194D4A"/>
    <w:rsid w:val="00194ECD"/>
    <w:rsid w:val="00194FFA"/>
    <w:rsid w:val="00195EFD"/>
    <w:rsid w:val="00196126"/>
    <w:rsid w:val="001966A0"/>
    <w:rsid w:val="00196E78"/>
    <w:rsid w:val="00197646"/>
    <w:rsid w:val="00197ABA"/>
    <w:rsid w:val="001A2320"/>
    <w:rsid w:val="001A26CC"/>
    <w:rsid w:val="001A2B40"/>
    <w:rsid w:val="001A2D17"/>
    <w:rsid w:val="001A3D95"/>
    <w:rsid w:val="001A4198"/>
    <w:rsid w:val="001A4B5B"/>
    <w:rsid w:val="001A4E79"/>
    <w:rsid w:val="001A5C9F"/>
    <w:rsid w:val="001A5F5F"/>
    <w:rsid w:val="001A6235"/>
    <w:rsid w:val="001A6523"/>
    <w:rsid w:val="001B047C"/>
    <w:rsid w:val="001B0AA9"/>
    <w:rsid w:val="001B1D93"/>
    <w:rsid w:val="001B358D"/>
    <w:rsid w:val="001B35C6"/>
    <w:rsid w:val="001B4390"/>
    <w:rsid w:val="001B520D"/>
    <w:rsid w:val="001B56CC"/>
    <w:rsid w:val="001B5C90"/>
    <w:rsid w:val="001B6084"/>
    <w:rsid w:val="001B6127"/>
    <w:rsid w:val="001C0710"/>
    <w:rsid w:val="001C1041"/>
    <w:rsid w:val="001C1BBE"/>
    <w:rsid w:val="001C1CE1"/>
    <w:rsid w:val="001C2940"/>
    <w:rsid w:val="001C2BBE"/>
    <w:rsid w:val="001C3B08"/>
    <w:rsid w:val="001C64B7"/>
    <w:rsid w:val="001C67D3"/>
    <w:rsid w:val="001C6AA8"/>
    <w:rsid w:val="001C7294"/>
    <w:rsid w:val="001D15D0"/>
    <w:rsid w:val="001D2210"/>
    <w:rsid w:val="001D378F"/>
    <w:rsid w:val="001D38D8"/>
    <w:rsid w:val="001D39AE"/>
    <w:rsid w:val="001D3A18"/>
    <w:rsid w:val="001D3AE5"/>
    <w:rsid w:val="001D4781"/>
    <w:rsid w:val="001D5929"/>
    <w:rsid w:val="001D5B49"/>
    <w:rsid w:val="001E0350"/>
    <w:rsid w:val="001E0D01"/>
    <w:rsid w:val="001E0E42"/>
    <w:rsid w:val="001E10A9"/>
    <w:rsid w:val="001E1903"/>
    <w:rsid w:val="001E237B"/>
    <w:rsid w:val="001E26DD"/>
    <w:rsid w:val="001E4829"/>
    <w:rsid w:val="001E49C1"/>
    <w:rsid w:val="001E5605"/>
    <w:rsid w:val="001E5B8D"/>
    <w:rsid w:val="001E73B2"/>
    <w:rsid w:val="001E7EB6"/>
    <w:rsid w:val="001F0BCF"/>
    <w:rsid w:val="001F10C5"/>
    <w:rsid w:val="001F137D"/>
    <w:rsid w:val="001F1F2E"/>
    <w:rsid w:val="001F1F75"/>
    <w:rsid w:val="001F37B8"/>
    <w:rsid w:val="001F3CB0"/>
    <w:rsid w:val="001F4A00"/>
    <w:rsid w:val="001F5265"/>
    <w:rsid w:val="001F5CC6"/>
    <w:rsid w:val="001F71EA"/>
    <w:rsid w:val="001F7A39"/>
    <w:rsid w:val="002001EA"/>
    <w:rsid w:val="002019A2"/>
    <w:rsid w:val="00202BE2"/>
    <w:rsid w:val="00204EC6"/>
    <w:rsid w:val="00206830"/>
    <w:rsid w:val="00207250"/>
    <w:rsid w:val="0020779C"/>
    <w:rsid w:val="00207B85"/>
    <w:rsid w:val="00210284"/>
    <w:rsid w:val="0021091A"/>
    <w:rsid w:val="0021376C"/>
    <w:rsid w:val="00213E79"/>
    <w:rsid w:val="00215156"/>
    <w:rsid w:val="0021580F"/>
    <w:rsid w:val="00215BD1"/>
    <w:rsid w:val="00215FCC"/>
    <w:rsid w:val="0021780F"/>
    <w:rsid w:val="00222292"/>
    <w:rsid w:val="002224CC"/>
    <w:rsid w:val="00222542"/>
    <w:rsid w:val="00222E7C"/>
    <w:rsid w:val="00223EED"/>
    <w:rsid w:val="002241F2"/>
    <w:rsid w:val="002247AF"/>
    <w:rsid w:val="002253E3"/>
    <w:rsid w:val="00226B91"/>
    <w:rsid w:val="002272BD"/>
    <w:rsid w:val="00227F13"/>
    <w:rsid w:val="002315F4"/>
    <w:rsid w:val="00234AF2"/>
    <w:rsid w:val="00235C12"/>
    <w:rsid w:val="002362B8"/>
    <w:rsid w:val="0023665E"/>
    <w:rsid w:val="00236A75"/>
    <w:rsid w:val="00236FE8"/>
    <w:rsid w:val="00237317"/>
    <w:rsid w:val="00240C85"/>
    <w:rsid w:val="00241516"/>
    <w:rsid w:val="00241CD4"/>
    <w:rsid w:val="002420B7"/>
    <w:rsid w:val="00242299"/>
    <w:rsid w:val="00242334"/>
    <w:rsid w:val="002429EF"/>
    <w:rsid w:val="0024318B"/>
    <w:rsid w:val="002437E4"/>
    <w:rsid w:val="00243C09"/>
    <w:rsid w:val="00244EBB"/>
    <w:rsid w:val="00245C50"/>
    <w:rsid w:val="002470E0"/>
    <w:rsid w:val="002475AD"/>
    <w:rsid w:val="002475DB"/>
    <w:rsid w:val="00250448"/>
    <w:rsid w:val="00251C4B"/>
    <w:rsid w:val="002529DD"/>
    <w:rsid w:val="002530FB"/>
    <w:rsid w:val="00253D79"/>
    <w:rsid w:val="00253EE2"/>
    <w:rsid w:val="002544EF"/>
    <w:rsid w:val="00255C53"/>
    <w:rsid w:val="00256107"/>
    <w:rsid w:val="00256FBE"/>
    <w:rsid w:val="00260C63"/>
    <w:rsid w:val="00261C3B"/>
    <w:rsid w:val="00261D49"/>
    <w:rsid w:val="002646CD"/>
    <w:rsid w:val="00265BB3"/>
    <w:rsid w:val="002674BD"/>
    <w:rsid w:val="00267BE7"/>
    <w:rsid w:val="00270C8A"/>
    <w:rsid w:val="00270E5D"/>
    <w:rsid w:val="00271B89"/>
    <w:rsid w:val="00271EE5"/>
    <w:rsid w:val="00272183"/>
    <w:rsid w:val="002739FD"/>
    <w:rsid w:val="002744AE"/>
    <w:rsid w:val="00275548"/>
    <w:rsid w:val="0027569D"/>
    <w:rsid w:val="002761EC"/>
    <w:rsid w:val="00277DF6"/>
    <w:rsid w:val="00277F2B"/>
    <w:rsid w:val="0028002C"/>
    <w:rsid w:val="002808F0"/>
    <w:rsid w:val="00281749"/>
    <w:rsid w:val="00281ED5"/>
    <w:rsid w:val="00282737"/>
    <w:rsid w:val="00284355"/>
    <w:rsid w:val="00284C77"/>
    <w:rsid w:val="00284FB9"/>
    <w:rsid w:val="00285DB1"/>
    <w:rsid w:val="00286064"/>
    <w:rsid w:val="00286534"/>
    <w:rsid w:val="00287054"/>
    <w:rsid w:val="002870C9"/>
    <w:rsid w:val="00291D86"/>
    <w:rsid w:val="0029290F"/>
    <w:rsid w:val="00294219"/>
    <w:rsid w:val="00294CD4"/>
    <w:rsid w:val="00294F0C"/>
    <w:rsid w:val="00295400"/>
    <w:rsid w:val="0029567E"/>
    <w:rsid w:val="00295E68"/>
    <w:rsid w:val="00296399"/>
    <w:rsid w:val="00297510"/>
    <w:rsid w:val="00297885"/>
    <w:rsid w:val="002A0035"/>
    <w:rsid w:val="002A1F61"/>
    <w:rsid w:val="002A26D8"/>
    <w:rsid w:val="002A29B0"/>
    <w:rsid w:val="002A2FEE"/>
    <w:rsid w:val="002A338D"/>
    <w:rsid w:val="002A3421"/>
    <w:rsid w:val="002A3DD2"/>
    <w:rsid w:val="002A5299"/>
    <w:rsid w:val="002A5DC9"/>
    <w:rsid w:val="002A703F"/>
    <w:rsid w:val="002B10F5"/>
    <w:rsid w:val="002B24F3"/>
    <w:rsid w:val="002B4AFC"/>
    <w:rsid w:val="002B50BE"/>
    <w:rsid w:val="002B5B15"/>
    <w:rsid w:val="002B6553"/>
    <w:rsid w:val="002B6B4E"/>
    <w:rsid w:val="002B6F10"/>
    <w:rsid w:val="002B7062"/>
    <w:rsid w:val="002B7EC0"/>
    <w:rsid w:val="002C03AE"/>
    <w:rsid w:val="002C18C7"/>
    <w:rsid w:val="002C31BF"/>
    <w:rsid w:val="002C3A8E"/>
    <w:rsid w:val="002C4159"/>
    <w:rsid w:val="002C4D8E"/>
    <w:rsid w:val="002C531E"/>
    <w:rsid w:val="002C5939"/>
    <w:rsid w:val="002C678E"/>
    <w:rsid w:val="002C7825"/>
    <w:rsid w:val="002D0648"/>
    <w:rsid w:val="002D0907"/>
    <w:rsid w:val="002D0937"/>
    <w:rsid w:val="002D198B"/>
    <w:rsid w:val="002D1A84"/>
    <w:rsid w:val="002D2454"/>
    <w:rsid w:val="002D250E"/>
    <w:rsid w:val="002D4CB2"/>
    <w:rsid w:val="002D5347"/>
    <w:rsid w:val="002D5774"/>
    <w:rsid w:val="002D6840"/>
    <w:rsid w:val="002D68A9"/>
    <w:rsid w:val="002D6EDB"/>
    <w:rsid w:val="002D756B"/>
    <w:rsid w:val="002E02DA"/>
    <w:rsid w:val="002E1B53"/>
    <w:rsid w:val="002E247F"/>
    <w:rsid w:val="002E2DFC"/>
    <w:rsid w:val="002E2E1C"/>
    <w:rsid w:val="002E4560"/>
    <w:rsid w:val="002E63D0"/>
    <w:rsid w:val="002E649F"/>
    <w:rsid w:val="002E6A2E"/>
    <w:rsid w:val="002E78E5"/>
    <w:rsid w:val="002F0668"/>
    <w:rsid w:val="002F09EC"/>
    <w:rsid w:val="002F0DB5"/>
    <w:rsid w:val="002F4EAE"/>
    <w:rsid w:val="002F58E3"/>
    <w:rsid w:val="002F5A94"/>
    <w:rsid w:val="002F5B43"/>
    <w:rsid w:val="002F5D93"/>
    <w:rsid w:val="002F69C3"/>
    <w:rsid w:val="002F7B87"/>
    <w:rsid w:val="003005E2"/>
    <w:rsid w:val="00300940"/>
    <w:rsid w:val="003016AD"/>
    <w:rsid w:val="0030273E"/>
    <w:rsid w:val="00303547"/>
    <w:rsid w:val="003035D0"/>
    <w:rsid w:val="00303A32"/>
    <w:rsid w:val="00303CA7"/>
    <w:rsid w:val="00305D26"/>
    <w:rsid w:val="00306582"/>
    <w:rsid w:val="003114DA"/>
    <w:rsid w:val="0031296B"/>
    <w:rsid w:val="003132AE"/>
    <w:rsid w:val="003141B8"/>
    <w:rsid w:val="00314BC5"/>
    <w:rsid w:val="00315095"/>
    <w:rsid w:val="0031513F"/>
    <w:rsid w:val="0031543C"/>
    <w:rsid w:val="00316C7F"/>
    <w:rsid w:val="00317B76"/>
    <w:rsid w:val="00320E0F"/>
    <w:rsid w:val="00321C69"/>
    <w:rsid w:val="00321E33"/>
    <w:rsid w:val="00322DC3"/>
    <w:rsid w:val="003245CD"/>
    <w:rsid w:val="00325B09"/>
    <w:rsid w:val="00326576"/>
    <w:rsid w:val="00327325"/>
    <w:rsid w:val="00327E92"/>
    <w:rsid w:val="0033013A"/>
    <w:rsid w:val="00332BF5"/>
    <w:rsid w:val="00332DEF"/>
    <w:rsid w:val="0033325D"/>
    <w:rsid w:val="00334321"/>
    <w:rsid w:val="0033563B"/>
    <w:rsid w:val="00335AD3"/>
    <w:rsid w:val="00336250"/>
    <w:rsid w:val="00336DBB"/>
    <w:rsid w:val="0033709E"/>
    <w:rsid w:val="003376A8"/>
    <w:rsid w:val="00337C9A"/>
    <w:rsid w:val="00337F69"/>
    <w:rsid w:val="003401D3"/>
    <w:rsid w:val="00341425"/>
    <w:rsid w:val="0034187F"/>
    <w:rsid w:val="00341A36"/>
    <w:rsid w:val="00341C08"/>
    <w:rsid w:val="0034215B"/>
    <w:rsid w:val="0034251A"/>
    <w:rsid w:val="00342734"/>
    <w:rsid w:val="00344904"/>
    <w:rsid w:val="0034585B"/>
    <w:rsid w:val="00345CF6"/>
    <w:rsid w:val="0034659B"/>
    <w:rsid w:val="00346E72"/>
    <w:rsid w:val="003472C0"/>
    <w:rsid w:val="003503DC"/>
    <w:rsid w:val="0035082A"/>
    <w:rsid w:val="00350AC0"/>
    <w:rsid w:val="00350B8B"/>
    <w:rsid w:val="00352AD7"/>
    <w:rsid w:val="003550D4"/>
    <w:rsid w:val="00356944"/>
    <w:rsid w:val="003569B1"/>
    <w:rsid w:val="00356B5C"/>
    <w:rsid w:val="0035770A"/>
    <w:rsid w:val="00357A40"/>
    <w:rsid w:val="00360F68"/>
    <w:rsid w:val="00361527"/>
    <w:rsid w:val="003617C2"/>
    <w:rsid w:val="00361889"/>
    <w:rsid w:val="00362504"/>
    <w:rsid w:val="00362986"/>
    <w:rsid w:val="00362DA2"/>
    <w:rsid w:val="00364B9A"/>
    <w:rsid w:val="00365924"/>
    <w:rsid w:val="00366156"/>
    <w:rsid w:val="00367CBC"/>
    <w:rsid w:val="003705D6"/>
    <w:rsid w:val="003708AE"/>
    <w:rsid w:val="003716BF"/>
    <w:rsid w:val="0037194F"/>
    <w:rsid w:val="00371D74"/>
    <w:rsid w:val="00373819"/>
    <w:rsid w:val="00373F98"/>
    <w:rsid w:val="00374D07"/>
    <w:rsid w:val="00374DC3"/>
    <w:rsid w:val="003752A5"/>
    <w:rsid w:val="00376FB2"/>
    <w:rsid w:val="0037796D"/>
    <w:rsid w:val="0038103C"/>
    <w:rsid w:val="0038155E"/>
    <w:rsid w:val="003818C0"/>
    <w:rsid w:val="003821E9"/>
    <w:rsid w:val="00382854"/>
    <w:rsid w:val="00383628"/>
    <w:rsid w:val="0038653B"/>
    <w:rsid w:val="003869F3"/>
    <w:rsid w:val="00386ABC"/>
    <w:rsid w:val="00386CA0"/>
    <w:rsid w:val="00386CA8"/>
    <w:rsid w:val="00387A74"/>
    <w:rsid w:val="003901FE"/>
    <w:rsid w:val="00390FBA"/>
    <w:rsid w:val="003912B8"/>
    <w:rsid w:val="00391D23"/>
    <w:rsid w:val="00393097"/>
    <w:rsid w:val="0039318A"/>
    <w:rsid w:val="003934D8"/>
    <w:rsid w:val="00393506"/>
    <w:rsid w:val="00394687"/>
    <w:rsid w:val="00394C6A"/>
    <w:rsid w:val="003954D6"/>
    <w:rsid w:val="003959E3"/>
    <w:rsid w:val="0039711A"/>
    <w:rsid w:val="0039729D"/>
    <w:rsid w:val="003978C9"/>
    <w:rsid w:val="00397A78"/>
    <w:rsid w:val="003A07DF"/>
    <w:rsid w:val="003A0A4E"/>
    <w:rsid w:val="003A1058"/>
    <w:rsid w:val="003A16CC"/>
    <w:rsid w:val="003A1EF4"/>
    <w:rsid w:val="003A2B1A"/>
    <w:rsid w:val="003A3054"/>
    <w:rsid w:val="003A3270"/>
    <w:rsid w:val="003A398D"/>
    <w:rsid w:val="003A4CA5"/>
    <w:rsid w:val="003A56C0"/>
    <w:rsid w:val="003A5887"/>
    <w:rsid w:val="003A60A3"/>
    <w:rsid w:val="003A64A1"/>
    <w:rsid w:val="003A6AF4"/>
    <w:rsid w:val="003B1B82"/>
    <w:rsid w:val="003B21FD"/>
    <w:rsid w:val="003B2DB8"/>
    <w:rsid w:val="003B3087"/>
    <w:rsid w:val="003B3EB0"/>
    <w:rsid w:val="003B3FC3"/>
    <w:rsid w:val="003B53A1"/>
    <w:rsid w:val="003B57DB"/>
    <w:rsid w:val="003B5BA2"/>
    <w:rsid w:val="003B5EEC"/>
    <w:rsid w:val="003B6A21"/>
    <w:rsid w:val="003B6C25"/>
    <w:rsid w:val="003B6D03"/>
    <w:rsid w:val="003C241C"/>
    <w:rsid w:val="003C4899"/>
    <w:rsid w:val="003C4B2E"/>
    <w:rsid w:val="003C619C"/>
    <w:rsid w:val="003C6CAF"/>
    <w:rsid w:val="003C6CC0"/>
    <w:rsid w:val="003D0113"/>
    <w:rsid w:val="003D0270"/>
    <w:rsid w:val="003D091F"/>
    <w:rsid w:val="003D0CF2"/>
    <w:rsid w:val="003D2E82"/>
    <w:rsid w:val="003D3269"/>
    <w:rsid w:val="003D4357"/>
    <w:rsid w:val="003D4B00"/>
    <w:rsid w:val="003D5121"/>
    <w:rsid w:val="003D5221"/>
    <w:rsid w:val="003D570D"/>
    <w:rsid w:val="003D6D64"/>
    <w:rsid w:val="003D79E0"/>
    <w:rsid w:val="003E0EB5"/>
    <w:rsid w:val="003E2049"/>
    <w:rsid w:val="003E275A"/>
    <w:rsid w:val="003E30A1"/>
    <w:rsid w:val="003E32CB"/>
    <w:rsid w:val="003E62B8"/>
    <w:rsid w:val="003E66DA"/>
    <w:rsid w:val="003E6B24"/>
    <w:rsid w:val="003E6C7B"/>
    <w:rsid w:val="003F0673"/>
    <w:rsid w:val="003F0AA9"/>
    <w:rsid w:val="003F0DB6"/>
    <w:rsid w:val="003F10AF"/>
    <w:rsid w:val="003F1D22"/>
    <w:rsid w:val="003F200B"/>
    <w:rsid w:val="003F3BC7"/>
    <w:rsid w:val="003F3F1F"/>
    <w:rsid w:val="003F5593"/>
    <w:rsid w:val="003F56B4"/>
    <w:rsid w:val="003F670B"/>
    <w:rsid w:val="003F785E"/>
    <w:rsid w:val="003F7D52"/>
    <w:rsid w:val="004023BF"/>
    <w:rsid w:val="004042EC"/>
    <w:rsid w:val="004062D8"/>
    <w:rsid w:val="0040642B"/>
    <w:rsid w:val="004067BA"/>
    <w:rsid w:val="00406DF7"/>
    <w:rsid w:val="00407961"/>
    <w:rsid w:val="00407D8B"/>
    <w:rsid w:val="00407E67"/>
    <w:rsid w:val="00410033"/>
    <w:rsid w:val="00410547"/>
    <w:rsid w:val="00413DC3"/>
    <w:rsid w:val="00414194"/>
    <w:rsid w:val="004141AB"/>
    <w:rsid w:val="00414665"/>
    <w:rsid w:val="00414B48"/>
    <w:rsid w:val="004158B4"/>
    <w:rsid w:val="00415F0E"/>
    <w:rsid w:val="004170FE"/>
    <w:rsid w:val="00417867"/>
    <w:rsid w:val="004224BB"/>
    <w:rsid w:val="004227AD"/>
    <w:rsid w:val="00423742"/>
    <w:rsid w:val="004242DC"/>
    <w:rsid w:val="00424AE2"/>
    <w:rsid w:val="00424C42"/>
    <w:rsid w:val="00425DD2"/>
    <w:rsid w:val="0042647D"/>
    <w:rsid w:val="00426B79"/>
    <w:rsid w:val="00426F36"/>
    <w:rsid w:val="0043007C"/>
    <w:rsid w:val="0043044C"/>
    <w:rsid w:val="00431ADA"/>
    <w:rsid w:val="004332CF"/>
    <w:rsid w:val="0043358C"/>
    <w:rsid w:val="00433D27"/>
    <w:rsid w:val="004347D7"/>
    <w:rsid w:val="0043504A"/>
    <w:rsid w:val="00435285"/>
    <w:rsid w:val="0043545B"/>
    <w:rsid w:val="004359CC"/>
    <w:rsid w:val="00436958"/>
    <w:rsid w:val="00437A67"/>
    <w:rsid w:val="00437BFF"/>
    <w:rsid w:val="00440BDF"/>
    <w:rsid w:val="0044247D"/>
    <w:rsid w:val="00442E87"/>
    <w:rsid w:val="00443364"/>
    <w:rsid w:val="004440BC"/>
    <w:rsid w:val="00445517"/>
    <w:rsid w:val="004457A5"/>
    <w:rsid w:val="00446828"/>
    <w:rsid w:val="0044731E"/>
    <w:rsid w:val="00450D8D"/>
    <w:rsid w:val="00451C74"/>
    <w:rsid w:val="00452B4E"/>
    <w:rsid w:val="0045400A"/>
    <w:rsid w:val="00455403"/>
    <w:rsid w:val="00455558"/>
    <w:rsid w:val="00455EDC"/>
    <w:rsid w:val="00456408"/>
    <w:rsid w:val="00460462"/>
    <w:rsid w:val="00460CBC"/>
    <w:rsid w:val="00460E0F"/>
    <w:rsid w:val="00461004"/>
    <w:rsid w:val="00461A33"/>
    <w:rsid w:val="00461A81"/>
    <w:rsid w:val="00461CCB"/>
    <w:rsid w:val="00461EC3"/>
    <w:rsid w:val="00461ED9"/>
    <w:rsid w:val="00463E3E"/>
    <w:rsid w:val="00463E8C"/>
    <w:rsid w:val="00463FFF"/>
    <w:rsid w:val="00466062"/>
    <w:rsid w:val="00466669"/>
    <w:rsid w:val="00466680"/>
    <w:rsid w:val="00466712"/>
    <w:rsid w:val="00470844"/>
    <w:rsid w:val="00470F04"/>
    <w:rsid w:val="004725EE"/>
    <w:rsid w:val="0047286F"/>
    <w:rsid w:val="0047383A"/>
    <w:rsid w:val="00473BFC"/>
    <w:rsid w:val="00474264"/>
    <w:rsid w:val="00474F67"/>
    <w:rsid w:val="004750EA"/>
    <w:rsid w:val="00475102"/>
    <w:rsid w:val="0047518A"/>
    <w:rsid w:val="004761C6"/>
    <w:rsid w:val="00476B97"/>
    <w:rsid w:val="00477B73"/>
    <w:rsid w:val="00477BBC"/>
    <w:rsid w:val="00477DCA"/>
    <w:rsid w:val="00477EA1"/>
    <w:rsid w:val="00480F2E"/>
    <w:rsid w:val="0048104A"/>
    <w:rsid w:val="004832CF"/>
    <w:rsid w:val="00483497"/>
    <w:rsid w:val="00484CF7"/>
    <w:rsid w:val="004852CA"/>
    <w:rsid w:val="00485A1F"/>
    <w:rsid w:val="00486AAF"/>
    <w:rsid w:val="00490488"/>
    <w:rsid w:val="00490AE5"/>
    <w:rsid w:val="00490B42"/>
    <w:rsid w:val="00491929"/>
    <w:rsid w:val="00491CE4"/>
    <w:rsid w:val="00492508"/>
    <w:rsid w:val="0049277F"/>
    <w:rsid w:val="00493597"/>
    <w:rsid w:val="00493978"/>
    <w:rsid w:val="004944C9"/>
    <w:rsid w:val="00495754"/>
    <w:rsid w:val="004962F7"/>
    <w:rsid w:val="00497232"/>
    <w:rsid w:val="0049753C"/>
    <w:rsid w:val="004A03D4"/>
    <w:rsid w:val="004A0B61"/>
    <w:rsid w:val="004A0BB4"/>
    <w:rsid w:val="004A178A"/>
    <w:rsid w:val="004A1AB8"/>
    <w:rsid w:val="004A24E3"/>
    <w:rsid w:val="004A278A"/>
    <w:rsid w:val="004A2B2A"/>
    <w:rsid w:val="004A2C87"/>
    <w:rsid w:val="004A411D"/>
    <w:rsid w:val="004A450B"/>
    <w:rsid w:val="004A5F60"/>
    <w:rsid w:val="004A6C5F"/>
    <w:rsid w:val="004A7BC0"/>
    <w:rsid w:val="004B2A3B"/>
    <w:rsid w:val="004B2ADC"/>
    <w:rsid w:val="004B2C3C"/>
    <w:rsid w:val="004B3380"/>
    <w:rsid w:val="004B5AFE"/>
    <w:rsid w:val="004B6E6A"/>
    <w:rsid w:val="004B7E96"/>
    <w:rsid w:val="004C013A"/>
    <w:rsid w:val="004C07A8"/>
    <w:rsid w:val="004C1329"/>
    <w:rsid w:val="004C14C8"/>
    <w:rsid w:val="004C1624"/>
    <w:rsid w:val="004C312F"/>
    <w:rsid w:val="004C3E28"/>
    <w:rsid w:val="004C3EC2"/>
    <w:rsid w:val="004C436F"/>
    <w:rsid w:val="004C5369"/>
    <w:rsid w:val="004C58F8"/>
    <w:rsid w:val="004C653E"/>
    <w:rsid w:val="004C694E"/>
    <w:rsid w:val="004C6EC4"/>
    <w:rsid w:val="004C734A"/>
    <w:rsid w:val="004C7CBC"/>
    <w:rsid w:val="004D04CB"/>
    <w:rsid w:val="004D228F"/>
    <w:rsid w:val="004D44A9"/>
    <w:rsid w:val="004D5A93"/>
    <w:rsid w:val="004D75C5"/>
    <w:rsid w:val="004E0510"/>
    <w:rsid w:val="004E077E"/>
    <w:rsid w:val="004E16BD"/>
    <w:rsid w:val="004E1DE0"/>
    <w:rsid w:val="004E21B2"/>
    <w:rsid w:val="004E27BD"/>
    <w:rsid w:val="004E27ED"/>
    <w:rsid w:val="004E2B23"/>
    <w:rsid w:val="004E332D"/>
    <w:rsid w:val="004E50C1"/>
    <w:rsid w:val="004E5DC2"/>
    <w:rsid w:val="004E5FBD"/>
    <w:rsid w:val="004E7511"/>
    <w:rsid w:val="004E7AB3"/>
    <w:rsid w:val="004F0613"/>
    <w:rsid w:val="004F0ADB"/>
    <w:rsid w:val="004F1B2E"/>
    <w:rsid w:val="004F27A0"/>
    <w:rsid w:val="004F2887"/>
    <w:rsid w:val="004F32BF"/>
    <w:rsid w:val="004F352C"/>
    <w:rsid w:val="004F3683"/>
    <w:rsid w:val="004F497A"/>
    <w:rsid w:val="004F4D6D"/>
    <w:rsid w:val="004F5AEB"/>
    <w:rsid w:val="004F5C05"/>
    <w:rsid w:val="004F6047"/>
    <w:rsid w:val="004F77DD"/>
    <w:rsid w:val="004F79C9"/>
    <w:rsid w:val="0050057D"/>
    <w:rsid w:val="00500B90"/>
    <w:rsid w:val="00501AE5"/>
    <w:rsid w:val="005022AB"/>
    <w:rsid w:val="00502A15"/>
    <w:rsid w:val="00502A40"/>
    <w:rsid w:val="00504A1B"/>
    <w:rsid w:val="00504A97"/>
    <w:rsid w:val="00504B86"/>
    <w:rsid w:val="005070CF"/>
    <w:rsid w:val="00507B24"/>
    <w:rsid w:val="0051013F"/>
    <w:rsid w:val="005103B1"/>
    <w:rsid w:val="00510545"/>
    <w:rsid w:val="0051087A"/>
    <w:rsid w:val="005114B9"/>
    <w:rsid w:val="00511876"/>
    <w:rsid w:val="005118B9"/>
    <w:rsid w:val="005119F8"/>
    <w:rsid w:val="00511E93"/>
    <w:rsid w:val="00513A45"/>
    <w:rsid w:val="005142FB"/>
    <w:rsid w:val="00514D82"/>
    <w:rsid w:val="00514DBE"/>
    <w:rsid w:val="005161B0"/>
    <w:rsid w:val="0051755B"/>
    <w:rsid w:val="00517CA5"/>
    <w:rsid w:val="00517D02"/>
    <w:rsid w:val="00520312"/>
    <w:rsid w:val="0052097F"/>
    <w:rsid w:val="00521972"/>
    <w:rsid w:val="00521D4A"/>
    <w:rsid w:val="005228E9"/>
    <w:rsid w:val="00522AF8"/>
    <w:rsid w:val="0052315E"/>
    <w:rsid w:val="00523188"/>
    <w:rsid w:val="0052332C"/>
    <w:rsid w:val="00523AF4"/>
    <w:rsid w:val="0052563C"/>
    <w:rsid w:val="0052573F"/>
    <w:rsid w:val="005257FC"/>
    <w:rsid w:val="005262D9"/>
    <w:rsid w:val="0052639A"/>
    <w:rsid w:val="005264F2"/>
    <w:rsid w:val="005306B9"/>
    <w:rsid w:val="00531469"/>
    <w:rsid w:val="00531D60"/>
    <w:rsid w:val="00531E5D"/>
    <w:rsid w:val="005322C0"/>
    <w:rsid w:val="0053267D"/>
    <w:rsid w:val="0053269C"/>
    <w:rsid w:val="00533880"/>
    <w:rsid w:val="005338DE"/>
    <w:rsid w:val="00533FA2"/>
    <w:rsid w:val="00534E02"/>
    <w:rsid w:val="0053528D"/>
    <w:rsid w:val="005356E6"/>
    <w:rsid w:val="005358FE"/>
    <w:rsid w:val="00535EE1"/>
    <w:rsid w:val="00535FFD"/>
    <w:rsid w:val="005362B8"/>
    <w:rsid w:val="005362C6"/>
    <w:rsid w:val="005366E8"/>
    <w:rsid w:val="00536758"/>
    <w:rsid w:val="00537435"/>
    <w:rsid w:val="005375B9"/>
    <w:rsid w:val="00542EC5"/>
    <w:rsid w:val="00542F9E"/>
    <w:rsid w:val="00543EC0"/>
    <w:rsid w:val="005445AA"/>
    <w:rsid w:val="00544D72"/>
    <w:rsid w:val="0054642F"/>
    <w:rsid w:val="00546710"/>
    <w:rsid w:val="00546E32"/>
    <w:rsid w:val="00546F86"/>
    <w:rsid w:val="0054702D"/>
    <w:rsid w:val="00547721"/>
    <w:rsid w:val="0055003D"/>
    <w:rsid w:val="00551360"/>
    <w:rsid w:val="00551F98"/>
    <w:rsid w:val="0055319F"/>
    <w:rsid w:val="0055340A"/>
    <w:rsid w:val="00553B31"/>
    <w:rsid w:val="005546E5"/>
    <w:rsid w:val="0055685B"/>
    <w:rsid w:val="00556AB9"/>
    <w:rsid w:val="00557363"/>
    <w:rsid w:val="00557EAB"/>
    <w:rsid w:val="0056076D"/>
    <w:rsid w:val="005614E0"/>
    <w:rsid w:val="005629C3"/>
    <w:rsid w:val="00563D5F"/>
    <w:rsid w:val="005641D4"/>
    <w:rsid w:val="0056444D"/>
    <w:rsid w:val="00564B3F"/>
    <w:rsid w:val="0056500A"/>
    <w:rsid w:val="00565897"/>
    <w:rsid w:val="0056591A"/>
    <w:rsid w:val="00566774"/>
    <w:rsid w:val="005667EB"/>
    <w:rsid w:val="0056684A"/>
    <w:rsid w:val="0056698A"/>
    <w:rsid w:val="00567081"/>
    <w:rsid w:val="00570462"/>
    <w:rsid w:val="00571044"/>
    <w:rsid w:val="005714CE"/>
    <w:rsid w:val="00572453"/>
    <w:rsid w:val="00572492"/>
    <w:rsid w:val="00572BF6"/>
    <w:rsid w:val="005740DC"/>
    <w:rsid w:val="005742E9"/>
    <w:rsid w:val="005761AC"/>
    <w:rsid w:val="005762C1"/>
    <w:rsid w:val="00576DCC"/>
    <w:rsid w:val="00577021"/>
    <w:rsid w:val="00577174"/>
    <w:rsid w:val="00577E0A"/>
    <w:rsid w:val="00581985"/>
    <w:rsid w:val="00581C95"/>
    <w:rsid w:val="005826F0"/>
    <w:rsid w:val="005833A4"/>
    <w:rsid w:val="00585927"/>
    <w:rsid w:val="00585A26"/>
    <w:rsid w:val="0058698B"/>
    <w:rsid w:val="00587C99"/>
    <w:rsid w:val="00587E1A"/>
    <w:rsid w:val="00590835"/>
    <w:rsid w:val="005908D1"/>
    <w:rsid w:val="00590A1C"/>
    <w:rsid w:val="00592697"/>
    <w:rsid w:val="0059310A"/>
    <w:rsid w:val="00594E17"/>
    <w:rsid w:val="00595E13"/>
    <w:rsid w:val="0059603F"/>
    <w:rsid w:val="00596914"/>
    <w:rsid w:val="00596D8D"/>
    <w:rsid w:val="005973FC"/>
    <w:rsid w:val="005A097D"/>
    <w:rsid w:val="005A185C"/>
    <w:rsid w:val="005A1F37"/>
    <w:rsid w:val="005A2A3A"/>
    <w:rsid w:val="005A37FD"/>
    <w:rsid w:val="005A3D70"/>
    <w:rsid w:val="005A7644"/>
    <w:rsid w:val="005A7668"/>
    <w:rsid w:val="005B0E4E"/>
    <w:rsid w:val="005B0F2F"/>
    <w:rsid w:val="005B14B8"/>
    <w:rsid w:val="005B1516"/>
    <w:rsid w:val="005B1DC6"/>
    <w:rsid w:val="005B1DF5"/>
    <w:rsid w:val="005B23A3"/>
    <w:rsid w:val="005B2548"/>
    <w:rsid w:val="005B2769"/>
    <w:rsid w:val="005B29E0"/>
    <w:rsid w:val="005B2C54"/>
    <w:rsid w:val="005B3371"/>
    <w:rsid w:val="005B3386"/>
    <w:rsid w:val="005B50E1"/>
    <w:rsid w:val="005B55D9"/>
    <w:rsid w:val="005B60C7"/>
    <w:rsid w:val="005B6967"/>
    <w:rsid w:val="005B6FFF"/>
    <w:rsid w:val="005C0BE9"/>
    <w:rsid w:val="005C1195"/>
    <w:rsid w:val="005C12A4"/>
    <w:rsid w:val="005C1AA3"/>
    <w:rsid w:val="005C1B25"/>
    <w:rsid w:val="005C1DD5"/>
    <w:rsid w:val="005C234F"/>
    <w:rsid w:val="005C2562"/>
    <w:rsid w:val="005C26FA"/>
    <w:rsid w:val="005C2739"/>
    <w:rsid w:val="005C3AF1"/>
    <w:rsid w:val="005C4522"/>
    <w:rsid w:val="005C4B45"/>
    <w:rsid w:val="005C5FA4"/>
    <w:rsid w:val="005C64DD"/>
    <w:rsid w:val="005C751E"/>
    <w:rsid w:val="005C7D8C"/>
    <w:rsid w:val="005D030C"/>
    <w:rsid w:val="005D04D4"/>
    <w:rsid w:val="005D0C15"/>
    <w:rsid w:val="005D177A"/>
    <w:rsid w:val="005D1EC1"/>
    <w:rsid w:val="005D1FD2"/>
    <w:rsid w:val="005D2361"/>
    <w:rsid w:val="005D3842"/>
    <w:rsid w:val="005D6939"/>
    <w:rsid w:val="005D7DCA"/>
    <w:rsid w:val="005E00F0"/>
    <w:rsid w:val="005E0C17"/>
    <w:rsid w:val="005E15E4"/>
    <w:rsid w:val="005E2C17"/>
    <w:rsid w:val="005E37B4"/>
    <w:rsid w:val="005E39CD"/>
    <w:rsid w:val="005E3E5F"/>
    <w:rsid w:val="005E4859"/>
    <w:rsid w:val="005E490E"/>
    <w:rsid w:val="005E49F8"/>
    <w:rsid w:val="005E4BDB"/>
    <w:rsid w:val="005E4F8E"/>
    <w:rsid w:val="005E5405"/>
    <w:rsid w:val="005E59BA"/>
    <w:rsid w:val="005E5F95"/>
    <w:rsid w:val="005E6FB7"/>
    <w:rsid w:val="005E71A3"/>
    <w:rsid w:val="005E7AEC"/>
    <w:rsid w:val="005E7D13"/>
    <w:rsid w:val="005F1EDA"/>
    <w:rsid w:val="005F3576"/>
    <w:rsid w:val="005F39BD"/>
    <w:rsid w:val="005F422A"/>
    <w:rsid w:val="005F6175"/>
    <w:rsid w:val="005F6840"/>
    <w:rsid w:val="005F68F5"/>
    <w:rsid w:val="005F7FFC"/>
    <w:rsid w:val="00601080"/>
    <w:rsid w:val="00601AA6"/>
    <w:rsid w:val="00602300"/>
    <w:rsid w:val="00602476"/>
    <w:rsid w:val="00602E23"/>
    <w:rsid w:val="00604464"/>
    <w:rsid w:val="00606431"/>
    <w:rsid w:val="0060673F"/>
    <w:rsid w:val="00606A65"/>
    <w:rsid w:val="00607795"/>
    <w:rsid w:val="0060792B"/>
    <w:rsid w:val="00610E5D"/>
    <w:rsid w:val="00611E4C"/>
    <w:rsid w:val="00613232"/>
    <w:rsid w:val="00613B97"/>
    <w:rsid w:val="00613FF0"/>
    <w:rsid w:val="00614BDB"/>
    <w:rsid w:val="006155A5"/>
    <w:rsid w:val="00616278"/>
    <w:rsid w:val="00616BC3"/>
    <w:rsid w:val="00616FA2"/>
    <w:rsid w:val="0061764B"/>
    <w:rsid w:val="00617C0A"/>
    <w:rsid w:val="006207E3"/>
    <w:rsid w:val="006221BD"/>
    <w:rsid w:val="00622344"/>
    <w:rsid w:val="0062396A"/>
    <w:rsid w:val="00623C97"/>
    <w:rsid w:val="006243F4"/>
    <w:rsid w:val="00624577"/>
    <w:rsid w:val="0063004B"/>
    <w:rsid w:val="00630FF5"/>
    <w:rsid w:val="00632879"/>
    <w:rsid w:val="00632F70"/>
    <w:rsid w:val="006335F3"/>
    <w:rsid w:val="0063364D"/>
    <w:rsid w:val="0063386E"/>
    <w:rsid w:val="0063467B"/>
    <w:rsid w:val="00635EE8"/>
    <w:rsid w:val="0063749D"/>
    <w:rsid w:val="00637623"/>
    <w:rsid w:val="00641093"/>
    <w:rsid w:val="006411F6"/>
    <w:rsid w:val="0064188C"/>
    <w:rsid w:val="00641D1E"/>
    <w:rsid w:val="00642543"/>
    <w:rsid w:val="006427D7"/>
    <w:rsid w:val="00642E20"/>
    <w:rsid w:val="006438E4"/>
    <w:rsid w:val="006438EF"/>
    <w:rsid w:val="00643FE9"/>
    <w:rsid w:val="00644600"/>
    <w:rsid w:val="00645E7B"/>
    <w:rsid w:val="00647359"/>
    <w:rsid w:val="00650A20"/>
    <w:rsid w:val="00651A74"/>
    <w:rsid w:val="00651B1F"/>
    <w:rsid w:val="00653862"/>
    <w:rsid w:val="00653C97"/>
    <w:rsid w:val="00655288"/>
    <w:rsid w:val="0065685E"/>
    <w:rsid w:val="00656B15"/>
    <w:rsid w:val="00657AC7"/>
    <w:rsid w:val="00657D7F"/>
    <w:rsid w:val="00657F3C"/>
    <w:rsid w:val="00657FDD"/>
    <w:rsid w:val="00661948"/>
    <w:rsid w:val="006622DC"/>
    <w:rsid w:val="006637EC"/>
    <w:rsid w:val="00664013"/>
    <w:rsid w:val="00664147"/>
    <w:rsid w:val="00664D93"/>
    <w:rsid w:val="00665214"/>
    <w:rsid w:val="00665742"/>
    <w:rsid w:val="00665F27"/>
    <w:rsid w:val="00666166"/>
    <w:rsid w:val="00666579"/>
    <w:rsid w:val="00666899"/>
    <w:rsid w:val="00666965"/>
    <w:rsid w:val="00666EB2"/>
    <w:rsid w:val="00667559"/>
    <w:rsid w:val="0067003A"/>
    <w:rsid w:val="00671843"/>
    <w:rsid w:val="00671D05"/>
    <w:rsid w:val="0067411F"/>
    <w:rsid w:val="006758CF"/>
    <w:rsid w:val="00675EF3"/>
    <w:rsid w:val="0067642B"/>
    <w:rsid w:val="006767EA"/>
    <w:rsid w:val="00677420"/>
    <w:rsid w:val="006776CE"/>
    <w:rsid w:val="00677E82"/>
    <w:rsid w:val="00680856"/>
    <w:rsid w:val="00680ECE"/>
    <w:rsid w:val="00681D0B"/>
    <w:rsid w:val="00681EA8"/>
    <w:rsid w:val="00681F93"/>
    <w:rsid w:val="00682A59"/>
    <w:rsid w:val="00683117"/>
    <w:rsid w:val="00683B62"/>
    <w:rsid w:val="0068461A"/>
    <w:rsid w:val="0068461B"/>
    <w:rsid w:val="006847B1"/>
    <w:rsid w:val="00684EB3"/>
    <w:rsid w:val="00685225"/>
    <w:rsid w:val="0068569B"/>
    <w:rsid w:val="0068589B"/>
    <w:rsid w:val="006859B0"/>
    <w:rsid w:val="00686A27"/>
    <w:rsid w:val="006874E3"/>
    <w:rsid w:val="0068758D"/>
    <w:rsid w:val="006877AD"/>
    <w:rsid w:val="006908F2"/>
    <w:rsid w:val="00692764"/>
    <w:rsid w:val="00692892"/>
    <w:rsid w:val="00693E94"/>
    <w:rsid w:val="00694ACE"/>
    <w:rsid w:val="00694DF9"/>
    <w:rsid w:val="00695BD3"/>
    <w:rsid w:val="006963C3"/>
    <w:rsid w:val="006A01B1"/>
    <w:rsid w:val="006A0AE8"/>
    <w:rsid w:val="006A10BE"/>
    <w:rsid w:val="006A1F9B"/>
    <w:rsid w:val="006A4626"/>
    <w:rsid w:val="006A4C1C"/>
    <w:rsid w:val="006A4DAA"/>
    <w:rsid w:val="006A5142"/>
    <w:rsid w:val="006A5415"/>
    <w:rsid w:val="006A5B07"/>
    <w:rsid w:val="006A5B77"/>
    <w:rsid w:val="006A5B7B"/>
    <w:rsid w:val="006A5CC7"/>
    <w:rsid w:val="006A616B"/>
    <w:rsid w:val="006A6970"/>
    <w:rsid w:val="006A6EE2"/>
    <w:rsid w:val="006A7FEE"/>
    <w:rsid w:val="006B1A80"/>
    <w:rsid w:val="006B205C"/>
    <w:rsid w:val="006B2498"/>
    <w:rsid w:val="006B5DE6"/>
    <w:rsid w:val="006B5F27"/>
    <w:rsid w:val="006C0335"/>
    <w:rsid w:val="006C089E"/>
    <w:rsid w:val="006C1AAC"/>
    <w:rsid w:val="006C1CC1"/>
    <w:rsid w:val="006C25A0"/>
    <w:rsid w:val="006C2787"/>
    <w:rsid w:val="006C32D5"/>
    <w:rsid w:val="006C348D"/>
    <w:rsid w:val="006C38F4"/>
    <w:rsid w:val="006C3D5C"/>
    <w:rsid w:val="006C4644"/>
    <w:rsid w:val="006C5155"/>
    <w:rsid w:val="006C5A42"/>
    <w:rsid w:val="006C62FC"/>
    <w:rsid w:val="006C65EF"/>
    <w:rsid w:val="006C6A07"/>
    <w:rsid w:val="006C7B32"/>
    <w:rsid w:val="006D0B7C"/>
    <w:rsid w:val="006D1176"/>
    <w:rsid w:val="006D2550"/>
    <w:rsid w:val="006D2CFF"/>
    <w:rsid w:val="006D48EE"/>
    <w:rsid w:val="006D6688"/>
    <w:rsid w:val="006D6721"/>
    <w:rsid w:val="006D6BFA"/>
    <w:rsid w:val="006D6F3F"/>
    <w:rsid w:val="006D7B1E"/>
    <w:rsid w:val="006E0327"/>
    <w:rsid w:val="006E0840"/>
    <w:rsid w:val="006E123D"/>
    <w:rsid w:val="006E13B0"/>
    <w:rsid w:val="006E2BF5"/>
    <w:rsid w:val="006E2D7C"/>
    <w:rsid w:val="006E2E89"/>
    <w:rsid w:val="006E412E"/>
    <w:rsid w:val="006E438D"/>
    <w:rsid w:val="006E4CEE"/>
    <w:rsid w:val="006E52CE"/>
    <w:rsid w:val="006E5371"/>
    <w:rsid w:val="006E6CFD"/>
    <w:rsid w:val="006E7298"/>
    <w:rsid w:val="006E7A14"/>
    <w:rsid w:val="006F043B"/>
    <w:rsid w:val="006F049F"/>
    <w:rsid w:val="006F0860"/>
    <w:rsid w:val="006F1855"/>
    <w:rsid w:val="006F23DE"/>
    <w:rsid w:val="006F2491"/>
    <w:rsid w:val="006F4285"/>
    <w:rsid w:val="006F4CE5"/>
    <w:rsid w:val="006F4FDC"/>
    <w:rsid w:val="006F5A91"/>
    <w:rsid w:val="006F5EB0"/>
    <w:rsid w:val="006F661F"/>
    <w:rsid w:val="006F7739"/>
    <w:rsid w:val="006F78D3"/>
    <w:rsid w:val="007000E8"/>
    <w:rsid w:val="00701F4F"/>
    <w:rsid w:val="007033D6"/>
    <w:rsid w:val="00703698"/>
    <w:rsid w:val="00704667"/>
    <w:rsid w:val="007047A3"/>
    <w:rsid w:val="007053E9"/>
    <w:rsid w:val="00705D7D"/>
    <w:rsid w:val="0070605A"/>
    <w:rsid w:val="0070699E"/>
    <w:rsid w:val="00707DEC"/>
    <w:rsid w:val="0071120C"/>
    <w:rsid w:val="00711A30"/>
    <w:rsid w:val="00711EBC"/>
    <w:rsid w:val="00712198"/>
    <w:rsid w:val="007122C9"/>
    <w:rsid w:val="00712A75"/>
    <w:rsid w:val="00712C32"/>
    <w:rsid w:val="00714E8B"/>
    <w:rsid w:val="00715A13"/>
    <w:rsid w:val="00720B76"/>
    <w:rsid w:val="007210B6"/>
    <w:rsid w:val="0072135A"/>
    <w:rsid w:val="00722764"/>
    <w:rsid w:val="007233BB"/>
    <w:rsid w:val="007239DC"/>
    <w:rsid w:val="00725529"/>
    <w:rsid w:val="00725D71"/>
    <w:rsid w:val="00725E02"/>
    <w:rsid w:val="0072660C"/>
    <w:rsid w:val="00726740"/>
    <w:rsid w:val="00727531"/>
    <w:rsid w:val="00730116"/>
    <w:rsid w:val="00730859"/>
    <w:rsid w:val="007318CE"/>
    <w:rsid w:val="007323F0"/>
    <w:rsid w:val="00733F34"/>
    <w:rsid w:val="007348B0"/>
    <w:rsid w:val="0073583E"/>
    <w:rsid w:val="00735B1C"/>
    <w:rsid w:val="00735DF5"/>
    <w:rsid w:val="00737234"/>
    <w:rsid w:val="007379A8"/>
    <w:rsid w:val="00741228"/>
    <w:rsid w:val="00741D63"/>
    <w:rsid w:val="00742508"/>
    <w:rsid w:val="00742AB0"/>
    <w:rsid w:val="007432E0"/>
    <w:rsid w:val="0074429A"/>
    <w:rsid w:val="00744306"/>
    <w:rsid w:val="007459EF"/>
    <w:rsid w:val="00746E2C"/>
    <w:rsid w:val="00746EDE"/>
    <w:rsid w:val="0074700B"/>
    <w:rsid w:val="0074725D"/>
    <w:rsid w:val="00747AFE"/>
    <w:rsid w:val="007502FC"/>
    <w:rsid w:val="007507B9"/>
    <w:rsid w:val="00750A8B"/>
    <w:rsid w:val="00750B40"/>
    <w:rsid w:val="00751040"/>
    <w:rsid w:val="0075143A"/>
    <w:rsid w:val="00752B0B"/>
    <w:rsid w:val="00752C1C"/>
    <w:rsid w:val="00753241"/>
    <w:rsid w:val="007533B2"/>
    <w:rsid w:val="00754292"/>
    <w:rsid w:val="00755FB8"/>
    <w:rsid w:val="007570FD"/>
    <w:rsid w:val="007574A6"/>
    <w:rsid w:val="00757DC8"/>
    <w:rsid w:val="007601B5"/>
    <w:rsid w:val="00760360"/>
    <w:rsid w:val="0076219B"/>
    <w:rsid w:val="00763814"/>
    <w:rsid w:val="007653D7"/>
    <w:rsid w:val="007657E9"/>
    <w:rsid w:val="00765A0D"/>
    <w:rsid w:val="00770001"/>
    <w:rsid w:val="007701CD"/>
    <w:rsid w:val="0077047E"/>
    <w:rsid w:val="0077211E"/>
    <w:rsid w:val="00772816"/>
    <w:rsid w:val="0077343B"/>
    <w:rsid w:val="00773C8E"/>
    <w:rsid w:val="00773DAA"/>
    <w:rsid w:val="007743C4"/>
    <w:rsid w:val="0077444E"/>
    <w:rsid w:val="00774F7D"/>
    <w:rsid w:val="007755A7"/>
    <w:rsid w:val="0077588B"/>
    <w:rsid w:val="00776079"/>
    <w:rsid w:val="00776259"/>
    <w:rsid w:val="00777070"/>
    <w:rsid w:val="007802A7"/>
    <w:rsid w:val="00781DDE"/>
    <w:rsid w:val="00782AD0"/>
    <w:rsid w:val="00784D3A"/>
    <w:rsid w:val="0078662A"/>
    <w:rsid w:val="00786EE4"/>
    <w:rsid w:val="00786FEA"/>
    <w:rsid w:val="00790B53"/>
    <w:rsid w:val="007913C2"/>
    <w:rsid w:val="00792177"/>
    <w:rsid w:val="00792190"/>
    <w:rsid w:val="007925BC"/>
    <w:rsid w:val="007933D8"/>
    <w:rsid w:val="00794419"/>
    <w:rsid w:val="00794FD8"/>
    <w:rsid w:val="007963F7"/>
    <w:rsid w:val="0079678B"/>
    <w:rsid w:val="00796DEC"/>
    <w:rsid w:val="00797147"/>
    <w:rsid w:val="007A1306"/>
    <w:rsid w:val="007A165E"/>
    <w:rsid w:val="007A1C5D"/>
    <w:rsid w:val="007A1F59"/>
    <w:rsid w:val="007A2106"/>
    <w:rsid w:val="007A2128"/>
    <w:rsid w:val="007A2B30"/>
    <w:rsid w:val="007A3869"/>
    <w:rsid w:val="007A458E"/>
    <w:rsid w:val="007A5AA9"/>
    <w:rsid w:val="007A5AEA"/>
    <w:rsid w:val="007A6333"/>
    <w:rsid w:val="007A6379"/>
    <w:rsid w:val="007A67E8"/>
    <w:rsid w:val="007B0251"/>
    <w:rsid w:val="007B0A34"/>
    <w:rsid w:val="007B0EFD"/>
    <w:rsid w:val="007B2EC0"/>
    <w:rsid w:val="007B5439"/>
    <w:rsid w:val="007B57F6"/>
    <w:rsid w:val="007B6221"/>
    <w:rsid w:val="007B70A2"/>
    <w:rsid w:val="007B718D"/>
    <w:rsid w:val="007C089F"/>
    <w:rsid w:val="007C0AF7"/>
    <w:rsid w:val="007C15C5"/>
    <w:rsid w:val="007C20B3"/>
    <w:rsid w:val="007C2C18"/>
    <w:rsid w:val="007C3943"/>
    <w:rsid w:val="007C48D4"/>
    <w:rsid w:val="007C4B7D"/>
    <w:rsid w:val="007C4D3C"/>
    <w:rsid w:val="007C56C8"/>
    <w:rsid w:val="007C6348"/>
    <w:rsid w:val="007C7C46"/>
    <w:rsid w:val="007D084B"/>
    <w:rsid w:val="007D0B29"/>
    <w:rsid w:val="007D1319"/>
    <w:rsid w:val="007D17CA"/>
    <w:rsid w:val="007D1C1C"/>
    <w:rsid w:val="007D3950"/>
    <w:rsid w:val="007D40BA"/>
    <w:rsid w:val="007D4895"/>
    <w:rsid w:val="007D5008"/>
    <w:rsid w:val="007D6925"/>
    <w:rsid w:val="007D704D"/>
    <w:rsid w:val="007E0E64"/>
    <w:rsid w:val="007E13CC"/>
    <w:rsid w:val="007E1412"/>
    <w:rsid w:val="007E181B"/>
    <w:rsid w:val="007E1A6D"/>
    <w:rsid w:val="007E1FEC"/>
    <w:rsid w:val="007E2492"/>
    <w:rsid w:val="007E2CD0"/>
    <w:rsid w:val="007E2F3F"/>
    <w:rsid w:val="007E3056"/>
    <w:rsid w:val="007E3895"/>
    <w:rsid w:val="007E3E5A"/>
    <w:rsid w:val="007E3F00"/>
    <w:rsid w:val="007E4EEE"/>
    <w:rsid w:val="007E6613"/>
    <w:rsid w:val="007E69B5"/>
    <w:rsid w:val="007E731E"/>
    <w:rsid w:val="007E769D"/>
    <w:rsid w:val="007E78D5"/>
    <w:rsid w:val="007E7DE2"/>
    <w:rsid w:val="007F1417"/>
    <w:rsid w:val="007F163F"/>
    <w:rsid w:val="007F195B"/>
    <w:rsid w:val="007F2F35"/>
    <w:rsid w:val="007F3A98"/>
    <w:rsid w:val="007F50E5"/>
    <w:rsid w:val="007F5C0C"/>
    <w:rsid w:val="007F6034"/>
    <w:rsid w:val="007F6167"/>
    <w:rsid w:val="007F6493"/>
    <w:rsid w:val="007F69D4"/>
    <w:rsid w:val="0080046F"/>
    <w:rsid w:val="00801926"/>
    <w:rsid w:val="00802EB3"/>
    <w:rsid w:val="00804167"/>
    <w:rsid w:val="00804DC4"/>
    <w:rsid w:val="00805E76"/>
    <w:rsid w:val="0080688C"/>
    <w:rsid w:val="008103F5"/>
    <w:rsid w:val="008106F1"/>
    <w:rsid w:val="00813930"/>
    <w:rsid w:val="0081479B"/>
    <w:rsid w:val="00815180"/>
    <w:rsid w:val="008160FD"/>
    <w:rsid w:val="008164AF"/>
    <w:rsid w:val="00816ED1"/>
    <w:rsid w:val="00816FF7"/>
    <w:rsid w:val="008172A4"/>
    <w:rsid w:val="00817610"/>
    <w:rsid w:val="00821087"/>
    <w:rsid w:val="0082402D"/>
    <w:rsid w:val="00824085"/>
    <w:rsid w:val="008257EF"/>
    <w:rsid w:val="00827430"/>
    <w:rsid w:val="008305A0"/>
    <w:rsid w:val="008309A1"/>
    <w:rsid w:val="0083174D"/>
    <w:rsid w:val="00833B94"/>
    <w:rsid w:val="00834179"/>
    <w:rsid w:val="00834F3F"/>
    <w:rsid w:val="00834F80"/>
    <w:rsid w:val="008353FE"/>
    <w:rsid w:val="00835D35"/>
    <w:rsid w:val="0083648F"/>
    <w:rsid w:val="00836991"/>
    <w:rsid w:val="00837CEF"/>
    <w:rsid w:val="008401DF"/>
    <w:rsid w:val="0084049D"/>
    <w:rsid w:val="0084164F"/>
    <w:rsid w:val="00841C28"/>
    <w:rsid w:val="00844562"/>
    <w:rsid w:val="00844D5F"/>
    <w:rsid w:val="0084513B"/>
    <w:rsid w:val="00845BD4"/>
    <w:rsid w:val="00845CD8"/>
    <w:rsid w:val="00846A93"/>
    <w:rsid w:val="00846C24"/>
    <w:rsid w:val="00847602"/>
    <w:rsid w:val="00847AA1"/>
    <w:rsid w:val="00850070"/>
    <w:rsid w:val="00850E15"/>
    <w:rsid w:val="00853E28"/>
    <w:rsid w:val="00853FED"/>
    <w:rsid w:val="008548FE"/>
    <w:rsid w:val="00854A64"/>
    <w:rsid w:val="00854D37"/>
    <w:rsid w:val="00855AA9"/>
    <w:rsid w:val="00856CC2"/>
    <w:rsid w:val="00857711"/>
    <w:rsid w:val="0085772D"/>
    <w:rsid w:val="00860442"/>
    <w:rsid w:val="0086107D"/>
    <w:rsid w:val="00862242"/>
    <w:rsid w:val="00862D3F"/>
    <w:rsid w:val="00864DE8"/>
    <w:rsid w:val="00866A10"/>
    <w:rsid w:val="008677AA"/>
    <w:rsid w:val="00870594"/>
    <w:rsid w:val="008705E1"/>
    <w:rsid w:val="0087176E"/>
    <w:rsid w:val="00871869"/>
    <w:rsid w:val="0087247C"/>
    <w:rsid w:val="00873204"/>
    <w:rsid w:val="0087434C"/>
    <w:rsid w:val="00875F1A"/>
    <w:rsid w:val="00876853"/>
    <w:rsid w:val="00877DBC"/>
    <w:rsid w:val="008808FE"/>
    <w:rsid w:val="00883209"/>
    <w:rsid w:val="008832BD"/>
    <w:rsid w:val="0088344E"/>
    <w:rsid w:val="00883CA6"/>
    <w:rsid w:val="00885E3E"/>
    <w:rsid w:val="00885FAA"/>
    <w:rsid w:val="00886A5C"/>
    <w:rsid w:val="00886FB2"/>
    <w:rsid w:val="008907BF"/>
    <w:rsid w:val="00890971"/>
    <w:rsid w:val="0089191C"/>
    <w:rsid w:val="00891B5E"/>
    <w:rsid w:val="00891E99"/>
    <w:rsid w:val="00895331"/>
    <w:rsid w:val="00895C4E"/>
    <w:rsid w:val="00896321"/>
    <w:rsid w:val="00896906"/>
    <w:rsid w:val="00896992"/>
    <w:rsid w:val="008970C9"/>
    <w:rsid w:val="00897618"/>
    <w:rsid w:val="008A056C"/>
    <w:rsid w:val="008A0572"/>
    <w:rsid w:val="008A08D0"/>
    <w:rsid w:val="008A1112"/>
    <w:rsid w:val="008A1D2F"/>
    <w:rsid w:val="008A32C4"/>
    <w:rsid w:val="008A34FE"/>
    <w:rsid w:val="008A3E6D"/>
    <w:rsid w:val="008A4013"/>
    <w:rsid w:val="008A4A3C"/>
    <w:rsid w:val="008A4F3D"/>
    <w:rsid w:val="008A4F92"/>
    <w:rsid w:val="008A504B"/>
    <w:rsid w:val="008A559D"/>
    <w:rsid w:val="008A55CD"/>
    <w:rsid w:val="008A6E90"/>
    <w:rsid w:val="008A7B70"/>
    <w:rsid w:val="008A7F6C"/>
    <w:rsid w:val="008B00B4"/>
    <w:rsid w:val="008B0262"/>
    <w:rsid w:val="008B040C"/>
    <w:rsid w:val="008B0F5E"/>
    <w:rsid w:val="008B1350"/>
    <w:rsid w:val="008B19F2"/>
    <w:rsid w:val="008B2451"/>
    <w:rsid w:val="008B3764"/>
    <w:rsid w:val="008B3C1C"/>
    <w:rsid w:val="008B4D0F"/>
    <w:rsid w:val="008B5F17"/>
    <w:rsid w:val="008B712E"/>
    <w:rsid w:val="008B7DBD"/>
    <w:rsid w:val="008B7EB3"/>
    <w:rsid w:val="008C01D8"/>
    <w:rsid w:val="008C0638"/>
    <w:rsid w:val="008C0D01"/>
    <w:rsid w:val="008C0EE1"/>
    <w:rsid w:val="008C118B"/>
    <w:rsid w:val="008C184E"/>
    <w:rsid w:val="008C1BBB"/>
    <w:rsid w:val="008C2BC0"/>
    <w:rsid w:val="008C4C68"/>
    <w:rsid w:val="008C4E17"/>
    <w:rsid w:val="008C5077"/>
    <w:rsid w:val="008C51EE"/>
    <w:rsid w:val="008C5484"/>
    <w:rsid w:val="008C5FF1"/>
    <w:rsid w:val="008C6143"/>
    <w:rsid w:val="008C75DA"/>
    <w:rsid w:val="008C7DCF"/>
    <w:rsid w:val="008D02C7"/>
    <w:rsid w:val="008D0FB6"/>
    <w:rsid w:val="008D1D50"/>
    <w:rsid w:val="008D21F4"/>
    <w:rsid w:val="008D24A6"/>
    <w:rsid w:val="008D295B"/>
    <w:rsid w:val="008D2F33"/>
    <w:rsid w:val="008D3B35"/>
    <w:rsid w:val="008D64C1"/>
    <w:rsid w:val="008E04FC"/>
    <w:rsid w:val="008E0B5A"/>
    <w:rsid w:val="008E177B"/>
    <w:rsid w:val="008E2020"/>
    <w:rsid w:val="008E22E7"/>
    <w:rsid w:val="008E22FD"/>
    <w:rsid w:val="008E236B"/>
    <w:rsid w:val="008E2930"/>
    <w:rsid w:val="008E2A1D"/>
    <w:rsid w:val="008E3123"/>
    <w:rsid w:val="008E36CA"/>
    <w:rsid w:val="008E38D6"/>
    <w:rsid w:val="008E3906"/>
    <w:rsid w:val="008E3FA7"/>
    <w:rsid w:val="008E4121"/>
    <w:rsid w:val="008E4822"/>
    <w:rsid w:val="008E4C10"/>
    <w:rsid w:val="008E5B66"/>
    <w:rsid w:val="008E5DFD"/>
    <w:rsid w:val="008E67F2"/>
    <w:rsid w:val="008E7778"/>
    <w:rsid w:val="008F08C7"/>
    <w:rsid w:val="008F09FD"/>
    <w:rsid w:val="008F2218"/>
    <w:rsid w:val="008F35EE"/>
    <w:rsid w:val="008F423F"/>
    <w:rsid w:val="008F65EB"/>
    <w:rsid w:val="008F6C79"/>
    <w:rsid w:val="008F76DE"/>
    <w:rsid w:val="008F7B23"/>
    <w:rsid w:val="009001BF"/>
    <w:rsid w:val="00900472"/>
    <w:rsid w:val="009017A6"/>
    <w:rsid w:val="00903284"/>
    <w:rsid w:val="00904793"/>
    <w:rsid w:val="00905095"/>
    <w:rsid w:val="00905431"/>
    <w:rsid w:val="00905860"/>
    <w:rsid w:val="00906DFC"/>
    <w:rsid w:val="009070EE"/>
    <w:rsid w:val="00907201"/>
    <w:rsid w:val="00907EB1"/>
    <w:rsid w:val="00911164"/>
    <w:rsid w:val="00911B7A"/>
    <w:rsid w:val="00911F5E"/>
    <w:rsid w:val="009120F1"/>
    <w:rsid w:val="0091226A"/>
    <w:rsid w:val="00912B50"/>
    <w:rsid w:val="00912D9A"/>
    <w:rsid w:val="00912F39"/>
    <w:rsid w:val="009134FE"/>
    <w:rsid w:val="00913757"/>
    <w:rsid w:val="00913EC9"/>
    <w:rsid w:val="009140EA"/>
    <w:rsid w:val="00915241"/>
    <w:rsid w:val="00915AAE"/>
    <w:rsid w:val="00916597"/>
    <w:rsid w:val="00916C3E"/>
    <w:rsid w:val="009170B7"/>
    <w:rsid w:val="009179ED"/>
    <w:rsid w:val="009208AF"/>
    <w:rsid w:val="0092094A"/>
    <w:rsid w:val="00921B9F"/>
    <w:rsid w:val="009223B4"/>
    <w:rsid w:val="00924218"/>
    <w:rsid w:val="00924585"/>
    <w:rsid w:val="00924B3E"/>
    <w:rsid w:val="00925A37"/>
    <w:rsid w:val="00925D29"/>
    <w:rsid w:val="00927D79"/>
    <w:rsid w:val="009319F1"/>
    <w:rsid w:val="0093243C"/>
    <w:rsid w:val="0093321B"/>
    <w:rsid w:val="00933DF4"/>
    <w:rsid w:val="00934594"/>
    <w:rsid w:val="00934FE8"/>
    <w:rsid w:val="0093501B"/>
    <w:rsid w:val="009350E5"/>
    <w:rsid w:val="009371CD"/>
    <w:rsid w:val="009373C3"/>
    <w:rsid w:val="009375D1"/>
    <w:rsid w:val="00940B60"/>
    <w:rsid w:val="00941852"/>
    <w:rsid w:val="0094192B"/>
    <w:rsid w:val="009419E2"/>
    <w:rsid w:val="00941D15"/>
    <w:rsid w:val="009426A4"/>
    <w:rsid w:val="00945DBB"/>
    <w:rsid w:val="0094667C"/>
    <w:rsid w:val="00946892"/>
    <w:rsid w:val="00947F0E"/>
    <w:rsid w:val="009504C2"/>
    <w:rsid w:val="00950AE2"/>
    <w:rsid w:val="009518B5"/>
    <w:rsid w:val="00951B5C"/>
    <w:rsid w:val="00951D86"/>
    <w:rsid w:val="009525D2"/>
    <w:rsid w:val="009528AF"/>
    <w:rsid w:val="009538EB"/>
    <w:rsid w:val="0095473F"/>
    <w:rsid w:val="00955D58"/>
    <w:rsid w:val="00955F2C"/>
    <w:rsid w:val="00955F9D"/>
    <w:rsid w:val="009561BF"/>
    <w:rsid w:val="009569B9"/>
    <w:rsid w:val="00956A57"/>
    <w:rsid w:val="009570DD"/>
    <w:rsid w:val="0095713A"/>
    <w:rsid w:val="009572AB"/>
    <w:rsid w:val="009579EE"/>
    <w:rsid w:val="009616FE"/>
    <w:rsid w:val="009618CC"/>
    <w:rsid w:val="00961FB4"/>
    <w:rsid w:val="00962C59"/>
    <w:rsid w:val="00962F82"/>
    <w:rsid w:val="00963312"/>
    <w:rsid w:val="00963880"/>
    <w:rsid w:val="00963AB2"/>
    <w:rsid w:val="00963DD2"/>
    <w:rsid w:val="00964386"/>
    <w:rsid w:val="009657BF"/>
    <w:rsid w:val="00965FC6"/>
    <w:rsid w:val="0096622A"/>
    <w:rsid w:val="009663D4"/>
    <w:rsid w:val="00966673"/>
    <w:rsid w:val="009703F4"/>
    <w:rsid w:val="00970F0F"/>
    <w:rsid w:val="00971D3C"/>
    <w:rsid w:val="00973DC0"/>
    <w:rsid w:val="0097498B"/>
    <w:rsid w:val="00975FF3"/>
    <w:rsid w:val="00975FF9"/>
    <w:rsid w:val="00976116"/>
    <w:rsid w:val="009769B2"/>
    <w:rsid w:val="00976CE6"/>
    <w:rsid w:val="009775A3"/>
    <w:rsid w:val="00977C32"/>
    <w:rsid w:val="00980834"/>
    <w:rsid w:val="00980A84"/>
    <w:rsid w:val="009816DE"/>
    <w:rsid w:val="0098172B"/>
    <w:rsid w:val="00981C36"/>
    <w:rsid w:val="00983DD4"/>
    <w:rsid w:val="00984228"/>
    <w:rsid w:val="00985235"/>
    <w:rsid w:val="00985B12"/>
    <w:rsid w:val="00985E9E"/>
    <w:rsid w:val="00986A40"/>
    <w:rsid w:val="00986B3A"/>
    <w:rsid w:val="009876CE"/>
    <w:rsid w:val="009879EA"/>
    <w:rsid w:val="00987DE2"/>
    <w:rsid w:val="00990012"/>
    <w:rsid w:val="00990257"/>
    <w:rsid w:val="00990A25"/>
    <w:rsid w:val="00992832"/>
    <w:rsid w:val="00993418"/>
    <w:rsid w:val="00993C5E"/>
    <w:rsid w:val="00993DA2"/>
    <w:rsid w:val="00995063"/>
    <w:rsid w:val="00995EF9"/>
    <w:rsid w:val="00997192"/>
    <w:rsid w:val="009A09A2"/>
    <w:rsid w:val="009A1830"/>
    <w:rsid w:val="009A1A43"/>
    <w:rsid w:val="009A2A65"/>
    <w:rsid w:val="009A3784"/>
    <w:rsid w:val="009A38B8"/>
    <w:rsid w:val="009A4A65"/>
    <w:rsid w:val="009A4B47"/>
    <w:rsid w:val="009A4E52"/>
    <w:rsid w:val="009A5452"/>
    <w:rsid w:val="009A554C"/>
    <w:rsid w:val="009A5C18"/>
    <w:rsid w:val="009A6801"/>
    <w:rsid w:val="009A6D45"/>
    <w:rsid w:val="009A72F8"/>
    <w:rsid w:val="009B019A"/>
    <w:rsid w:val="009B1091"/>
    <w:rsid w:val="009B1BCD"/>
    <w:rsid w:val="009B2B74"/>
    <w:rsid w:val="009B2CCC"/>
    <w:rsid w:val="009B3FC4"/>
    <w:rsid w:val="009B4E85"/>
    <w:rsid w:val="009B59ED"/>
    <w:rsid w:val="009B5BC7"/>
    <w:rsid w:val="009B650C"/>
    <w:rsid w:val="009B7885"/>
    <w:rsid w:val="009B7BB7"/>
    <w:rsid w:val="009C01CC"/>
    <w:rsid w:val="009C08CC"/>
    <w:rsid w:val="009C0E7B"/>
    <w:rsid w:val="009C21AA"/>
    <w:rsid w:val="009C3394"/>
    <w:rsid w:val="009C360B"/>
    <w:rsid w:val="009C466D"/>
    <w:rsid w:val="009C47DF"/>
    <w:rsid w:val="009C4899"/>
    <w:rsid w:val="009C499C"/>
    <w:rsid w:val="009C52DD"/>
    <w:rsid w:val="009C5B44"/>
    <w:rsid w:val="009C5E70"/>
    <w:rsid w:val="009C686A"/>
    <w:rsid w:val="009C723F"/>
    <w:rsid w:val="009C7C0C"/>
    <w:rsid w:val="009D02A7"/>
    <w:rsid w:val="009D06A8"/>
    <w:rsid w:val="009D2657"/>
    <w:rsid w:val="009D2888"/>
    <w:rsid w:val="009D3031"/>
    <w:rsid w:val="009D349D"/>
    <w:rsid w:val="009D4064"/>
    <w:rsid w:val="009D42B3"/>
    <w:rsid w:val="009D4C90"/>
    <w:rsid w:val="009D58A3"/>
    <w:rsid w:val="009D61E0"/>
    <w:rsid w:val="009E0287"/>
    <w:rsid w:val="009E035F"/>
    <w:rsid w:val="009E0685"/>
    <w:rsid w:val="009E0A04"/>
    <w:rsid w:val="009E0F39"/>
    <w:rsid w:val="009E1995"/>
    <w:rsid w:val="009E3C21"/>
    <w:rsid w:val="009E442B"/>
    <w:rsid w:val="009E5952"/>
    <w:rsid w:val="009E5ACA"/>
    <w:rsid w:val="009E74DB"/>
    <w:rsid w:val="009E7702"/>
    <w:rsid w:val="009E7ED8"/>
    <w:rsid w:val="009F06D6"/>
    <w:rsid w:val="009F09FF"/>
    <w:rsid w:val="009F0CAF"/>
    <w:rsid w:val="009F16CC"/>
    <w:rsid w:val="009F2A62"/>
    <w:rsid w:val="009F2B1A"/>
    <w:rsid w:val="009F305E"/>
    <w:rsid w:val="009F3626"/>
    <w:rsid w:val="009F38C3"/>
    <w:rsid w:val="009F38F2"/>
    <w:rsid w:val="009F392B"/>
    <w:rsid w:val="009F46ED"/>
    <w:rsid w:val="009F4A2C"/>
    <w:rsid w:val="009F5A36"/>
    <w:rsid w:val="009F7770"/>
    <w:rsid w:val="009F79A8"/>
    <w:rsid w:val="00A00181"/>
    <w:rsid w:val="00A0068A"/>
    <w:rsid w:val="00A00888"/>
    <w:rsid w:val="00A0099B"/>
    <w:rsid w:val="00A01BF6"/>
    <w:rsid w:val="00A01DCA"/>
    <w:rsid w:val="00A01E99"/>
    <w:rsid w:val="00A02318"/>
    <w:rsid w:val="00A04860"/>
    <w:rsid w:val="00A04A29"/>
    <w:rsid w:val="00A04B70"/>
    <w:rsid w:val="00A04E18"/>
    <w:rsid w:val="00A04ECE"/>
    <w:rsid w:val="00A06375"/>
    <w:rsid w:val="00A066FB"/>
    <w:rsid w:val="00A07EB8"/>
    <w:rsid w:val="00A10D9F"/>
    <w:rsid w:val="00A10E49"/>
    <w:rsid w:val="00A1159B"/>
    <w:rsid w:val="00A115C4"/>
    <w:rsid w:val="00A1179D"/>
    <w:rsid w:val="00A11B41"/>
    <w:rsid w:val="00A13794"/>
    <w:rsid w:val="00A145F2"/>
    <w:rsid w:val="00A14B4F"/>
    <w:rsid w:val="00A165CE"/>
    <w:rsid w:val="00A16EA6"/>
    <w:rsid w:val="00A1772A"/>
    <w:rsid w:val="00A17C8B"/>
    <w:rsid w:val="00A201CE"/>
    <w:rsid w:val="00A210FD"/>
    <w:rsid w:val="00A21528"/>
    <w:rsid w:val="00A21697"/>
    <w:rsid w:val="00A2172F"/>
    <w:rsid w:val="00A21953"/>
    <w:rsid w:val="00A21BD9"/>
    <w:rsid w:val="00A22592"/>
    <w:rsid w:val="00A2328B"/>
    <w:rsid w:val="00A24397"/>
    <w:rsid w:val="00A2522B"/>
    <w:rsid w:val="00A25262"/>
    <w:rsid w:val="00A257DF"/>
    <w:rsid w:val="00A25FDB"/>
    <w:rsid w:val="00A30A0E"/>
    <w:rsid w:val="00A317D4"/>
    <w:rsid w:val="00A31FAC"/>
    <w:rsid w:val="00A32F4B"/>
    <w:rsid w:val="00A340A7"/>
    <w:rsid w:val="00A34365"/>
    <w:rsid w:val="00A3550E"/>
    <w:rsid w:val="00A3580B"/>
    <w:rsid w:val="00A36342"/>
    <w:rsid w:val="00A37223"/>
    <w:rsid w:val="00A37332"/>
    <w:rsid w:val="00A37612"/>
    <w:rsid w:val="00A4055C"/>
    <w:rsid w:val="00A40758"/>
    <w:rsid w:val="00A40818"/>
    <w:rsid w:val="00A40C34"/>
    <w:rsid w:val="00A40D83"/>
    <w:rsid w:val="00A4214A"/>
    <w:rsid w:val="00A43C99"/>
    <w:rsid w:val="00A45B8C"/>
    <w:rsid w:val="00A45F65"/>
    <w:rsid w:val="00A46757"/>
    <w:rsid w:val="00A46921"/>
    <w:rsid w:val="00A47F0A"/>
    <w:rsid w:val="00A5016F"/>
    <w:rsid w:val="00A504CE"/>
    <w:rsid w:val="00A50E8E"/>
    <w:rsid w:val="00A5181D"/>
    <w:rsid w:val="00A51A67"/>
    <w:rsid w:val="00A530CC"/>
    <w:rsid w:val="00A56722"/>
    <w:rsid w:val="00A57E3E"/>
    <w:rsid w:val="00A6052A"/>
    <w:rsid w:val="00A6064C"/>
    <w:rsid w:val="00A62FDA"/>
    <w:rsid w:val="00A641F5"/>
    <w:rsid w:val="00A64350"/>
    <w:rsid w:val="00A64993"/>
    <w:rsid w:val="00A6501B"/>
    <w:rsid w:val="00A6517B"/>
    <w:rsid w:val="00A6580D"/>
    <w:rsid w:val="00A65DE6"/>
    <w:rsid w:val="00A662D1"/>
    <w:rsid w:val="00A677CF"/>
    <w:rsid w:val="00A67F39"/>
    <w:rsid w:val="00A70BE5"/>
    <w:rsid w:val="00A71A9F"/>
    <w:rsid w:val="00A71EA8"/>
    <w:rsid w:val="00A7286B"/>
    <w:rsid w:val="00A74220"/>
    <w:rsid w:val="00A75071"/>
    <w:rsid w:val="00A752A3"/>
    <w:rsid w:val="00A7592A"/>
    <w:rsid w:val="00A76063"/>
    <w:rsid w:val="00A8265C"/>
    <w:rsid w:val="00A8378F"/>
    <w:rsid w:val="00A839C1"/>
    <w:rsid w:val="00A8486C"/>
    <w:rsid w:val="00A861F8"/>
    <w:rsid w:val="00A865D9"/>
    <w:rsid w:val="00A8727B"/>
    <w:rsid w:val="00A87A8E"/>
    <w:rsid w:val="00A87B3E"/>
    <w:rsid w:val="00A90F44"/>
    <w:rsid w:val="00A9111B"/>
    <w:rsid w:val="00A91394"/>
    <w:rsid w:val="00A92698"/>
    <w:rsid w:val="00A927D6"/>
    <w:rsid w:val="00A928E1"/>
    <w:rsid w:val="00A931A2"/>
    <w:rsid w:val="00A93B36"/>
    <w:rsid w:val="00A93E29"/>
    <w:rsid w:val="00A9548F"/>
    <w:rsid w:val="00A9756F"/>
    <w:rsid w:val="00A97837"/>
    <w:rsid w:val="00A979DF"/>
    <w:rsid w:val="00AA14C2"/>
    <w:rsid w:val="00AA3E11"/>
    <w:rsid w:val="00AA48DB"/>
    <w:rsid w:val="00AA5082"/>
    <w:rsid w:val="00AA5FAE"/>
    <w:rsid w:val="00AA6432"/>
    <w:rsid w:val="00AA69BF"/>
    <w:rsid w:val="00AA706A"/>
    <w:rsid w:val="00AA726C"/>
    <w:rsid w:val="00AA72BA"/>
    <w:rsid w:val="00AA7E09"/>
    <w:rsid w:val="00AB0290"/>
    <w:rsid w:val="00AB0496"/>
    <w:rsid w:val="00AB110F"/>
    <w:rsid w:val="00AB11B3"/>
    <w:rsid w:val="00AB1847"/>
    <w:rsid w:val="00AB2096"/>
    <w:rsid w:val="00AB2589"/>
    <w:rsid w:val="00AB2803"/>
    <w:rsid w:val="00AB2C29"/>
    <w:rsid w:val="00AB4A18"/>
    <w:rsid w:val="00AB4D2D"/>
    <w:rsid w:val="00AB50F1"/>
    <w:rsid w:val="00AB5546"/>
    <w:rsid w:val="00AB5B27"/>
    <w:rsid w:val="00AB5E92"/>
    <w:rsid w:val="00AB7379"/>
    <w:rsid w:val="00AC03AC"/>
    <w:rsid w:val="00AC156A"/>
    <w:rsid w:val="00AC1EB4"/>
    <w:rsid w:val="00AC2112"/>
    <w:rsid w:val="00AC247E"/>
    <w:rsid w:val="00AC27C3"/>
    <w:rsid w:val="00AC33E7"/>
    <w:rsid w:val="00AC3645"/>
    <w:rsid w:val="00AC4567"/>
    <w:rsid w:val="00AC5D84"/>
    <w:rsid w:val="00AC6A2E"/>
    <w:rsid w:val="00AC7477"/>
    <w:rsid w:val="00AD01A3"/>
    <w:rsid w:val="00AD0781"/>
    <w:rsid w:val="00AD1093"/>
    <w:rsid w:val="00AD115E"/>
    <w:rsid w:val="00AD1F9C"/>
    <w:rsid w:val="00AD3B79"/>
    <w:rsid w:val="00AD404F"/>
    <w:rsid w:val="00AD5D13"/>
    <w:rsid w:val="00AD5DE6"/>
    <w:rsid w:val="00AD6B00"/>
    <w:rsid w:val="00AD729E"/>
    <w:rsid w:val="00AD7690"/>
    <w:rsid w:val="00AD77BD"/>
    <w:rsid w:val="00AD7CFA"/>
    <w:rsid w:val="00AD7E5B"/>
    <w:rsid w:val="00AE1918"/>
    <w:rsid w:val="00AE26C7"/>
    <w:rsid w:val="00AE3A65"/>
    <w:rsid w:val="00AE4DD0"/>
    <w:rsid w:val="00AE5FCC"/>
    <w:rsid w:val="00AE6DE7"/>
    <w:rsid w:val="00AE6F4C"/>
    <w:rsid w:val="00AE7580"/>
    <w:rsid w:val="00AE7700"/>
    <w:rsid w:val="00AF14FC"/>
    <w:rsid w:val="00AF15B1"/>
    <w:rsid w:val="00AF1DFE"/>
    <w:rsid w:val="00AF2106"/>
    <w:rsid w:val="00AF4D09"/>
    <w:rsid w:val="00AF4F2B"/>
    <w:rsid w:val="00AF51D0"/>
    <w:rsid w:val="00AF6E4B"/>
    <w:rsid w:val="00AF7F16"/>
    <w:rsid w:val="00B00BFE"/>
    <w:rsid w:val="00B01E52"/>
    <w:rsid w:val="00B0366B"/>
    <w:rsid w:val="00B03F99"/>
    <w:rsid w:val="00B048E3"/>
    <w:rsid w:val="00B04D0C"/>
    <w:rsid w:val="00B04F98"/>
    <w:rsid w:val="00B05E99"/>
    <w:rsid w:val="00B06225"/>
    <w:rsid w:val="00B0697C"/>
    <w:rsid w:val="00B07531"/>
    <w:rsid w:val="00B111CD"/>
    <w:rsid w:val="00B11375"/>
    <w:rsid w:val="00B11ABF"/>
    <w:rsid w:val="00B12916"/>
    <w:rsid w:val="00B12C68"/>
    <w:rsid w:val="00B13029"/>
    <w:rsid w:val="00B13444"/>
    <w:rsid w:val="00B136B2"/>
    <w:rsid w:val="00B14051"/>
    <w:rsid w:val="00B1432D"/>
    <w:rsid w:val="00B14712"/>
    <w:rsid w:val="00B149E5"/>
    <w:rsid w:val="00B15449"/>
    <w:rsid w:val="00B1565B"/>
    <w:rsid w:val="00B1583B"/>
    <w:rsid w:val="00B15E30"/>
    <w:rsid w:val="00B17883"/>
    <w:rsid w:val="00B20825"/>
    <w:rsid w:val="00B2095F"/>
    <w:rsid w:val="00B209E4"/>
    <w:rsid w:val="00B21366"/>
    <w:rsid w:val="00B21598"/>
    <w:rsid w:val="00B21B24"/>
    <w:rsid w:val="00B226EF"/>
    <w:rsid w:val="00B23710"/>
    <w:rsid w:val="00B2426C"/>
    <w:rsid w:val="00B243FD"/>
    <w:rsid w:val="00B2593A"/>
    <w:rsid w:val="00B2593E"/>
    <w:rsid w:val="00B25DB7"/>
    <w:rsid w:val="00B2660E"/>
    <w:rsid w:val="00B268F8"/>
    <w:rsid w:val="00B26B24"/>
    <w:rsid w:val="00B30697"/>
    <w:rsid w:val="00B3079E"/>
    <w:rsid w:val="00B31504"/>
    <w:rsid w:val="00B31A32"/>
    <w:rsid w:val="00B323C7"/>
    <w:rsid w:val="00B32D19"/>
    <w:rsid w:val="00B32DBE"/>
    <w:rsid w:val="00B335E6"/>
    <w:rsid w:val="00B34661"/>
    <w:rsid w:val="00B364D5"/>
    <w:rsid w:val="00B36D0E"/>
    <w:rsid w:val="00B406AB"/>
    <w:rsid w:val="00B40CD7"/>
    <w:rsid w:val="00B41A77"/>
    <w:rsid w:val="00B41A86"/>
    <w:rsid w:val="00B41E25"/>
    <w:rsid w:val="00B43B2D"/>
    <w:rsid w:val="00B44FB6"/>
    <w:rsid w:val="00B456DC"/>
    <w:rsid w:val="00B460B2"/>
    <w:rsid w:val="00B466ED"/>
    <w:rsid w:val="00B47360"/>
    <w:rsid w:val="00B475A8"/>
    <w:rsid w:val="00B47AAF"/>
    <w:rsid w:val="00B50063"/>
    <w:rsid w:val="00B51D0E"/>
    <w:rsid w:val="00B522B6"/>
    <w:rsid w:val="00B5233B"/>
    <w:rsid w:val="00B52FE5"/>
    <w:rsid w:val="00B549EC"/>
    <w:rsid w:val="00B5583B"/>
    <w:rsid w:val="00B55920"/>
    <w:rsid w:val="00B55D39"/>
    <w:rsid w:val="00B576DE"/>
    <w:rsid w:val="00B621D2"/>
    <w:rsid w:val="00B62CC0"/>
    <w:rsid w:val="00B63E9D"/>
    <w:rsid w:val="00B64310"/>
    <w:rsid w:val="00B6572D"/>
    <w:rsid w:val="00B6597D"/>
    <w:rsid w:val="00B661E6"/>
    <w:rsid w:val="00B671E2"/>
    <w:rsid w:val="00B70A09"/>
    <w:rsid w:val="00B70DC1"/>
    <w:rsid w:val="00B7127B"/>
    <w:rsid w:val="00B712B3"/>
    <w:rsid w:val="00B71BB2"/>
    <w:rsid w:val="00B720DF"/>
    <w:rsid w:val="00B730BD"/>
    <w:rsid w:val="00B73BE2"/>
    <w:rsid w:val="00B73DE5"/>
    <w:rsid w:val="00B7410C"/>
    <w:rsid w:val="00B751FA"/>
    <w:rsid w:val="00B7608F"/>
    <w:rsid w:val="00B77048"/>
    <w:rsid w:val="00B80CC2"/>
    <w:rsid w:val="00B824A6"/>
    <w:rsid w:val="00B82A62"/>
    <w:rsid w:val="00B83477"/>
    <w:rsid w:val="00B8353E"/>
    <w:rsid w:val="00B8360A"/>
    <w:rsid w:val="00B8392D"/>
    <w:rsid w:val="00B85078"/>
    <w:rsid w:val="00B85122"/>
    <w:rsid w:val="00B85239"/>
    <w:rsid w:val="00B85F41"/>
    <w:rsid w:val="00B869C6"/>
    <w:rsid w:val="00B87AD3"/>
    <w:rsid w:val="00B87F41"/>
    <w:rsid w:val="00B903A0"/>
    <w:rsid w:val="00B91279"/>
    <w:rsid w:val="00B91434"/>
    <w:rsid w:val="00B91633"/>
    <w:rsid w:val="00B924BB"/>
    <w:rsid w:val="00B92507"/>
    <w:rsid w:val="00B92797"/>
    <w:rsid w:val="00B92E15"/>
    <w:rsid w:val="00B936BE"/>
    <w:rsid w:val="00B93A76"/>
    <w:rsid w:val="00B94399"/>
    <w:rsid w:val="00B94EA8"/>
    <w:rsid w:val="00B95396"/>
    <w:rsid w:val="00B95918"/>
    <w:rsid w:val="00B966C2"/>
    <w:rsid w:val="00B96C12"/>
    <w:rsid w:val="00B9733B"/>
    <w:rsid w:val="00B9759F"/>
    <w:rsid w:val="00BA0508"/>
    <w:rsid w:val="00BA0716"/>
    <w:rsid w:val="00BA0760"/>
    <w:rsid w:val="00BA0963"/>
    <w:rsid w:val="00BA18AB"/>
    <w:rsid w:val="00BA2011"/>
    <w:rsid w:val="00BA2071"/>
    <w:rsid w:val="00BA305B"/>
    <w:rsid w:val="00BA336A"/>
    <w:rsid w:val="00BA3800"/>
    <w:rsid w:val="00BA5A90"/>
    <w:rsid w:val="00BA6BAB"/>
    <w:rsid w:val="00BA7F19"/>
    <w:rsid w:val="00BB0115"/>
    <w:rsid w:val="00BB1048"/>
    <w:rsid w:val="00BB1375"/>
    <w:rsid w:val="00BB1FDD"/>
    <w:rsid w:val="00BB2061"/>
    <w:rsid w:val="00BB247E"/>
    <w:rsid w:val="00BB3086"/>
    <w:rsid w:val="00BB4280"/>
    <w:rsid w:val="00BB44E7"/>
    <w:rsid w:val="00BB5FED"/>
    <w:rsid w:val="00BB6789"/>
    <w:rsid w:val="00BB75F9"/>
    <w:rsid w:val="00BB79C5"/>
    <w:rsid w:val="00BC0ADC"/>
    <w:rsid w:val="00BC0B3C"/>
    <w:rsid w:val="00BC10D8"/>
    <w:rsid w:val="00BC1FFF"/>
    <w:rsid w:val="00BC2A27"/>
    <w:rsid w:val="00BC2E5E"/>
    <w:rsid w:val="00BC2F22"/>
    <w:rsid w:val="00BC481C"/>
    <w:rsid w:val="00BC4A90"/>
    <w:rsid w:val="00BC54F8"/>
    <w:rsid w:val="00BC574C"/>
    <w:rsid w:val="00BC57AC"/>
    <w:rsid w:val="00BC61F4"/>
    <w:rsid w:val="00BC6787"/>
    <w:rsid w:val="00BC7051"/>
    <w:rsid w:val="00BD0039"/>
    <w:rsid w:val="00BD15D1"/>
    <w:rsid w:val="00BD309E"/>
    <w:rsid w:val="00BD3CE8"/>
    <w:rsid w:val="00BD511A"/>
    <w:rsid w:val="00BD66D2"/>
    <w:rsid w:val="00BD67C5"/>
    <w:rsid w:val="00BD7033"/>
    <w:rsid w:val="00BE0E42"/>
    <w:rsid w:val="00BE26E7"/>
    <w:rsid w:val="00BE2746"/>
    <w:rsid w:val="00BE3A79"/>
    <w:rsid w:val="00BE61EE"/>
    <w:rsid w:val="00BE7539"/>
    <w:rsid w:val="00BE758B"/>
    <w:rsid w:val="00BF0A79"/>
    <w:rsid w:val="00BF1831"/>
    <w:rsid w:val="00BF2432"/>
    <w:rsid w:val="00BF2D2D"/>
    <w:rsid w:val="00BF391C"/>
    <w:rsid w:val="00BF4CCE"/>
    <w:rsid w:val="00BF6432"/>
    <w:rsid w:val="00BF76E9"/>
    <w:rsid w:val="00BF778E"/>
    <w:rsid w:val="00C00402"/>
    <w:rsid w:val="00C022F8"/>
    <w:rsid w:val="00C02BC7"/>
    <w:rsid w:val="00C03B8A"/>
    <w:rsid w:val="00C03FB0"/>
    <w:rsid w:val="00C0410B"/>
    <w:rsid w:val="00C042AF"/>
    <w:rsid w:val="00C05190"/>
    <w:rsid w:val="00C05696"/>
    <w:rsid w:val="00C06166"/>
    <w:rsid w:val="00C06E62"/>
    <w:rsid w:val="00C078B0"/>
    <w:rsid w:val="00C10518"/>
    <w:rsid w:val="00C10861"/>
    <w:rsid w:val="00C10D5C"/>
    <w:rsid w:val="00C11207"/>
    <w:rsid w:val="00C11720"/>
    <w:rsid w:val="00C11798"/>
    <w:rsid w:val="00C11AE5"/>
    <w:rsid w:val="00C12DD7"/>
    <w:rsid w:val="00C1303C"/>
    <w:rsid w:val="00C13FAA"/>
    <w:rsid w:val="00C1413F"/>
    <w:rsid w:val="00C14CF4"/>
    <w:rsid w:val="00C16F58"/>
    <w:rsid w:val="00C173D5"/>
    <w:rsid w:val="00C20BCC"/>
    <w:rsid w:val="00C21DED"/>
    <w:rsid w:val="00C23D68"/>
    <w:rsid w:val="00C24776"/>
    <w:rsid w:val="00C248AB"/>
    <w:rsid w:val="00C25AE5"/>
    <w:rsid w:val="00C26D3E"/>
    <w:rsid w:val="00C26DC3"/>
    <w:rsid w:val="00C270C4"/>
    <w:rsid w:val="00C30668"/>
    <w:rsid w:val="00C308B1"/>
    <w:rsid w:val="00C30FFD"/>
    <w:rsid w:val="00C3126F"/>
    <w:rsid w:val="00C3194E"/>
    <w:rsid w:val="00C32757"/>
    <w:rsid w:val="00C346C5"/>
    <w:rsid w:val="00C35958"/>
    <w:rsid w:val="00C36675"/>
    <w:rsid w:val="00C3769B"/>
    <w:rsid w:val="00C40933"/>
    <w:rsid w:val="00C41D45"/>
    <w:rsid w:val="00C42143"/>
    <w:rsid w:val="00C43E6E"/>
    <w:rsid w:val="00C446C6"/>
    <w:rsid w:val="00C44C40"/>
    <w:rsid w:val="00C466AE"/>
    <w:rsid w:val="00C469EC"/>
    <w:rsid w:val="00C478D7"/>
    <w:rsid w:val="00C47A78"/>
    <w:rsid w:val="00C50DE7"/>
    <w:rsid w:val="00C50F14"/>
    <w:rsid w:val="00C51AC8"/>
    <w:rsid w:val="00C51CF7"/>
    <w:rsid w:val="00C51E57"/>
    <w:rsid w:val="00C54D5E"/>
    <w:rsid w:val="00C54F91"/>
    <w:rsid w:val="00C570F5"/>
    <w:rsid w:val="00C574D4"/>
    <w:rsid w:val="00C578EC"/>
    <w:rsid w:val="00C61D9D"/>
    <w:rsid w:val="00C6351E"/>
    <w:rsid w:val="00C63A0D"/>
    <w:rsid w:val="00C63D21"/>
    <w:rsid w:val="00C64EB6"/>
    <w:rsid w:val="00C65C29"/>
    <w:rsid w:val="00C662E4"/>
    <w:rsid w:val="00C6672C"/>
    <w:rsid w:val="00C66E2C"/>
    <w:rsid w:val="00C66EA2"/>
    <w:rsid w:val="00C6774A"/>
    <w:rsid w:val="00C70556"/>
    <w:rsid w:val="00C7088C"/>
    <w:rsid w:val="00C70DAD"/>
    <w:rsid w:val="00C72894"/>
    <w:rsid w:val="00C72F1E"/>
    <w:rsid w:val="00C731B6"/>
    <w:rsid w:val="00C7360F"/>
    <w:rsid w:val="00C73635"/>
    <w:rsid w:val="00C73781"/>
    <w:rsid w:val="00C73EE6"/>
    <w:rsid w:val="00C74920"/>
    <w:rsid w:val="00C74D7A"/>
    <w:rsid w:val="00C74DFB"/>
    <w:rsid w:val="00C751C0"/>
    <w:rsid w:val="00C76D73"/>
    <w:rsid w:val="00C77B5B"/>
    <w:rsid w:val="00C802E7"/>
    <w:rsid w:val="00C802F0"/>
    <w:rsid w:val="00C806C1"/>
    <w:rsid w:val="00C80A57"/>
    <w:rsid w:val="00C8175A"/>
    <w:rsid w:val="00C81913"/>
    <w:rsid w:val="00C82A22"/>
    <w:rsid w:val="00C8337B"/>
    <w:rsid w:val="00C83AD5"/>
    <w:rsid w:val="00C83ADD"/>
    <w:rsid w:val="00C84876"/>
    <w:rsid w:val="00C8492E"/>
    <w:rsid w:val="00C84FFB"/>
    <w:rsid w:val="00C85120"/>
    <w:rsid w:val="00C8567B"/>
    <w:rsid w:val="00C8572D"/>
    <w:rsid w:val="00C863AF"/>
    <w:rsid w:val="00C864D9"/>
    <w:rsid w:val="00C87D40"/>
    <w:rsid w:val="00C910A5"/>
    <w:rsid w:val="00C91C8F"/>
    <w:rsid w:val="00C91FC8"/>
    <w:rsid w:val="00C9232B"/>
    <w:rsid w:val="00C923CF"/>
    <w:rsid w:val="00C9623C"/>
    <w:rsid w:val="00C96417"/>
    <w:rsid w:val="00C97476"/>
    <w:rsid w:val="00CA03AC"/>
    <w:rsid w:val="00CA19C8"/>
    <w:rsid w:val="00CA3BE7"/>
    <w:rsid w:val="00CA3CB8"/>
    <w:rsid w:val="00CA3EE1"/>
    <w:rsid w:val="00CA4F53"/>
    <w:rsid w:val="00CA57AE"/>
    <w:rsid w:val="00CB0130"/>
    <w:rsid w:val="00CB042F"/>
    <w:rsid w:val="00CB0450"/>
    <w:rsid w:val="00CB35F3"/>
    <w:rsid w:val="00CB4025"/>
    <w:rsid w:val="00CB5395"/>
    <w:rsid w:val="00CB54BD"/>
    <w:rsid w:val="00CB55E8"/>
    <w:rsid w:val="00CB66F6"/>
    <w:rsid w:val="00CB6D30"/>
    <w:rsid w:val="00CB770B"/>
    <w:rsid w:val="00CB79C5"/>
    <w:rsid w:val="00CB7A27"/>
    <w:rsid w:val="00CC0B47"/>
    <w:rsid w:val="00CC1717"/>
    <w:rsid w:val="00CC39BB"/>
    <w:rsid w:val="00CC515E"/>
    <w:rsid w:val="00CC7892"/>
    <w:rsid w:val="00CD0350"/>
    <w:rsid w:val="00CD03B0"/>
    <w:rsid w:val="00CD0783"/>
    <w:rsid w:val="00CD1DDE"/>
    <w:rsid w:val="00CD23FE"/>
    <w:rsid w:val="00CD3B0F"/>
    <w:rsid w:val="00CD4269"/>
    <w:rsid w:val="00CD4BE7"/>
    <w:rsid w:val="00CD5E3E"/>
    <w:rsid w:val="00CD6C47"/>
    <w:rsid w:val="00CE0C73"/>
    <w:rsid w:val="00CE2AF7"/>
    <w:rsid w:val="00CE2DB4"/>
    <w:rsid w:val="00CE35D9"/>
    <w:rsid w:val="00CE3C3F"/>
    <w:rsid w:val="00CE53E9"/>
    <w:rsid w:val="00CE5E0F"/>
    <w:rsid w:val="00CE65F4"/>
    <w:rsid w:val="00CE6C6F"/>
    <w:rsid w:val="00CE7E23"/>
    <w:rsid w:val="00CF070D"/>
    <w:rsid w:val="00CF1B60"/>
    <w:rsid w:val="00CF3635"/>
    <w:rsid w:val="00CF6106"/>
    <w:rsid w:val="00D001BB"/>
    <w:rsid w:val="00D01FBD"/>
    <w:rsid w:val="00D02312"/>
    <w:rsid w:val="00D025EA"/>
    <w:rsid w:val="00D02E68"/>
    <w:rsid w:val="00D03E97"/>
    <w:rsid w:val="00D03EC4"/>
    <w:rsid w:val="00D05035"/>
    <w:rsid w:val="00D061C7"/>
    <w:rsid w:val="00D06430"/>
    <w:rsid w:val="00D06488"/>
    <w:rsid w:val="00D0672D"/>
    <w:rsid w:val="00D07F08"/>
    <w:rsid w:val="00D07FC2"/>
    <w:rsid w:val="00D10D3E"/>
    <w:rsid w:val="00D11602"/>
    <w:rsid w:val="00D11E81"/>
    <w:rsid w:val="00D1215E"/>
    <w:rsid w:val="00D12654"/>
    <w:rsid w:val="00D12BAE"/>
    <w:rsid w:val="00D12F00"/>
    <w:rsid w:val="00D135C7"/>
    <w:rsid w:val="00D1447D"/>
    <w:rsid w:val="00D1569C"/>
    <w:rsid w:val="00D15AC9"/>
    <w:rsid w:val="00D15C90"/>
    <w:rsid w:val="00D171A2"/>
    <w:rsid w:val="00D17B16"/>
    <w:rsid w:val="00D17CFF"/>
    <w:rsid w:val="00D20210"/>
    <w:rsid w:val="00D21458"/>
    <w:rsid w:val="00D21D77"/>
    <w:rsid w:val="00D22FAF"/>
    <w:rsid w:val="00D23175"/>
    <w:rsid w:val="00D23402"/>
    <w:rsid w:val="00D2466A"/>
    <w:rsid w:val="00D25465"/>
    <w:rsid w:val="00D256E6"/>
    <w:rsid w:val="00D26A8E"/>
    <w:rsid w:val="00D27D9C"/>
    <w:rsid w:val="00D33CED"/>
    <w:rsid w:val="00D343B5"/>
    <w:rsid w:val="00D34973"/>
    <w:rsid w:val="00D34A00"/>
    <w:rsid w:val="00D34FF8"/>
    <w:rsid w:val="00D353BE"/>
    <w:rsid w:val="00D361F1"/>
    <w:rsid w:val="00D36704"/>
    <w:rsid w:val="00D414EF"/>
    <w:rsid w:val="00D41685"/>
    <w:rsid w:val="00D41773"/>
    <w:rsid w:val="00D418DC"/>
    <w:rsid w:val="00D41945"/>
    <w:rsid w:val="00D41969"/>
    <w:rsid w:val="00D42D20"/>
    <w:rsid w:val="00D43F23"/>
    <w:rsid w:val="00D4503C"/>
    <w:rsid w:val="00D452A8"/>
    <w:rsid w:val="00D45E8C"/>
    <w:rsid w:val="00D462D4"/>
    <w:rsid w:val="00D46D4F"/>
    <w:rsid w:val="00D47C83"/>
    <w:rsid w:val="00D5194C"/>
    <w:rsid w:val="00D51A8A"/>
    <w:rsid w:val="00D51FB7"/>
    <w:rsid w:val="00D541EF"/>
    <w:rsid w:val="00D54864"/>
    <w:rsid w:val="00D549BD"/>
    <w:rsid w:val="00D54F58"/>
    <w:rsid w:val="00D551DC"/>
    <w:rsid w:val="00D5660E"/>
    <w:rsid w:val="00D573E2"/>
    <w:rsid w:val="00D60491"/>
    <w:rsid w:val="00D61845"/>
    <w:rsid w:val="00D62C10"/>
    <w:rsid w:val="00D62C68"/>
    <w:rsid w:val="00D62CCD"/>
    <w:rsid w:val="00D639C8"/>
    <w:rsid w:val="00D66E3F"/>
    <w:rsid w:val="00D66F02"/>
    <w:rsid w:val="00D67832"/>
    <w:rsid w:val="00D67ED6"/>
    <w:rsid w:val="00D67FF6"/>
    <w:rsid w:val="00D71882"/>
    <w:rsid w:val="00D71D7F"/>
    <w:rsid w:val="00D736E4"/>
    <w:rsid w:val="00D73A36"/>
    <w:rsid w:val="00D73F2C"/>
    <w:rsid w:val="00D7481D"/>
    <w:rsid w:val="00D751D9"/>
    <w:rsid w:val="00D75B27"/>
    <w:rsid w:val="00D75E61"/>
    <w:rsid w:val="00D76F98"/>
    <w:rsid w:val="00D77779"/>
    <w:rsid w:val="00D77AF5"/>
    <w:rsid w:val="00D80470"/>
    <w:rsid w:val="00D81DC2"/>
    <w:rsid w:val="00D82B65"/>
    <w:rsid w:val="00D839CE"/>
    <w:rsid w:val="00D846C1"/>
    <w:rsid w:val="00D84F57"/>
    <w:rsid w:val="00D85209"/>
    <w:rsid w:val="00D85ABD"/>
    <w:rsid w:val="00D86557"/>
    <w:rsid w:val="00D86CF5"/>
    <w:rsid w:val="00D9038B"/>
    <w:rsid w:val="00D90B5A"/>
    <w:rsid w:val="00D90DCF"/>
    <w:rsid w:val="00D921C5"/>
    <w:rsid w:val="00D94435"/>
    <w:rsid w:val="00D9491B"/>
    <w:rsid w:val="00D95BB5"/>
    <w:rsid w:val="00D95FCD"/>
    <w:rsid w:val="00D96105"/>
    <w:rsid w:val="00D9661C"/>
    <w:rsid w:val="00D9799E"/>
    <w:rsid w:val="00D97ECD"/>
    <w:rsid w:val="00DA0DF8"/>
    <w:rsid w:val="00DA1FEC"/>
    <w:rsid w:val="00DA2CA1"/>
    <w:rsid w:val="00DA32E5"/>
    <w:rsid w:val="00DA32ED"/>
    <w:rsid w:val="00DA39DB"/>
    <w:rsid w:val="00DA3D15"/>
    <w:rsid w:val="00DA45EE"/>
    <w:rsid w:val="00DA4910"/>
    <w:rsid w:val="00DA4B29"/>
    <w:rsid w:val="00DA4F6D"/>
    <w:rsid w:val="00DA51DB"/>
    <w:rsid w:val="00DA782F"/>
    <w:rsid w:val="00DB03BB"/>
    <w:rsid w:val="00DB0C4B"/>
    <w:rsid w:val="00DB13A1"/>
    <w:rsid w:val="00DB203B"/>
    <w:rsid w:val="00DB204E"/>
    <w:rsid w:val="00DB3B24"/>
    <w:rsid w:val="00DB3BD5"/>
    <w:rsid w:val="00DB4F7A"/>
    <w:rsid w:val="00DB52DD"/>
    <w:rsid w:val="00DB62C7"/>
    <w:rsid w:val="00DB6922"/>
    <w:rsid w:val="00DB7E3D"/>
    <w:rsid w:val="00DC0183"/>
    <w:rsid w:val="00DC053A"/>
    <w:rsid w:val="00DC07EE"/>
    <w:rsid w:val="00DC0A31"/>
    <w:rsid w:val="00DC1C7C"/>
    <w:rsid w:val="00DC2185"/>
    <w:rsid w:val="00DC2885"/>
    <w:rsid w:val="00DC2D62"/>
    <w:rsid w:val="00DC33A7"/>
    <w:rsid w:val="00DC49EC"/>
    <w:rsid w:val="00DC4CFB"/>
    <w:rsid w:val="00DC63B7"/>
    <w:rsid w:val="00DC71AD"/>
    <w:rsid w:val="00DC75EF"/>
    <w:rsid w:val="00DD072E"/>
    <w:rsid w:val="00DD0B1E"/>
    <w:rsid w:val="00DD0DC8"/>
    <w:rsid w:val="00DD1591"/>
    <w:rsid w:val="00DD1C12"/>
    <w:rsid w:val="00DD2B7B"/>
    <w:rsid w:val="00DD2C27"/>
    <w:rsid w:val="00DD509B"/>
    <w:rsid w:val="00DD5139"/>
    <w:rsid w:val="00DD597E"/>
    <w:rsid w:val="00DD61AE"/>
    <w:rsid w:val="00DD7072"/>
    <w:rsid w:val="00DD779C"/>
    <w:rsid w:val="00DD78C3"/>
    <w:rsid w:val="00DD7A97"/>
    <w:rsid w:val="00DD7C3C"/>
    <w:rsid w:val="00DD7EEE"/>
    <w:rsid w:val="00DE1090"/>
    <w:rsid w:val="00DE13C7"/>
    <w:rsid w:val="00DE18F7"/>
    <w:rsid w:val="00DE196E"/>
    <w:rsid w:val="00DE1AD5"/>
    <w:rsid w:val="00DE2D9C"/>
    <w:rsid w:val="00DE3241"/>
    <w:rsid w:val="00DE4138"/>
    <w:rsid w:val="00DE44E6"/>
    <w:rsid w:val="00DE4ACA"/>
    <w:rsid w:val="00DE5F07"/>
    <w:rsid w:val="00DE66F9"/>
    <w:rsid w:val="00DE680F"/>
    <w:rsid w:val="00DE6C68"/>
    <w:rsid w:val="00DE7F10"/>
    <w:rsid w:val="00DF021B"/>
    <w:rsid w:val="00DF0B1A"/>
    <w:rsid w:val="00DF0E93"/>
    <w:rsid w:val="00DF16B3"/>
    <w:rsid w:val="00DF2817"/>
    <w:rsid w:val="00DF3E60"/>
    <w:rsid w:val="00DF5414"/>
    <w:rsid w:val="00DF57AE"/>
    <w:rsid w:val="00DF5AB2"/>
    <w:rsid w:val="00DF6175"/>
    <w:rsid w:val="00DF6DD0"/>
    <w:rsid w:val="00DF6E94"/>
    <w:rsid w:val="00DF7ADF"/>
    <w:rsid w:val="00E0001F"/>
    <w:rsid w:val="00E00724"/>
    <w:rsid w:val="00E00B03"/>
    <w:rsid w:val="00E0166F"/>
    <w:rsid w:val="00E02078"/>
    <w:rsid w:val="00E03415"/>
    <w:rsid w:val="00E05914"/>
    <w:rsid w:val="00E0639A"/>
    <w:rsid w:val="00E067E7"/>
    <w:rsid w:val="00E07B9B"/>
    <w:rsid w:val="00E105C3"/>
    <w:rsid w:val="00E10D32"/>
    <w:rsid w:val="00E1388D"/>
    <w:rsid w:val="00E14AFB"/>
    <w:rsid w:val="00E15E09"/>
    <w:rsid w:val="00E1697D"/>
    <w:rsid w:val="00E172A2"/>
    <w:rsid w:val="00E17A7F"/>
    <w:rsid w:val="00E2060D"/>
    <w:rsid w:val="00E20904"/>
    <w:rsid w:val="00E2117E"/>
    <w:rsid w:val="00E2196E"/>
    <w:rsid w:val="00E232B7"/>
    <w:rsid w:val="00E239CA"/>
    <w:rsid w:val="00E23A8D"/>
    <w:rsid w:val="00E241AF"/>
    <w:rsid w:val="00E245D0"/>
    <w:rsid w:val="00E24D3E"/>
    <w:rsid w:val="00E24E40"/>
    <w:rsid w:val="00E2500B"/>
    <w:rsid w:val="00E2577A"/>
    <w:rsid w:val="00E26764"/>
    <w:rsid w:val="00E267C6"/>
    <w:rsid w:val="00E26E99"/>
    <w:rsid w:val="00E271F7"/>
    <w:rsid w:val="00E27CDC"/>
    <w:rsid w:val="00E314E7"/>
    <w:rsid w:val="00E32E6F"/>
    <w:rsid w:val="00E33291"/>
    <w:rsid w:val="00E345F3"/>
    <w:rsid w:val="00E34764"/>
    <w:rsid w:val="00E34967"/>
    <w:rsid w:val="00E354DE"/>
    <w:rsid w:val="00E360F3"/>
    <w:rsid w:val="00E36AD9"/>
    <w:rsid w:val="00E37590"/>
    <w:rsid w:val="00E41374"/>
    <w:rsid w:val="00E41B02"/>
    <w:rsid w:val="00E42659"/>
    <w:rsid w:val="00E42DA6"/>
    <w:rsid w:val="00E43299"/>
    <w:rsid w:val="00E43720"/>
    <w:rsid w:val="00E43A3E"/>
    <w:rsid w:val="00E506A6"/>
    <w:rsid w:val="00E51325"/>
    <w:rsid w:val="00E51F67"/>
    <w:rsid w:val="00E52122"/>
    <w:rsid w:val="00E521D8"/>
    <w:rsid w:val="00E52B62"/>
    <w:rsid w:val="00E55371"/>
    <w:rsid w:val="00E5673B"/>
    <w:rsid w:val="00E57C1D"/>
    <w:rsid w:val="00E60EB0"/>
    <w:rsid w:val="00E61590"/>
    <w:rsid w:val="00E61718"/>
    <w:rsid w:val="00E623A2"/>
    <w:rsid w:val="00E62AF4"/>
    <w:rsid w:val="00E62F8D"/>
    <w:rsid w:val="00E63218"/>
    <w:rsid w:val="00E639E4"/>
    <w:rsid w:val="00E648C6"/>
    <w:rsid w:val="00E70AED"/>
    <w:rsid w:val="00E70E3A"/>
    <w:rsid w:val="00E71897"/>
    <w:rsid w:val="00E7199A"/>
    <w:rsid w:val="00E723EF"/>
    <w:rsid w:val="00E72B3B"/>
    <w:rsid w:val="00E72DCD"/>
    <w:rsid w:val="00E72F0F"/>
    <w:rsid w:val="00E72F9A"/>
    <w:rsid w:val="00E72FBB"/>
    <w:rsid w:val="00E72FD9"/>
    <w:rsid w:val="00E7382C"/>
    <w:rsid w:val="00E74063"/>
    <w:rsid w:val="00E754CA"/>
    <w:rsid w:val="00E76592"/>
    <w:rsid w:val="00E76866"/>
    <w:rsid w:val="00E76D90"/>
    <w:rsid w:val="00E771D7"/>
    <w:rsid w:val="00E77A2A"/>
    <w:rsid w:val="00E80796"/>
    <w:rsid w:val="00E80817"/>
    <w:rsid w:val="00E80F70"/>
    <w:rsid w:val="00E812D9"/>
    <w:rsid w:val="00E816EB"/>
    <w:rsid w:val="00E82B7F"/>
    <w:rsid w:val="00E8402D"/>
    <w:rsid w:val="00E855AB"/>
    <w:rsid w:val="00E858B0"/>
    <w:rsid w:val="00E909BF"/>
    <w:rsid w:val="00E9154D"/>
    <w:rsid w:val="00E916AA"/>
    <w:rsid w:val="00E92E2B"/>
    <w:rsid w:val="00E92EB4"/>
    <w:rsid w:val="00E945C8"/>
    <w:rsid w:val="00E94DC0"/>
    <w:rsid w:val="00E97D65"/>
    <w:rsid w:val="00EA055D"/>
    <w:rsid w:val="00EA1394"/>
    <w:rsid w:val="00EA2427"/>
    <w:rsid w:val="00EA2E20"/>
    <w:rsid w:val="00EA3DFC"/>
    <w:rsid w:val="00EA4855"/>
    <w:rsid w:val="00EA4D2E"/>
    <w:rsid w:val="00EA5810"/>
    <w:rsid w:val="00EA644D"/>
    <w:rsid w:val="00EA668A"/>
    <w:rsid w:val="00EA6F6B"/>
    <w:rsid w:val="00EB148F"/>
    <w:rsid w:val="00EB25ED"/>
    <w:rsid w:val="00EB3567"/>
    <w:rsid w:val="00EB4B84"/>
    <w:rsid w:val="00EB5DF4"/>
    <w:rsid w:val="00EB6CFD"/>
    <w:rsid w:val="00EB7EB2"/>
    <w:rsid w:val="00EC0080"/>
    <w:rsid w:val="00EC1CBF"/>
    <w:rsid w:val="00EC20D4"/>
    <w:rsid w:val="00EC247A"/>
    <w:rsid w:val="00EC2809"/>
    <w:rsid w:val="00EC2A87"/>
    <w:rsid w:val="00EC30BC"/>
    <w:rsid w:val="00EC33BA"/>
    <w:rsid w:val="00EC3858"/>
    <w:rsid w:val="00EC3FFB"/>
    <w:rsid w:val="00EC400E"/>
    <w:rsid w:val="00EC5695"/>
    <w:rsid w:val="00EC5E36"/>
    <w:rsid w:val="00EC71F6"/>
    <w:rsid w:val="00EC7C28"/>
    <w:rsid w:val="00ED1791"/>
    <w:rsid w:val="00ED1CF0"/>
    <w:rsid w:val="00ED2263"/>
    <w:rsid w:val="00ED31B6"/>
    <w:rsid w:val="00ED370C"/>
    <w:rsid w:val="00ED4729"/>
    <w:rsid w:val="00ED50E9"/>
    <w:rsid w:val="00ED57E4"/>
    <w:rsid w:val="00ED5800"/>
    <w:rsid w:val="00ED5A53"/>
    <w:rsid w:val="00ED67A7"/>
    <w:rsid w:val="00ED69D8"/>
    <w:rsid w:val="00ED6DE8"/>
    <w:rsid w:val="00ED6FCF"/>
    <w:rsid w:val="00ED7714"/>
    <w:rsid w:val="00EE0309"/>
    <w:rsid w:val="00EE0999"/>
    <w:rsid w:val="00EE1AEB"/>
    <w:rsid w:val="00EE1C2D"/>
    <w:rsid w:val="00EE2206"/>
    <w:rsid w:val="00EE23FD"/>
    <w:rsid w:val="00EE285B"/>
    <w:rsid w:val="00EE301B"/>
    <w:rsid w:val="00EE3527"/>
    <w:rsid w:val="00EE37BD"/>
    <w:rsid w:val="00EE3C6D"/>
    <w:rsid w:val="00EE3CA4"/>
    <w:rsid w:val="00EE41E7"/>
    <w:rsid w:val="00EE5C92"/>
    <w:rsid w:val="00EE65EA"/>
    <w:rsid w:val="00EE6D10"/>
    <w:rsid w:val="00EE6E7C"/>
    <w:rsid w:val="00EE7379"/>
    <w:rsid w:val="00EE764B"/>
    <w:rsid w:val="00EE7A10"/>
    <w:rsid w:val="00EF0295"/>
    <w:rsid w:val="00EF0D35"/>
    <w:rsid w:val="00EF18C5"/>
    <w:rsid w:val="00EF18CB"/>
    <w:rsid w:val="00EF1AC3"/>
    <w:rsid w:val="00EF1DFE"/>
    <w:rsid w:val="00EF2C8F"/>
    <w:rsid w:val="00EF384F"/>
    <w:rsid w:val="00EF4E08"/>
    <w:rsid w:val="00EF5E6A"/>
    <w:rsid w:val="00EF6BBE"/>
    <w:rsid w:val="00EF714D"/>
    <w:rsid w:val="00EF761B"/>
    <w:rsid w:val="00EF79D7"/>
    <w:rsid w:val="00F00495"/>
    <w:rsid w:val="00F00B42"/>
    <w:rsid w:val="00F01118"/>
    <w:rsid w:val="00F0147E"/>
    <w:rsid w:val="00F01ACC"/>
    <w:rsid w:val="00F023B4"/>
    <w:rsid w:val="00F024D9"/>
    <w:rsid w:val="00F02BE5"/>
    <w:rsid w:val="00F0431B"/>
    <w:rsid w:val="00F04F9D"/>
    <w:rsid w:val="00F0575F"/>
    <w:rsid w:val="00F05C1A"/>
    <w:rsid w:val="00F05D22"/>
    <w:rsid w:val="00F0660C"/>
    <w:rsid w:val="00F069A3"/>
    <w:rsid w:val="00F07B81"/>
    <w:rsid w:val="00F110F0"/>
    <w:rsid w:val="00F113B1"/>
    <w:rsid w:val="00F1155A"/>
    <w:rsid w:val="00F11DCA"/>
    <w:rsid w:val="00F1214B"/>
    <w:rsid w:val="00F12592"/>
    <w:rsid w:val="00F13CD5"/>
    <w:rsid w:val="00F145AE"/>
    <w:rsid w:val="00F145DE"/>
    <w:rsid w:val="00F1503D"/>
    <w:rsid w:val="00F15440"/>
    <w:rsid w:val="00F155E8"/>
    <w:rsid w:val="00F166A8"/>
    <w:rsid w:val="00F16E86"/>
    <w:rsid w:val="00F2163D"/>
    <w:rsid w:val="00F21A41"/>
    <w:rsid w:val="00F21CA9"/>
    <w:rsid w:val="00F23D46"/>
    <w:rsid w:val="00F24287"/>
    <w:rsid w:val="00F24A7B"/>
    <w:rsid w:val="00F25984"/>
    <w:rsid w:val="00F25D4A"/>
    <w:rsid w:val="00F262EA"/>
    <w:rsid w:val="00F2645C"/>
    <w:rsid w:val="00F2665B"/>
    <w:rsid w:val="00F26D33"/>
    <w:rsid w:val="00F279FD"/>
    <w:rsid w:val="00F3189F"/>
    <w:rsid w:val="00F324FB"/>
    <w:rsid w:val="00F35030"/>
    <w:rsid w:val="00F36744"/>
    <w:rsid w:val="00F368C8"/>
    <w:rsid w:val="00F37897"/>
    <w:rsid w:val="00F37DEE"/>
    <w:rsid w:val="00F407F3"/>
    <w:rsid w:val="00F43032"/>
    <w:rsid w:val="00F43C26"/>
    <w:rsid w:val="00F44202"/>
    <w:rsid w:val="00F44D97"/>
    <w:rsid w:val="00F46408"/>
    <w:rsid w:val="00F4679B"/>
    <w:rsid w:val="00F468E1"/>
    <w:rsid w:val="00F473B3"/>
    <w:rsid w:val="00F4773D"/>
    <w:rsid w:val="00F47D57"/>
    <w:rsid w:val="00F53552"/>
    <w:rsid w:val="00F5512A"/>
    <w:rsid w:val="00F55DC4"/>
    <w:rsid w:val="00F562F7"/>
    <w:rsid w:val="00F56715"/>
    <w:rsid w:val="00F573B5"/>
    <w:rsid w:val="00F601F8"/>
    <w:rsid w:val="00F60FDD"/>
    <w:rsid w:val="00F610EE"/>
    <w:rsid w:val="00F618C3"/>
    <w:rsid w:val="00F63808"/>
    <w:rsid w:val="00F644BC"/>
    <w:rsid w:val="00F64A08"/>
    <w:rsid w:val="00F64D66"/>
    <w:rsid w:val="00F65195"/>
    <w:rsid w:val="00F65373"/>
    <w:rsid w:val="00F6538A"/>
    <w:rsid w:val="00F66CEB"/>
    <w:rsid w:val="00F66D9E"/>
    <w:rsid w:val="00F7027C"/>
    <w:rsid w:val="00F7031A"/>
    <w:rsid w:val="00F70802"/>
    <w:rsid w:val="00F70C3F"/>
    <w:rsid w:val="00F70DB1"/>
    <w:rsid w:val="00F70F2C"/>
    <w:rsid w:val="00F724F3"/>
    <w:rsid w:val="00F72781"/>
    <w:rsid w:val="00F7312A"/>
    <w:rsid w:val="00F73243"/>
    <w:rsid w:val="00F73A21"/>
    <w:rsid w:val="00F741AA"/>
    <w:rsid w:val="00F7424F"/>
    <w:rsid w:val="00F7636F"/>
    <w:rsid w:val="00F76C57"/>
    <w:rsid w:val="00F7767A"/>
    <w:rsid w:val="00F77877"/>
    <w:rsid w:val="00F778B1"/>
    <w:rsid w:val="00F8076B"/>
    <w:rsid w:val="00F81369"/>
    <w:rsid w:val="00F83C94"/>
    <w:rsid w:val="00F85D0E"/>
    <w:rsid w:val="00F866B9"/>
    <w:rsid w:val="00F86EE1"/>
    <w:rsid w:val="00F87661"/>
    <w:rsid w:val="00F906F2"/>
    <w:rsid w:val="00F90EF8"/>
    <w:rsid w:val="00F91C72"/>
    <w:rsid w:val="00F920EA"/>
    <w:rsid w:val="00F920F7"/>
    <w:rsid w:val="00F931EE"/>
    <w:rsid w:val="00F9376F"/>
    <w:rsid w:val="00F9381C"/>
    <w:rsid w:val="00F9420E"/>
    <w:rsid w:val="00F95A1C"/>
    <w:rsid w:val="00F966CC"/>
    <w:rsid w:val="00F979E2"/>
    <w:rsid w:val="00FA20CA"/>
    <w:rsid w:val="00FA2448"/>
    <w:rsid w:val="00FA2B8F"/>
    <w:rsid w:val="00FA3E33"/>
    <w:rsid w:val="00FA42FE"/>
    <w:rsid w:val="00FA4DBA"/>
    <w:rsid w:val="00FA7000"/>
    <w:rsid w:val="00FA78EB"/>
    <w:rsid w:val="00FA7DC2"/>
    <w:rsid w:val="00FB00E7"/>
    <w:rsid w:val="00FB0390"/>
    <w:rsid w:val="00FB04EB"/>
    <w:rsid w:val="00FB12FA"/>
    <w:rsid w:val="00FB19C9"/>
    <w:rsid w:val="00FB1ABC"/>
    <w:rsid w:val="00FB210D"/>
    <w:rsid w:val="00FB23D8"/>
    <w:rsid w:val="00FB26D9"/>
    <w:rsid w:val="00FB27E4"/>
    <w:rsid w:val="00FB3825"/>
    <w:rsid w:val="00FB3A84"/>
    <w:rsid w:val="00FB3B05"/>
    <w:rsid w:val="00FB63DA"/>
    <w:rsid w:val="00FB73E7"/>
    <w:rsid w:val="00FC089A"/>
    <w:rsid w:val="00FC0920"/>
    <w:rsid w:val="00FC16C5"/>
    <w:rsid w:val="00FC1B09"/>
    <w:rsid w:val="00FC257C"/>
    <w:rsid w:val="00FC324E"/>
    <w:rsid w:val="00FC33F9"/>
    <w:rsid w:val="00FC4238"/>
    <w:rsid w:val="00FC42AF"/>
    <w:rsid w:val="00FC5663"/>
    <w:rsid w:val="00FC6EB6"/>
    <w:rsid w:val="00FD012F"/>
    <w:rsid w:val="00FD024A"/>
    <w:rsid w:val="00FD1502"/>
    <w:rsid w:val="00FD2026"/>
    <w:rsid w:val="00FD27DD"/>
    <w:rsid w:val="00FD2FB2"/>
    <w:rsid w:val="00FD4437"/>
    <w:rsid w:val="00FD4B79"/>
    <w:rsid w:val="00FD51DF"/>
    <w:rsid w:val="00FD7513"/>
    <w:rsid w:val="00FE0500"/>
    <w:rsid w:val="00FE0912"/>
    <w:rsid w:val="00FE1762"/>
    <w:rsid w:val="00FE1FD9"/>
    <w:rsid w:val="00FE2152"/>
    <w:rsid w:val="00FE2641"/>
    <w:rsid w:val="00FE6078"/>
    <w:rsid w:val="00FE6170"/>
    <w:rsid w:val="00FE69DB"/>
    <w:rsid w:val="00FE71BF"/>
    <w:rsid w:val="00FF0355"/>
    <w:rsid w:val="00FF0479"/>
    <w:rsid w:val="00FF1D78"/>
    <w:rsid w:val="00FF1E0E"/>
    <w:rsid w:val="00FF31E2"/>
    <w:rsid w:val="00FF5F7C"/>
    <w:rsid w:val="00FF6BB6"/>
    <w:rsid w:val="00FF7520"/>
    <w:rsid w:val="00FF7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CFFD"/>
  <w15:chartTrackingRefBased/>
  <w15:docId w15:val="{829502EC-D3A2-44C6-8334-8B2DF8BE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DF"/>
    <w:rPr>
      <w:rFonts w:ascii="Peterburg" w:eastAsia="Times New Roman" w:hAnsi="Peterburg" w:cs="Times New Roman"/>
      <w:color w:val="000000"/>
      <w:sz w:val="24"/>
      <w:szCs w:val="24"/>
      <w:lang w:eastAsia="ru-RU"/>
    </w:rPr>
  </w:style>
  <w:style w:type="paragraph" w:styleId="1">
    <w:name w:val="heading 1"/>
    <w:basedOn w:val="a"/>
    <w:next w:val="a"/>
    <w:link w:val="10"/>
    <w:qFormat/>
    <w:rsid w:val="009657BF"/>
    <w:pPr>
      <w:keepNext/>
      <w:spacing w:line="221" w:lineRule="auto"/>
      <w:jc w:val="center"/>
      <w:outlineLvl w:val="0"/>
    </w:pPr>
    <w:rPr>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B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rPr>
  </w:style>
  <w:style w:type="character" w:customStyle="1" w:styleId="HTML0">
    <w:name w:val="Стандартний HTML Знак"/>
    <w:link w:val="HTML"/>
    <w:uiPriority w:val="99"/>
    <w:rsid w:val="00BB79C5"/>
    <w:rPr>
      <w:rFonts w:ascii="Courier New" w:eastAsia="Times New Roman" w:hAnsi="Courier New" w:cs="Courier New"/>
      <w:sz w:val="20"/>
      <w:szCs w:val="20"/>
      <w:lang w:val="ru-RU" w:eastAsia="ru-RU"/>
    </w:rPr>
  </w:style>
  <w:style w:type="paragraph" w:styleId="a3">
    <w:name w:val="Normal (Web)"/>
    <w:basedOn w:val="a"/>
    <w:rsid w:val="00BB79C5"/>
    <w:pPr>
      <w:spacing w:before="100" w:beforeAutospacing="1" w:after="100" w:afterAutospacing="1"/>
    </w:pPr>
    <w:rPr>
      <w:rFonts w:ascii="Times New Roman" w:hAnsi="Times New Roman"/>
      <w:color w:val="auto"/>
      <w:lang w:val="ru-RU"/>
    </w:rPr>
  </w:style>
  <w:style w:type="character" w:customStyle="1" w:styleId="10">
    <w:name w:val="Заголовок 1 Знак"/>
    <w:link w:val="1"/>
    <w:rsid w:val="009657BF"/>
    <w:rPr>
      <w:rFonts w:ascii="Peterburg" w:eastAsia="Times New Roman" w:hAnsi="Peterburg" w:cs="Times New Roman"/>
      <w:sz w:val="28"/>
      <w:szCs w:val="24"/>
      <w:lang w:eastAsia="ru-RU"/>
    </w:rPr>
  </w:style>
  <w:style w:type="paragraph" w:styleId="a4">
    <w:name w:val="header"/>
    <w:basedOn w:val="a"/>
    <w:link w:val="a5"/>
    <w:rsid w:val="009657BF"/>
    <w:pPr>
      <w:tabs>
        <w:tab w:val="center" w:pos="4844"/>
        <w:tab w:val="right" w:pos="9689"/>
      </w:tabs>
    </w:pPr>
    <w:rPr>
      <w:rFonts w:ascii="Times New Roman" w:hAnsi="Times New Roman" w:cs="Mangal"/>
      <w:color w:val="auto"/>
      <w:szCs w:val="21"/>
      <w:lang w:val="ru-RU" w:bidi="hi-IN"/>
    </w:rPr>
  </w:style>
  <w:style w:type="character" w:customStyle="1" w:styleId="a5">
    <w:name w:val="Верхній колонтитул Знак"/>
    <w:link w:val="a4"/>
    <w:rsid w:val="009657BF"/>
    <w:rPr>
      <w:rFonts w:eastAsia="Times New Roman" w:cs="Mangal"/>
      <w:sz w:val="24"/>
      <w:szCs w:val="21"/>
      <w:lang w:val="ru-RU" w:eastAsia="ru-RU" w:bidi="hi-IN"/>
    </w:rPr>
  </w:style>
  <w:style w:type="paragraph" w:styleId="a6">
    <w:name w:val="footer"/>
    <w:basedOn w:val="a"/>
    <w:link w:val="a7"/>
    <w:uiPriority w:val="99"/>
    <w:unhideWhenUsed/>
    <w:rsid w:val="009657BF"/>
    <w:pPr>
      <w:tabs>
        <w:tab w:val="center" w:pos="4819"/>
        <w:tab w:val="right" w:pos="9639"/>
      </w:tabs>
    </w:pPr>
  </w:style>
  <w:style w:type="character" w:customStyle="1" w:styleId="a7">
    <w:name w:val="Нижній колонтитул Знак"/>
    <w:link w:val="a6"/>
    <w:uiPriority w:val="99"/>
    <w:rsid w:val="009657BF"/>
    <w:rPr>
      <w:rFonts w:ascii="Peterburg" w:eastAsia="Times New Roman" w:hAnsi="Peterburg" w:cs="Times New Roman"/>
      <w:color w:val="000000"/>
      <w:sz w:val="24"/>
      <w:szCs w:val="24"/>
      <w:lang w:eastAsia="ru-RU"/>
    </w:rPr>
  </w:style>
  <w:style w:type="paragraph" w:styleId="a8">
    <w:name w:val="Balloon Text"/>
    <w:basedOn w:val="a"/>
    <w:link w:val="a9"/>
    <w:uiPriority w:val="99"/>
    <w:semiHidden/>
    <w:unhideWhenUsed/>
    <w:rsid w:val="009657BF"/>
    <w:rPr>
      <w:rFonts w:ascii="Segoe UI" w:hAnsi="Segoe UI" w:cs="Segoe UI"/>
      <w:sz w:val="18"/>
      <w:szCs w:val="18"/>
    </w:rPr>
  </w:style>
  <w:style w:type="character" w:customStyle="1" w:styleId="a9">
    <w:name w:val="Текст у виносці Знак"/>
    <w:link w:val="a8"/>
    <w:uiPriority w:val="99"/>
    <w:semiHidden/>
    <w:rsid w:val="009657BF"/>
    <w:rPr>
      <w:rFonts w:ascii="Segoe UI" w:eastAsia="Times New Roman" w:hAnsi="Segoe UI" w:cs="Segoe UI"/>
      <w:color w:val="000000"/>
      <w:sz w:val="18"/>
      <w:szCs w:val="18"/>
      <w:lang w:eastAsia="ru-RU"/>
    </w:rPr>
  </w:style>
  <w:style w:type="paragraph" w:styleId="aa">
    <w:name w:val="footnote text"/>
    <w:basedOn w:val="a"/>
    <w:link w:val="ab"/>
    <w:uiPriority w:val="99"/>
    <w:semiHidden/>
    <w:unhideWhenUsed/>
    <w:rsid w:val="00E63218"/>
    <w:rPr>
      <w:sz w:val="20"/>
      <w:szCs w:val="20"/>
    </w:rPr>
  </w:style>
  <w:style w:type="character" w:customStyle="1" w:styleId="ab">
    <w:name w:val="Текст виноски Знак"/>
    <w:link w:val="aa"/>
    <w:uiPriority w:val="99"/>
    <w:semiHidden/>
    <w:rsid w:val="00E63218"/>
    <w:rPr>
      <w:rFonts w:ascii="Peterburg" w:eastAsia="Times New Roman" w:hAnsi="Peterburg" w:cs="Times New Roman"/>
      <w:color w:val="000000"/>
      <w:lang w:eastAsia="ru-RU"/>
    </w:rPr>
  </w:style>
  <w:style w:type="character" w:styleId="ac">
    <w:name w:val="footnote reference"/>
    <w:uiPriority w:val="99"/>
    <w:unhideWhenUsed/>
    <w:qFormat/>
    <w:rsid w:val="00E63218"/>
    <w:rPr>
      <w:rFonts w:ascii="Times New Roman" w:hAnsi="Times New Roman" w:cs="Times New Roman" w:hint="default"/>
      <w:vertAlign w:val="superscript"/>
    </w:rPr>
  </w:style>
  <w:style w:type="character" w:styleId="ad">
    <w:name w:val="Hyperlink"/>
    <w:uiPriority w:val="99"/>
    <w:unhideWhenUsed/>
    <w:rsid w:val="00435285"/>
    <w:rPr>
      <w:color w:val="0563C1"/>
      <w:u w:val="single"/>
    </w:rPr>
  </w:style>
  <w:style w:type="character" w:customStyle="1" w:styleId="11">
    <w:name w:val="Заголовок №1_"/>
    <w:link w:val="12"/>
    <w:rsid w:val="00536758"/>
    <w:rPr>
      <w:rFonts w:eastAsia="Times New Roman" w:cs="Times New Roman"/>
      <w:b/>
      <w:bCs/>
      <w:sz w:val="28"/>
      <w:szCs w:val="28"/>
      <w:shd w:val="clear" w:color="auto" w:fill="FFFFFF"/>
    </w:rPr>
  </w:style>
  <w:style w:type="paragraph" w:customStyle="1" w:styleId="12">
    <w:name w:val="Заголовок №1"/>
    <w:basedOn w:val="a"/>
    <w:link w:val="11"/>
    <w:rsid w:val="00536758"/>
    <w:pPr>
      <w:widowControl w:val="0"/>
      <w:shd w:val="clear" w:color="auto" w:fill="FFFFFF"/>
      <w:spacing w:before="1020" w:line="490" w:lineRule="exact"/>
      <w:jc w:val="center"/>
      <w:outlineLvl w:val="0"/>
    </w:pPr>
    <w:rPr>
      <w:rFonts w:ascii="Times New Roman" w:hAnsi="Times New Roman"/>
      <w:b/>
      <w:bCs/>
      <w:color w:val="auto"/>
      <w:sz w:val="28"/>
      <w:szCs w:val="28"/>
      <w:lang w:eastAsia="uk-UA"/>
    </w:rPr>
  </w:style>
  <w:style w:type="character" w:customStyle="1" w:styleId="5">
    <w:name w:val="Основний текст (5)_"/>
    <w:link w:val="50"/>
    <w:rsid w:val="00973DC0"/>
    <w:rPr>
      <w:rFonts w:eastAsia="Times New Roman" w:cs="Times New Roman"/>
      <w:b/>
      <w:bCs/>
      <w:sz w:val="28"/>
      <w:szCs w:val="28"/>
      <w:shd w:val="clear" w:color="auto" w:fill="FFFFFF"/>
    </w:rPr>
  </w:style>
  <w:style w:type="paragraph" w:customStyle="1" w:styleId="50">
    <w:name w:val="Основний текст (5)"/>
    <w:basedOn w:val="a"/>
    <w:link w:val="5"/>
    <w:rsid w:val="00973DC0"/>
    <w:pPr>
      <w:widowControl w:val="0"/>
      <w:shd w:val="clear" w:color="auto" w:fill="FFFFFF"/>
      <w:spacing w:before="420" w:after="420" w:line="475" w:lineRule="exact"/>
      <w:jc w:val="both"/>
    </w:pPr>
    <w:rPr>
      <w:rFonts w:ascii="Times New Roman" w:hAnsi="Times New Roman"/>
      <w:b/>
      <w:bCs/>
      <w:color w:val="auto"/>
      <w:sz w:val="28"/>
      <w:szCs w:val="28"/>
      <w:lang w:eastAsia="uk-UA"/>
    </w:rPr>
  </w:style>
  <w:style w:type="character" w:customStyle="1" w:styleId="2">
    <w:name w:val="Основний текст (2)_"/>
    <w:link w:val="20"/>
    <w:rsid w:val="009D06A8"/>
    <w:rPr>
      <w:rFonts w:eastAsia="Times New Roman" w:cs="Times New Roman"/>
      <w:sz w:val="26"/>
      <w:szCs w:val="26"/>
      <w:shd w:val="clear" w:color="auto" w:fill="FFFFFF"/>
    </w:rPr>
  </w:style>
  <w:style w:type="paragraph" w:customStyle="1" w:styleId="20">
    <w:name w:val="Основний текст (2)"/>
    <w:basedOn w:val="a"/>
    <w:link w:val="2"/>
    <w:rsid w:val="009D06A8"/>
    <w:pPr>
      <w:widowControl w:val="0"/>
      <w:shd w:val="clear" w:color="auto" w:fill="FFFFFF"/>
      <w:spacing w:before="420" w:line="480" w:lineRule="exact"/>
      <w:jc w:val="both"/>
    </w:pPr>
    <w:rPr>
      <w:rFonts w:ascii="Times New Roman" w:hAnsi="Times New Roman"/>
      <w:color w:val="auto"/>
      <w:sz w:val="26"/>
      <w:szCs w:val="26"/>
      <w:lang w:eastAsia="uk-UA"/>
    </w:rPr>
  </w:style>
  <w:style w:type="paragraph" w:styleId="ae">
    <w:name w:val="List Paragraph"/>
    <w:basedOn w:val="a"/>
    <w:uiPriority w:val="34"/>
    <w:qFormat/>
    <w:rsid w:val="005262D9"/>
    <w:pPr>
      <w:ind w:left="708"/>
    </w:pPr>
  </w:style>
  <w:style w:type="character" w:customStyle="1" w:styleId="af">
    <w:name w:val="Основной текст_"/>
    <w:link w:val="13"/>
    <w:uiPriority w:val="99"/>
    <w:locked/>
    <w:rsid w:val="008E2020"/>
    <w:rPr>
      <w:shd w:val="clear" w:color="auto" w:fill="FFFFFF"/>
    </w:rPr>
  </w:style>
  <w:style w:type="paragraph" w:customStyle="1" w:styleId="13">
    <w:name w:val="Основной текст1"/>
    <w:basedOn w:val="a"/>
    <w:link w:val="af"/>
    <w:uiPriority w:val="99"/>
    <w:rsid w:val="008E2020"/>
    <w:pPr>
      <w:widowControl w:val="0"/>
      <w:shd w:val="clear" w:color="auto" w:fill="FFFFFF"/>
      <w:spacing w:line="396" w:lineRule="auto"/>
      <w:ind w:firstLine="400"/>
      <w:jc w:val="both"/>
    </w:pPr>
    <w:rPr>
      <w:rFonts w:ascii="Times New Roman" w:eastAsia="Calibri" w:hAnsi="Times New Roman" w:cs="Calibri"/>
      <w:color w:val="auto"/>
      <w:sz w:val="20"/>
      <w:szCs w:val="20"/>
      <w:lang w:eastAsia="uk-UA"/>
    </w:rPr>
  </w:style>
  <w:style w:type="character" w:customStyle="1" w:styleId="21">
    <w:name w:val="Заголовок №2_"/>
    <w:link w:val="22"/>
    <w:rsid w:val="00B6572D"/>
    <w:rPr>
      <w:rFonts w:eastAsia="Times New Roman" w:cs="Times New Roman"/>
      <w:b/>
      <w:bCs/>
      <w:sz w:val="28"/>
      <w:szCs w:val="28"/>
      <w:shd w:val="clear" w:color="auto" w:fill="FFFFFF"/>
    </w:rPr>
  </w:style>
  <w:style w:type="paragraph" w:customStyle="1" w:styleId="22">
    <w:name w:val="Заголовок №2"/>
    <w:basedOn w:val="a"/>
    <w:link w:val="21"/>
    <w:rsid w:val="00B6572D"/>
    <w:pPr>
      <w:widowControl w:val="0"/>
      <w:shd w:val="clear" w:color="auto" w:fill="FFFFFF"/>
      <w:spacing w:before="420" w:line="374" w:lineRule="exact"/>
      <w:jc w:val="center"/>
      <w:outlineLvl w:val="1"/>
    </w:pPr>
    <w:rPr>
      <w:rFonts w:ascii="Times New Roman" w:hAnsi="Times New Roman"/>
      <w:b/>
      <w:bCs/>
      <w:color w:val="auto"/>
      <w:sz w:val="28"/>
      <w:szCs w:val="28"/>
      <w:lang w:eastAsia="uk-UA"/>
    </w:rPr>
  </w:style>
  <w:style w:type="table" w:styleId="af0">
    <w:name w:val="Table Grid"/>
    <w:basedOn w:val="a1"/>
    <w:uiPriority w:val="39"/>
    <w:rsid w:val="00277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7313">
      <w:bodyDiv w:val="1"/>
      <w:marLeft w:val="0"/>
      <w:marRight w:val="0"/>
      <w:marTop w:val="0"/>
      <w:marBottom w:val="0"/>
      <w:divBdr>
        <w:top w:val="none" w:sz="0" w:space="0" w:color="auto"/>
        <w:left w:val="none" w:sz="0" w:space="0" w:color="auto"/>
        <w:bottom w:val="none" w:sz="0" w:space="0" w:color="auto"/>
        <w:right w:val="none" w:sz="0" w:space="0" w:color="auto"/>
      </w:divBdr>
    </w:div>
    <w:div w:id="41877889">
      <w:bodyDiv w:val="1"/>
      <w:marLeft w:val="0"/>
      <w:marRight w:val="0"/>
      <w:marTop w:val="0"/>
      <w:marBottom w:val="0"/>
      <w:divBdr>
        <w:top w:val="none" w:sz="0" w:space="0" w:color="auto"/>
        <w:left w:val="none" w:sz="0" w:space="0" w:color="auto"/>
        <w:bottom w:val="none" w:sz="0" w:space="0" w:color="auto"/>
        <w:right w:val="none" w:sz="0" w:space="0" w:color="auto"/>
      </w:divBdr>
    </w:div>
    <w:div w:id="96996449">
      <w:bodyDiv w:val="1"/>
      <w:marLeft w:val="0"/>
      <w:marRight w:val="0"/>
      <w:marTop w:val="0"/>
      <w:marBottom w:val="0"/>
      <w:divBdr>
        <w:top w:val="none" w:sz="0" w:space="0" w:color="auto"/>
        <w:left w:val="none" w:sz="0" w:space="0" w:color="auto"/>
        <w:bottom w:val="none" w:sz="0" w:space="0" w:color="auto"/>
        <w:right w:val="none" w:sz="0" w:space="0" w:color="auto"/>
      </w:divBdr>
    </w:div>
    <w:div w:id="99615708">
      <w:bodyDiv w:val="1"/>
      <w:marLeft w:val="0"/>
      <w:marRight w:val="0"/>
      <w:marTop w:val="0"/>
      <w:marBottom w:val="0"/>
      <w:divBdr>
        <w:top w:val="none" w:sz="0" w:space="0" w:color="auto"/>
        <w:left w:val="none" w:sz="0" w:space="0" w:color="auto"/>
        <w:bottom w:val="none" w:sz="0" w:space="0" w:color="auto"/>
        <w:right w:val="none" w:sz="0" w:space="0" w:color="auto"/>
      </w:divBdr>
    </w:div>
    <w:div w:id="100229856">
      <w:bodyDiv w:val="1"/>
      <w:marLeft w:val="0"/>
      <w:marRight w:val="0"/>
      <w:marTop w:val="0"/>
      <w:marBottom w:val="0"/>
      <w:divBdr>
        <w:top w:val="none" w:sz="0" w:space="0" w:color="auto"/>
        <w:left w:val="none" w:sz="0" w:space="0" w:color="auto"/>
        <w:bottom w:val="none" w:sz="0" w:space="0" w:color="auto"/>
        <w:right w:val="none" w:sz="0" w:space="0" w:color="auto"/>
      </w:divBdr>
    </w:div>
    <w:div w:id="137579743">
      <w:bodyDiv w:val="1"/>
      <w:marLeft w:val="0"/>
      <w:marRight w:val="0"/>
      <w:marTop w:val="0"/>
      <w:marBottom w:val="0"/>
      <w:divBdr>
        <w:top w:val="none" w:sz="0" w:space="0" w:color="auto"/>
        <w:left w:val="none" w:sz="0" w:space="0" w:color="auto"/>
        <w:bottom w:val="none" w:sz="0" w:space="0" w:color="auto"/>
        <w:right w:val="none" w:sz="0" w:space="0" w:color="auto"/>
      </w:divBdr>
    </w:div>
    <w:div w:id="161773564">
      <w:bodyDiv w:val="1"/>
      <w:marLeft w:val="0"/>
      <w:marRight w:val="0"/>
      <w:marTop w:val="0"/>
      <w:marBottom w:val="0"/>
      <w:divBdr>
        <w:top w:val="none" w:sz="0" w:space="0" w:color="auto"/>
        <w:left w:val="none" w:sz="0" w:space="0" w:color="auto"/>
        <w:bottom w:val="none" w:sz="0" w:space="0" w:color="auto"/>
        <w:right w:val="none" w:sz="0" w:space="0" w:color="auto"/>
      </w:divBdr>
    </w:div>
    <w:div w:id="212158223">
      <w:bodyDiv w:val="1"/>
      <w:marLeft w:val="0"/>
      <w:marRight w:val="0"/>
      <w:marTop w:val="0"/>
      <w:marBottom w:val="0"/>
      <w:divBdr>
        <w:top w:val="none" w:sz="0" w:space="0" w:color="auto"/>
        <w:left w:val="none" w:sz="0" w:space="0" w:color="auto"/>
        <w:bottom w:val="none" w:sz="0" w:space="0" w:color="auto"/>
        <w:right w:val="none" w:sz="0" w:space="0" w:color="auto"/>
      </w:divBdr>
    </w:div>
    <w:div w:id="359627443">
      <w:bodyDiv w:val="1"/>
      <w:marLeft w:val="0"/>
      <w:marRight w:val="0"/>
      <w:marTop w:val="0"/>
      <w:marBottom w:val="0"/>
      <w:divBdr>
        <w:top w:val="none" w:sz="0" w:space="0" w:color="auto"/>
        <w:left w:val="none" w:sz="0" w:space="0" w:color="auto"/>
        <w:bottom w:val="none" w:sz="0" w:space="0" w:color="auto"/>
        <w:right w:val="none" w:sz="0" w:space="0" w:color="auto"/>
      </w:divBdr>
    </w:div>
    <w:div w:id="360130688">
      <w:bodyDiv w:val="1"/>
      <w:marLeft w:val="0"/>
      <w:marRight w:val="0"/>
      <w:marTop w:val="0"/>
      <w:marBottom w:val="0"/>
      <w:divBdr>
        <w:top w:val="none" w:sz="0" w:space="0" w:color="auto"/>
        <w:left w:val="none" w:sz="0" w:space="0" w:color="auto"/>
        <w:bottom w:val="none" w:sz="0" w:space="0" w:color="auto"/>
        <w:right w:val="none" w:sz="0" w:space="0" w:color="auto"/>
      </w:divBdr>
    </w:div>
    <w:div w:id="377633559">
      <w:bodyDiv w:val="1"/>
      <w:marLeft w:val="0"/>
      <w:marRight w:val="0"/>
      <w:marTop w:val="0"/>
      <w:marBottom w:val="0"/>
      <w:divBdr>
        <w:top w:val="none" w:sz="0" w:space="0" w:color="auto"/>
        <w:left w:val="none" w:sz="0" w:space="0" w:color="auto"/>
        <w:bottom w:val="none" w:sz="0" w:space="0" w:color="auto"/>
        <w:right w:val="none" w:sz="0" w:space="0" w:color="auto"/>
      </w:divBdr>
    </w:div>
    <w:div w:id="501891984">
      <w:bodyDiv w:val="1"/>
      <w:marLeft w:val="0"/>
      <w:marRight w:val="0"/>
      <w:marTop w:val="0"/>
      <w:marBottom w:val="0"/>
      <w:divBdr>
        <w:top w:val="none" w:sz="0" w:space="0" w:color="auto"/>
        <w:left w:val="none" w:sz="0" w:space="0" w:color="auto"/>
        <w:bottom w:val="none" w:sz="0" w:space="0" w:color="auto"/>
        <w:right w:val="none" w:sz="0" w:space="0" w:color="auto"/>
      </w:divBdr>
    </w:div>
    <w:div w:id="561793844">
      <w:bodyDiv w:val="1"/>
      <w:marLeft w:val="0"/>
      <w:marRight w:val="0"/>
      <w:marTop w:val="0"/>
      <w:marBottom w:val="0"/>
      <w:divBdr>
        <w:top w:val="none" w:sz="0" w:space="0" w:color="auto"/>
        <w:left w:val="none" w:sz="0" w:space="0" w:color="auto"/>
        <w:bottom w:val="none" w:sz="0" w:space="0" w:color="auto"/>
        <w:right w:val="none" w:sz="0" w:space="0" w:color="auto"/>
      </w:divBdr>
    </w:div>
    <w:div w:id="592398887">
      <w:bodyDiv w:val="1"/>
      <w:marLeft w:val="0"/>
      <w:marRight w:val="0"/>
      <w:marTop w:val="0"/>
      <w:marBottom w:val="0"/>
      <w:divBdr>
        <w:top w:val="none" w:sz="0" w:space="0" w:color="auto"/>
        <w:left w:val="none" w:sz="0" w:space="0" w:color="auto"/>
        <w:bottom w:val="none" w:sz="0" w:space="0" w:color="auto"/>
        <w:right w:val="none" w:sz="0" w:space="0" w:color="auto"/>
      </w:divBdr>
    </w:div>
    <w:div w:id="594752921">
      <w:bodyDiv w:val="1"/>
      <w:marLeft w:val="0"/>
      <w:marRight w:val="0"/>
      <w:marTop w:val="0"/>
      <w:marBottom w:val="0"/>
      <w:divBdr>
        <w:top w:val="none" w:sz="0" w:space="0" w:color="auto"/>
        <w:left w:val="none" w:sz="0" w:space="0" w:color="auto"/>
        <w:bottom w:val="none" w:sz="0" w:space="0" w:color="auto"/>
        <w:right w:val="none" w:sz="0" w:space="0" w:color="auto"/>
      </w:divBdr>
    </w:div>
    <w:div w:id="620302197">
      <w:bodyDiv w:val="1"/>
      <w:marLeft w:val="0"/>
      <w:marRight w:val="0"/>
      <w:marTop w:val="0"/>
      <w:marBottom w:val="0"/>
      <w:divBdr>
        <w:top w:val="none" w:sz="0" w:space="0" w:color="auto"/>
        <w:left w:val="none" w:sz="0" w:space="0" w:color="auto"/>
        <w:bottom w:val="none" w:sz="0" w:space="0" w:color="auto"/>
        <w:right w:val="none" w:sz="0" w:space="0" w:color="auto"/>
      </w:divBdr>
    </w:div>
    <w:div w:id="624695561">
      <w:bodyDiv w:val="1"/>
      <w:marLeft w:val="0"/>
      <w:marRight w:val="0"/>
      <w:marTop w:val="0"/>
      <w:marBottom w:val="0"/>
      <w:divBdr>
        <w:top w:val="none" w:sz="0" w:space="0" w:color="auto"/>
        <w:left w:val="none" w:sz="0" w:space="0" w:color="auto"/>
        <w:bottom w:val="none" w:sz="0" w:space="0" w:color="auto"/>
        <w:right w:val="none" w:sz="0" w:space="0" w:color="auto"/>
      </w:divBdr>
    </w:div>
    <w:div w:id="657029626">
      <w:bodyDiv w:val="1"/>
      <w:marLeft w:val="0"/>
      <w:marRight w:val="0"/>
      <w:marTop w:val="0"/>
      <w:marBottom w:val="0"/>
      <w:divBdr>
        <w:top w:val="none" w:sz="0" w:space="0" w:color="auto"/>
        <w:left w:val="none" w:sz="0" w:space="0" w:color="auto"/>
        <w:bottom w:val="none" w:sz="0" w:space="0" w:color="auto"/>
        <w:right w:val="none" w:sz="0" w:space="0" w:color="auto"/>
      </w:divBdr>
    </w:div>
    <w:div w:id="727416416">
      <w:bodyDiv w:val="1"/>
      <w:marLeft w:val="0"/>
      <w:marRight w:val="0"/>
      <w:marTop w:val="0"/>
      <w:marBottom w:val="0"/>
      <w:divBdr>
        <w:top w:val="none" w:sz="0" w:space="0" w:color="auto"/>
        <w:left w:val="none" w:sz="0" w:space="0" w:color="auto"/>
        <w:bottom w:val="none" w:sz="0" w:space="0" w:color="auto"/>
        <w:right w:val="none" w:sz="0" w:space="0" w:color="auto"/>
      </w:divBdr>
    </w:div>
    <w:div w:id="765468159">
      <w:bodyDiv w:val="1"/>
      <w:marLeft w:val="0"/>
      <w:marRight w:val="0"/>
      <w:marTop w:val="0"/>
      <w:marBottom w:val="0"/>
      <w:divBdr>
        <w:top w:val="none" w:sz="0" w:space="0" w:color="auto"/>
        <w:left w:val="none" w:sz="0" w:space="0" w:color="auto"/>
        <w:bottom w:val="none" w:sz="0" w:space="0" w:color="auto"/>
        <w:right w:val="none" w:sz="0" w:space="0" w:color="auto"/>
      </w:divBdr>
    </w:div>
    <w:div w:id="777916325">
      <w:bodyDiv w:val="1"/>
      <w:marLeft w:val="0"/>
      <w:marRight w:val="0"/>
      <w:marTop w:val="0"/>
      <w:marBottom w:val="0"/>
      <w:divBdr>
        <w:top w:val="none" w:sz="0" w:space="0" w:color="auto"/>
        <w:left w:val="none" w:sz="0" w:space="0" w:color="auto"/>
        <w:bottom w:val="none" w:sz="0" w:space="0" w:color="auto"/>
        <w:right w:val="none" w:sz="0" w:space="0" w:color="auto"/>
      </w:divBdr>
    </w:div>
    <w:div w:id="798376128">
      <w:bodyDiv w:val="1"/>
      <w:marLeft w:val="0"/>
      <w:marRight w:val="0"/>
      <w:marTop w:val="0"/>
      <w:marBottom w:val="0"/>
      <w:divBdr>
        <w:top w:val="none" w:sz="0" w:space="0" w:color="auto"/>
        <w:left w:val="none" w:sz="0" w:space="0" w:color="auto"/>
        <w:bottom w:val="none" w:sz="0" w:space="0" w:color="auto"/>
        <w:right w:val="none" w:sz="0" w:space="0" w:color="auto"/>
      </w:divBdr>
    </w:div>
    <w:div w:id="876043930">
      <w:bodyDiv w:val="1"/>
      <w:marLeft w:val="0"/>
      <w:marRight w:val="0"/>
      <w:marTop w:val="0"/>
      <w:marBottom w:val="0"/>
      <w:divBdr>
        <w:top w:val="none" w:sz="0" w:space="0" w:color="auto"/>
        <w:left w:val="none" w:sz="0" w:space="0" w:color="auto"/>
        <w:bottom w:val="none" w:sz="0" w:space="0" w:color="auto"/>
        <w:right w:val="none" w:sz="0" w:space="0" w:color="auto"/>
      </w:divBdr>
    </w:div>
    <w:div w:id="965352747">
      <w:bodyDiv w:val="1"/>
      <w:marLeft w:val="0"/>
      <w:marRight w:val="0"/>
      <w:marTop w:val="0"/>
      <w:marBottom w:val="0"/>
      <w:divBdr>
        <w:top w:val="none" w:sz="0" w:space="0" w:color="auto"/>
        <w:left w:val="none" w:sz="0" w:space="0" w:color="auto"/>
        <w:bottom w:val="none" w:sz="0" w:space="0" w:color="auto"/>
        <w:right w:val="none" w:sz="0" w:space="0" w:color="auto"/>
      </w:divBdr>
    </w:div>
    <w:div w:id="1002703795">
      <w:bodyDiv w:val="1"/>
      <w:marLeft w:val="0"/>
      <w:marRight w:val="0"/>
      <w:marTop w:val="0"/>
      <w:marBottom w:val="0"/>
      <w:divBdr>
        <w:top w:val="none" w:sz="0" w:space="0" w:color="auto"/>
        <w:left w:val="none" w:sz="0" w:space="0" w:color="auto"/>
        <w:bottom w:val="none" w:sz="0" w:space="0" w:color="auto"/>
        <w:right w:val="none" w:sz="0" w:space="0" w:color="auto"/>
      </w:divBdr>
    </w:div>
    <w:div w:id="1025014421">
      <w:bodyDiv w:val="1"/>
      <w:marLeft w:val="0"/>
      <w:marRight w:val="0"/>
      <w:marTop w:val="0"/>
      <w:marBottom w:val="0"/>
      <w:divBdr>
        <w:top w:val="none" w:sz="0" w:space="0" w:color="auto"/>
        <w:left w:val="none" w:sz="0" w:space="0" w:color="auto"/>
        <w:bottom w:val="none" w:sz="0" w:space="0" w:color="auto"/>
        <w:right w:val="none" w:sz="0" w:space="0" w:color="auto"/>
      </w:divBdr>
    </w:div>
    <w:div w:id="1053386462">
      <w:bodyDiv w:val="1"/>
      <w:marLeft w:val="0"/>
      <w:marRight w:val="0"/>
      <w:marTop w:val="0"/>
      <w:marBottom w:val="0"/>
      <w:divBdr>
        <w:top w:val="none" w:sz="0" w:space="0" w:color="auto"/>
        <w:left w:val="none" w:sz="0" w:space="0" w:color="auto"/>
        <w:bottom w:val="none" w:sz="0" w:space="0" w:color="auto"/>
        <w:right w:val="none" w:sz="0" w:space="0" w:color="auto"/>
      </w:divBdr>
    </w:div>
    <w:div w:id="1089615450">
      <w:bodyDiv w:val="1"/>
      <w:marLeft w:val="0"/>
      <w:marRight w:val="0"/>
      <w:marTop w:val="0"/>
      <w:marBottom w:val="0"/>
      <w:divBdr>
        <w:top w:val="none" w:sz="0" w:space="0" w:color="auto"/>
        <w:left w:val="none" w:sz="0" w:space="0" w:color="auto"/>
        <w:bottom w:val="none" w:sz="0" w:space="0" w:color="auto"/>
        <w:right w:val="none" w:sz="0" w:space="0" w:color="auto"/>
      </w:divBdr>
    </w:div>
    <w:div w:id="1180041641">
      <w:bodyDiv w:val="1"/>
      <w:marLeft w:val="0"/>
      <w:marRight w:val="0"/>
      <w:marTop w:val="0"/>
      <w:marBottom w:val="0"/>
      <w:divBdr>
        <w:top w:val="none" w:sz="0" w:space="0" w:color="auto"/>
        <w:left w:val="none" w:sz="0" w:space="0" w:color="auto"/>
        <w:bottom w:val="none" w:sz="0" w:space="0" w:color="auto"/>
        <w:right w:val="none" w:sz="0" w:space="0" w:color="auto"/>
      </w:divBdr>
    </w:div>
    <w:div w:id="1186403945">
      <w:bodyDiv w:val="1"/>
      <w:marLeft w:val="0"/>
      <w:marRight w:val="0"/>
      <w:marTop w:val="0"/>
      <w:marBottom w:val="0"/>
      <w:divBdr>
        <w:top w:val="none" w:sz="0" w:space="0" w:color="auto"/>
        <w:left w:val="none" w:sz="0" w:space="0" w:color="auto"/>
        <w:bottom w:val="none" w:sz="0" w:space="0" w:color="auto"/>
        <w:right w:val="none" w:sz="0" w:space="0" w:color="auto"/>
      </w:divBdr>
    </w:div>
    <w:div w:id="1267424096">
      <w:bodyDiv w:val="1"/>
      <w:marLeft w:val="0"/>
      <w:marRight w:val="0"/>
      <w:marTop w:val="0"/>
      <w:marBottom w:val="0"/>
      <w:divBdr>
        <w:top w:val="none" w:sz="0" w:space="0" w:color="auto"/>
        <w:left w:val="none" w:sz="0" w:space="0" w:color="auto"/>
        <w:bottom w:val="none" w:sz="0" w:space="0" w:color="auto"/>
        <w:right w:val="none" w:sz="0" w:space="0" w:color="auto"/>
      </w:divBdr>
    </w:div>
    <w:div w:id="1303803003">
      <w:bodyDiv w:val="1"/>
      <w:marLeft w:val="0"/>
      <w:marRight w:val="0"/>
      <w:marTop w:val="0"/>
      <w:marBottom w:val="0"/>
      <w:divBdr>
        <w:top w:val="none" w:sz="0" w:space="0" w:color="auto"/>
        <w:left w:val="none" w:sz="0" w:space="0" w:color="auto"/>
        <w:bottom w:val="none" w:sz="0" w:space="0" w:color="auto"/>
        <w:right w:val="none" w:sz="0" w:space="0" w:color="auto"/>
      </w:divBdr>
    </w:div>
    <w:div w:id="1338652157">
      <w:bodyDiv w:val="1"/>
      <w:marLeft w:val="0"/>
      <w:marRight w:val="0"/>
      <w:marTop w:val="0"/>
      <w:marBottom w:val="0"/>
      <w:divBdr>
        <w:top w:val="none" w:sz="0" w:space="0" w:color="auto"/>
        <w:left w:val="none" w:sz="0" w:space="0" w:color="auto"/>
        <w:bottom w:val="none" w:sz="0" w:space="0" w:color="auto"/>
        <w:right w:val="none" w:sz="0" w:space="0" w:color="auto"/>
      </w:divBdr>
    </w:div>
    <w:div w:id="1438795621">
      <w:bodyDiv w:val="1"/>
      <w:marLeft w:val="0"/>
      <w:marRight w:val="0"/>
      <w:marTop w:val="0"/>
      <w:marBottom w:val="0"/>
      <w:divBdr>
        <w:top w:val="none" w:sz="0" w:space="0" w:color="auto"/>
        <w:left w:val="none" w:sz="0" w:space="0" w:color="auto"/>
        <w:bottom w:val="none" w:sz="0" w:space="0" w:color="auto"/>
        <w:right w:val="none" w:sz="0" w:space="0" w:color="auto"/>
      </w:divBdr>
    </w:div>
    <w:div w:id="1624187143">
      <w:bodyDiv w:val="1"/>
      <w:marLeft w:val="0"/>
      <w:marRight w:val="0"/>
      <w:marTop w:val="0"/>
      <w:marBottom w:val="0"/>
      <w:divBdr>
        <w:top w:val="none" w:sz="0" w:space="0" w:color="auto"/>
        <w:left w:val="none" w:sz="0" w:space="0" w:color="auto"/>
        <w:bottom w:val="none" w:sz="0" w:space="0" w:color="auto"/>
        <w:right w:val="none" w:sz="0" w:space="0" w:color="auto"/>
      </w:divBdr>
    </w:div>
    <w:div w:id="1641884713">
      <w:bodyDiv w:val="1"/>
      <w:marLeft w:val="0"/>
      <w:marRight w:val="0"/>
      <w:marTop w:val="0"/>
      <w:marBottom w:val="0"/>
      <w:divBdr>
        <w:top w:val="none" w:sz="0" w:space="0" w:color="auto"/>
        <w:left w:val="none" w:sz="0" w:space="0" w:color="auto"/>
        <w:bottom w:val="none" w:sz="0" w:space="0" w:color="auto"/>
        <w:right w:val="none" w:sz="0" w:space="0" w:color="auto"/>
      </w:divBdr>
    </w:div>
    <w:div w:id="1689720345">
      <w:bodyDiv w:val="1"/>
      <w:marLeft w:val="0"/>
      <w:marRight w:val="0"/>
      <w:marTop w:val="0"/>
      <w:marBottom w:val="0"/>
      <w:divBdr>
        <w:top w:val="none" w:sz="0" w:space="0" w:color="auto"/>
        <w:left w:val="none" w:sz="0" w:space="0" w:color="auto"/>
        <w:bottom w:val="none" w:sz="0" w:space="0" w:color="auto"/>
        <w:right w:val="none" w:sz="0" w:space="0" w:color="auto"/>
      </w:divBdr>
    </w:div>
    <w:div w:id="1701472384">
      <w:bodyDiv w:val="1"/>
      <w:marLeft w:val="0"/>
      <w:marRight w:val="0"/>
      <w:marTop w:val="0"/>
      <w:marBottom w:val="0"/>
      <w:divBdr>
        <w:top w:val="none" w:sz="0" w:space="0" w:color="auto"/>
        <w:left w:val="none" w:sz="0" w:space="0" w:color="auto"/>
        <w:bottom w:val="none" w:sz="0" w:space="0" w:color="auto"/>
        <w:right w:val="none" w:sz="0" w:space="0" w:color="auto"/>
      </w:divBdr>
    </w:div>
    <w:div w:id="1713577357">
      <w:bodyDiv w:val="1"/>
      <w:marLeft w:val="0"/>
      <w:marRight w:val="0"/>
      <w:marTop w:val="0"/>
      <w:marBottom w:val="0"/>
      <w:divBdr>
        <w:top w:val="none" w:sz="0" w:space="0" w:color="auto"/>
        <w:left w:val="none" w:sz="0" w:space="0" w:color="auto"/>
        <w:bottom w:val="none" w:sz="0" w:space="0" w:color="auto"/>
        <w:right w:val="none" w:sz="0" w:space="0" w:color="auto"/>
      </w:divBdr>
    </w:div>
    <w:div w:id="1720548037">
      <w:bodyDiv w:val="1"/>
      <w:marLeft w:val="0"/>
      <w:marRight w:val="0"/>
      <w:marTop w:val="0"/>
      <w:marBottom w:val="0"/>
      <w:divBdr>
        <w:top w:val="none" w:sz="0" w:space="0" w:color="auto"/>
        <w:left w:val="none" w:sz="0" w:space="0" w:color="auto"/>
        <w:bottom w:val="none" w:sz="0" w:space="0" w:color="auto"/>
        <w:right w:val="none" w:sz="0" w:space="0" w:color="auto"/>
      </w:divBdr>
    </w:div>
    <w:div w:id="1745175553">
      <w:bodyDiv w:val="1"/>
      <w:marLeft w:val="0"/>
      <w:marRight w:val="0"/>
      <w:marTop w:val="0"/>
      <w:marBottom w:val="0"/>
      <w:divBdr>
        <w:top w:val="none" w:sz="0" w:space="0" w:color="auto"/>
        <w:left w:val="none" w:sz="0" w:space="0" w:color="auto"/>
        <w:bottom w:val="none" w:sz="0" w:space="0" w:color="auto"/>
        <w:right w:val="none" w:sz="0" w:space="0" w:color="auto"/>
      </w:divBdr>
    </w:div>
    <w:div w:id="1792480502">
      <w:bodyDiv w:val="1"/>
      <w:marLeft w:val="0"/>
      <w:marRight w:val="0"/>
      <w:marTop w:val="0"/>
      <w:marBottom w:val="0"/>
      <w:divBdr>
        <w:top w:val="none" w:sz="0" w:space="0" w:color="auto"/>
        <w:left w:val="none" w:sz="0" w:space="0" w:color="auto"/>
        <w:bottom w:val="none" w:sz="0" w:space="0" w:color="auto"/>
        <w:right w:val="none" w:sz="0" w:space="0" w:color="auto"/>
      </w:divBdr>
    </w:div>
    <w:div w:id="1813715300">
      <w:bodyDiv w:val="1"/>
      <w:marLeft w:val="0"/>
      <w:marRight w:val="0"/>
      <w:marTop w:val="0"/>
      <w:marBottom w:val="0"/>
      <w:divBdr>
        <w:top w:val="none" w:sz="0" w:space="0" w:color="auto"/>
        <w:left w:val="none" w:sz="0" w:space="0" w:color="auto"/>
        <w:bottom w:val="none" w:sz="0" w:space="0" w:color="auto"/>
        <w:right w:val="none" w:sz="0" w:space="0" w:color="auto"/>
      </w:divBdr>
    </w:div>
    <w:div w:id="1821114449">
      <w:bodyDiv w:val="1"/>
      <w:marLeft w:val="0"/>
      <w:marRight w:val="0"/>
      <w:marTop w:val="0"/>
      <w:marBottom w:val="0"/>
      <w:divBdr>
        <w:top w:val="none" w:sz="0" w:space="0" w:color="auto"/>
        <w:left w:val="none" w:sz="0" w:space="0" w:color="auto"/>
        <w:bottom w:val="none" w:sz="0" w:space="0" w:color="auto"/>
        <w:right w:val="none" w:sz="0" w:space="0" w:color="auto"/>
      </w:divBdr>
    </w:div>
    <w:div w:id="1844970194">
      <w:bodyDiv w:val="1"/>
      <w:marLeft w:val="0"/>
      <w:marRight w:val="0"/>
      <w:marTop w:val="0"/>
      <w:marBottom w:val="0"/>
      <w:divBdr>
        <w:top w:val="none" w:sz="0" w:space="0" w:color="auto"/>
        <w:left w:val="none" w:sz="0" w:space="0" w:color="auto"/>
        <w:bottom w:val="none" w:sz="0" w:space="0" w:color="auto"/>
        <w:right w:val="none" w:sz="0" w:space="0" w:color="auto"/>
      </w:divBdr>
    </w:div>
    <w:div w:id="1860506082">
      <w:bodyDiv w:val="1"/>
      <w:marLeft w:val="0"/>
      <w:marRight w:val="0"/>
      <w:marTop w:val="0"/>
      <w:marBottom w:val="0"/>
      <w:divBdr>
        <w:top w:val="none" w:sz="0" w:space="0" w:color="auto"/>
        <w:left w:val="none" w:sz="0" w:space="0" w:color="auto"/>
        <w:bottom w:val="none" w:sz="0" w:space="0" w:color="auto"/>
        <w:right w:val="none" w:sz="0" w:space="0" w:color="auto"/>
      </w:divBdr>
    </w:div>
    <w:div w:id="1886986835">
      <w:bodyDiv w:val="1"/>
      <w:marLeft w:val="0"/>
      <w:marRight w:val="0"/>
      <w:marTop w:val="0"/>
      <w:marBottom w:val="0"/>
      <w:divBdr>
        <w:top w:val="none" w:sz="0" w:space="0" w:color="auto"/>
        <w:left w:val="none" w:sz="0" w:space="0" w:color="auto"/>
        <w:bottom w:val="none" w:sz="0" w:space="0" w:color="auto"/>
        <w:right w:val="none" w:sz="0" w:space="0" w:color="auto"/>
      </w:divBdr>
    </w:div>
    <w:div w:id="1889609835">
      <w:bodyDiv w:val="1"/>
      <w:marLeft w:val="0"/>
      <w:marRight w:val="0"/>
      <w:marTop w:val="0"/>
      <w:marBottom w:val="0"/>
      <w:divBdr>
        <w:top w:val="none" w:sz="0" w:space="0" w:color="auto"/>
        <w:left w:val="none" w:sz="0" w:space="0" w:color="auto"/>
        <w:bottom w:val="none" w:sz="0" w:space="0" w:color="auto"/>
        <w:right w:val="none" w:sz="0" w:space="0" w:color="auto"/>
      </w:divBdr>
    </w:div>
    <w:div w:id="1971745520">
      <w:bodyDiv w:val="1"/>
      <w:marLeft w:val="0"/>
      <w:marRight w:val="0"/>
      <w:marTop w:val="0"/>
      <w:marBottom w:val="0"/>
      <w:divBdr>
        <w:top w:val="none" w:sz="0" w:space="0" w:color="auto"/>
        <w:left w:val="none" w:sz="0" w:space="0" w:color="auto"/>
        <w:bottom w:val="none" w:sz="0" w:space="0" w:color="auto"/>
        <w:right w:val="none" w:sz="0" w:space="0" w:color="auto"/>
      </w:divBdr>
    </w:div>
    <w:div w:id="1981613964">
      <w:bodyDiv w:val="1"/>
      <w:marLeft w:val="0"/>
      <w:marRight w:val="0"/>
      <w:marTop w:val="0"/>
      <w:marBottom w:val="0"/>
      <w:divBdr>
        <w:top w:val="none" w:sz="0" w:space="0" w:color="auto"/>
        <w:left w:val="none" w:sz="0" w:space="0" w:color="auto"/>
        <w:bottom w:val="none" w:sz="0" w:space="0" w:color="auto"/>
        <w:right w:val="none" w:sz="0" w:space="0" w:color="auto"/>
      </w:divBdr>
    </w:div>
    <w:div w:id="1991903368">
      <w:bodyDiv w:val="1"/>
      <w:marLeft w:val="0"/>
      <w:marRight w:val="0"/>
      <w:marTop w:val="0"/>
      <w:marBottom w:val="0"/>
      <w:divBdr>
        <w:top w:val="none" w:sz="0" w:space="0" w:color="auto"/>
        <w:left w:val="none" w:sz="0" w:space="0" w:color="auto"/>
        <w:bottom w:val="none" w:sz="0" w:space="0" w:color="auto"/>
        <w:right w:val="none" w:sz="0" w:space="0" w:color="auto"/>
      </w:divBdr>
    </w:div>
    <w:div w:id="1992557743">
      <w:bodyDiv w:val="1"/>
      <w:marLeft w:val="0"/>
      <w:marRight w:val="0"/>
      <w:marTop w:val="0"/>
      <w:marBottom w:val="0"/>
      <w:divBdr>
        <w:top w:val="none" w:sz="0" w:space="0" w:color="auto"/>
        <w:left w:val="none" w:sz="0" w:space="0" w:color="auto"/>
        <w:bottom w:val="none" w:sz="0" w:space="0" w:color="auto"/>
        <w:right w:val="none" w:sz="0" w:space="0" w:color="auto"/>
      </w:divBdr>
    </w:div>
    <w:div w:id="2013139297">
      <w:bodyDiv w:val="1"/>
      <w:marLeft w:val="0"/>
      <w:marRight w:val="0"/>
      <w:marTop w:val="0"/>
      <w:marBottom w:val="0"/>
      <w:divBdr>
        <w:top w:val="none" w:sz="0" w:space="0" w:color="auto"/>
        <w:left w:val="none" w:sz="0" w:space="0" w:color="auto"/>
        <w:bottom w:val="none" w:sz="0" w:space="0" w:color="auto"/>
        <w:right w:val="none" w:sz="0" w:space="0" w:color="auto"/>
      </w:divBdr>
    </w:div>
    <w:div w:id="20931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EB0D-5B0B-451B-ACBE-96C2148C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6744</Words>
  <Characters>3845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10568</CharactersWithSpaces>
  <SharedDoc>false</SharedDoc>
  <HLinks>
    <vt:vector size="6" baseType="variant">
      <vt:variant>
        <vt:i4>3211322</vt:i4>
      </vt:variant>
      <vt:variant>
        <vt:i4>0</vt:i4>
      </vt:variant>
      <vt:variant>
        <vt:i4>0</vt:i4>
      </vt:variant>
      <vt:variant>
        <vt:i4>5</vt:i4>
      </vt:variant>
      <vt:variant>
        <vt:lpwstr>https://hudoc.echr.coe.int/eng</vt:lpwstr>
      </vt:variant>
      <vt:variant>
        <vt:lpwstr>{%22appno%22:[%2210103/20%22]}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М. Поліщук</dc:creator>
  <cp:keywords/>
  <dc:description/>
  <cp:lastModifiedBy>Валентина М. Поліщук</cp:lastModifiedBy>
  <cp:revision>10</cp:revision>
  <cp:lastPrinted>2025-12-02T10:25:00Z</cp:lastPrinted>
  <dcterms:created xsi:type="dcterms:W3CDTF">2025-11-27T10:17:00Z</dcterms:created>
  <dcterms:modified xsi:type="dcterms:W3CDTF">2025-12-02T10:25:00Z</dcterms:modified>
</cp:coreProperties>
</file>