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FCF58" w14:textId="77777777" w:rsidR="00DB1DD7" w:rsidRDefault="00DB1DD7" w:rsidP="00DB1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F9D63" w14:textId="77777777" w:rsidR="00DB1DD7" w:rsidRDefault="00DB1DD7" w:rsidP="00DB1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DE8481" w14:textId="77777777" w:rsidR="00DB1DD7" w:rsidRDefault="00DB1DD7" w:rsidP="00DB1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AC1583" w14:textId="77777777" w:rsidR="00DB1DD7" w:rsidRDefault="00DB1DD7" w:rsidP="00DB1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EBFBFE" w14:textId="77777777" w:rsidR="00DB1DD7" w:rsidRDefault="00DB1DD7" w:rsidP="00DB1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135893" w14:textId="77777777" w:rsidR="00DB1DD7" w:rsidRDefault="00DB1DD7" w:rsidP="00DB1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08019C" w14:textId="77777777" w:rsidR="00DB1DD7" w:rsidRDefault="00DB1DD7" w:rsidP="00DB1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F69760" w14:textId="77777777" w:rsidR="003B7364" w:rsidRDefault="00A95790" w:rsidP="00DB1DD7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C1B25" w:rsidRPr="00DB1DD7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Pr="00DB1D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Hlk127881652"/>
      <w:r w:rsidR="003620DF" w:rsidRPr="00DB1DD7">
        <w:rPr>
          <w:rFonts w:ascii="Times New Roman" w:hAnsi="Times New Roman" w:cs="Times New Roman"/>
          <w:b/>
          <w:sz w:val="28"/>
          <w:szCs w:val="28"/>
          <w:lang w:val="uk-UA"/>
        </w:rPr>
        <w:t>відмову у відкритті</w:t>
      </w:r>
      <w:r w:rsidRPr="00DB1D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конституційного провадження у справі за конституційною скаргою </w:t>
      </w:r>
      <w:r w:rsidR="0087604A" w:rsidRPr="00DB1DD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DB1D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кціонерного товариства </w:t>
      </w:r>
      <w:r w:rsidR="00284631" w:rsidRPr="00DB1DD7">
        <w:rPr>
          <w:rFonts w:ascii="Times New Roman" w:hAnsi="Times New Roman" w:cs="Times New Roman"/>
          <w:b/>
          <w:bCs/>
          <w:sz w:val="28"/>
          <w:szCs w:val="28"/>
          <w:lang w:val="uk-UA"/>
        </w:rPr>
        <w:t>„</w:t>
      </w:r>
      <w:r w:rsidRPr="00DB1DD7">
        <w:rPr>
          <w:rFonts w:ascii="Times New Roman" w:hAnsi="Times New Roman" w:cs="Times New Roman"/>
          <w:b/>
          <w:sz w:val="28"/>
          <w:szCs w:val="28"/>
          <w:lang w:val="uk-UA"/>
        </w:rPr>
        <w:t>Перший український міжнародний банк</w:t>
      </w:r>
      <w:r w:rsidR="00284631" w:rsidRPr="00DB1DD7">
        <w:rPr>
          <w:rFonts w:ascii="Times New Roman" w:hAnsi="Times New Roman" w:cs="Times New Roman"/>
          <w:b/>
          <w:bCs/>
          <w:sz w:val="28"/>
          <w:szCs w:val="28"/>
          <w:lang w:val="uk-UA"/>
        </w:rPr>
        <w:t>“</w:t>
      </w:r>
      <w:r w:rsidRPr="00DB1D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частини першої статті 14</w:t>
      </w:r>
      <w:r w:rsidRPr="00DB1DD7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2</w:t>
      </w:r>
      <w:r w:rsidRPr="00DB1D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bookmarkStart w:id="1" w:name="_Hlk127881369"/>
      <w:r w:rsidRPr="00DB1DD7">
        <w:rPr>
          <w:rFonts w:ascii="Times New Roman" w:hAnsi="Times New Roman" w:cs="Times New Roman"/>
          <w:b/>
          <w:sz w:val="28"/>
          <w:szCs w:val="28"/>
          <w:lang w:val="uk-UA"/>
        </w:rPr>
        <w:t>частини другої статті 33</w:t>
      </w:r>
      <w:bookmarkEnd w:id="1"/>
      <w:r w:rsidRPr="00DB1DD7">
        <w:rPr>
          <w:rFonts w:ascii="Times New Roman" w:hAnsi="Times New Roman" w:cs="Times New Roman"/>
          <w:b/>
          <w:sz w:val="28"/>
          <w:szCs w:val="28"/>
          <w:lang w:val="uk-UA"/>
        </w:rPr>
        <w:t>, частини п’ятої статті 279</w:t>
      </w:r>
      <w:r w:rsidRPr="00DB1DD7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1</w:t>
      </w:r>
      <w:r w:rsidRPr="00DB1D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Кодексу України про адміністративні </w:t>
      </w:r>
      <w:r w:rsidR="00DB1DD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DB1DD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B1DD7">
        <w:rPr>
          <w:rFonts w:ascii="Times New Roman" w:hAnsi="Times New Roman" w:cs="Times New Roman"/>
          <w:b/>
          <w:sz w:val="28"/>
          <w:szCs w:val="28"/>
          <w:lang w:val="uk-UA"/>
        </w:rPr>
        <w:t>правопорушення</w:t>
      </w:r>
    </w:p>
    <w:bookmarkEnd w:id="0"/>
    <w:p w14:paraId="43B78E4E" w14:textId="1EFB8A55" w:rsidR="0087604A" w:rsidRPr="00DB1DD7" w:rsidRDefault="0087604A" w:rsidP="00DB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0F3705E" w14:textId="06E83477" w:rsidR="00CC1B25" w:rsidRPr="00DB1DD7" w:rsidRDefault="00CC1B25" w:rsidP="00DB1DD7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К и ї в </w:t>
      </w:r>
      <w:r w:rsidR="00DB1D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Справа </w:t>
      </w:r>
      <w:r w:rsidR="003B736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>3-</w:t>
      </w:r>
      <w:r w:rsidR="00A95790" w:rsidRPr="00DB1DD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>/2023(</w:t>
      </w:r>
      <w:r w:rsidR="00A95790" w:rsidRPr="00DB1DD7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>/23)</w:t>
      </w:r>
    </w:p>
    <w:p w14:paraId="662A8E4D" w14:textId="4D3FEC65" w:rsidR="00CC1B25" w:rsidRPr="00DB1DD7" w:rsidRDefault="00D94778" w:rsidP="00DB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28 лютого </w:t>
      </w:r>
      <w:r w:rsidR="00CC1B25" w:rsidRPr="00DB1DD7">
        <w:rPr>
          <w:rFonts w:ascii="Times New Roman" w:hAnsi="Times New Roman" w:cs="Times New Roman"/>
          <w:sz w:val="28"/>
          <w:szCs w:val="28"/>
          <w:lang w:val="uk-UA"/>
        </w:rPr>
        <w:t>2023 року</w:t>
      </w:r>
    </w:p>
    <w:p w14:paraId="09A21D1B" w14:textId="237D74EE" w:rsidR="00CC1B25" w:rsidRPr="00DB1DD7" w:rsidRDefault="003B7364" w:rsidP="00DB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Start w:id="2" w:name="_GoBack"/>
      <w:r w:rsidR="00D94778" w:rsidRPr="00DB1DD7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CC1B25" w:rsidRPr="00DB1DD7">
        <w:rPr>
          <w:rFonts w:ascii="Times New Roman" w:hAnsi="Times New Roman" w:cs="Times New Roman"/>
          <w:sz w:val="28"/>
          <w:szCs w:val="28"/>
          <w:lang w:val="uk-UA"/>
        </w:rPr>
        <w:t>-1(ІІ)</w:t>
      </w:r>
      <w:bookmarkEnd w:id="2"/>
      <w:r w:rsidR="00CC1B25" w:rsidRPr="00DB1DD7">
        <w:rPr>
          <w:rFonts w:ascii="Times New Roman" w:hAnsi="Times New Roman" w:cs="Times New Roman"/>
          <w:sz w:val="28"/>
          <w:szCs w:val="28"/>
          <w:lang w:val="uk-UA"/>
        </w:rPr>
        <w:t>/2023</w:t>
      </w:r>
    </w:p>
    <w:p w14:paraId="2B435553" w14:textId="77777777" w:rsidR="00CC1B25" w:rsidRPr="00DB1DD7" w:rsidRDefault="00CC1B25" w:rsidP="00DB1DD7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512D13B0" w14:textId="77777777" w:rsidR="00CC1B25" w:rsidRPr="00DB1DD7" w:rsidRDefault="00CC1B25" w:rsidP="00DB1D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14:paraId="49592C2A" w14:textId="77777777" w:rsidR="00CC1B25" w:rsidRPr="00DB1DD7" w:rsidRDefault="00CC1B25" w:rsidP="00DB1D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0304E" w14:textId="77777777" w:rsidR="00CC1B25" w:rsidRPr="00DB1DD7" w:rsidRDefault="00CC1B25" w:rsidP="00DB1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/>
        </w:rPr>
        <w:t>Юровська Галина Валентинівна (голова засідання),</w:t>
      </w:r>
    </w:p>
    <w:p w14:paraId="0B4A1381" w14:textId="77777777" w:rsidR="00A66C8A" w:rsidRPr="00DB1DD7" w:rsidRDefault="00A66C8A" w:rsidP="00DB1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/>
        </w:rPr>
        <w:t>Городовенко Віктор Валентинович,</w:t>
      </w:r>
    </w:p>
    <w:p w14:paraId="33DAF662" w14:textId="7BD17565" w:rsidR="00CC1B25" w:rsidRPr="00DB1DD7" w:rsidRDefault="00CC1B25" w:rsidP="00DB1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 (доповідач)</w:t>
      </w:r>
      <w:r w:rsidR="008E7386" w:rsidRPr="00DB1DD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23194E7" w14:textId="77777777" w:rsidR="00CC1B25" w:rsidRPr="00DB1DD7" w:rsidRDefault="00CC1B25" w:rsidP="00DB1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B9C9FC" w14:textId="77777777" w:rsidR="003B7364" w:rsidRDefault="00CC1B25" w:rsidP="00215148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щодо відкриття конституційного провадження у справі за конституційною скаргою </w:t>
      </w:r>
      <w:r w:rsidR="00CD2E23" w:rsidRPr="00DB1D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95DDF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кціонерного товариства </w:t>
      </w:r>
      <w:r w:rsidR="00284631" w:rsidRPr="00DB1DD7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="00895DDF" w:rsidRPr="00DB1DD7">
        <w:rPr>
          <w:rFonts w:ascii="Times New Roman" w:hAnsi="Times New Roman" w:cs="Times New Roman"/>
          <w:sz w:val="28"/>
          <w:szCs w:val="28"/>
          <w:lang w:val="uk-UA"/>
        </w:rPr>
        <w:t>Перший український міжнародний банк</w:t>
      </w:r>
      <w:r w:rsidR="00284631" w:rsidRPr="00DB1DD7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="00895DDF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частини першої статті 14</w:t>
      </w:r>
      <w:r w:rsidR="00895DDF" w:rsidRPr="00DB1DD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895DDF" w:rsidRPr="00DB1DD7">
        <w:rPr>
          <w:rFonts w:ascii="Times New Roman" w:hAnsi="Times New Roman" w:cs="Times New Roman"/>
          <w:sz w:val="28"/>
          <w:szCs w:val="28"/>
          <w:lang w:val="uk-UA"/>
        </w:rPr>
        <w:t>, частини другої статті 33, частини п’ятої статті 279</w:t>
      </w:r>
      <w:r w:rsidR="00895DDF" w:rsidRPr="00DB1DD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895DDF" w:rsidRPr="00DB1DD7">
        <w:rPr>
          <w:rFonts w:ascii="Times New Roman" w:hAnsi="Times New Roman" w:cs="Times New Roman"/>
          <w:sz w:val="28"/>
          <w:szCs w:val="28"/>
          <w:lang w:val="uk-UA"/>
        </w:rPr>
        <w:t>Кодексу України про адміністративні правопорушення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39CFAA5B" w14:textId="2D7CC5B7" w:rsidR="00CC1B25" w:rsidRPr="00DB1DD7" w:rsidRDefault="00CC1B25" w:rsidP="0021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C74796" w14:textId="77777777" w:rsidR="00CC1B25" w:rsidRPr="00DB1DD7" w:rsidRDefault="00CC1B25" w:rsidP="00215148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14:paraId="6E124039" w14:textId="77777777" w:rsidR="00CC1B25" w:rsidRPr="00DB1DD7" w:rsidRDefault="00CC1B25" w:rsidP="0021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36B8ED" w14:textId="77777777" w:rsidR="00CC1B25" w:rsidRPr="00DB1DD7" w:rsidRDefault="00CC1B25" w:rsidP="00215148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14:paraId="47613D6E" w14:textId="77777777" w:rsidR="00CC1B25" w:rsidRPr="00DB1DD7" w:rsidRDefault="00CC1B25" w:rsidP="00215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C8BB5CB" w14:textId="7DEDBD34" w:rsidR="008151B2" w:rsidRPr="00DB1DD7" w:rsidRDefault="00CC1B25" w:rsidP="00215148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151B2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Акціонерне товариство </w:t>
      </w:r>
      <w:r w:rsidR="00284631" w:rsidRPr="00DB1DD7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="008151B2" w:rsidRPr="00DB1DD7">
        <w:rPr>
          <w:rFonts w:ascii="Times New Roman" w:hAnsi="Times New Roman" w:cs="Times New Roman"/>
          <w:sz w:val="28"/>
          <w:szCs w:val="28"/>
          <w:lang w:val="uk-UA"/>
        </w:rPr>
        <w:t>Перший український міжнародний банк</w:t>
      </w:r>
      <w:r w:rsidR="00284631" w:rsidRPr="00DB1DD7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="008151B2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814" w:rsidRPr="00DB1DD7">
        <w:rPr>
          <w:rFonts w:ascii="Times New Roman" w:hAnsi="Times New Roman" w:cs="Times New Roman"/>
          <w:sz w:val="28"/>
          <w:szCs w:val="28"/>
          <w:lang w:val="uk-UA"/>
        </w:rPr>
        <w:br/>
      </w:r>
      <w:r w:rsidR="008151B2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(далі – Товариство) 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верну</w:t>
      </w:r>
      <w:r w:rsidR="008151B2"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ся до Конституційного Суду України з клопотанням 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перевірити на відповідність статт</w:t>
      </w:r>
      <w:r w:rsidR="008151B2"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 55</w:t>
      </w:r>
      <w:r w:rsid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59, частині другій статті 61,</w:t>
      </w:r>
      <w:r w:rsid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8151B2"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частині третій статті 62 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Конституції України (конституційність) </w:t>
      </w:r>
      <w:r w:rsidR="008151B2" w:rsidRPr="00DB1DD7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4E0E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51B2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перш</w:t>
      </w:r>
      <w:r w:rsidR="004E0E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51B2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статті 14</w:t>
      </w:r>
      <w:r w:rsidR="008151B2" w:rsidRPr="00DB1DD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8151B2" w:rsidRPr="00DB1DD7">
        <w:rPr>
          <w:rFonts w:ascii="Times New Roman" w:hAnsi="Times New Roman" w:cs="Times New Roman"/>
          <w:sz w:val="28"/>
          <w:szCs w:val="28"/>
          <w:lang w:val="uk-UA"/>
        </w:rPr>
        <w:t>, частин</w:t>
      </w:r>
      <w:r w:rsidR="004E0E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51B2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друг</w:t>
      </w:r>
      <w:r w:rsidR="004E0E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51B2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статті 33, частин</w:t>
      </w:r>
      <w:r w:rsidR="004E0E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51B2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п’ят</w:t>
      </w:r>
      <w:r w:rsidR="004E0E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51B2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статті 279</w:t>
      </w:r>
      <w:r w:rsidR="008151B2" w:rsidRPr="00DB1DD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8151B2" w:rsidRPr="00DB1DD7">
        <w:rPr>
          <w:rFonts w:ascii="Times New Roman" w:hAnsi="Times New Roman" w:cs="Times New Roman"/>
          <w:sz w:val="28"/>
          <w:szCs w:val="28"/>
          <w:lang w:val="uk-UA"/>
        </w:rPr>
        <w:t>Кодексу України про адміністративні правопорушення</w:t>
      </w:r>
      <w:r w:rsidR="008151B2"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(далі – Кодекс)</w:t>
      </w:r>
      <w:r w:rsidR="008151B2"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4772D05" w14:textId="1D58D414" w:rsidR="008151B2" w:rsidRPr="00DB1DD7" w:rsidRDefault="008151B2" w:rsidP="00215148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частиною першою статті 14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Кодексу </w:t>
      </w:r>
      <w:r w:rsidR="00CD2E23" w:rsidRPr="00DB1DD7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="009C6867"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адміністративну відповідальність за правопорушення у сфері забезпечення безпеки дорожнього руху, зафіксовані в автоматичному режимі (за допомогою технічних засобів – приладів контролю за дотриманням правил дорожнього руху з функціями </w:t>
      </w:r>
      <w:r w:rsidR="00856814"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9C6867"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фото-, відеофіксації, які функціонують згідно із законодавством про захист інформації в інформаційно-телекомунікаційних системах), або за порушення правил зупинки, стоянки, паркування транспортних засобів, зафіксовані в режимі фотозйомки (відеозапису) (за допомогою технічних засобів з функціями запису, зберігання, відтворення і передачі фото-, відеоінформації), несе відповідальна особа – фізична особа або керівник юридичної особи, за якою зареєстровано транспортний засіб, а в разі якщо до Єдиного державного реєстру транспортних засобів внесено відомості про належного користувача відповідного транспортного засобу, – належний користувач транспортного засобу, а якщо в Єдиному державному реєстрі юридичних осіб, фізичних осіб </w:t>
      </w:r>
      <w:r w:rsidR="007D134B" w:rsidRPr="00DB1DD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C6867"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підприємців та громадських формувань відсутні на момент запиту відомості про керівника юридичної особи, за якою зареєстрований транспортний засіб, – особа, яка виконує повноваження керівника такої юридичної особи</w:t>
      </w:r>
      <w:r w:rsidR="00CD2E23" w:rsidRPr="00DB1DD7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="009C6867"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3FE9816" w14:textId="70180330" w:rsidR="009C6867" w:rsidRPr="00DB1DD7" w:rsidRDefault="009C6867" w:rsidP="00215148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/>
        </w:rPr>
        <w:t>Частиною другою статті 33</w:t>
      </w:r>
      <w:r w:rsidR="004E0E9F">
        <w:rPr>
          <w:rFonts w:ascii="Times New Roman" w:hAnsi="Times New Roman" w:cs="Times New Roman"/>
          <w:sz w:val="28"/>
          <w:szCs w:val="28"/>
          <w:lang w:val="uk-UA"/>
        </w:rPr>
        <w:t xml:space="preserve"> Кодексу</w:t>
      </w:r>
      <w:r w:rsidR="00AC2A51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встановл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ено, що </w:t>
      </w:r>
      <w:r w:rsidR="00AE00A1" w:rsidRPr="00DB1DD7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ри накладенні стягнення враховуються характер вчиненого правопорушення, особа порушника, ступінь його вини, майновий стан, обставини, що пом’якшують і обтяжують відповідальність, крім випадків накладення стягнення за правопорушення у сфері забезпечення безпеки дорожнього руху, у тому числі зафіксовані в автоматичному режимі, безпеки на автомобільному транспорті, зафіксовані за допомогою засобів фото- і кінозйомки, відеозапису, у тому числі в автоматичному режимі, справ про адміністративні правопорушення, 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передбачені статтею 132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E00A1"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цього 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Кодексу, та за порушення правил зупинки, стоянки, паркування транспортних засобів, зафіксовані в режимі фотозйомки (відеозапису). Особливості накладення стягнення при розгляді справ без участі особи, яка притягається до адміністративної відповідальності, за правопорушення у сфері забезпечення безпеки дорожнього руху, зафіксовані в автоматичному режимі, безпеки на автомобільному транспорті та за порушення правил зупинки, стоянки, паркування транспортних засобів, зафіксовані в режимі фотозйомки (відеозапису), встановлюються статтями 279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1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–279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8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E00A1"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цього 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Кодексу</w:t>
      </w:r>
      <w:r w:rsidR="00AE00A1" w:rsidRPr="00DB1DD7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9E3D6CA" w14:textId="1D463ACC" w:rsidR="005653AA" w:rsidRPr="00DB1DD7" w:rsidRDefault="008151B2" w:rsidP="00215148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частини п’ятої статті 279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1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Кодексу </w:t>
      </w:r>
      <w:r w:rsidR="00AE00A1" w:rsidRPr="00DB1DD7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постанова про накладення адміністративного стягнення за правопорушенн</w:t>
      </w:r>
      <w:r w:rsidR="008D3EF5"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сфері забезпечення безпеки дорожнього руху, зафіксоване в автоматичному режимі, або за порушення правил зупинки, стоянки, паркування транспортних засобів, зафіксоване в режимі фотозйомки (відеозапису), може виноситися без участі особи, яка притягається до адміністративної відповідальності</w:t>
      </w:r>
      <w:r w:rsidR="00AE00A1" w:rsidRPr="00DB1DD7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78B7361" w14:textId="2267BF4D" w:rsidR="00CC1B25" w:rsidRPr="00DB1DD7" w:rsidRDefault="00CC1B25" w:rsidP="00215148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долучених до неї матеріалів убачається таке.</w:t>
      </w:r>
    </w:p>
    <w:p w14:paraId="04EE85B9" w14:textId="77777777" w:rsidR="003B7364" w:rsidRDefault="009227C0" w:rsidP="00215148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від 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23 листопада 2021 року головний інспектор з паркування відділу інспекції з паркування Дарницького району управління (інспекції) з паркування Департаменту транспортної інфраструктури виконавчого органу Київської міської ради (Київської міської державної адміністрації) наклав адміністративне стягнення на голову правління Товариства </w:t>
      </w:r>
      <w:r w:rsidR="001D125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справі про адміністративне</w:t>
      </w:r>
      <w:r w:rsidR="0010099C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D125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правопорушення </w:t>
      </w:r>
      <w:r w:rsidR="009E6A5C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правил</w:t>
      </w:r>
      <w:r w:rsidR="001D125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зупинки, стоянки, паркування транспортних</w:t>
      </w:r>
      <w:r w:rsidR="0010099C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D125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засобів</w:t>
      </w:r>
      <w:r w:rsidR="00C20D18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24796BE6" w14:textId="40868D7B" w:rsidR="0010099C" w:rsidRPr="00DB1DD7" w:rsidRDefault="009227C0" w:rsidP="00215148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суду звернулося Товариство з позовною заявою про скасування зазначеної постанови</w:t>
      </w:r>
      <w:r w:rsidR="001D125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2B1956F7" w14:textId="77777777" w:rsidR="003B7364" w:rsidRDefault="00520A51" w:rsidP="00215148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Шевченківський районний суд міста Києва р</w:t>
      </w:r>
      <w:r w:rsidR="0010099C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ішенням </w:t>
      </w:r>
      <w:r w:rsidR="001D125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10099C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 липня</w:t>
      </w:r>
      <w:r w:rsidR="001D125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202</w:t>
      </w:r>
      <w:r w:rsidR="0010099C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 w:rsidR="001D125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9E4AD4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позов </w:t>
      </w:r>
      <w:r w:rsidR="00856814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Товариства </w:t>
      </w:r>
      <w:r w:rsidR="009E4AD4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задовол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ьнив</w:t>
      </w:r>
      <w:r w:rsidR="009E4AD4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1D125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AD4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Постановою Шостого апеляційного адміністративного суду </w:t>
      </w:r>
      <w:r w:rsidR="007C131D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29 листопада 2022 року</w:t>
      </w:r>
      <w:r w:rsidR="009E2980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вказане</w:t>
      </w:r>
      <w:r w:rsidR="009E4AD4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 w:rsidR="009E4AD4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Шевченківського районного суду міста Києва скасовано</w:t>
      </w:r>
      <w:r w:rsidR="007C131D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9E4AD4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задоволенні адміністративного позову </w:t>
      </w:r>
      <w:r w:rsidR="009E2980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Товариства </w:t>
      </w:r>
      <w:r w:rsidR="009E4AD4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відмовлено.</w:t>
      </w:r>
    </w:p>
    <w:p w14:paraId="1867ED62" w14:textId="4D8CBC1C" w:rsidR="001D125E" w:rsidRPr="00DB1DD7" w:rsidRDefault="007D134B" w:rsidP="00215148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Колегія суддів </w:t>
      </w:r>
      <w:r w:rsidR="004670AF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Касаційн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ого</w:t>
      </w:r>
      <w:r w:rsidR="004670AF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адміністративн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ого</w:t>
      </w:r>
      <w:r w:rsidR="004670AF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суд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4670AF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складі Верховного Суду</w:t>
      </w:r>
      <w:r w:rsidR="001D125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ухвалою від </w:t>
      </w:r>
      <w:r w:rsidR="00322117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 січ</w:t>
      </w:r>
      <w:r w:rsidR="001D125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ня 202</w:t>
      </w:r>
      <w:r w:rsidR="00322117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="001D125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 відмови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ла</w:t>
      </w:r>
      <w:r w:rsidR="001D125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22117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r w:rsidR="001D125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відкритті провадження в адміністративній справі за скаргою</w:t>
      </w:r>
      <w:r w:rsidR="00322117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Товариства.</w:t>
      </w:r>
    </w:p>
    <w:p w14:paraId="754F0DC5" w14:textId="10B120C2" w:rsidR="00CC1B25" w:rsidRPr="00DB1DD7" w:rsidRDefault="006D58E4" w:rsidP="00215148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/>
        </w:rPr>
        <w:t>На думку Товариства,</w:t>
      </w:r>
      <w:r w:rsidR="00CC1B25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A28" w:rsidRPr="00DB1DD7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965C8B" w:rsidRPr="00DB1D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45A28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перш</w:t>
      </w:r>
      <w:r w:rsidR="00B367D6" w:rsidRPr="00DB1D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45A28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статті 14</w:t>
      </w:r>
      <w:r w:rsidR="00D45A28" w:rsidRPr="00DB1DD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4E0E9F">
        <w:rPr>
          <w:rFonts w:ascii="Times New Roman" w:hAnsi="Times New Roman" w:cs="Times New Roman"/>
          <w:sz w:val="28"/>
          <w:szCs w:val="28"/>
          <w:lang w:val="uk-UA"/>
        </w:rPr>
        <w:t xml:space="preserve"> Кодексу</w:t>
      </w:r>
      <w:r w:rsidR="00D45A28" w:rsidRPr="00DB1DD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D45A28" w:rsidRPr="00DB1DD7">
        <w:rPr>
          <w:rFonts w:ascii="Times New Roman" w:hAnsi="Times New Roman" w:cs="Times New Roman"/>
          <w:sz w:val="28"/>
          <w:szCs w:val="28"/>
          <w:lang w:val="uk-UA"/>
        </w:rPr>
        <w:t>порушу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45A28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принцип індивідуалізації юридичної відповідальності, 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D45A28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не відповіда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45A28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частині другій статті 61 Конституції України</w:t>
      </w:r>
      <w:r w:rsidR="00FE17CF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523B" w:rsidRPr="00DB1D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17CF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конституційній скарзі зазнач</w:t>
      </w:r>
      <w:r w:rsidR="00EE523B" w:rsidRPr="00DB1DD7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FE17CF" w:rsidRPr="00DB1DD7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D45A28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E9F">
        <w:rPr>
          <w:rFonts w:ascii="Times New Roman" w:hAnsi="Times New Roman" w:cs="Times New Roman"/>
          <w:sz w:val="28"/>
          <w:szCs w:val="28"/>
          <w:lang w:val="uk-UA"/>
        </w:rPr>
        <w:t>„право на захист/</w:t>
      </w:r>
      <w:r w:rsidR="00D45A28" w:rsidRPr="00DB1DD7">
        <w:rPr>
          <w:rFonts w:ascii="Times New Roman" w:hAnsi="Times New Roman" w:cs="Times New Roman"/>
          <w:sz w:val="28"/>
          <w:szCs w:val="28"/>
          <w:lang w:val="uk-UA"/>
        </w:rPr>
        <w:t>правову допомогу є невід’ємним елементом права на справедливий судовий розгляд. Натомість накладення адміністративного стягнення за відсутності особи, яка притягається до адміністративної відповідальності, нівелює важливу конституційну гарантію, передбачену статтями 55, 59 Конституції України</w:t>
      </w:r>
      <w:r w:rsidR="00D45A28" w:rsidRPr="00DB1DD7">
        <w:rPr>
          <w:rFonts w:ascii="Times New Roman" w:hAnsi="Times New Roman" w:cs="Times New Roman"/>
          <w:sz w:val="28"/>
          <w:szCs w:val="28"/>
          <w:lang w:val="uk-UA" w:eastAsia="uk-UA"/>
        </w:rPr>
        <w:t>“.</w:t>
      </w:r>
    </w:p>
    <w:p w14:paraId="72DFAA80" w14:textId="77777777" w:rsidR="00CC1B25" w:rsidRPr="00DB1DD7" w:rsidRDefault="00CC1B25" w:rsidP="00215148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99CF5A7" w14:textId="77777777" w:rsidR="00CC1B25" w:rsidRPr="00DB1DD7" w:rsidRDefault="00CC1B25" w:rsidP="00215148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 w:eastAsia="uk-UA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14:paraId="36580247" w14:textId="5330524E" w:rsidR="00284631" w:rsidRPr="00DB1DD7" w:rsidRDefault="00284631" w:rsidP="00215148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Згідно із Законом України </w:t>
      </w:r>
      <w:r w:rsidR="00921852" w:rsidRPr="00DB1DD7">
        <w:rPr>
          <w:rFonts w:ascii="Times New Roman" w:hAnsi="Times New Roman" w:cs="Times New Roman"/>
          <w:sz w:val="28"/>
          <w:szCs w:val="28"/>
          <w:lang w:val="uk-UA" w:eastAsia="uk-UA"/>
        </w:rPr>
        <w:t>„Про Конституційний Суд України“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</w:t>
      </w:r>
      <w:r w:rsid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суперечить Конституції України</w:t>
      </w:r>
      <w:r w:rsid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(абзац перший частини першої статті 56).</w:t>
      </w:r>
    </w:p>
    <w:p w14:paraId="141813C3" w14:textId="77777777" w:rsidR="003B7364" w:rsidRDefault="00A91443" w:rsidP="00215148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остаточному судовому рішенні у справі </w:t>
      </w:r>
      <w:r w:rsidR="00A208D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Товариства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B60C1" w:rsidRPr="00DB1D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EE523B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5B60C1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останові Шостого апеляційного адміністративного суду від 29 листопада 2022 року</w:t>
      </w:r>
      <w:r w:rsidR="005B60C1" w:rsidRPr="00DB1D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</w:t>
      </w:r>
      <w:r w:rsidR="00EE523B" w:rsidRPr="00DB1D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наголошено</w:t>
      </w:r>
      <w:r w:rsidR="00363C02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тому, що</w:t>
      </w:r>
      <w:r w:rsidR="00A208DE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право</w:t>
      </w:r>
      <w:r w:rsidR="00363C02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Товариства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постанові</w:t>
      </w:r>
      <w:r w:rsidR="00EE523B" w:rsidRPr="00DB1D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накладення адміністративного стягнення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жодним чином не порушено, оскільки адмін</w:t>
      </w:r>
      <w:r w:rsidR="00EE523B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істративне стягнення застосовано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 іншої особи</w:t>
      </w:r>
      <w:r w:rsidR="0008165F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(відповідальної особи</w:t>
      </w:r>
      <w:r w:rsidR="00EE523B" w:rsidRPr="00DB1D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EE523B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</w:t>
      </w:r>
      <w:r w:rsidR="0008165F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олови </w:t>
      </w:r>
      <w:r w:rsidR="00EE523B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08165F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равління Товариства)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а також зазначено, що </w:t>
      </w:r>
      <w:r w:rsidR="00EE523B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ситуації, коли позивач не довів права на позов у матеріально-правовому сенсі, суд не </w:t>
      </w:r>
      <w:r w:rsidR="00EE523B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може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робити висновок по суті позовних вимог.</w:t>
      </w:r>
    </w:p>
    <w:p w14:paraId="5B89BAA0" w14:textId="0629FE93" w:rsidR="00B815B2" w:rsidRPr="00DB1DD7" w:rsidRDefault="00BF724C" w:rsidP="00215148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Отже,</w:t>
      </w:r>
      <w:r w:rsidR="00A91443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конституційні права Товариства не могли бути порушені внаслідок застосування у постанові Шостого апеляційного адміністративного суду 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A91443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29 листопада 2022 року 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>частини першої статті 14</w:t>
      </w:r>
      <w:r w:rsidRPr="00DB1DD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>, частини другої статті 33, частини п’ятої статті 279</w:t>
      </w:r>
      <w:r w:rsidRPr="00DB1DD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="00A91443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7B9E20F6" w14:textId="0B4120C3" w:rsidR="00284631" w:rsidRPr="00DB1DD7" w:rsidRDefault="00284631" w:rsidP="00215148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Наведене свідчить про те, що конституційна скарга не відповідає вимогам </w:t>
      </w:r>
      <w:r w:rsidR="00B815B2"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частини першої статті 56, абзацу першого частини першої статті 77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Закону України </w:t>
      </w:r>
      <w:r w:rsidR="00BF1250" w:rsidRPr="00DB1DD7">
        <w:rPr>
          <w:rFonts w:ascii="Times New Roman" w:hAnsi="Times New Roman" w:cs="Times New Roman"/>
          <w:sz w:val="28"/>
          <w:szCs w:val="28"/>
          <w:lang w:val="uk-UA" w:eastAsia="uk-UA"/>
        </w:rPr>
        <w:t>„Про Конституційний Суд України“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що є підставою для відмови у відкритті конституційного провадження у справі згідно з пунктом 1 статті 62 цього закону</w:t>
      </w:r>
      <w:r w:rsidR="00D00DF1" w:rsidRPr="00DB1D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Pr="00DB1D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звернення до Конституційного Суду України неналежним суб’єктом.</w:t>
      </w:r>
    </w:p>
    <w:p w14:paraId="60BA58D9" w14:textId="77777777" w:rsidR="00921852" w:rsidRPr="00DB1DD7" w:rsidRDefault="00921852" w:rsidP="00215148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86E59BD" w14:textId="468F6DF1" w:rsidR="00CC1B25" w:rsidRPr="00DB1DD7" w:rsidRDefault="00CC1B25" w:rsidP="00215148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 w:eastAsia="uk-UA"/>
        </w:rPr>
        <w:t>Ураховуючи викладене та керуючись статтями 147, 151</w:t>
      </w:r>
      <w:r w:rsidRPr="00DB1DD7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DB1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153 Конституції України, на підставі статей </w:t>
      </w:r>
      <w:r w:rsidR="00B815B2" w:rsidRPr="00DB1D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7, 32, 37, 55, 56, 62, 77, 86 </w:t>
      </w:r>
      <w:r w:rsidRPr="00DB1DD7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14:paraId="6811262F" w14:textId="49F665EF" w:rsidR="00B815B2" w:rsidRPr="00DB1DD7" w:rsidRDefault="00B815B2" w:rsidP="00215148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779692E" w14:textId="750A34F5" w:rsidR="00CC1B25" w:rsidRPr="00DB1DD7" w:rsidRDefault="00CC1B25" w:rsidP="00215148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B1DD7">
        <w:rPr>
          <w:rFonts w:ascii="Times New Roman" w:hAnsi="Times New Roman" w:cs="Times New Roman"/>
          <w:b/>
          <w:sz w:val="28"/>
          <w:szCs w:val="28"/>
          <w:lang w:val="uk-UA" w:eastAsia="uk-UA"/>
        </w:rPr>
        <w:t>у х в а л и л а:</w:t>
      </w:r>
    </w:p>
    <w:p w14:paraId="239E9E48" w14:textId="77777777" w:rsidR="00BF724C" w:rsidRPr="00DB1DD7" w:rsidRDefault="00BF724C" w:rsidP="00215148">
      <w:pPr>
        <w:spacing w:after="0" w:line="37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2B43C4F0" w14:textId="7F1551C9" w:rsidR="006A3533" w:rsidRPr="00DB1DD7" w:rsidRDefault="00C7092D" w:rsidP="00215148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A3533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. Відмовити у відкритті конституційного провадження у справі за конституційною скаргою </w:t>
      </w:r>
      <w:r w:rsidR="00BF724C" w:rsidRPr="00DB1D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3533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кціонерного товариства „Перший український міжнародний банк“ щодо відповідності Конституції України (конституційності) 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>частини першої статті 14</w:t>
      </w:r>
      <w:r w:rsidRPr="00DB1DD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>, частини другої статті 33, частини п’ятої статті 279</w:t>
      </w:r>
      <w:r w:rsidRPr="00DB1DD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>Кодексу України про адміністративні правопорушення</w:t>
      </w:r>
      <w:r w:rsidR="006A3533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пункту 1 </w:t>
      </w:r>
      <w:r w:rsidR="000B227F" w:rsidRPr="00DB1DD7">
        <w:rPr>
          <w:rFonts w:ascii="Times New Roman" w:hAnsi="Times New Roman" w:cs="Times New Roman"/>
          <w:sz w:val="28"/>
          <w:szCs w:val="28"/>
          <w:lang w:val="uk-UA"/>
        </w:rPr>
        <w:br/>
      </w:r>
      <w:r w:rsidR="006A3533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статті 62 Закону України </w:t>
      </w:r>
      <w:r w:rsidR="006A3533" w:rsidRPr="00DB1DD7">
        <w:rPr>
          <w:rFonts w:ascii="Times New Roman" w:hAnsi="Times New Roman" w:cs="Times New Roman"/>
          <w:sz w:val="28"/>
          <w:szCs w:val="28"/>
          <w:lang w:val="uk-UA" w:eastAsia="uk-UA"/>
        </w:rPr>
        <w:t>„Про Конституційний Суд України“</w:t>
      </w:r>
      <w:r w:rsidR="006A3533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533" w:rsidRPr="00DB1D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6A3533" w:rsidRPr="00DB1DD7">
        <w:rPr>
          <w:rFonts w:ascii="Times New Roman" w:hAnsi="Times New Roman" w:cs="Times New Roman"/>
          <w:sz w:val="28"/>
          <w:szCs w:val="28"/>
          <w:lang w:val="uk-UA"/>
        </w:rPr>
        <w:t>звернення до Конституційного Суду України неналежним суб’єктом.</w:t>
      </w:r>
    </w:p>
    <w:p w14:paraId="6D4B3D05" w14:textId="77777777" w:rsidR="006A3533" w:rsidRPr="00DB1DD7" w:rsidRDefault="006A3533" w:rsidP="00215148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8296FB" w14:textId="77777777" w:rsidR="003B7364" w:rsidRDefault="00C7092D" w:rsidP="00215148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A3533" w:rsidRPr="00DB1DD7">
        <w:rPr>
          <w:rFonts w:ascii="Times New Roman" w:hAnsi="Times New Roman" w:cs="Times New Roman"/>
          <w:sz w:val="28"/>
          <w:szCs w:val="28"/>
          <w:lang w:val="uk-UA"/>
        </w:rPr>
        <w:t xml:space="preserve">. Ухвала Першої колегії суддів Другого сенату Конституційного Суду України </w:t>
      </w:r>
      <w:r w:rsidRPr="00DB1DD7">
        <w:rPr>
          <w:rFonts w:ascii="Times New Roman" w:hAnsi="Times New Roman" w:cs="Times New Roman"/>
          <w:sz w:val="28"/>
          <w:szCs w:val="28"/>
          <w:lang w:val="uk-UA"/>
        </w:rPr>
        <w:t>є остаточною.</w:t>
      </w:r>
    </w:p>
    <w:p w14:paraId="2083C337" w14:textId="7ABAE8D1" w:rsidR="00DB1DD7" w:rsidRDefault="00DB1DD7" w:rsidP="00DB1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058188" w14:textId="7E26CB27" w:rsidR="00DB1DD7" w:rsidRDefault="00DB1DD7" w:rsidP="00DB1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77CA11" w14:textId="77777777" w:rsidR="00B532FE" w:rsidRDefault="00B532FE" w:rsidP="00B53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3503B2" w14:textId="1914EA93" w:rsidR="00B532FE" w:rsidRPr="00B532FE" w:rsidRDefault="00B532FE" w:rsidP="00B532FE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532FE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Перша колегія суддів</w:t>
      </w:r>
    </w:p>
    <w:p w14:paraId="25DBA96B" w14:textId="77777777" w:rsidR="00B532FE" w:rsidRPr="00B532FE" w:rsidRDefault="00B532FE" w:rsidP="00B532FE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532FE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14:paraId="314C99D8" w14:textId="21872A9E" w:rsidR="00DB1DD7" w:rsidRPr="00B532FE" w:rsidRDefault="00B532FE" w:rsidP="00B532FE">
      <w:pPr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532FE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DB1DD7" w:rsidRPr="00B532FE" w:rsidSect="00DB1DD7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CFEAD" w14:textId="77777777" w:rsidR="005A052C" w:rsidRDefault="005A052C" w:rsidP="003C491F">
      <w:pPr>
        <w:spacing w:after="0" w:line="240" w:lineRule="auto"/>
      </w:pPr>
      <w:r>
        <w:separator/>
      </w:r>
    </w:p>
  </w:endnote>
  <w:endnote w:type="continuationSeparator" w:id="0">
    <w:p w14:paraId="22D05C28" w14:textId="77777777" w:rsidR="005A052C" w:rsidRDefault="005A052C" w:rsidP="003C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F4FA" w14:textId="492FEC80" w:rsidR="009F19BA" w:rsidRPr="009F19BA" w:rsidRDefault="001B034D">
    <w:pPr>
      <w:pStyle w:val="a7"/>
      <w:rPr>
        <w:rFonts w:ascii="Times New Roman" w:hAnsi="Times New Roman" w:cs="Times New Roman"/>
        <w:sz w:val="10"/>
        <w:szCs w:val="10"/>
      </w:rPr>
    </w:pPr>
    <w:r w:rsidRPr="009F19BA">
      <w:rPr>
        <w:rFonts w:ascii="Times New Roman" w:hAnsi="Times New Roman" w:cs="Times New Roman"/>
        <w:sz w:val="10"/>
        <w:szCs w:val="10"/>
      </w:rPr>
      <w:fldChar w:fldCharType="begin"/>
    </w:r>
    <w:r w:rsidRPr="009F19BA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9F19BA">
      <w:rPr>
        <w:rFonts w:ascii="Times New Roman" w:hAnsi="Times New Roman" w:cs="Times New Roman"/>
        <w:sz w:val="10"/>
        <w:szCs w:val="10"/>
      </w:rPr>
      <w:fldChar w:fldCharType="separate"/>
    </w:r>
    <w:r w:rsidR="00B532FE">
      <w:rPr>
        <w:rFonts w:ascii="Times New Roman" w:hAnsi="Times New Roman" w:cs="Times New Roman"/>
        <w:noProof/>
        <w:sz w:val="10"/>
        <w:szCs w:val="10"/>
        <w:lang w:val="uk-UA"/>
      </w:rPr>
      <w:t>G:\2023\Suddi\II senat\I koleg\2.docx</w:t>
    </w:r>
    <w:r w:rsidRPr="009F19B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F0802" w14:textId="23EE4217" w:rsidR="00D017C7" w:rsidRPr="00D017C7" w:rsidRDefault="00D017C7">
    <w:pPr>
      <w:pStyle w:val="a7"/>
      <w:rPr>
        <w:rFonts w:ascii="Times New Roman" w:hAnsi="Times New Roman" w:cs="Times New Roman"/>
        <w:sz w:val="10"/>
        <w:szCs w:val="10"/>
      </w:rPr>
    </w:pPr>
    <w:r w:rsidRPr="00D017C7">
      <w:rPr>
        <w:rFonts w:ascii="Times New Roman" w:hAnsi="Times New Roman" w:cs="Times New Roman"/>
        <w:sz w:val="10"/>
        <w:szCs w:val="10"/>
      </w:rPr>
      <w:fldChar w:fldCharType="begin"/>
    </w:r>
    <w:r w:rsidRPr="00D017C7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D017C7">
      <w:rPr>
        <w:rFonts w:ascii="Times New Roman" w:hAnsi="Times New Roman" w:cs="Times New Roman"/>
        <w:sz w:val="10"/>
        <w:szCs w:val="10"/>
      </w:rPr>
      <w:fldChar w:fldCharType="separate"/>
    </w:r>
    <w:r w:rsidR="00B532FE">
      <w:rPr>
        <w:rFonts w:ascii="Times New Roman" w:hAnsi="Times New Roman" w:cs="Times New Roman"/>
        <w:noProof/>
        <w:sz w:val="10"/>
        <w:szCs w:val="10"/>
        <w:lang w:val="uk-UA"/>
      </w:rPr>
      <w:t>G:\2023\Suddi\II senat\I koleg\2.docx</w:t>
    </w:r>
    <w:r w:rsidRPr="00D017C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31240" w14:textId="77777777" w:rsidR="005A052C" w:rsidRDefault="005A052C" w:rsidP="003C491F">
      <w:pPr>
        <w:spacing w:after="0" w:line="240" w:lineRule="auto"/>
      </w:pPr>
      <w:r>
        <w:separator/>
      </w:r>
    </w:p>
  </w:footnote>
  <w:footnote w:type="continuationSeparator" w:id="0">
    <w:p w14:paraId="19711AEB" w14:textId="77777777" w:rsidR="005A052C" w:rsidRDefault="005A052C" w:rsidP="003C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5911466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925A65" w14:textId="2CDFC989" w:rsidR="009F19BA" w:rsidRPr="009F19BA" w:rsidRDefault="001B034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9F19BA">
          <w:rPr>
            <w:rFonts w:ascii="Times New Roman" w:hAnsi="Times New Roman"/>
            <w:sz w:val="28"/>
            <w:szCs w:val="28"/>
          </w:rPr>
          <w:fldChar w:fldCharType="begin"/>
        </w:r>
        <w:r w:rsidRPr="009F19B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F19BA">
          <w:rPr>
            <w:rFonts w:ascii="Times New Roman" w:hAnsi="Times New Roman"/>
            <w:sz w:val="28"/>
            <w:szCs w:val="28"/>
          </w:rPr>
          <w:fldChar w:fldCharType="separate"/>
        </w:r>
        <w:r w:rsidR="003B7364">
          <w:rPr>
            <w:rFonts w:ascii="Times New Roman" w:hAnsi="Times New Roman"/>
            <w:noProof/>
            <w:sz w:val="28"/>
            <w:szCs w:val="28"/>
          </w:rPr>
          <w:t>2</w:t>
        </w:r>
        <w:r w:rsidRPr="009F19B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C3"/>
    <w:rsid w:val="00005BEC"/>
    <w:rsid w:val="0008165F"/>
    <w:rsid w:val="000B221B"/>
    <w:rsid w:val="000B227F"/>
    <w:rsid w:val="000C15C7"/>
    <w:rsid w:val="000C7605"/>
    <w:rsid w:val="000D3A0D"/>
    <w:rsid w:val="0010099C"/>
    <w:rsid w:val="00140592"/>
    <w:rsid w:val="00191528"/>
    <w:rsid w:val="00195093"/>
    <w:rsid w:val="001B034D"/>
    <w:rsid w:val="001C364D"/>
    <w:rsid w:val="001D125E"/>
    <w:rsid w:val="001F45EA"/>
    <w:rsid w:val="00215148"/>
    <w:rsid w:val="00225111"/>
    <w:rsid w:val="00284631"/>
    <w:rsid w:val="002C5638"/>
    <w:rsid w:val="002D7C81"/>
    <w:rsid w:val="00322117"/>
    <w:rsid w:val="00330207"/>
    <w:rsid w:val="003620DF"/>
    <w:rsid w:val="00363C02"/>
    <w:rsid w:val="00380FBC"/>
    <w:rsid w:val="003B7364"/>
    <w:rsid w:val="003C491F"/>
    <w:rsid w:val="003D67A8"/>
    <w:rsid w:val="004670AF"/>
    <w:rsid w:val="004675DC"/>
    <w:rsid w:val="00490049"/>
    <w:rsid w:val="004B3102"/>
    <w:rsid w:val="004C727D"/>
    <w:rsid w:val="004E0E9F"/>
    <w:rsid w:val="00520A51"/>
    <w:rsid w:val="00540EE4"/>
    <w:rsid w:val="0055499A"/>
    <w:rsid w:val="00564EDA"/>
    <w:rsid w:val="005653AA"/>
    <w:rsid w:val="005A052C"/>
    <w:rsid w:val="005A4451"/>
    <w:rsid w:val="005B60C1"/>
    <w:rsid w:val="00640339"/>
    <w:rsid w:val="00661ADB"/>
    <w:rsid w:val="00695786"/>
    <w:rsid w:val="006A3533"/>
    <w:rsid w:val="006D58E4"/>
    <w:rsid w:val="006F4290"/>
    <w:rsid w:val="007067BB"/>
    <w:rsid w:val="007629EA"/>
    <w:rsid w:val="007B4658"/>
    <w:rsid w:val="007C131D"/>
    <w:rsid w:val="007C52B8"/>
    <w:rsid w:val="007D134B"/>
    <w:rsid w:val="00802E5D"/>
    <w:rsid w:val="00806BD9"/>
    <w:rsid w:val="008151B2"/>
    <w:rsid w:val="00856814"/>
    <w:rsid w:val="00873458"/>
    <w:rsid w:val="00874073"/>
    <w:rsid w:val="0087604A"/>
    <w:rsid w:val="00895907"/>
    <w:rsid w:val="00895DDF"/>
    <w:rsid w:val="008D3EF5"/>
    <w:rsid w:val="008E7386"/>
    <w:rsid w:val="00921852"/>
    <w:rsid w:val="009227C0"/>
    <w:rsid w:val="00965C8B"/>
    <w:rsid w:val="009A48A6"/>
    <w:rsid w:val="009B27D7"/>
    <w:rsid w:val="009C6867"/>
    <w:rsid w:val="009E2980"/>
    <w:rsid w:val="009E4AD4"/>
    <w:rsid w:val="009E6A5C"/>
    <w:rsid w:val="009F0807"/>
    <w:rsid w:val="009F7E71"/>
    <w:rsid w:val="00A01F0A"/>
    <w:rsid w:val="00A06B1C"/>
    <w:rsid w:val="00A208DE"/>
    <w:rsid w:val="00A66C8A"/>
    <w:rsid w:val="00A676BA"/>
    <w:rsid w:val="00A91443"/>
    <w:rsid w:val="00A95790"/>
    <w:rsid w:val="00AC2A51"/>
    <w:rsid w:val="00AE00A1"/>
    <w:rsid w:val="00B367D6"/>
    <w:rsid w:val="00B532FE"/>
    <w:rsid w:val="00B71189"/>
    <w:rsid w:val="00B764D6"/>
    <w:rsid w:val="00B815B2"/>
    <w:rsid w:val="00BB0C06"/>
    <w:rsid w:val="00BF1250"/>
    <w:rsid w:val="00BF724C"/>
    <w:rsid w:val="00C1712B"/>
    <w:rsid w:val="00C20D18"/>
    <w:rsid w:val="00C43B3D"/>
    <w:rsid w:val="00C7092D"/>
    <w:rsid w:val="00CA27BE"/>
    <w:rsid w:val="00CC1B25"/>
    <w:rsid w:val="00CD2E23"/>
    <w:rsid w:val="00D00DF1"/>
    <w:rsid w:val="00D017C7"/>
    <w:rsid w:val="00D02CCF"/>
    <w:rsid w:val="00D06A94"/>
    <w:rsid w:val="00D169C5"/>
    <w:rsid w:val="00D45A28"/>
    <w:rsid w:val="00D70BF2"/>
    <w:rsid w:val="00D94778"/>
    <w:rsid w:val="00DB1DD7"/>
    <w:rsid w:val="00DB6125"/>
    <w:rsid w:val="00DF7703"/>
    <w:rsid w:val="00E03F9F"/>
    <w:rsid w:val="00E21B02"/>
    <w:rsid w:val="00E36971"/>
    <w:rsid w:val="00E46E7F"/>
    <w:rsid w:val="00EB6744"/>
    <w:rsid w:val="00ED43E2"/>
    <w:rsid w:val="00EE4FE1"/>
    <w:rsid w:val="00EE523B"/>
    <w:rsid w:val="00F32BD9"/>
    <w:rsid w:val="00F53D2E"/>
    <w:rsid w:val="00F54B09"/>
    <w:rsid w:val="00F54C42"/>
    <w:rsid w:val="00FE17CF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5D85"/>
  <w15:chartTrackingRefBased/>
  <w15:docId w15:val="{261FD5F7-1207-4E70-AA23-C5CCB3E6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25"/>
  </w:style>
  <w:style w:type="paragraph" w:styleId="1">
    <w:name w:val="heading 1"/>
    <w:basedOn w:val="a"/>
    <w:next w:val="a"/>
    <w:link w:val="10"/>
    <w:qFormat/>
    <w:rsid w:val="00DB1DD7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1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C1B25"/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a"/>
    <w:rsid w:val="00CC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CC1B25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CC1B25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st96">
    <w:name w:val="st96"/>
    <w:uiPriority w:val="99"/>
    <w:rsid w:val="00CC1B25"/>
    <w:rPr>
      <w:rFonts w:ascii="Times New Roman" w:hAnsi="Times New Roman" w:cs="Times New Roman"/>
      <w:color w:val="0000FF"/>
    </w:rPr>
  </w:style>
  <w:style w:type="character" w:customStyle="1" w:styleId="st42">
    <w:name w:val="st42"/>
    <w:uiPriority w:val="99"/>
    <w:rsid w:val="00CC1B25"/>
    <w:rPr>
      <w:rFonts w:ascii="Times New Roman" w:hAnsi="Times New Roman" w:cs="Times New Roman"/>
      <w:color w:val="000000"/>
    </w:rPr>
  </w:style>
  <w:style w:type="paragraph" w:customStyle="1" w:styleId="st2">
    <w:name w:val="st2"/>
    <w:uiPriority w:val="99"/>
    <w:rsid w:val="00CC1B25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/>
    </w:rPr>
  </w:style>
  <w:style w:type="paragraph" w:styleId="a5">
    <w:name w:val="header"/>
    <w:basedOn w:val="a"/>
    <w:link w:val="a6"/>
    <w:uiPriority w:val="99"/>
    <w:rsid w:val="00CC1B25"/>
    <w:pPr>
      <w:tabs>
        <w:tab w:val="center" w:pos="4677"/>
        <w:tab w:val="right" w:pos="9355"/>
      </w:tabs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val="uk-UA"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CC1B25"/>
    <w:rPr>
      <w:rFonts w:ascii="Peterburg" w:eastAsia="Times New Roman" w:hAnsi="Peterburg" w:cs="Times New Roman"/>
      <w:color w:val="000000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C1B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C1B25"/>
  </w:style>
  <w:style w:type="paragraph" w:styleId="a9">
    <w:name w:val="List Paragraph"/>
    <w:basedOn w:val="a"/>
    <w:uiPriority w:val="34"/>
    <w:qFormat/>
    <w:rsid w:val="008151B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3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734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B1DD7"/>
    <w:rPr>
      <w:rFonts w:ascii="Peterburg" w:eastAsia="Times New Roman" w:hAnsi="Peterburg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5669</Words>
  <Characters>3232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2023-03-01T09:05:00Z</cp:lastPrinted>
  <dcterms:created xsi:type="dcterms:W3CDTF">2023-08-30T07:18:00Z</dcterms:created>
  <dcterms:modified xsi:type="dcterms:W3CDTF">2023-08-30T07:18:00Z</dcterms:modified>
</cp:coreProperties>
</file>