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8E" w:rsidRDefault="0059148E" w:rsidP="00BB4477">
      <w:pPr>
        <w:pStyle w:val="a4"/>
        <w:ind w:left="709" w:right="1134" w:firstLine="0"/>
        <w:rPr>
          <w:szCs w:val="28"/>
        </w:rPr>
      </w:pPr>
    </w:p>
    <w:p w:rsidR="0059148E" w:rsidRDefault="0059148E" w:rsidP="00BB4477">
      <w:pPr>
        <w:pStyle w:val="a4"/>
        <w:ind w:left="709" w:right="1134" w:firstLine="0"/>
        <w:rPr>
          <w:szCs w:val="28"/>
        </w:rPr>
      </w:pPr>
    </w:p>
    <w:p w:rsidR="0059148E" w:rsidRDefault="0059148E" w:rsidP="00BB4477">
      <w:pPr>
        <w:pStyle w:val="a4"/>
        <w:ind w:left="709" w:right="1134" w:firstLine="0"/>
        <w:rPr>
          <w:szCs w:val="28"/>
        </w:rPr>
      </w:pPr>
    </w:p>
    <w:p w:rsidR="0059148E" w:rsidRDefault="0059148E" w:rsidP="00BB4477">
      <w:pPr>
        <w:pStyle w:val="a4"/>
        <w:ind w:left="709" w:right="1134" w:firstLine="0"/>
        <w:rPr>
          <w:szCs w:val="28"/>
        </w:rPr>
      </w:pPr>
    </w:p>
    <w:p w:rsidR="0059148E" w:rsidRDefault="0059148E" w:rsidP="00BB4477">
      <w:pPr>
        <w:pStyle w:val="a4"/>
        <w:ind w:left="709" w:right="1134" w:firstLine="0"/>
        <w:rPr>
          <w:szCs w:val="28"/>
        </w:rPr>
      </w:pPr>
    </w:p>
    <w:p w:rsidR="0059148E" w:rsidRDefault="0059148E" w:rsidP="00BB4477">
      <w:pPr>
        <w:pStyle w:val="a4"/>
        <w:ind w:left="709" w:right="1134" w:firstLine="0"/>
        <w:rPr>
          <w:szCs w:val="28"/>
        </w:rPr>
      </w:pPr>
    </w:p>
    <w:p w:rsidR="0059148E" w:rsidRDefault="0059148E" w:rsidP="00BB4477">
      <w:pPr>
        <w:pStyle w:val="a4"/>
        <w:ind w:left="709" w:right="1134" w:firstLine="0"/>
        <w:rPr>
          <w:szCs w:val="28"/>
        </w:rPr>
      </w:pPr>
    </w:p>
    <w:p w:rsidR="0059148E" w:rsidRDefault="0059148E" w:rsidP="00BB4477">
      <w:pPr>
        <w:pStyle w:val="a4"/>
        <w:ind w:left="709" w:right="1134" w:firstLine="0"/>
        <w:rPr>
          <w:szCs w:val="28"/>
        </w:rPr>
      </w:pPr>
    </w:p>
    <w:p w:rsidR="0059148E" w:rsidRDefault="0059148E" w:rsidP="00BB4477">
      <w:pPr>
        <w:pStyle w:val="a4"/>
        <w:ind w:left="709" w:right="1134" w:firstLine="0"/>
        <w:rPr>
          <w:szCs w:val="28"/>
        </w:rPr>
      </w:pPr>
    </w:p>
    <w:p w:rsidR="00EE53E4" w:rsidRDefault="00AE7F65" w:rsidP="0059148E">
      <w:pPr>
        <w:pStyle w:val="a4"/>
        <w:spacing w:line="228" w:lineRule="auto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024146" w:rsidRPr="00024146">
        <w:rPr>
          <w:szCs w:val="28"/>
        </w:rPr>
        <w:t>Решотки</w:t>
      </w:r>
      <w:proofErr w:type="spellEnd"/>
      <w:r w:rsidR="00024146" w:rsidRPr="00024146">
        <w:rPr>
          <w:szCs w:val="28"/>
        </w:rPr>
        <w:t xml:space="preserve"> Сергія Павловича щодо відповідності Конституції України (конституційності) окремого положення частини четвертої статті 35 Господарського процесуального кодексу України у взаємозв’язку з положеннями частини першої статті 35, частини восьмої статті 233, частин сьомої, восьмої, дев’ятої </w:t>
      </w:r>
      <w:r w:rsidR="00BB4477">
        <w:rPr>
          <w:szCs w:val="28"/>
        </w:rPr>
        <w:br/>
      </w:r>
      <w:r w:rsidR="00BB4477">
        <w:rPr>
          <w:szCs w:val="28"/>
        </w:rPr>
        <w:tab/>
      </w:r>
      <w:r w:rsidR="00BB4477">
        <w:rPr>
          <w:szCs w:val="28"/>
        </w:rPr>
        <w:tab/>
      </w:r>
      <w:r w:rsidR="00BB4477">
        <w:rPr>
          <w:szCs w:val="28"/>
        </w:rPr>
        <w:tab/>
      </w:r>
      <w:r w:rsidR="0059148E">
        <w:rPr>
          <w:szCs w:val="28"/>
        </w:rPr>
        <w:t xml:space="preserve">   </w:t>
      </w:r>
      <w:r w:rsidR="00024146" w:rsidRPr="00024146">
        <w:rPr>
          <w:szCs w:val="28"/>
        </w:rPr>
        <w:t>статті 240 цього кодексу</w:t>
      </w:r>
    </w:p>
    <w:p w:rsidR="00575657" w:rsidRDefault="00575657" w:rsidP="0059148E">
      <w:pPr>
        <w:pStyle w:val="a4"/>
        <w:spacing w:line="228" w:lineRule="auto"/>
        <w:ind w:left="700" w:right="674" w:firstLine="0"/>
        <w:rPr>
          <w:szCs w:val="28"/>
        </w:rPr>
      </w:pPr>
    </w:p>
    <w:p w:rsidR="00EE3217" w:rsidRDefault="00EE3217" w:rsidP="0059148E">
      <w:pPr>
        <w:widowControl/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0738E">
        <w:rPr>
          <w:rFonts w:ascii="Times New Roman" w:hAnsi="Times New Roman"/>
          <w:sz w:val="28"/>
          <w:szCs w:val="28"/>
        </w:rPr>
        <w:tab/>
      </w:r>
      <w:r w:rsidR="00A0738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073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</w:t>
      </w:r>
      <w:r w:rsidR="00024146">
        <w:rPr>
          <w:rFonts w:ascii="Times New Roman" w:hAnsi="Times New Roman"/>
          <w:sz w:val="28"/>
          <w:szCs w:val="28"/>
        </w:rPr>
        <w:t>12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</w:t>
      </w:r>
      <w:r w:rsidR="00024146">
        <w:rPr>
          <w:rFonts w:ascii="Times New Roman" w:hAnsi="Times New Roman"/>
          <w:sz w:val="28"/>
          <w:szCs w:val="28"/>
        </w:rPr>
        <w:t>2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024146">
        <w:rPr>
          <w:rFonts w:ascii="Times New Roman" w:hAnsi="Times New Roman"/>
          <w:sz w:val="28"/>
          <w:szCs w:val="28"/>
        </w:rPr>
        <w:t>2</w:t>
      </w:r>
      <w:r w:rsidR="00BB6457">
        <w:rPr>
          <w:rFonts w:ascii="Times New Roman" w:hAnsi="Times New Roman"/>
          <w:sz w:val="28"/>
          <w:szCs w:val="28"/>
        </w:rPr>
        <w:t>4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</w:t>
      </w:r>
      <w:r w:rsidR="00024146">
        <w:rPr>
          <w:rFonts w:ascii="Times New Roman" w:hAnsi="Times New Roman"/>
          <w:sz w:val="28"/>
          <w:szCs w:val="28"/>
        </w:rPr>
        <w:t>2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DE7522" w:rsidP="0059148E">
      <w:pPr>
        <w:widowControl/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E8758A">
        <w:rPr>
          <w:rFonts w:ascii="Times New Roman" w:hAnsi="Times New Roman"/>
          <w:sz w:val="28"/>
          <w:szCs w:val="28"/>
        </w:rPr>
        <w:t xml:space="preserve"> травня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9F6D6A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59148E">
      <w:pPr>
        <w:widowControl/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BB4477">
        <w:rPr>
          <w:rFonts w:ascii="Times New Roman" w:hAnsi="Times New Roman"/>
          <w:sz w:val="28"/>
          <w:szCs w:val="28"/>
        </w:rPr>
        <w:t xml:space="preserve"> </w:t>
      </w:r>
      <w:r w:rsidR="00DE7522">
        <w:rPr>
          <w:rFonts w:ascii="Times New Roman" w:hAnsi="Times New Roman"/>
          <w:sz w:val="28"/>
          <w:szCs w:val="28"/>
        </w:rPr>
        <w:t>244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9F6D6A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59148E">
      <w:pPr>
        <w:widowControl/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38E" w:rsidRDefault="00A0738E" w:rsidP="0059148E">
      <w:pPr>
        <w:widowControl/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A0738E" w:rsidRDefault="00A0738E" w:rsidP="0059148E">
      <w:pPr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522" w:rsidRDefault="00DE7522" w:rsidP="0059148E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DE7522" w:rsidRDefault="00DE7522" w:rsidP="0059148E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DE7522" w:rsidRDefault="00DE7522" w:rsidP="0059148E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DE7522" w:rsidRDefault="00DE7522" w:rsidP="0059148E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DE7522" w:rsidRDefault="00DE7522" w:rsidP="0059148E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DE7522" w:rsidRDefault="00DE7522" w:rsidP="0059148E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DE7522" w:rsidRDefault="00DE7522" w:rsidP="0059148E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DE7522" w:rsidRDefault="00DE7522" w:rsidP="0059148E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DE7522" w:rsidRDefault="00DE7522" w:rsidP="0059148E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DE7522" w:rsidRDefault="00DE7522" w:rsidP="0059148E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DE7522" w:rsidRDefault="00DE7522" w:rsidP="0059148E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DE7522" w:rsidRDefault="00DE7522" w:rsidP="0059148E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E7522" w:rsidRDefault="00DE7522" w:rsidP="0059148E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59148E">
      <w:pPr>
        <w:widowControl/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59148E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024146" w:rsidRPr="00270DCC">
        <w:rPr>
          <w:rFonts w:ascii="Times New Roman" w:hAnsi="Times New Roman"/>
          <w:sz w:val="28"/>
          <w:szCs w:val="28"/>
        </w:rPr>
        <w:t>Решотки</w:t>
      </w:r>
      <w:proofErr w:type="spellEnd"/>
      <w:r w:rsidR="00024146" w:rsidRPr="00270DCC">
        <w:rPr>
          <w:rFonts w:ascii="Times New Roman" w:hAnsi="Times New Roman"/>
          <w:sz w:val="28"/>
          <w:szCs w:val="28"/>
        </w:rPr>
        <w:t xml:space="preserve"> Сергія Павловича щодо відповідності Конституції України (конституційності) окрем</w:t>
      </w:r>
      <w:r w:rsidR="00024146">
        <w:rPr>
          <w:rFonts w:ascii="Times New Roman" w:hAnsi="Times New Roman"/>
          <w:sz w:val="28"/>
          <w:szCs w:val="28"/>
        </w:rPr>
        <w:t>ого</w:t>
      </w:r>
      <w:r w:rsidR="00024146" w:rsidRPr="00270DCC">
        <w:rPr>
          <w:rFonts w:ascii="Times New Roman" w:hAnsi="Times New Roman"/>
          <w:sz w:val="28"/>
          <w:szCs w:val="28"/>
        </w:rPr>
        <w:t xml:space="preserve"> положен</w:t>
      </w:r>
      <w:r w:rsidR="00024146">
        <w:rPr>
          <w:rFonts w:ascii="Times New Roman" w:hAnsi="Times New Roman"/>
          <w:sz w:val="28"/>
          <w:szCs w:val="28"/>
        </w:rPr>
        <w:t>ня</w:t>
      </w:r>
      <w:r w:rsidR="00024146" w:rsidRPr="00270DCC">
        <w:rPr>
          <w:rFonts w:ascii="Times New Roman" w:hAnsi="Times New Roman"/>
          <w:sz w:val="28"/>
          <w:szCs w:val="28"/>
        </w:rPr>
        <w:t xml:space="preserve"> частини четвертої статті 35 Господарського </w:t>
      </w:r>
      <w:r w:rsidR="00024146" w:rsidRPr="00270DCC">
        <w:rPr>
          <w:rFonts w:ascii="Times New Roman" w:hAnsi="Times New Roman"/>
          <w:sz w:val="28"/>
          <w:szCs w:val="28"/>
        </w:rPr>
        <w:lastRenderedPageBreak/>
        <w:t xml:space="preserve">процесуального кодексу України у взаємозв’язку з положеннями частини першої статті 35, частини восьмої статті 233, частин сьомої, восьмої, дев’ятої статті 240 цього </w:t>
      </w:r>
      <w:r w:rsidR="00024146">
        <w:rPr>
          <w:rFonts w:ascii="Times New Roman" w:hAnsi="Times New Roman"/>
          <w:sz w:val="28"/>
          <w:szCs w:val="28"/>
        </w:rPr>
        <w:t>к</w:t>
      </w:r>
      <w:r w:rsidR="00024146" w:rsidRPr="00270DCC">
        <w:rPr>
          <w:rFonts w:ascii="Times New Roman" w:hAnsi="Times New Roman"/>
          <w:sz w:val="28"/>
          <w:szCs w:val="28"/>
        </w:rPr>
        <w:t>одексу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59148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38E" w:rsidRDefault="00A0738E" w:rsidP="0059148E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Велика палата Конституційного Суду України</w:t>
      </w:r>
    </w:p>
    <w:p w:rsidR="00AE7F65" w:rsidRDefault="00AE7F65" w:rsidP="005914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5914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59148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59148E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A0738E" w:rsidRPr="00A0738E" w:rsidRDefault="00A0738E" w:rsidP="0059148E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8E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E8758A">
        <w:rPr>
          <w:rFonts w:ascii="Times New Roman" w:hAnsi="Times New Roman" w:cs="Times New Roman"/>
          <w:sz w:val="28"/>
          <w:szCs w:val="28"/>
        </w:rPr>
        <w:t>у</w:t>
      </w:r>
      <w:r w:rsidRPr="00A0738E">
        <w:rPr>
          <w:rFonts w:ascii="Times New Roman" w:hAnsi="Times New Roman" w:cs="Times New Roman"/>
          <w:sz w:val="28"/>
          <w:szCs w:val="28"/>
        </w:rPr>
        <w:t>хвал</w:t>
      </w:r>
      <w:r w:rsidR="00E8758A">
        <w:rPr>
          <w:rFonts w:ascii="Times New Roman" w:hAnsi="Times New Roman" w:cs="Times New Roman"/>
          <w:sz w:val="28"/>
          <w:szCs w:val="28"/>
        </w:rPr>
        <w:t>ами</w:t>
      </w:r>
      <w:r w:rsidRPr="00A0738E">
        <w:rPr>
          <w:rFonts w:ascii="Times New Roman" w:hAnsi="Times New Roman" w:cs="Times New Roman"/>
          <w:sz w:val="28"/>
          <w:szCs w:val="28"/>
        </w:rPr>
        <w:t xml:space="preserve"> від 17 лютого 2022 року № 83-у/2022 подовжила </w:t>
      </w:r>
      <w:r w:rsidR="001D42C9">
        <w:rPr>
          <w:rFonts w:ascii="Times New Roman" w:hAnsi="Times New Roman" w:cs="Times New Roman"/>
          <w:sz w:val="28"/>
          <w:szCs w:val="28"/>
        </w:rPr>
        <w:t>до 22 березня 2022 року</w:t>
      </w:r>
      <w:r w:rsidR="00E8758A">
        <w:rPr>
          <w:rFonts w:ascii="Times New Roman" w:hAnsi="Times New Roman" w:cs="Times New Roman"/>
          <w:sz w:val="28"/>
          <w:szCs w:val="28"/>
        </w:rPr>
        <w:t xml:space="preserve">, </w:t>
      </w:r>
      <w:r w:rsidR="00E8758A" w:rsidRPr="00E8758A">
        <w:rPr>
          <w:rFonts w:ascii="Times New Roman" w:hAnsi="Times New Roman" w:cs="Times New Roman"/>
          <w:sz w:val="28"/>
          <w:szCs w:val="28"/>
        </w:rPr>
        <w:t>від 5 квітня 2022 року № 187-у/2022 подовжила до 19 травня 2022 року</w:t>
      </w:r>
      <w:r w:rsidR="001D42C9">
        <w:rPr>
          <w:rFonts w:ascii="Times New Roman" w:hAnsi="Times New Roman" w:cs="Times New Roman"/>
          <w:sz w:val="28"/>
          <w:szCs w:val="28"/>
        </w:rPr>
        <w:t xml:space="preserve"> </w:t>
      </w:r>
      <w:r w:rsidRPr="00A0738E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A0738E">
        <w:rPr>
          <w:rFonts w:ascii="Times New Roman" w:hAnsi="Times New Roman" w:cs="Times New Roman"/>
          <w:sz w:val="28"/>
          <w:szCs w:val="28"/>
        </w:rPr>
        <w:t>Решотки</w:t>
      </w:r>
      <w:proofErr w:type="spellEnd"/>
      <w:r w:rsidRPr="00A0738E">
        <w:rPr>
          <w:rFonts w:ascii="Times New Roman" w:hAnsi="Times New Roman" w:cs="Times New Roman"/>
          <w:sz w:val="28"/>
          <w:szCs w:val="28"/>
        </w:rPr>
        <w:t xml:space="preserve"> Сергія Павловича щодо відповідності Конституції України (конституційності) окремого положення частини четвертої статті 35 Господарського процесуального кодексу України у взаємозв’язку з положеннями частини першої статті 35, частини восьмої статті 233, </w:t>
      </w:r>
      <w:r w:rsidR="00E8758A">
        <w:rPr>
          <w:rFonts w:ascii="Times New Roman" w:hAnsi="Times New Roman" w:cs="Times New Roman"/>
          <w:sz w:val="28"/>
          <w:szCs w:val="28"/>
        </w:rPr>
        <w:br/>
      </w:r>
      <w:r w:rsidRPr="00A0738E">
        <w:rPr>
          <w:rFonts w:ascii="Times New Roman" w:hAnsi="Times New Roman" w:cs="Times New Roman"/>
          <w:sz w:val="28"/>
          <w:szCs w:val="28"/>
        </w:rPr>
        <w:t>частин</w:t>
      </w:r>
      <w:r w:rsidR="00E8758A">
        <w:rPr>
          <w:rFonts w:ascii="Times New Roman" w:hAnsi="Times New Roman" w:cs="Times New Roman"/>
          <w:sz w:val="28"/>
          <w:szCs w:val="28"/>
        </w:rPr>
        <w:t xml:space="preserve"> </w:t>
      </w:r>
      <w:r w:rsidRPr="00A0738E">
        <w:rPr>
          <w:rFonts w:ascii="Times New Roman" w:hAnsi="Times New Roman" w:cs="Times New Roman"/>
          <w:sz w:val="28"/>
          <w:szCs w:val="28"/>
        </w:rPr>
        <w:t>сьомої, восьмої, дев’ятої статті 240 цього кодексу.</w:t>
      </w:r>
    </w:p>
    <w:p w:rsidR="000B5974" w:rsidRPr="000B5974" w:rsidRDefault="00201ABF" w:rsidP="0059148E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359" w:rsidRPr="00270DCC">
        <w:rPr>
          <w:rFonts w:ascii="Times New Roman" w:hAnsi="Times New Roman"/>
          <w:sz w:val="28"/>
          <w:szCs w:val="28"/>
        </w:rPr>
        <w:t>Решотки</w:t>
      </w:r>
      <w:proofErr w:type="spellEnd"/>
      <w:r w:rsidR="00F61359" w:rsidRPr="00270DCC">
        <w:rPr>
          <w:rFonts w:ascii="Times New Roman" w:hAnsi="Times New Roman"/>
          <w:sz w:val="28"/>
          <w:szCs w:val="28"/>
        </w:rPr>
        <w:t xml:space="preserve"> Сергія Павловича щодо відповідності Конституції України (конституційності) окрем</w:t>
      </w:r>
      <w:r w:rsidR="00F61359">
        <w:rPr>
          <w:rFonts w:ascii="Times New Roman" w:hAnsi="Times New Roman"/>
          <w:sz w:val="28"/>
          <w:szCs w:val="28"/>
        </w:rPr>
        <w:t>ого</w:t>
      </w:r>
      <w:r w:rsidR="00F61359" w:rsidRPr="00270DCC">
        <w:rPr>
          <w:rFonts w:ascii="Times New Roman" w:hAnsi="Times New Roman"/>
          <w:sz w:val="28"/>
          <w:szCs w:val="28"/>
        </w:rPr>
        <w:t xml:space="preserve"> положен</w:t>
      </w:r>
      <w:r w:rsidR="00F61359">
        <w:rPr>
          <w:rFonts w:ascii="Times New Roman" w:hAnsi="Times New Roman"/>
          <w:sz w:val="28"/>
          <w:szCs w:val="28"/>
        </w:rPr>
        <w:t>ня</w:t>
      </w:r>
      <w:r w:rsidR="00F61359" w:rsidRPr="00270DCC">
        <w:rPr>
          <w:rFonts w:ascii="Times New Roman" w:hAnsi="Times New Roman"/>
          <w:sz w:val="28"/>
          <w:szCs w:val="28"/>
        </w:rPr>
        <w:t xml:space="preserve"> частини четвертої статті 35 Господарського процесуального кодексу України у взаємозв’язку з положеннями частини першої статті 35, частини восьмої статті 233, </w:t>
      </w:r>
      <w:r w:rsidR="00F61359">
        <w:rPr>
          <w:rFonts w:ascii="Times New Roman" w:hAnsi="Times New Roman"/>
          <w:sz w:val="28"/>
          <w:szCs w:val="28"/>
        </w:rPr>
        <w:br/>
      </w:r>
      <w:r w:rsidR="00F61359" w:rsidRPr="00270DCC">
        <w:rPr>
          <w:rFonts w:ascii="Times New Roman" w:hAnsi="Times New Roman"/>
          <w:sz w:val="28"/>
          <w:szCs w:val="28"/>
        </w:rPr>
        <w:t xml:space="preserve">частин сьомої, восьмої, дев’ятої статті 240 цього </w:t>
      </w:r>
      <w:r w:rsidR="00F61359">
        <w:rPr>
          <w:rFonts w:ascii="Times New Roman" w:hAnsi="Times New Roman"/>
          <w:sz w:val="28"/>
          <w:szCs w:val="28"/>
        </w:rPr>
        <w:t>к</w:t>
      </w:r>
      <w:r w:rsidR="00F61359" w:rsidRPr="00270DCC">
        <w:rPr>
          <w:rFonts w:ascii="Times New Roman" w:hAnsi="Times New Roman"/>
          <w:sz w:val="28"/>
          <w:szCs w:val="28"/>
        </w:rPr>
        <w:t>одексу</w:t>
      </w:r>
      <w:r w:rsidR="00F61359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D5646C">
        <w:rPr>
          <w:rFonts w:ascii="Times New Roman" w:hAnsi="Times New Roman" w:cs="Times New Roman"/>
          <w:sz w:val="28"/>
          <w:szCs w:val="28"/>
        </w:rPr>
        <w:br/>
      </w:r>
      <w:r w:rsidR="00F61359">
        <w:rPr>
          <w:rFonts w:ascii="Times New Roman" w:hAnsi="Times New Roman" w:cs="Times New Roman"/>
          <w:sz w:val="28"/>
          <w:szCs w:val="28"/>
        </w:rPr>
        <w:t>25 січня 2022</w:t>
      </w:r>
      <w:r w:rsidR="00AB7AC1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AE7F65" w:rsidRDefault="00874BAA" w:rsidP="0059148E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507A11" w:rsidRDefault="00507A11" w:rsidP="0059148E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59148E">
      <w:pPr>
        <w:widowControl/>
        <w:shd w:val="clear" w:color="auto" w:fill="FFFFFF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59148E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59148E">
      <w:pPr>
        <w:widowControl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522">
        <w:rPr>
          <w:rFonts w:ascii="Times New Roman" w:hAnsi="Times New Roman" w:cs="Times New Roman"/>
          <w:sz w:val="28"/>
          <w:szCs w:val="28"/>
        </w:rPr>
        <w:t>16</w:t>
      </w:r>
      <w:r w:rsidR="00E8758A">
        <w:rPr>
          <w:rFonts w:ascii="Times New Roman" w:hAnsi="Times New Roman" w:cs="Times New Roman"/>
          <w:sz w:val="28"/>
          <w:szCs w:val="28"/>
        </w:rPr>
        <w:t xml:space="preserve"> червня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2C563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359" w:rsidRPr="00270DCC">
        <w:rPr>
          <w:rFonts w:ascii="Times New Roman" w:hAnsi="Times New Roman"/>
          <w:sz w:val="28"/>
          <w:szCs w:val="28"/>
        </w:rPr>
        <w:t>Решотки</w:t>
      </w:r>
      <w:proofErr w:type="spellEnd"/>
      <w:r w:rsidR="00F61359" w:rsidRPr="00270DCC">
        <w:rPr>
          <w:rFonts w:ascii="Times New Roman" w:hAnsi="Times New Roman"/>
          <w:sz w:val="28"/>
          <w:szCs w:val="28"/>
        </w:rPr>
        <w:t xml:space="preserve"> Сергія Павловича щодо відповідності Конституції України (конституційності) окрем</w:t>
      </w:r>
      <w:r w:rsidR="00F61359">
        <w:rPr>
          <w:rFonts w:ascii="Times New Roman" w:hAnsi="Times New Roman"/>
          <w:sz w:val="28"/>
          <w:szCs w:val="28"/>
        </w:rPr>
        <w:t>ого</w:t>
      </w:r>
      <w:r w:rsidR="00F61359" w:rsidRPr="00270DCC">
        <w:rPr>
          <w:rFonts w:ascii="Times New Roman" w:hAnsi="Times New Roman"/>
          <w:sz w:val="28"/>
          <w:szCs w:val="28"/>
        </w:rPr>
        <w:t xml:space="preserve"> положен</w:t>
      </w:r>
      <w:r w:rsidR="00F61359">
        <w:rPr>
          <w:rFonts w:ascii="Times New Roman" w:hAnsi="Times New Roman"/>
          <w:sz w:val="28"/>
          <w:szCs w:val="28"/>
        </w:rPr>
        <w:t>ня</w:t>
      </w:r>
      <w:r w:rsidR="00F61359" w:rsidRPr="00270DCC">
        <w:rPr>
          <w:rFonts w:ascii="Times New Roman" w:hAnsi="Times New Roman"/>
          <w:sz w:val="28"/>
          <w:szCs w:val="28"/>
        </w:rPr>
        <w:t xml:space="preserve"> частини четвертої статті 35 Господарського процесуального кодексу України у взаємозв’язку з положеннями частини першої статті 35, частини восьмої статті 233, </w:t>
      </w:r>
      <w:r w:rsidR="00F61359">
        <w:rPr>
          <w:rFonts w:ascii="Times New Roman" w:hAnsi="Times New Roman"/>
          <w:sz w:val="28"/>
          <w:szCs w:val="28"/>
        </w:rPr>
        <w:br/>
      </w:r>
      <w:r w:rsidR="00F61359" w:rsidRPr="00270DCC">
        <w:rPr>
          <w:rFonts w:ascii="Times New Roman" w:hAnsi="Times New Roman"/>
          <w:sz w:val="28"/>
          <w:szCs w:val="28"/>
        </w:rPr>
        <w:t xml:space="preserve">частин сьомої, восьмої, дев’ятої статті 240 цього </w:t>
      </w:r>
      <w:r w:rsidR="00F61359">
        <w:rPr>
          <w:rFonts w:ascii="Times New Roman" w:hAnsi="Times New Roman"/>
          <w:sz w:val="28"/>
          <w:szCs w:val="28"/>
        </w:rPr>
        <w:t>к</w:t>
      </w:r>
      <w:r w:rsidR="00F61359" w:rsidRPr="00270DCC">
        <w:rPr>
          <w:rFonts w:ascii="Times New Roman" w:hAnsi="Times New Roman"/>
          <w:sz w:val="28"/>
          <w:szCs w:val="28"/>
        </w:rPr>
        <w:t>одексу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A11" w:rsidRDefault="00507A11" w:rsidP="00507A11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3F5FAC" w:rsidRDefault="003F5FAC" w:rsidP="00507A11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3F5FAC" w:rsidRDefault="003F5FAC" w:rsidP="00507A11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3F5FAC" w:rsidRPr="0024079E" w:rsidRDefault="003F5FAC" w:rsidP="003F5FAC">
      <w:pPr>
        <w:ind w:left="432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24079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3F5FAC" w:rsidRDefault="003F5FAC" w:rsidP="003F5FAC">
      <w:pPr>
        <w:ind w:left="4321"/>
        <w:jc w:val="center"/>
        <w:rPr>
          <w:rFonts w:ascii="Times New Roman" w:hAnsi="Times New Roman" w:cs="Times New Roman"/>
          <w:sz w:val="28"/>
          <w:szCs w:val="28"/>
        </w:rPr>
      </w:pPr>
      <w:r w:rsidRPr="0024079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BB4477" w:rsidRPr="00BB4477" w:rsidRDefault="00BB4477" w:rsidP="00507A11">
      <w:pPr>
        <w:widowControl/>
        <w:rPr>
          <w:rFonts w:ascii="Times New Roman" w:hAnsi="Times New Roman" w:cs="Times New Roman"/>
          <w:sz w:val="2"/>
          <w:szCs w:val="2"/>
        </w:rPr>
      </w:pPr>
    </w:p>
    <w:sectPr w:rsidR="00BB4477" w:rsidRPr="00BB4477" w:rsidSect="0059148E">
      <w:headerReference w:type="default" r:id="rId6"/>
      <w:footerReference w:type="default" r:id="rId7"/>
      <w:footerReference w:type="first" r:id="rId8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6C" w:rsidRDefault="00334D6C" w:rsidP="00AE001E">
      <w:r>
        <w:separator/>
      </w:r>
    </w:p>
  </w:endnote>
  <w:endnote w:type="continuationSeparator" w:id="0">
    <w:p w:rsidR="00334D6C" w:rsidRDefault="00334D6C" w:rsidP="00AE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48E" w:rsidRPr="0059148E" w:rsidRDefault="0059148E" w:rsidP="0059148E">
    <w:pPr>
      <w:pStyle w:val="aa"/>
      <w:rPr>
        <w:rFonts w:ascii="Times New Roman" w:hAnsi="Times New Roman" w:cs="Times New Roman"/>
        <w:sz w:val="10"/>
        <w:szCs w:val="10"/>
      </w:rPr>
    </w:pPr>
    <w:r w:rsidRPr="0059148E">
      <w:rPr>
        <w:rFonts w:ascii="Times New Roman" w:hAnsi="Times New Roman" w:cs="Times New Roman"/>
        <w:sz w:val="10"/>
        <w:szCs w:val="10"/>
      </w:rPr>
      <w:fldChar w:fldCharType="begin"/>
    </w:r>
    <w:r w:rsidRPr="0059148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9148E">
      <w:rPr>
        <w:rFonts w:ascii="Times New Roman" w:hAnsi="Times New Roman" w:cs="Times New Roman"/>
        <w:sz w:val="10"/>
        <w:szCs w:val="10"/>
      </w:rPr>
      <w:fldChar w:fldCharType="separate"/>
    </w:r>
    <w:r w:rsidR="003F5FAC">
      <w:rPr>
        <w:rFonts w:ascii="Times New Roman" w:hAnsi="Times New Roman" w:cs="Times New Roman"/>
        <w:noProof/>
        <w:sz w:val="10"/>
        <w:szCs w:val="10"/>
      </w:rPr>
      <w:t>G:\2022\Suddi\Uhvala VP\260.docx</w:t>
    </w:r>
    <w:r w:rsidRPr="0059148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48E" w:rsidRPr="0059148E" w:rsidRDefault="0059148E">
    <w:pPr>
      <w:pStyle w:val="aa"/>
      <w:rPr>
        <w:rFonts w:ascii="Times New Roman" w:hAnsi="Times New Roman" w:cs="Times New Roman"/>
        <w:sz w:val="10"/>
        <w:szCs w:val="10"/>
      </w:rPr>
    </w:pPr>
    <w:r w:rsidRPr="0059148E">
      <w:rPr>
        <w:rFonts w:ascii="Times New Roman" w:hAnsi="Times New Roman" w:cs="Times New Roman"/>
        <w:sz w:val="10"/>
        <w:szCs w:val="10"/>
      </w:rPr>
      <w:fldChar w:fldCharType="begin"/>
    </w:r>
    <w:r w:rsidRPr="0059148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9148E">
      <w:rPr>
        <w:rFonts w:ascii="Times New Roman" w:hAnsi="Times New Roman" w:cs="Times New Roman"/>
        <w:sz w:val="10"/>
        <w:szCs w:val="10"/>
      </w:rPr>
      <w:fldChar w:fldCharType="separate"/>
    </w:r>
    <w:r w:rsidR="003F5FAC">
      <w:rPr>
        <w:rFonts w:ascii="Times New Roman" w:hAnsi="Times New Roman" w:cs="Times New Roman"/>
        <w:noProof/>
        <w:sz w:val="10"/>
        <w:szCs w:val="10"/>
      </w:rPr>
      <w:t>G:\2022\Suddi\Uhvala VP\260.docx</w:t>
    </w:r>
    <w:r w:rsidRPr="0059148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6C" w:rsidRDefault="00334D6C" w:rsidP="00AE001E">
      <w:r>
        <w:separator/>
      </w:r>
    </w:p>
  </w:footnote>
  <w:footnote w:type="continuationSeparator" w:id="0">
    <w:p w:rsidR="00334D6C" w:rsidRDefault="00334D6C" w:rsidP="00AE0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529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E001E" w:rsidRPr="00AE001E" w:rsidRDefault="00F319D7">
        <w:pPr>
          <w:pStyle w:val="a8"/>
          <w:jc w:val="center"/>
          <w:rPr>
            <w:sz w:val="28"/>
            <w:szCs w:val="28"/>
          </w:rPr>
        </w:pPr>
        <w:r w:rsidRPr="00AE001E">
          <w:rPr>
            <w:sz w:val="28"/>
            <w:szCs w:val="28"/>
          </w:rPr>
          <w:fldChar w:fldCharType="begin"/>
        </w:r>
        <w:r w:rsidR="00AE001E" w:rsidRPr="00AE001E">
          <w:rPr>
            <w:sz w:val="28"/>
            <w:szCs w:val="28"/>
          </w:rPr>
          <w:instrText>PAGE   \* MERGEFORMAT</w:instrText>
        </w:r>
        <w:r w:rsidRPr="00AE001E">
          <w:rPr>
            <w:sz w:val="28"/>
            <w:szCs w:val="28"/>
          </w:rPr>
          <w:fldChar w:fldCharType="separate"/>
        </w:r>
        <w:r w:rsidR="003F5FAC">
          <w:rPr>
            <w:noProof/>
            <w:sz w:val="28"/>
            <w:szCs w:val="28"/>
          </w:rPr>
          <w:t>2</w:t>
        </w:r>
        <w:r w:rsidRPr="00AE00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15EBF"/>
    <w:rsid w:val="00024146"/>
    <w:rsid w:val="000472BA"/>
    <w:rsid w:val="00050ADF"/>
    <w:rsid w:val="000678DB"/>
    <w:rsid w:val="000A7E83"/>
    <w:rsid w:val="000B5974"/>
    <w:rsid w:val="000C2266"/>
    <w:rsid w:val="0014140F"/>
    <w:rsid w:val="00154F57"/>
    <w:rsid w:val="00162569"/>
    <w:rsid w:val="00182DC2"/>
    <w:rsid w:val="00193F53"/>
    <w:rsid w:val="001A692C"/>
    <w:rsid w:val="001D42C9"/>
    <w:rsid w:val="001E1598"/>
    <w:rsid w:val="00201ABF"/>
    <w:rsid w:val="00232A99"/>
    <w:rsid w:val="002619F0"/>
    <w:rsid w:val="00280908"/>
    <w:rsid w:val="002C5630"/>
    <w:rsid w:val="002E32A9"/>
    <w:rsid w:val="00306123"/>
    <w:rsid w:val="00320119"/>
    <w:rsid w:val="00326FB6"/>
    <w:rsid w:val="00334D6C"/>
    <w:rsid w:val="0034464C"/>
    <w:rsid w:val="00354468"/>
    <w:rsid w:val="0036799C"/>
    <w:rsid w:val="00381002"/>
    <w:rsid w:val="00385A59"/>
    <w:rsid w:val="003A5D3D"/>
    <w:rsid w:val="003F5FAC"/>
    <w:rsid w:val="00425290"/>
    <w:rsid w:val="00430BDC"/>
    <w:rsid w:val="00470B66"/>
    <w:rsid w:val="004A08D6"/>
    <w:rsid w:val="004C65DE"/>
    <w:rsid w:val="004D7EF7"/>
    <w:rsid w:val="00507A11"/>
    <w:rsid w:val="00545C00"/>
    <w:rsid w:val="00554209"/>
    <w:rsid w:val="00575657"/>
    <w:rsid w:val="0059148E"/>
    <w:rsid w:val="005A145A"/>
    <w:rsid w:val="005B4A5D"/>
    <w:rsid w:val="005B4CB2"/>
    <w:rsid w:val="005C2791"/>
    <w:rsid w:val="005C4DB6"/>
    <w:rsid w:val="005F4362"/>
    <w:rsid w:val="00612BE2"/>
    <w:rsid w:val="00652146"/>
    <w:rsid w:val="00655BA0"/>
    <w:rsid w:val="00676160"/>
    <w:rsid w:val="006843D6"/>
    <w:rsid w:val="007045C4"/>
    <w:rsid w:val="007560FE"/>
    <w:rsid w:val="007B5165"/>
    <w:rsid w:val="007C4AE8"/>
    <w:rsid w:val="007D203C"/>
    <w:rsid w:val="007D5E46"/>
    <w:rsid w:val="007E1E9F"/>
    <w:rsid w:val="00800F42"/>
    <w:rsid w:val="008254F2"/>
    <w:rsid w:val="00837E3A"/>
    <w:rsid w:val="00841749"/>
    <w:rsid w:val="00842FE2"/>
    <w:rsid w:val="00871D9B"/>
    <w:rsid w:val="00874BAA"/>
    <w:rsid w:val="008E3090"/>
    <w:rsid w:val="008F43C9"/>
    <w:rsid w:val="00937B2A"/>
    <w:rsid w:val="009A10B9"/>
    <w:rsid w:val="009B360B"/>
    <w:rsid w:val="009F6D6A"/>
    <w:rsid w:val="00A039D1"/>
    <w:rsid w:val="00A054F9"/>
    <w:rsid w:val="00A0738E"/>
    <w:rsid w:val="00A5533A"/>
    <w:rsid w:val="00A95B6E"/>
    <w:rsid w:val="00AB2215"/>
    <w:rsid w:val="00AB7AC1"/>
    <w:rsid w:val="00AE001E"/>
    <w:rsid w:val="00AE7F65"/>
    <w:rsid w:val="00AF57E8"/>
    <w:rsid w:val="00B449F1"/>
    <w:rsid w:val="00B71203"/>
    <w:rsid w:val="00B74B8A"/>
    <w:rsid w:val="00B76A20"/>
    <w:rsid w:val="00BB1A82"/>
    <w:rsid w:val="00BB1E0B"/>
    <w:rsid w:val="00BB4477"/>
    <w:rsid w:val="00BB6457"/>
    <w:rsid w:val="00BF33A0"/>
    <w:rsid w:val="00BF411A"/>
    <w:rsid w:val="00C64C22"/>
    <w:rsid w:val="00CA7A1E"/>
    <w:rsid w:val="00CE3888"/>
    <w:rsid w:val="00CF139C"/>
    <w:rsid w:val="00D03ACB"/>
    <w:rsid w:val="00D23AD0"/>
    <w:rsid w:val="00D5646C"/>
    <w:rsid w:val="00D92921"/>
    <w:rsid w:val="00DD764A"/>
    <w:rsid w:val="00DE7522"/>
    <w:rsid w:val="00E22ABD"/>
    <w:rsid w:val="00E319F9"/>
    <w:rsid w:val="00E32069"/>
    <w:rsid w:val="00E41832"/>
    <w:rsid w:val="00E519E2"/>
    <w:rsid w:val="00E8758A"/>
    <w:rsid w:val="00E90221"/>
    <w:rsid w:val="00E95234"/>
    <w:rsid w:val="00EE3217"/>
    <w:rsid w:val="00EE53E4"/>
    <w:rsid w:val="00EF261E"/>
    <w:rsid w:val="00EF47A5"/>
    <w:rsid w:val="00F26EE1"/>
    <w:rsid w:val="00F319D7"/>
    <w:rsid w:val="00F37E2D"/>
    <w:rsid w:val="00F54AE4"/>
    <w:rsid w:val="00F61359"/>
    <w:rsid w:val="00F8387B"/>
    <w:rsid w:val="00F862E4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2A9C5F"/>
  <w15:docId w15:val="{44D35527-7C55-4374-A785-2C291E09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4477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B4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BB447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uiPriority w:val="99"/>
    <w:rsid w:val="00BB44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E001E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AE001E"/>
    <w:rPr>
      <w:rFonts w:ascii="Arial" w:eastAsia="Calibri" w:hAnsi="Arial" w:cs="Arial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1"/>
    <w:rsid w:val="00A073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A0738E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2900</Words>
  <Characters>1653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4</cp:revision>
  <cp:lastPrinted>2022-05-25T11:30:00Z</cp:lastPrinted>
  <dcterms:created xsi:type="dcterms:W3CDTF">2022-05-17T12:16:00Z</dcterms:created>
  <dcterms:modified xsi:type="dcterms:W3CDTF">2022-05-25T11:30:00Z</dcterms:modified>
</cp:coreProperties>
</file>