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DBF6" w14:textId="77777777" w:rsidR="003C1551" w:rsidRPr="00327AB4" w:rsidRDefault="003C1551" w:rsidP="003C1551">
      <w:pPr>
        <w:pStyle w:val="a3"/>
        <w:tabs>
          <w:tab w:val="clear" w:pos="4819"/>
          <w:tab w:val="clear" w:pos="9639"/>
        </w:tabs>
        <w:jc w:val="both"/>
        <w:rPr>
          <w:rFonts w:ascii="Times New Roman" w:eastAsiaTheme="minorHAnsi" w:hAnsi="Times New Roman"/>
          <w:b/>
          <w:sz w:val="28"/>
          <w:szCs w:val="28"/>
          <w:lang w:val="en-US" w:eastAsia="ru-RU"/>
        </w:rPr>
      </w:pPr>
    </w:p>
    <w:p w14:paraId="58094211" w14:textId="77777777" w:rsidR="003C1551" w:rsidRDefault="003C1551" w:rsidP="003C1551">
      <w:pPr>
        <w:pStyle w:val="a3"/>
        <w:tabs>
          <w:tab w:val="clear" w:pos="4819"/>
          <w:tab w:val="clear" w:pos="9639"/>
        </w:tabs>
        <w:jc w:val="both"/>
        <w:rPr>
          <w:rFonts w:ascii="Times New Roman" w:eastAsiaTheme="minorHAnsi" w:hAnsi="Times New Roman"/>
          <w:b/>
          <w:sz w:val="28"/>
          <w:szCs w:val="28"/>
          <w:lang w:eastAsia="ru-RU"/>
        </w:rPr>
      </w:pPr>
    </w:p>
    <w:p w14:paraId="35A0E57A" w14:textId="77777777" w:rsidR="003C1551" w:rsidRDefault="003C1551" w:rsidP="003C1551">
      <w:pPr>
        <w:pStyle w:val="a3"/>
        <w:tabs>
          <w:tab w:val="clear" w:pos="4819"/>
          <w:tab w:val="clear" w:pos="9639"/>
        </w:tabs>
        <w:jc w:val="both"/>
        <w:rPr>
          <w:rFonts w:ascii="Times New Roman" w:eastAsiaTheme="minorHAnsi" w:hAnsi="Times New Roman"/>
          <w:b/>
          <w:sz w:val="28"/>
          <w:szCs w:val="28"/>
          <w:lang w:eastAsia="ru-RU"/>
        </w:rPr>
      </w:pPr>
    </w:p>
    <w:p w14:paraId="30E47F0A" w14:textId="77777777" w:rsidR="003C1551" w:rsidRDefault="003C1551" w:rsidP="003C1551">
      <w:pPr>
        <w:pStyle w:val="a3"/>
        <w:tabs>
          <w:tab w:val="clear" w:pos="4819"/>
          <w:tab w:val="clear" w:pos="9639"/>
        </w:tabs>
        <w:jc w:val="both"/>
        <w:rPr>
          <w:rFonts w:ascii="Times New Roman" w:eastAsiaTheme="minorHAnsi" w:hAnsi="Times New Roman"/>
          <w:b/>
          <w:sz w:val="28"/>
          <w:szCs w:val="28"/>
          <w:lang w:eastAsia="ru-RU"/>
        </w:rPr>
      </w:pPr>
    </w:p>
    <w:p w14:paraId="1967D9EE" w14:textId="77777777" w:rsidR="003C1551" w:rsidRDefault="003C1551" w:rsidP="003C1551">
      <w:pPr>
        <w:pStyle w:val="a3"/>
        <w:tabs>
          <w:tab w:val="clear" w:pos="4819"/>
          <w:tab w:val="clear" w:pos="9639"/>
        </w:tabs>
        <w:jc w:val="both"/>
        <w:rPr>
          <w:rFonts w:ascii="Times New Roman" w:eastAsiaTheme="minorHAnsi" w:hAnsi="Times New Roman"/>
          <w:b/>
          <w:sz w:val="28"/>
          <w:szCs w:val="28"/>
          <w:lang w:eastAsia="ru-RU"/>
        </w:rPr>
      </w:pPr>
    </w:p>
    <w:p w14:paraId="43945D1D" w14:textId="77777777" w:rsidR="003C1551" w:rsidRDefault="003C1551" w:rsidP="003C1551">
      <w:pPr>
        <w:pStyle w:val="a3"/>
        <w:tabs>
          <w:tab w:val="clear" w:pos="4819"/>
          <w:tab w:val="clear" w:pos="9639"/>
        </w:tabs>
        <w:jc w:val="both"/>
        <w:rPr>
          <w:rFonts w:ascii="Times New Roman" w:eastAsiaTheme="minorHAnsi" w:hAnsi="Times New Roman"/>
          <w:b/>
          <w:sz w:val="28"/>
          <w:szCs w:val="28"/>
          <w:lang w:eastAsia="ru-RU"/>
        </w:rPr>
      </w:pPr>
    </w:p>
    <w:p w14:paraId="7FE8C1F9" w14:textId="77777777" w:rsidR="003C1551" w:rsidRDefault="003C1551" w:rsidP="003C1551">
      <w:pPr>
        <w:pStyle w:val="a3"/>
        <w:tabs>
          <w:tab w:val="clear" w:pos="4819"/>
          <w:tab w:val="clear" w:pos="9639"/>
        </w:tabs>
        <w:jc w:val="both"/>
        <w:rPr>
          <w:rFonts w:ascii="Times New Roman" w:eastAsiaTheme="minorHAnsi" w:hAnsi="Times New Roman"/>
          <w:b/>
          <w:sz w:val="28"/>
          <w:szCs w:val="28"/>
          <w:lang w:eastAsia="ru-RU"/>
        </w:rPr>
      </w:pPr>
    </w:p>
    <w:p w14:paraId="3782203F" w14:textId="77777777" w:rsidR="0050286A" w:rsidRDefault="00361D0F" w:rsidP="003C1551">
      <w:pPr>
        <w:pStyle w:val="a3"/>
        <w:tabs>
          <w:tab w:val="clear" w:pos="4819"/>
          <w:tab w:val="clear" w:pos="9639"/>
        </w:tabs>
        <w:jc w:val="both"/>
        <w:rPr>
          <w:rFonts w:ascii="Times New Roman" w:eastAsiaTheme="minorHAnsi" w:hAnsi="Times New Roman"/>
          <w:b/>
          <w:sz w:val="28"/>
          <w:szCs w:val="28"/>
          <w:lang w:eastAsia="ru-RU"/>
        </w:rPr>
      </w:pPr>
      <w:r w:rsidRPr="00541D62">
        <w:rPr>
          <w:rFonts w:ascii="Times New Roman" w:eastAsiaTheme="minorHAnsi" w:hAnsi="Times New Roman"/>
          <w:b/>
          <w:sz w:val="28"/>
          <w:szCs w:val="28"/>
          <w:lang w:eastAsia="ru-RU"/>
        </w:rPr>
        <w:t xml:space="preserve">про </w:t>
      </w:r>
      <w:r w:rsidR="00B627EC" w:rsidRPr="00541D62">
        <w:rPr>
          <w:rFonts w:ascii="Times New Roman" w:eastAsiaTheme="minorHAnsi" w:hAnsi="Times New Roman"/>
          <w:b/>
          <w:sz w:val="28"/>
          <w:szCs w:val="28"/>
          <w:lang w:eastAsia="ru-RU"/>
        </w:rPr>
        <w:t xml:space="preserve">відмову у відкритті конституційного провадження </w:t>
      </w:r>
      <w:r w:rsidRPr="00541D62">
        <w:rPr>
          <w:rFonts w:ascii="Times New Roman" w:eastAsiaTheme="minorHAnsi" w:hAnsi="Times New Roman"/>
          <w:b/>
          <w:sz w:val="28"/>
          <w:szCs w:val="28"/>
          <w:lang w:eastAsia="ru-RU"/>
        </w:rPr>
        <w:t xml:space="preserve">у справі </w:t>
      </w:r>
      <w:r w:rsidR="003C1551">
        <w:rPr>
          <w:rFonts w:ascii="Times New Roman" w:eastAsiaTheme="minorHAnsi" w:hAnsi="Times New Roman"/>
          <w:b/>
          <w:sz w:val="28"/>
          <w:szCs w:val="28"/>
          <w:lang w:eastAsia="ru-RU"/>
        </w:rPr>
        <w:br/>
      </w:r>
      <w:r w:rsidRPr="00541D62">
        <w:rPr>
          <w:rFonts w:ascii="Times New Roman" w:eastAsiaTheme="minorHAnsi" w:hAnsi="Times New Roman"/>
          <w:b/>
          <w:sz w:val="28"/>
          <w:szCs w:val="28"/>
          <w:lang w:eastAsia="ru-RU"/>
        </w:rPr>
        <w:t xml:space="preserve">за конституційною скаргою </w:t>
      </w:r>
      <w:r w:rsidR="00986B6F" w:rsidRPr="00541D62">
        <w:rPr>
          <w:rFonts w:ascii="Times New Roman" w:eastAsiaTheme="minorHAnsi" w:hAnsi="Times New Roman"/>
          <w:b/>
          <w:sz w:val="28"/>
          <w:szCs w:val="28"/>
          <w:lang w:eastAsia="ru-RU"/>
        </w:rPr>
        <w:t xml:space="preserve">Омельченка Максима </w:t>
      </w:r>
      <w:r w:rsidRPr="00541D62">
        <w:rPr>
          <w:rFonts w:ascii="Times New Roman" w:eastAsiaTheme="minorHAnsi" w:hAnsi="Times New Roman"/>
          <w:b/>
          <w:sz w:val="28"/>
          <w:szCs w:val="28"/>
          <w:lang w:eastAsia="ru-RU"/>
        </w:rPr>
        <w:t xml:space="preserve">Миколайовича </w:t>
      </w:r>
      <w:r w:rsidR="003C1551">
        <w:rPr>
          <w:rFonts w:ascii="Times New Roman" w:eastAsiaTheme="minorHAnsi" w:hAnsi="Times New Roman"/>
          <w:b/>
          <w:sz w:val="28"/>
          <w:szCs w:val="28"/>
          <w:lang w:eastAsia="ru-RU"/>
        </w:rPr>
        <w:br/>
      </w:r>
      <w:r w:rsidRPr="00541D62">
        <w:rPr>
          <w:rFonts w:ascii="Times New Roman" w:eastAsiaTheme="minorHAnsi" w:hAnsi="Times New Roman"/>
          <w:b/>
          <w:sz w:val="28"/>
          <w:szCs w:val="28"/>
          <w:lang w:eastAsia="ru-RU"/>
        </w:rPr>
        <w:t xml:space="preserve">щодо відповідності Конституції України (конституційності) </w:t>
      </w:r>
      <w:r w:rsidR="00446B8E" w:rsidRPr="00541D62">
        <w:rPr>
          <w:rFonts w:ascii="Times New Roman" w:eastAsiaTheme="minorHAnsi" w:hAnsi="Times New Roman"/>
          <w:b/>
          <w:sz w:val="28"/>
          <w:szCs w:val="28"/>
          <w:lang w:eastAsia="ru-RU"/>
        </w:rPr>
        <w:t>частини другої</w:t>
      </w:r>
      <w:r w:rsidR="003C1551">
        <w:rPr>
          <w:rFonts w:ascii="Times New Roman" w:eastAsiaTheme="minorHAnsi" w:hAnsi="Times New Roman"/>
          <w:b/>
          <w:sz w:val="28"/>
          <w:szCs w:val="28"/>
          <w:lang w:eastAsia="ru-RU"/>
        </w:rPr>
        <w:br/>
      </w:r>
      <w:r w:rsidR="00446B8E" w:rsidRPr="00541D62">
        <w:rPr>
          <w:rFonts w:ascii="Times New Roman" w:eastAsiaTheme="minorHAnsi" w:hAnsi="Times New Roman"/>
          <w:b/>
          <w:sz w:val="28"/>
          <w:szCs w:val="28"/>
          <w:lang w:eastAsia="ru-RU"/>
        </w:rPr>
        <w:t xml:space="preserve"> </w:t>
      </w:r>
      <w:r w:rsidR="003C1551">
        <w:rPr>
          <w:rFonts w:ascii="Times New Roman" w:eastAsiaTheme="minorHAnsi" w:hAnsi="Times New Roman"/>
          <w:b/>
          <w:sz w:val="28"/>
          <w:szCs w:val="28"/>
          <w:lang w:eastAsia="ru-RU"/>
        </w:rPr>
        <w:tab/>
      </w:r>
      <w:r w:rsidR="0050286A">
        <w:rPr>
          <w:rFonts w:ascii="Times New Roman" w:eastAsiaTheme="minorHAnsi" w:hAnsi="Times New Roman"/>
          <w:b/>
          <w:sz w:val="28"/>
          <w:szCs w:val="28"/>
          <w:lang w:eastAsia="ru-RU"/>
        </w:rPr>
        <w:t xml:space="preserve">  </w:t>
      </w:r>
      <w:r w:rsidRPr="00541D62">
        <w:rPr>
          <w:rFonts w:ascii="Times New Roman" w:eastAsiaTheme="minorHAnsi" w:hAnsi="Times New Roman"/>
          <w:b/>
          <w:sz w:val="28"/>
          <w:szCs w:val="28"/>
          <w:lang w:eastAsia="ru-RU"/>
        </w:rPr>
        <w:t xml:space="preserve">статті </w:t>
      </w:r>
      <w:r w:rsidR="00446B8E" w:rsidRPr="00541D62">
        <w:rPr>
          <w:rFonts w:ascii="Times New Roman" w:eastAsiaTheme="minorHAnsi" w:hAnsi="Times New Roman"/>
          <w:b/>
          <w:sz w:val="28"/>
          <w:szCs w:val="28"/>
          <w:lang w:eastAsia="ru-RU"/>
        </w:rPr>
        <w:t>71</w:t>
      </w:r>
      <w:r w:rsidRPr="00541D62">
        <w:rPr>
          <w:rFonts w:ascii="Times New Roman" w:eastAsiaTheme="minorHAnsi" w:hAnsi="Times New Roman"/>
          <w:b/>
          <w:sz w:val="28"/>
          <w:szCs w:val="28"/>
          <w:lang w:eastAsia="ru-RU"/>
        </w:rPr>
        <w:t xml:space="preserve"> Закону України </w:t>
      </w:r>
      <w:r w:rsidRPr="00541D62">
        <w:rPr>
          <w:rFonts w:ascii="Times New Roman" w:hAnsi="Times New Roman"/>
          <w:b/>
          <w:sz w:val="28"/>
          <w:szCs w:val="28"/>
        </w:rPr>
        <w:t>„</w:t>
      </w:r>
      <w:r w:rsidRPr="00541D62">
        <w:rPr>
          <w:rFonts w:ascii="Times New Roman" w:eastAsiaTheme="minorHAnsi" w:hAnsi="Times New Roman"/>
          <w:b/>
          <w:sz w:val="28"/>
          <w:szCs w:val="28"/>
          <w:lang w:eastAsia="ru-RU"/>
        </w:rPr>
        <w:t xml:space="preserve">Про </w:t>
      </w:r>
      <w:r w:rsidR="00C9568D" w:rsidRPr="00541D62">
        <w:rPr>
          <w:rFonts w:ascii="Times New Roman" w:eastAsiaTheme="minorHAnsi" w:hAnsi="Times New Roman"/>
          <w:b/>
          <w:sz w:val="28"/>
          <w:szCs w:val="28"/>
          <w:lang w:eastAsia="ru-RU"/>
        </w:rPr>
        <w:t>виконавче провадження</w:t>
      </w:r>
      <w:r w:rsidRPr="00541D62">
        <w:rPr>
          <w:rFonts w:ascii="Times New Roman" w:hAnsi="Times New Roman"/>
          <w:b/>
          <w:sz w:val="28"/>
          <w:szCs w:val="28"/>
        </w:rPr>
        <w:t>“</w:t>
      </w:r>
    </w:p>
    <w:p w14:paraId="120CBEB0" w14:textId="21B4FE07" w:rsidR="00361D0F" w:rsidRDefault="00361D0F" w:rsidP="003C1551">
      <w:pPr>
        <w:pStyle w:val="a3"/>
        <w:tabs>
          <w:tab w:val="clear" w:pos="4819"/>
          <w:tab w:val="clear" w:pos="9639"/>
        </w:tabs>
        <w:jc w:val="both"/>
        <w:rPr>
          <w:rFonts w:ascii="Times New Roman" w:hAnsi="Times New Roman"/>
          <w:sz w:val="28"/>
          <w:szCs w:val="28"/>
          <w:lang w:eastAsia="uk-UA"/>
        </w:rPr>
      </w:pPr>
    </w:p>
    <w:p w14:paraId="5FB60AB9" w14:textId="77777777" w:rsidR="00691E28" w:rsidRPr="00541D62" w:rsidRDefault="00691E28" w:rsidP="003C1551">
      <w:pPr>
        <w:pStyle w:val="a3"/>
        <w:tabs>
          <w:tab w:val="clear" w:pos="4819"/>
          <w:tab w:val="clear" w:pos="9639"/>
        </w:tabs>
        <w:jc w:val="both"/>
        <w:rPr>
          <w:rFonts w:ascii="Times New Roman" w:hAnsi="Times New Roman"/>
          <w:sz w:val="28"/>
          <w:szCs w:val="28"/>
          <w:lang w:eastAsia="uk-UA"/>
        </w:rPr>
      </w:pPr>
    </w:p>
    <w:p w14:paraId="0DFC26D4" w14:textId="1CA93077" w:rsidR="00361D0F" w:rsidRPr="00541D62" w:rsidRDefault="00361D0F" w:rsidP="003C1551">
      <w:pPr>
        <w:pStyle w:val="a3"/>
        <w:tabs>
          <w:tab w:val="clear" w:pos="4819"/>
          <w:tab w:val="clear" w:pos="9639"/>
          <w:tab w:val="left" w:pos="7088"/>
        </w:tabs>
        <w:jc w:val="both"/>
        <w:rPr>
          <w:rFonts w:ascii="Times New Roman" w:hAnsi="Times New Roman"/>
          <w:sz w:val="28"/>
          <w:szCs w:val="28"/>
          <w:lang w:eastAsia="uk-UA"/>
        </w:rPr>
      </w:pPr>
      <w:r w:rsidRPr="00541D62">
        <w:rPr>
          <w:rFonts w:ascii="Times New Roman" w:hAnsi="Times New Roman"/>
          <w:sz w:val="28"/>
          <w:szCs w:val="28"/>
          <w:lang w:eastAsia="uk-UA"/>
        </w:rPr>
        <w:t>К и ї в</w:t>
      </w:r>
      <w:r w:rsidR="0050286A">
        <w:rPr>
          <w:rFonts w:ascii="Times New Roman" w:hAnsi="Times New Roman"/>
          <w:sz w:val="28"/>
          <w:szCs w:val="28"/>
          <w:lang w:eastAsia="uk-UA"/>
        </w:rPr>
        <w:t xml:space="preserve">                    </w:t>
      </w:r>
      <w:r w:rsidRPr="00541D62">
        <w:rPr>
          <w:rFonts w:ascii="Times New Roman" w:hAnsi="Times New Roman"/>
          <w:sz w:val="28"/>
          <w:szCs w:val="28"/>
          <w:lang w:eastAsia="uk-UA"/>
        </w:rPr>
        <w:t>С</w:t>
      </w:r>
      <w:r w:rsidR="00601EAD" w:rsidRPr="00541D62">
        <w:rPr>
          <w:rFonts w:ascii="Times New Roman" w:hAnsi="Times New Roman"/>
          <w:sz w:val="28"/>
          <w:szCs w:val="28"/>
          <w:lang w:eastAsia="uk-UA"/>
        </w:rPr>
        <w:t>права </w:t>
      </w:r>
      <w:r w:rsidR="0050286A">
        <w:rPr>
          <w:rFonts w:ascii="Times New Roman" w:hAnsi="Times New Roman"/>
          <w:sz w:val="28"/>
          <w:szCs w:val="28"/>
          <w:lang w:eastAsia="uk-UA"/>
        </w:rPr>
        <w:t xml:space="preserve">№ </w:t>
      </w:r>
      <w:r w:rsidR="00601EAD" w:rsidRPr="00541D62">
        <w:rPr>
          <w:rFonts w:ascii="Times New Roman" w:hAnsi="Times New Roman"/>
          <w:sz w:val="28"/>
          <w:szCs w:val="28"/>
          <w:lang w:eastAsia="uk-UA"/>
        </w:rPr>
        <w:t>3-99/2022(228/22)</w:t>
      </w:r>
    </w:p>
    <w:p w14:paraId="1D6A5208" w14:textId="25692448" w:rsidR="00361D0F" w:rsidRPr="00541D62" w:rsidRDefault="00E33CD9" w:rsidP="003C1551">
      <w:pPr>
        <w:pStyle w:val="a3"/>
        <w:tabs>
          <w:tab w:val="clear" w:pos="4819"/>
          <w:tab w:val="clear" w:pos="9639"/>
        </w:tabs>
        <w:jc w:val="both"/>
        <w:rPr>
          <w:rFonts w:ascii="Times New Roman" w:hAnsi="Times New Roman"/>
          <w:sz w:val="28"/>
          <w:szCs w:val="28"/>
          <w:lang w:eastAsia="uk-UA"/>
        </w:rPr>
      </w:pPr>
      <w:r>
        <w:rPr>
          <w:rFonts w:ascii="Times New Roman" w:hAnsi="Times New Roman"/>
          <w:sz w:val="28"/>
          <w:szCs w:val="28"/>
          <w:lang w:eastAsia="uk-UA"/>
        </w:rPr>
        <w:t xml:space="preserve">25 </w:t>
      </w:r>
      <w:r w:rsidR="00CD436B">
        <w:rPr>
          <w:rFonts w:ascii="Times New Roman" w:hAnsi="Times New Roman"/>
          <w:sz w:val="28"/>
          <w:szCs w:val="28"/>
          <w:lang w:eastAsia="uk-UA"/>
        </w:rPr>
        <w:t>січня 2023</w:t>
      </w:r>
      <w:r w:rsidR="00361D0F" w:rsidRPr="00541D62">
        <w:rPr>
          <w:rFonts w:ascii="Times New Roman" w:hAnsi="Times New Roman"/>
          <w:sz w:val="28"/>
          <w:szCs w:val="28"/>
          <w:lang w:eastAsia="uk-UA"/>
        </w:rPr>
        <w:t xml:space="preserve"> року</w:t>
      </w:r>
    </w:p>
    <w:p w14:paraId="12D9CD88" w14:textId="0B2F9364" w:rsidR="00361D0F" w:rsidRPr="00541D62" w:rsidRDefault="0050286A" w:rsidP="003C1551">
      <w:pPr>
        <w:pStyle w:val="a3"/>
        <w:tabs>
          <w:tab w:val="clear" w:pos="4819"/>
          <w:tab w:val="clear" w:pos="9639"/>
        </w:tabs>
        <w:jc w:val="both"/>
        <w:rPr>
          <w:rFonts w:ascii="Times New Roman" w:hAnsi="Times New Roman"/>
          <w:sz w:val="28"/>
          <w:szCs w:val="28"/>
          <w:lang w:eastAsia="uk-UA"/>
        </w:rPr>
      </w:pPr>
      <w:r>
        <w:rPr>
          <w:rFonts w:ascii="Times New Roman" w:hAnsi="Times New Roman"/>
          <w:sz w:val="28"/>
          <w:szCs w:val="28"/>
          <w:lang w:eastAsia="uk-UA"/>
        </w:rPr>
        <w:t xml:space="preserve">№ </w:t>
      </w:r>
      <w:bookmarkStart w:id="0" w:name="_GoBack"/>
      <w:r w:rsidR="00E33CD9">
        <w:rPr>
          <w:rFonts w:ascii="Times New Roman" w:hAnsi="Times New Roman"/>
          <w:sz w:val="28"/>
          <w:szCs w:val="28"/>
          <w:lang w:eastAsia="uk-UA"/>
        </w:rPr>
        <w:t>2-2(І)</w:t>
      </w:r>
      <w:bookmarkEnd w:id="0"/>
      <w:r w:rsidR="00E33CD9">
        <w:rPr>
          <w:rFonts w:ascii="Times New Roman" w:hAnsi="Times New Roman"/>
          <w:sz w:val="28"/>
          <w:szCs w:val="28"/>
          <w:lang w:eastAsia="uk-UA"/>
        </w:rPr>
        <w:t>/2023</w:t>
      </w:r>
    </w:p>
    <w:p w14:paraId="48AE9EF7" w14:textId="5515516A" w:rsidR="00361D0F" w:rsidRDefault="00361D0F" w:rsidP="003C1551">
      <w:pPr>
        <w:pStyle w:val="a3"/>
        <w:tabs>
          <w:tab w:val="clear" w:pos="4819"/>
          <w:tab w:val="clear" w:pos="9639"/>
        </w:tabs>
        <w:ind w:left="567" w:right="-232" w:firstLine="709"/>
        <w:jc w:val="both"/>
        <w:rPr>
          <w:rFonts w:ascii="Times New Roman" w:hAnsi="Times New Roman"/>
          <w:sz w:val="28"/>
          <w:szCs w:val="28"/>
          <w:lang w:eastAsia="uk-UA"/>
        </w:rPr>
      </w:pPr>
    </w:p>
    <w:p w14:paraId="2DE12FCB" w14:textId="77777777" w:rsidR="003C1551" w:rsidRPr="00541D62" w:rsidRDefault="003C1551" w:rsidP="003C1551">
      <w:pPr>
        <w:pStyle w:val="a3"/>
        <w:tabs>
          <w:tab w:val="clear" w:pos="4819"/>
          <w:tab w:val="clear" w:pos="9639"/>
        </w:tabs>
        <w:ind w:left="567" w:right="-232" w:firstLine="709"/>
        <w:jc w:val="both"/>
        <w:rPr>
          <w:rFonts w:ascii="Times New Roman" w:hAnsi="Times New Roman"/>
          <w:sz w:val="28"/>
          <w:szCs w:val="28"/>
          <w:lang w:eastAsia="uk-UA"/>
        </w:rPr>
      </w:pPr>
    </w:p>
    <w:p w14:paraId="6E154B49" w14:textId="21D1AE53" w:rsidR="00361D0F" w:rsidRPr="00541D62" w:rsidRDefault="00361D0F" w:rsidP="003C1551">
      <w:pPr>
        <w:spacing w:after="0" w:line="240" w:lineRule="auto"/>
        <w:ind w:right="-1" w:firstLine="567"/>
        <w:jc w:val="both"/>
        <w:rPr>
          <w:rFonts w:ascii="Times New Roman" w:eastAsia="Calibri" w:hAnsi="Times New Roman" w:cs="Times New Roman"/>
          <w:sz w:val="28"/>
          <w:szCs w:val="28"/>
          <w:lang w:val="uk-UA"/>
        </w:rPr>
      </w:pPr>
      <w:r w:rsidRPr="00541D62">
        <w:rPr>
          <w:rFonts w:ascii="Times New Roman" w:eastAsia="Calibri" w:hAnsi="Times New Roman" w:cs="Times New Roman"/>
          <w:sz w:val="28"/>
          <w:szCs w:val="28"/>
          <w:lang w:val="uk-UA"/>
        </w:rPr>
        <w:t xml:space="preserve">Друга колегія суддів Першого сенату Конституційного Суду України </w:t>
      </w:r>
      <w:r w:rsidR="003C1551">
        <w:rPr>
          <w:rFonts w:ascii="Times New Roman" w:eastAsia="Calibri" w:hAnsi="Times New Roman" w:cs="Times New Roman"/>
          <w:sz w:val="28"/>
          <w:szCs w:val="28"/>
          <w:lang w:val="uk-UA"/>
        </w:rPr>
        <w:br/>
      </w:r>
      <w:r w:rsidRPr="00541D62">
        <w:rPr>
          <w:rFonts w:ascii="Times New Roman" w:eastAsia="Calibri" w:hAnsi="Times New Roman" w:cs="Times New Roman"/>
          <w:sz w:val="28"/>
          <w:szCs w:val="28"/>
          <w:lang w:val="uk-UA"/>
        </w:rPr>
        <w:t>у складі:</w:t>
      </w:r>
    </w:p>
    <w:p w14:paraId="19ABFF53" w14:textId="448488AD" w:rsidR="00361D0F" w:rsidRPr="00541D62" w:rsidRDefault="00361D0F" w:rsidP="003C1551">
      <w:pPr>
        <w:spacing w:after="0" w:line="240" w:lineRule="auto"/>
        <w:ind w:right="-1" w:firstLine="567"/>
        <w:jc w:val="both"/>
        <w:rPr>
          <w:rFonts w:ascii="Times New Roman" w:eastAsia="Calibri" w:hAnsi="Times New Roman" w:cs="Times New Roman"/>
          <w:sz w:val="28"/>
          <w:szCs w:val="28"/>
          <w:lang w:val="uk-UA" w:eastAsia="uk-UA"/>
        </w:rPr>
      </w:pPr>
    </w:p>
    <w:p w14:paraId="766EC234" w14:textId="0E4108E2" w:rsidR="00361D0F" w:rsidRDefault="00361D0F" w:rsidP="003C1551">
      <w:pPr>
        <w:spacing w:after="0" w:line="240" w:lineRule="auto"/>
        <w:ind w:right="-1" w:firstLine="567"/>
        <w:jc w:val="both"/>
        <w:rPr>
          <w:rFonts w:ascii="Times New Roman" w:eastAsia="Calibri" w:hAnsi="Times New Roman" w:cs="Times New Roman"/>
          <w:sz w:val="28"/>
          <w:szCs w:val="28"/>
          <w:lang w:val="uk-UA" w:eastAsia="uk-UA"/>
        </w:rPr>
      </w:pPr>
      <w:r w:rsidRPr="00541D62">
        <w:rPr>
          <w:rFonts w:ascii="Times New Roman" w:eastAsia="Calibri" w:hAnsi="Times New Roman" w:cs="Times New Roman"/>
          <w:sz w:val="28"/>
          <w:szCs w:val="28"/>
          <w:lang w:val="uk-UA" w:eastAsia="uk-UA"/>
        </w:rPr>
        <w:t xml:space="preserve">Грищук Оксани Вікторівни – </w:t>
      </w:r>
      <w:r w:rsidR="0062614D" w:rsidRPr="0062614D">
        <w:rPr>
          <w:rFonts w:ascii="Times New Roman" w:eastAsia="Calibri" w:hAnsi="Times New Roman" w:cs="Times New Roman"/>
          <w:sz w:val="28"/>
          <w:szCs w:val="28"/>
          <w:lang w:val="uk-UA" w:eastAsia="uk-UA"/>
        </w:rPr>
        <w:t>головуючого</w:t>
      </w:r>
      <w:r w:rsidR="008C3AC2" w:rsidRPr="008C3AC2">
        <w:rPr>
          <w:rFonts w:ascii="Times New Roman" w:eastAsia="Calibri" w:hAnsi="Times New Roman" w:cs="Times New Roman"/>
          <w:sz w:val="28"/>
          <w:szCs w:val="28"/>
          <w:lang w:val="uk-UA" w:eastAsia="uk-UA"/>
        </w:rPr>
        <w:t>, доповідача,</w:t>
      </w:r>
    </w:p>
    <w:p w14:paraId="54B72571" w14:textId="475A64BC" w:rsidR="007A5182" w:rsidRPr="00541D62" w:rsidRDefault="007A5182" w:rsidP="003C1551">
      <w:pPr>
        <w:spacing w:after="0" w:line="240" w:lineRule="auto"/>
        <w:ind w:right="-1"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Петришин</w:t>
      </w:r>
      <w:r w:rsidR="00D63E67">
        <w:rPr>
          <w:rFonts w:ascii="Times New Roman" w:eastAsia="Calibri" w:hAnsi="Times New Roman" w:cs="Times New Roman"/>
          <w:sz w:val="28"/>
          <w:szCs w:val="28"/>
          <w:lang w:val="uk-UA" w:eastAsia="uk-UA"/>
        </w:rPr>
        <w:t>а</w:t>
      </w:r>
      <w:r>
        <w:rPr>
          <w:rFonts w:ascii="Times New Roman" w:eastAsia="Calibri" w:hAnsi="Times New Roman" w:cs="Times New Roman"/>
          <w:sz w:val="28"/>
          <w:szCs w:val="28"/>
          <w:lang w:val="uk-UA" w:eastAsia="uk-UA"/>
        </w:rPr>
        <w:t xml:space="preserve"> О</w:t>
      </w:r>
      <w:r w:rsidR="00D63E67">
        <w:rPr>
          <w:rFonts w:ascii="Times New Roman" w:eastAsia="Calibri" w:hAnsi="Times New Roman" w:cs="Times New Roman"/>
          <w:sz w:val="28"/>
          <w:szCs w:val="28"/>
          <w:lang w:val="uk-UA" w:eastAsia="uk-UA"/>
        </w:rPr>
        <w:t>лександра Віталійовича,</w:t>
      </w:r>
    </w:p>
    <w:p w14:paraId="121D47CB" w14:textId="77777777" w:rsidR="00361D0F" w:rsidRPr="00541D62" w:rsidRDefault="00361D0F" w:rsidP="003C1551">
      <w:pPr>
        <w:spacing w:after="0" w:line="240" w:lineRule="auto"/>
        <w:ind w:right="-1" w:firstLine="567"/>
        <w:jc w:val="both"/>
        <w:rPr>
          <w:rFonts w:ascii="Times New Roman" w:eastAsia="Calibri" w:hAnsi="Times New Roman" w:cs="Times New Roman"/>
          <w:sz w:val="28"/>
          <w:szCs w:val="28"/>
          <w:lang w:val="uk-UA" w:eastAsia="uk-UA"/>
        </w:rPr>
      </w:pPr>
      <w:r w:rsidRPr="00541D62">
        <w:rPr>
          <w:rFonts w:ascii="Times New Roman" w:eastAsia="Calibri" w:hAnsi="Times New Roman" w:cs="Times New Roman"/>
          <w:sz w:val="28"/>
          <w:szCs w:val="28"/>
          <w:lang w:val="uk-UA" w:eastAsia="uk-UA"/>
        </w:rPr>
        <w:t>Совгирі Ольги Володимирівни,</w:t>
      </w:r>
    </w:p>
    <w:p w14:paraId="21654BA9" w14:textId="77777777" w:rsidR="00986B6F" w:rsidRPr="00541D62" w:rsidRDefault="00986B6F" w:rsidP="003C1551">
      <w:pPr>
        <w:spacing w:after="0" w:line="240" w:lineRule="auto"/>
        <w:ind w:firstLine="567"/>
        <w:jc w:val="both"/>
        <w:rPr>
          <w:rFonts w:ascii="Times New Roman" w:hAnsi="Times New Roman" w:cs="Times New Roman"/>
          <w:sz w:val="28"/>
          <w:szCs w:val="28"/>
          <w:lang w:val="uk-UA"/>
        </w:rPr>
      </w:pPr>
    </w:p>
    <w:p w14:paraId="4AEF1001" w14:textId="1BDDC659" w:rsidR="00986B6F" w:rsidRDefault="00986B6F" w:rsidP="003C1551">
      <w:pPr>
        <w:spacing w:after="0" w:line="360" w:lineRule="auto"/>
        <w:ind w:right="-1" w:firstLine="567"/>
        <w:jc w:val="both"/>
        <w:rPr>
          <w:rFonts w:ascii="Times New Roman" w:hAnsi="Times New Roman" w:cs="Times New Roman"/>
          <w:bCs/>
          <w:sz w:val="28"/>
          <w:szCs w:val="28"/>
          <w:lang w:val="uk-UA"/>
        </w:rPr>
      </w:pPr>
      <w:r w:rsidRPr="00541D62">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r w:rsidR="004E098B" w:rsidRPr="00541D62">
        <w:rPr>
          <w:rFonts w:ascii="Times New Roman" w:hAnsi="Times New Roman"/>
          <w:bCs/>
          <w:sz w:val="28"/>
          <w:szCs w:val="28"/>
          <w:lang w:val="uk-UA" w:eastAsia="ru-RU"/>
        </w:rPr>
        <w:t xml:space="preserve">Омельченка Максима Миколайовича щодо відповідності Конституції України (конституційності) частини другої статті 71 Закону України </w:t>
      </w:r>
      <w:r w:rsidR="004E098B" w:rsidRPr="00541D62">
        <w:rPr>
          <w:rFonts w:ascii="Times New Roman" w:hAnsi="Times New Roman"/>
          <w:bCs/>
          <w:sz w:val="28"/>
          <w:szCs w:val="28"/>
          <w:lang w:val="uk-UA"/>
        </w:rPr>
        <w:t>„</w:t>
      </w:r>
      <w:r w:rsidR="004E098B" w:rsidRPr="00541D62">
        <w:rPr>
          <w:rFonts w:ascii="Times New Roman" w:hAnsi="Times New Roman"/>
          <w:bCs/>
          <w:sz w:val="28"/>
          <w:szCs w:val="28"/>
          <w:lang w:val="uk-UA" w:eastAsia="ru-RU"/>
        </w:rPr>
        <w:t>Про виконавче провадження</w:t>
      </w:r>
      <w:r w:rsidR="004E098B" w:rsidRPr="00541D62">
        <w:rPr>
          <w:rFonts w:ascii="Times New Roman" w:hAnsi="Times New Roman"/>
          <w:bCs/>
          <w:sz w:val="28"/>
          <w:szCs w:val="28"/>
          <w:lang w:val="uk-UA"/>
        </w:rPr>
        <w:t>“</w:t>
      </w:r>
      <w:r w:rsidR="0050286A">
        <w:rPr>
          <w:rFonts w:ascii="Times New Roman" w:hAnsi="Times New Roman"/>
          <w:bCs/>
          <w:sz w:val="28"/>
          <w:szCs w:val="28"/>
          <w:lang w:val="uk-UA" w:eastAsia="ru-RU"/>
        </w:rPr>
        <w:t xml:space="preserve"> </w:t>
      </w:r>
      <w:r w:rsidR="00601EAD" w:rsidRPr="00541D62">
        <w:rPr>
          <w:rFonts w:ascii="Times New Roman" w:hAnsi="Times New Roman"/>
          <w:bCs/>
          <w:sz w:val="28"/>
          <w:szCs w:val="28"/>
          <w:lang w:val="uk-UA" w:eastAsia="ru-RU"/>
        </w:rPr>
        <w:t>від 2</w:t>
      </w:r>
      <w:r w:rsidR="00601EAD" w:rsidRPr="00541D62">
        <w:rPr>
          <w:rFonts w:ascii="Times New Roman" w:hAnsi="Times New Roman"/>
          <w:bCs/>
          <w:sz w:val="28"/>
          <w:szCs w:val="28"/>
          <w:lang w:eastAsia="ru-RU"/>
        </w:rPr>
        <w:t> </w:t>
      </w:r>
      <w:r w:rsidR="00FC7F5D" w:rsidRPr="00541D62">
        <w:rPr>
          <w:rFonts w:ascii="Times New Roman" w:hAnsi="Times New Roman"/>
          <w:bCs/>
          <w:sz w:val="28"/>
          <w:szCs w:val="28"/>
          <w:lang w:val="uk-UA" w:eastAsia="ru-RU"/>
        </w:rPr>
        <w:t xml:space="preserve">червня 2016 року </w:t>
      </w:r>
      <w:r w:rsidR="0050286A">
        <w:rPr>
          <w:rFonts w:ascii="Times New Roman" w:hAnsi="Times New Roman"/>
          <w:bCs/>
          <w:sz w:val="28"/>
          <w:szCs w:val="28"/>
          <w:lang w:val="uk-UA" w:eastAsia="ru-RU"/>
        </w:rPr>
        <w:t xml:space="preserve">№ </w:t>
      </w:r>
      <w:r w:rsidR="00FC7F5D" w:rsidRPr="00541D62">
        <w:rPr>
          <w:rFonts w:ascii="Times New Roman" w:hAnsi="Times New Roman"/>
          <w:bCs/>
          <w:sz w:val="28"/>
          <w:szCs w:val="28"/>
          <w:lang w:val="uk-UA" w:eastAsia="ru-RU"/>
        </w:rPr>
        <w:t>1404 </w:t>
      </w:r>
      <w:r w:rsidR="008B4F18">
        <w:rPr>
          <w:rFonts w:ascii="Times New Roman" w:hAnsi="Times New Roman" w:cs="Times New Roman"/>
          <w:bCs/>
          <w:sz w:val="28"/>
          <w:szCs w:val="28"/>
          <w:lang w:val="uk-UA" w:eastAsia="ru-RU"/>
        </w:rPr>
        <w:t>– </w:t>
      </w:r>
      <w:r w:rsidR="00FC7F5D" w:rsidRPr="00541D62">
        <w:rPr>
          <w:rFonts w:ascii="Times New Roman" w:hAnsi="Times New Roman" w:cs="Times New Roman"/>
          <w:bCs/>
          <w:sz w:val="28"/>
          <w:szCs w:val="28"/>
          <w:lang w:eastAsia="ru-RU"/>
        </w:rPr>
        <w:t>V</w:t>
      </w:r>
      <w:r w:rsidR="00FC7F5D" w:rsidRPr="00541D62">
        <w:rPr>
          <w:rFonts w:ascii="Times New Roman" w:hAnsi="Times New Roman"/>
          <w:bCs/>
          <w:sz w:val="28"/>
          <w:szCs w:val="28"/>
          <w:lang w:eastAsia="ru-RU"/>
        </w:rPr>
        <w:t>III</w:t>
      </w:r>
      <w:r w:rsidR="00FC7F5D" w:rsidRPr="00541D62">
        <w:rPr>
          <w:rFonts w:ascii="Times New Roman" w:hAnsi="Times New Roman"/>
          <w:bCs/>
          <w:sz w:val="28"/>
          <w:szCs w:val="28"/>
          <w:lang w:val="uk-UA" w:eastAsia="ru-RU"/>
        </w:rPr>
        <w:t xml:space="preserve"> </w:t>
      </w:r>
      <w:r w:rsidRPr="00541D62">
        <w:rPr>
          <w:rFonts w:ascii="Times New Roman" w:hAnsi="Times New Roman" w:cs="Times New Roman"/>
          <w:bCs/>
          <w:sz w:val="28"/>
          <w:szCs w:val="28"/>
          <w:lang w:val="uk-UA"/>
        </w:rPr>
        <w:t>(Відомості Верховної Ради України, 201</w:t>
      </w:r>
      <w:r w:rsidR="00FC7F5D" w:rsidRPr="00541D62">
        <w:rPr>
          <w:rFonts w:ascii="Times New Roman" w:hAnsi="Times New Roman" w:cs="Times New Roman"/>
          <w:bCs/>
          <w:sz w:val="28"/>
          <w:szCs w:val="28"/>
          <w:lang w:val="uk-UA"/>
        </w:rPr>
        <w:t>6</w:t>
      </w:r>
      <w:r w:rsidR="00F03D11" w:rsidRPr="00541D62">
        <w:rPr>
          <w:rFonts w:ascii="Times New Roman" w:hAnsi="Times New Roman" w:cs="Times New Roman"/>
          <w:bCs/>
          <w:sz w:val="28"/>
          <w:szCs w:val="28"/>
        </w:rPr>
        <w:t> </w:t>
      </w:r>
      <w:r w:rsidRPr="00541D62">
        <w:rPr>
          <w:rFonts w:ascii="Times New Roman" w:hAnsi="Times New Roman" w:cs="Times New Roman"/>
          <w:bCs/>
          <w:sz w:val="28"/>
          <w:szCs w:val="28"/>
          <w:lang w:val="uk-UA"/>
        </w:rPr>
        <w:t xml:space="preserve">р., </w:t>
      </w:r>
      <w:r w:rsidR="0050286A">
        <w:rPr>
          <w:rFonts w:ascii="Times New Roman" w:hAnsi="Times New Roman" w:cs="Times New Roman"/>
          <w:bCs/>
          <w:sz w:val="28"/>
          <w:szCs w:val="28"/>
          <w:lang w:val="uk-UA"/>
        </w:rPr>
        <w:t xml:space="preserve">№ </w:t>
      </w:r>
      <w:r w:rsidRPr="00541D62">
        <w:rPr>
          <w:rFonts w:ascii="Times New Roman" w:hAnsi="Times New Roman" w:cs="Times New Roman"/>
          <w:bCs/>
          <w:sz w:val="28"/>
          <w:szCs w:val="28"/>
          <w:lang w:val="uk-UA"/>
        </w:rPr>
        <w:t>3</w:t>
      </w:r>
      <w:r w:rsidR="00F03D11" w:rsidRPr="00541D62">
        <w:rPr>
          <w:rFonts w:ascii="Times New Roman" w:hAnsi="Times New Roman" w:cs="Times New Roman"/>
          <w:bCs/>
          <w:sz w:val="28"/>
          <w:szCs w:val="28"/>
          <w:lang w:val="uk-UA"/>
        </w:rPr>
        <w:t>0</w:t>
      </w:r>
      <w:r w:rsidRPr="00541D62">
        <w:rPr>
          <w:rFonts w:ascii="Times New Roman" w:hAnsi="Times New Roman" w:cs="Times New Roman"/>
          <w:bCs/>
          <w:sz w:val="28"/>
          <w:szCs w:val="28"/>
          <w:lang w:val="uk-UA"/>
        </w:rPr>
        <w:t>, ст. </w:t>
      </w:r>
      <w:r w:rsidR="00F03D11" w:rsidRPr="00541D62">
        <w:rPr>
          <w:rFonts w:ascii="Times New Roman" w:hAnsi="Times New Roman" w:cs="Times New Roman"/>
          <w:bCs/>
          <w:sz w:val="28"/>
          <w:szCs w:val="28"/>
          <w:lang w:val="uk-UA"/>
        </w:rPr>
        <w:t>542</w:t>
      </w:r>
      <w:r w:rsidRPr="00541D62">
        <w:rPr>
          <w:rFonts w:ascii="Times New Roman" w:hAnsi="Times New Roman" w:cs="Times New Roman"/>
          <w:bCs/>
          <w:sz w:val="28"/>
          <w:szCs w:val="28"/>
          <w:lang w:val="uk-UA"/>
        </w:rPr>
        <w:t>)</w:t>
      </w:r>
      <w:r w:rsidR="00F03D11" w:rsidRPr="00541D62">
        <w:rPr>
          <w:rFonts w:ascii="Times New Roman" w:hAnsi="Times New Roman" w:cs="Times New Roman"/>
          <w:bCs/>
          <w:sz w:val="28"/>
          <w:szCs w:val="28"/>
          <w:lang w:val="uk-UA"/>
        </w:rPr>
        <w:t>.</w:t>
      </w:r>
    </w:p>
    <w:p w14:paraId="7F766AE9" w14:textId="77777777" w:rsidR="003C1551" w:rsidRPr="00541D62" w:rsidRDefault="003C1551" w:rsidP="003C1551">
      <w:pPr>
        <w:spacing w:after="0" w:line="240" w:lineRule="auto"/>
        <w:ind w:firstLine="567"/>
        <w:jc w:val="both"/>
        <w:rPr>
          <w:rFonts w:ascii="Times New Roman" w:hAnsi="Times New Roman" w:cs="Times New Roman"/>
          <w:bCs/>
          <w:sz w:val="28"/>
          <w:szCs w:val="28"/>
          <w:lang w:val="uk-UA"/>
        </w:rPr>
      </w:pPr>
    </w:p>
    <w:p w14:paraId="6A5E0ABB" w14:textId="77777777" w:rsidR="00095384" w:rsidRPr="00541D62" w:rsidRDefault="00095384" w:rsidP="003C1551">
      <w:pPr>
        <w:spacing w:after="0" w:line="360" w:lineRule="auto"/>
        <w:ind w:right="-1" w:firstLine="567"/>
        <w:jc w:val="both"/>
        <w:rPr>
          <w:rFonts w:ascii="Times New Roman" w:hAnsi="Times New Roman" w:cs="Times New Roman"/>
          <w:sz w:val="28"/>
          <w:szCs w:val="28"/>
          <w:lang w:val="uk-UA"/>
        </w:rPr>
      </w:pPr>
      <w:r w:rsidRPr="00541D62">
        <w:rPr>
          <w:rFonts w:ascii="Times New Roman" w:hAnsi="Times New Roman" w:cs="Times New Roman"/>
          <w:sz w:val="28"/>
          <w:szCs w:val="28"/>
          <w:lang w:val="uk-UA"/>
        </w:rPr>
        <w:t>Заслухавши суддю-доповідача Грищук О.В. та дослідивши матеріали справи, Друга колегія суддів Першого сенату Конституційного Суду України</w:t>
      </w:r>
    </w:p>
    <w:p w14:paraId="34CE9D46" w14:textId="77777777" w:rsidR="00095384" w:rsidRPr="00541D62" w:rsidRDefault="00095384" w:rsidP="003C1551">
      <w:pPr>
        <w:spacing w:after="0" w:line="240" w:lineRule="auto"/>
        <w:ind w:firstLine="567"/>
        <w:jc w:val="both"/>
        <w:rPr>
          <w:rFonts w:ascii="Times New Roman" w:hAnsi="Times New Roman" w:cs="Times New Roman"/>
          <w:sz w:val="28"/>
          <w:szCs w:val="28"/>
          <w:lang w:val="uk-UA"/>
        </w:rPr>
      </w:pPr>
    </w:p>
    <w:p w14:paraId="75744B23" w14:textId="54138434" w:rsidR="00095384" w:rsidRDefault="00095384" w:rsidP="003C1551">
      <w:pPr>
        <w:spacing w:after="0" w:line="360" w:lineRule="auto"/>
        <w:ind w:right="-1"/>
        <w:jc w:val="center"/>
        <w:rPr>
          <w:rFonts w:ascii="Times New Roman" w:hAnsi="Times New Roman" w:cs="Times New Roman"/>
          <w:b/>
          <w:bCs/>
          <w:sz w:val="28"/>
          <w:szCs w:val="28"/>
          <w:lang w:val="uk-UA"/>
        </w:rPr>
      </w:pPr>
      <w:r w:rsidRPr="00541D62">
        <w:rPr>
          <w:rFonts w:ascii="Times New Roman" w:hAnsi="Times New Roman" w:cs="Times New Roman"/>
          <w:b/>
          <w:bCs/>
          <w:sz w:val="28"/>
          <w:szCs w:val="28"/>
          <w:lang w:val="uk-UA"/>
        </w:rPr>
        <w:t>у с т а н о в и л а:</w:t>
      </w:r>
    </w:p>
    <w:p w14:paraId="0BC3A911" w14:textId="77777777" w:rsidR="003C1551" w:rsidRPr="00541D62" w:rsidRDefault="003C1551" w:rsidP="003C1551">
      <w:pPr>
        <w:spacing w:after="0" w:line="240" w:lineRule="auto"/>
        <w:ind w:firstLine="567"/>
        <w:jc w:val="center"/>
        <w:rPr>
          <w:rFonts w:ascii="Times New Roman" w:hAnsi="Times New Roman" w:cs="Times New Roman"/>
          <w:b/>
          <w:bCs/>
          <w:sz w:val="28"/>
          <w:szCs w:val="28"/>
          <w:lang w:val="uk-UA"/>
        </w:rPr>
      </w:pPr>
    </w:p>
    <w:p w14:paraId="1D68B34D" w14:textId="2AE0485C" w:rsidR="00762D05" w:rsidRPr="00541D62" w:rsidRDefault="005C3E27" w:rsidP="003C1551">
      <w:pPr>
        <w:spacing w:after="0" w:line="360" w:lineRule="auto"/>
        <w:ind w:right="-1" w:firstLine="567"/>
        <w:jc w:val="both"/>
        <w:rPr>
          <w:rFonts w:ascii="Times New Roman" w:hAnsi="Times New Roman" w:cs="Times New Roman"/>
          <w:bCs/>
          <w:sz w:val="28"/>
          <w:szCs w:val="28"/>
          <w:lang w:val="uk-UA"/>
        </w:rPr>
      </w:pPr>
      <w:r w:rsidRPr="00541D62">
        <w:rPr>
          <w:rFonts w:ascii="Times New Roman" w:hAnsi="Times New Roman"/>
          <w:bCs/>
          <w:sz w:val="28"/>
          <w:szCs w:val="28"/>
          <w:lang w:val="uk-UA" w:eastAsia="ru-RU"/>
        </w:rPr>
        <w:t xml:space="preserve">1. </w:t>
      </w:r>
      <w:r w:rsidR="00762D05" w:rsidRPr="00541D62">
        <w:rPr>
          <w:rFonts w:ascii="Times New Roman" w:hAnsi="Times New Roman"/>
          <w:bCs/>
          <w:sz w:val="28"/>
          <w:szCs w:val="28"/>
          <w:lang w:val="uk-UA" w:eastAsia="ru-RU"/>
        </w:rPr>
        <w:t xml:space="preserve">Омельченко М.М. звернувся до </w:t>
      </w:r>
      <w:r w:rsidR="00762D05" w:rsidRPr="00541D62">
        <w:rPr>
          <w:rFonts w:ascii="Times New Roman" w:hAnsi="Times New Roman" w:cs="Times New Roman"/>
          <w:sz w:val="28"/>
          <w:szCs w:val="28"/>
          <w:lang w:val="uk-UA"/>
        </w:rPr>
        <w:t xml:space="preserve">Конституційного Суду України </w:t>
      </w:r>
      <w:r w:rsidR="003C1551">
        <w:rPr>
          <w:rFonts w:ascii="Times New Roman" w:hAnsi="Times New Roman" w:cs="Times New Roman"/>
          <w:sz w:val="28"/>
          <w:szCs w:val="28"/>
          <w:lang w:val="uk-UA"/>
        </w:rPr>
        <w:br/>
      </w:r>
      <w:r w:rsidR="00762D05" w:rsidRPr="00541D62">
        <w:rPr>
          <w:rFonts w:ascii="Times New Roman" w:hAnsi="Times New Roman" w:cs="Times New Roman"/>
          <w:sz w:val="28"/>
          <w:szCs w:val="28"/>
          <w:lang w:val="uk-UA"/>
        </w:rPr>
        <w:t>з</w:t>
      </w:r>
      <w:r w:rsidR="00762D05" w:rsidRPr="00541D62">
        <w:rPr>
          <w:rFonts w:ascii="Times New Roman" w:hAnsi="Times New Roman" w:cs="Times New Roman"/>
          <w:bCs/>
          <w:sz w:val="28"/>
          <w:szCs w:val="28"/>
          <w:lang w:val="uk-UA"/>
        </w:rPr>
        <w:t xml:space="preserve"> клопотанням перевірити на відповідність Конституції України </w:t>
      </w:r>
      <w:r w:rsidR="00762D05" w:rsidRPr="00541D62">
        <w:rPr>
          <w:rFonts w:ascii="Times New Roman" w:hAnsi="Times New Roman" w:cs="Times New Roman"/>
          <w:bCs/>
          <w:sz w:val="28"/>
          <w:szCs w:val="28"/>
          <w:lang w:val="uk-UA"/>
        </w:rPr>
        <w:lastRenderedPageBreak/>
        <w:t xml:space="preserve">(конституційність) </w:t>
      </w:r>
      <w:r w:rsidR="00A65446">
        <w:rPr>
          <w:rFonts w:ascii="Times New Roman" w:hAnsi="Times New Roman"/>
          <w:bCs/>
          <w:sz w:val="28"/>
          <w:szCs w:val="28"/>
          <w:lang w:val="uk-UA" w:eastAsia="ru-RU"/>
        </w:rPr>
        <w:t>частину</w:t>
      </w:r>
      <w:r w:rsidR="00762D05" w:rsidRPr="00541D62">
        <w:rPr>
          <w:rFonts w:ascii="Times New Roman" w:hAnsi="Times New Roman"/>
          <w:bCs/>
          <w:sz w:val="28"/>
          <w:szCs w:val="28"/>
          <w:lang w:val="uk-UA" w:eastAsia="ru-RU"/>
        </w:rPr>
        <w:t xml:space="preserve"> друг</w:t>
      </w:r>
      <w:r w:rsidR="00A65446">
        <w:rPr>
          <w:rFonts w:ascii="Times New Roman" w:hAnsi="Times New Roman"/>
          <w:bCs/>
          <w:sz w:val="28"/>
          <w:szCs w:val="28"/>
          <w:lang w:val="uk-UA" w:eastAsia="ru-RU"/>
        </w:rPr>
        <w:t>у</w:t>
      </w:r>
      <w:r w:rsidR="00762D05" w:rsidRPr="00541D62">
        <w:rPr>
          <w:rFonts w:ascii="Times New Roman" w:hAnsi="Times New Roman"/>
          <w:bCs/>
          <w:sz w:val="28"/>
          <w:szCs w:val="28"/>
          <w:lang w:val="uk-UA" w:eastAsia="ru-RU"/>
        </w:rPr>
        <w:t xml:space="preserve"> статті 71 Закону України </w:t>
      </w:r>
      <w:r w:rsidR="00762D05" w:rsidRPr="00541D62">
        <w:rPr>
          <w:rFonts w:ascii="Times New Roman" w:hAnsi="Times New Roman"/>
          <w:bCs/>
          <w:sz w:val="28"/>
          <w:szCs w:val="28"/>
          <w:lang w:val="uk-UA"/>
        </w:rPr>
        <w:t>„</w:t>
      </w:r>
      <w:r w:rsidR="00762D05" w:rsidRPr="00541D62">
        <w:rPr>
          <w:rFonts w:ascii="Times New Roman" w:hAnsi="Times New Roman"/>
          <w:bCs/>
          <w:sz w:val="28"/>
          <w:szCs w:val="28"/>
          <w:lang w:val="uk-UA" w:eastAsia="ru-RU"/>
        </w:rPr>
        <w:t>Про виконавче провадження</w:t>
      </w:r>
      <w:r w:rsidR="00762D05" w:rsidRPr="00541D62">
        <w:rPr>
          <w:rFonts w:ascii="Times New Roman" w:hAnsi="Times New Roman"/>
          <w:bCs/>
          <w:sz w:val="28"/>
          <w:szCs w:val="28"/>
          <w:lang w:val="uk-UA"/>
        </w:rPr>
        <w:t>“</w:t>
      </w:r>
      <w:r w:rsidR="002B3BC0">
        <w:rPr>
          <w:rFonts w:ascii="Times New Roman" w:hAnsi="Times New Roman"/>
          <w:bCs/>
          <w:sz w:val="28"/>
          <w:szCs w:val="28"/>
          <w:lang w:val="uk-UA" w:eastAsia="ru-RU"/>
        </w:rPr>
        <w:t xml:space="preserve"> </w:t>
      </w:r>
      <w:r w:rsidR="00601EAD" w:rsidRPr="00541D62">
        <w:rPr>
          <w:rFonts w:ascii="Times New Roman" w:hAnsi="Times New Roman"/>
          <w:bCs/>
          <w:sz w:val="28"/>
          <w:szCs w:val="28"/>
          <w:lang w:val="uk-UA" w:eastAsia="ru-RU"/>
        </w:rPr>
        <w:t xml:space="preserve">від </w:t>
      </w:r>
      <w:r w:rsidR="00762D05" w:rsidRPr="00541D62">
        <w:rPr>
          <w:rFonts w:ascii="Times New Roman" w:hAnsi="Times New Roman"/>
          <w:bCs/>
          <w:sz w:val="28"/>
          <w:szCs w:val="28"/>
          <w:lang w:val="uk-UA" w:eastAsia="ru-RU"/>
        </w:rPr>
        <w:t xml:space="preserve">2 червня 2016 року </w:t>
      </w:r>
      <w:r w:rsidR="0050286A">
        <w:rPr>
          <w:rFonts w:ascii="Times New Roman" w:hAnsi="Times New Roman"/>
          <w:bCs/>
          <w:sz w:val="28"/>
          <w:szCs w:val="28"/>
          <w:lang w:val="uk-UA" w:eastAsia="ru-RU"/>
        </w:rPr>
        <w:t xml:space="preserve">№ </w:t>
      </w:r>
      <w:r w:rsidR="00762D05" w:rsidRPr="00541D62">
        <w:rPr>
          <w:rFonts w:ascii="Times New Roman" w:hAnsi="Times New Roman"/>
          <w:bCs/>
          <w:sz w:val="28"/>
          <w:szCs w:val="28"/>
          <w:lang w:val="uk-UA" w:eastAsia="ru-RU"/>
        </w:rPr>
        <w:t>1404</w:t>
      </w:r>
      <w:r w:rsidR="00DF688E" w:rsidRPr="00541D62">
        <w:rPr>
          <w:rFonts w:ascii="Times New Roman" w:hAnsi="Times New Roman"/>
          <w:bCs/>
          <w:sz w:val="28"/>
          <w:szCs w:val="28"/>
          <w:lang w:val="uk-UA" w:eastAsia="ru-RU"/>
        </w:rPr>
        <w:t> </w:t>
      </w:r>
      <w:r w:rsidR="00762D05" w:rsidRPr="00541D62">
        <w:rPr>
          <w:rFonts w:ascii="Times New Roman" w:hAnsi="Times New Roman" w:cs="Times New Roman"/>
          <w:bCs/>
          <w:sz w:val="28"/>
          <w:szCs w:val="28"/>
          <w:lang w:val="uk-UA" w:eastAsia="ru-RU"/>
        </w:rPr>
        <w:t>–</w:t>
      </w:r>
      <w:r w:rsidR="00DF688E" w:rsidRPr="00541D62">
        <w:rPr>
          <w:rFonts w:ascii="Times New Roman" w:hAnsi="Times New Roman" w:cs="Times New Roman"/>
          <w:bCs/>
          <w:sz w:val="28"/>
          <w:szCs w:val="28"/>
          <w:lang w:val="uk-UA" w:eastAsia="ru-RU"/>
        </w:rPr>
        <w:t> </w:t>
      </w:r>
      <w:r w:rsidR="00762D05" w:rsidRPr="00541D62">
        <w:rPr>
          <w:rFonts w:ascii="Times New Roman" w:hAnsi="Times New Roman" w:cs="Times New Roman"/>
          <w:bCs/>
          <w:sz w:val="28"/>
          <w:szCs w:val="28"/>
          <w:lang w:eastAsia="ru-RU"/>
        </w:rPr>
        <w:t>V</w:t>
      </w:r>
      <w:r w:rsidR="00762D05" w:rsidRPr="00541D62">
        <w:rPr>
          <w:rFonts w:ascii="Times New Roman" w:hAnsi="Times New Roman"/>
          <w:bCs/>
          <w:sz w:val="28"/>
          <w:szCs w:val="28"/>
          <w:lang w:eastAsia="ru-RU"/>
        </w:rPr>
        <w:t>III</w:t>
      </w:r>
      <w:r w:rsidR="00762D05" w:rsidRPr="00541D62">
        <w:rPr>
          <w:rFonts w:ascii="Times New Roman" w:hAnsi="Times New Roman" w:cs="Times New Roman"/>
          <w:bCs/>
          <w:sz w:val="28"/>
          <w:szCs w:val="28"/>
          <w:lang w:val="uk-UA"/>
        </w:rPr>
        <w:t xml:space="preserve"> (далі – Закон).</w:t>
      </w:r>
    </w:p>
    <w:p w14:paraId="3CFC0F36" w14:textId="480F9AFB" w:rsidR="005C3E27" w:rsidRPr="00541D62" w:rsidRDefault="005C3E27" w:rsidP="003C1551">
      <w:pPr>
        <w:spacing w:after="0" w:line="360" w:lineRule="auto"/>
        <w:ind w:right="-1" w:firstLine="567"/>
        <w:jc w:val="both"/>
        <w:rPr>
          <w:rFonts w:ascii="Times New Roman" w:hAnsi="Times New Roman" w:cs="Times New Roman"/>
          <w:sz w:val="28"/>
          <w:szCs w:val="28"/>
          <w:shd w:val="clear" w:color="auto" w:fill="FFFFFF"/>
          <w:lang w:val="uk-UA"/>
        </w:rPr>
      </w:pPr>
      <w:r w:rsidRPr="00541D62">
        <w:rPr>
          <w:rFonts w:ascii="Times New Roman" w:hAnsi="Times New Roman" w:cs="Times New Roman"/>
          <w:bCs/>
          <w:sz w:val="28"/>
          <w:szCs w:val="28"/>
          <w:lang w:val="uk-UA"/>
        </w:rPr>
        <w:t xml:space="preserve">Частиною другою </w:t>
      </w:r>
      <w:r w:rsidRPr="00541D62">
        <w:rPr>
          <w:rFonts w:ascii="Times New Roman" w:hAnsi="Times New Roman"/>
          <w:bCs/>
          <w:sz w:val="28"/>
          <w:szCs w:val="28"/>
          <w:lang w:val="uk-UA" w:eastAsia="ru-RU"/>
        </w:rPr>
        <w:t xml:space="preserve">статті 71 Закону визначено, </w:t>
      </w:r>
      <w:r w:rsidRPr="00541D62">
        <w:rPr>
          <w:rFonts w:ascii="Times New Roman" w:hAnsi="Times New Roman" w:cs="Times New Roman"/>
          <w:bCs/>
          <w:sz w:val="28"/>
          <w:szCs w:val="28"/>
          <w:lang w:val="uk-UA" w:eastAsia="ru-RU"/>
        </w:rPr>
        <w:t xml:space="preserve">що </w:t>
      </w:r>
      <w:r w:rsidR="00A65446">
        <w:rPr>
          <w:rFonts w:ascii="Times New Roman" w:hAnsi="Times New Roman" w:cs="Times New Roman"/>
          <w:bCs/>
          <w:sz w:val="28"/>
          <w:szCs w:val="28"/>
          <w:lang w:val="uk-UA" w:eastAsia="ru-RU"/>
        </w:rPr>
        <w:t>,,</w:t>
      </w:r>
      <w:r w:rsidRPr="00541D62">
        <w:rPr>
          <w:rFonts w:ascii="Times New Roman" w:hAnsi="Times New Roman" w:cs="Times New Roman"/>
          <w:bCs/>
          <w:sz w:val="28"/>
          <w:szCs w:val="28"/>
          <w:lang w:val="uk-UA" w:eastAsia="ru-RU"/>
        </w:rPr>
        <w:t>з</w:t>
      </w:r>
      <w:r w:rsidRPr="00541D62">
        <w:rPr>
          <w:rFonts w:ascii="Times New Roman" w:hAnsi="Times New Roman" w:cs="Times New Roman"/>
          <w:sz w:val="28"/>
          <w:szCs w:val="28"/>
          <w:shd w:val="clear" w:color="auto" w:fill="FFFFFF"/>
          <w:lang w:val="uk-UA"/>
        </w:rPr>
        <w:t>а наявності заборгованості із сплати аліментів, сукупний розмір якої перевищує суму платежів за три місяці, стягнення може бути звернено на майно боржника. Звернення стягнення на заробітну плату не перешкоджає зверненню стягнення на майно боржника, якщо існує непогашена заборгованість, сукупний розмір якої переви</w:t>
      </w:r>
      <w:r w:rsidR="00A65446">
        <w:rPr>
          <w:rFonts w:ascii="Times New Roman" w:hAnsi="Times New Roman" w:cs="Times New Roman"/>
          <w:sz w:val="28"/>
          <w:szCs w:val="28"/>
          <w:shd w:val="clear" w:color="auto" w:fill="FFFFFF"/>
          <w:lang w:val="uk-UA"/>
        </w:rPr>
        <w:t xml:space="preserve">щує суму платежів за три </w:t>
      </w:r>
      <w:r w:rsidR="00A65446" w:rsidRPr="00A65446">
        <w:rPr>
          <w:rFonts w:ascii="Times New Roman" w:hAnsi="Times New Roman" w:cs="Times New Roman"/>
          <w:sz w:val="28"/>
          <w:szCs w:val="28"/>
          <w:shd w:val="clear" w:color="auto" w:fill="FFFFFF"/>
          <w:lang w:val="uk-UA"/>
        </w:rPr>
        <w:t>місяці“</w:t>
      </w:r>
      <w:r w:rsidRPr="00A65446">
        <w:rPr>
          <w:rFonts w:ascii="Times New Roman" w:hAnsi="Times New Roman" w:cs="Times New Roman"/>
          <w:sz w:val="28"/>
          <w:szCs w:val="28"/>
          <w:shd w:val="clear" w:color="auto" w:fill="FFFFFF"/>
          <w:lang w:val="uk-UA"/>
        </w:rPr>
        <w:t>.</w:t>
      </w:r>
    </w:p>
    <w:p w14:paraId="445CBD88" w14:textId="77777777" w:rsidR="0050286A" w:rsidRDefault="005C3E27" w:rsidP="003C1551">
      <w:pPr>
        <w:spacing w:after="0" w:line="360" w:lineRule="auto"/>
        <w:ind w:right="-1" w:firstLine="567"/>
        <w:jc w:val="both"/>
        <w:rPr>
          <w:rFonts w:ascii="Times New Roman" w:hAnsi="Times New Roman" w:cs="Times New Roman"/>
          <w:bCs/>
          <w:sz w:val="28"/>
          <w:szCs w:val="28"/>
          <w:lang w:val="uk-UA"/>
        </w:rPr>
      </w:pPr>
      <w:r w:rsidRPr="00541D62">
        <w:rPr>
          <w:rFonts w:ascii="Times New Roman" w:hAnsi="Times New Roman" w:cs="Times New Roman"/>
          <w:bCs/>
          <w:sz w:val="28"/>
          <w:szCs w:val="28"/>
          <w:lang w:val="uk-UA"/>
        </w:rPr>
        <w:t xml:space="preserve">Омельченко М.М. вказує, що </w:t>
      </w:r>
      <w:r w:rsidRPr="00F03A02">
        <w:rPr>
          <w:rFonts w:ascii="Times New Roman" w:hAnsi="Times New Roman" w:cs="Times New Roman"/>
          <w:bCs/>
          <w:sz w:val="28"/>
          <w:szCs w:val="28"/>
          <w:lang w:val="uk-UA"/>
        </w:rPr>
        <w:t>оспорюван</w:t>
      </w:r>
      <w:r w:rsidR="00F53D3F">
        <w:rPr>
          <w:rFonts w:ascii="Times New Roman" w:hAnsi="Times New Roman" w:cs="Times New Roman"/>
          <w:bCs/>
          <w:sz w:val="28"/>
          <w:szCs w:val="28"/>
          <w:lang w:val="uk-UA"/>
        </w:rPr>
        <w:t>і приписи</w:t>
      </w:r>
      <w:r w:rsidRPr="00541D62">
        <w:rPr>
          <w:rFonts w:ascii="Times New Roman" w:hAnsi="Times New Roman" w:cs="Times New Roman"/>
          <w:bCs/>
          <w:sz w:val="28"/>
          <w:szCs w:val="28"/>
          <w:lang w:val="uk-UA"/>
        </w:rPr>
        <w:t xml:space="preserve"> Закону не відповідають </w:t>
      </w:r>
      <w:r w:rsidR="00E940BD" w:rsidRPr="00541D62">
        <w:rPr>
          <w:rFonts w:ascii="Times New Roman" w:hAnsi="Times New Roman" w:cs="Times New Roman"/>
          <w:bCs/>
          <w:sz w:val="28"/>
          <w:szCs w:val="28"/>
          <w:lang w:val="uk-UA"/>
        </w:rPr>
        <w:t xml:space="preserve">частинам першій, другій статті 3, частині другій статті 8, частині другій </w:t>
      </w:r>
      <w:r w:rsidR="003C1551">
        <w:rPr>
          <w:rFonts w:ascii="Times New Roman" w:hAnsi="Times New Roman" w:cs="Times New Roman"/>
          <w:bCs/>
          <w:sz w:val="28"/>
          <w:szCs w:val="28"/>
          <w:lang w:val="uk-UA"/>
        </w:rPr>
        <w:br/>
      </w:r>
      <w:r w:rsidR="00E940BD" w:rsidRPr="00541D62">
        <w:rPr>
          <w:rFonts w:ascii="Times New Roman" w:hAnsi="Times New Roman" w:cs="Times New Roman"/>
          <w:bCs/>
          <w:sz w:val="28"/>
          <w:szCs w:val="28"/>
          <w:lang w:val="uk-UA"/>
        </w:rPr>
        <w:t>статті 19, статті 21, частині другій статті 24, частинам першій, четвертій, п’ятій, шостій статті 41, частинам першій, другій статті 55,</w:t>
      </w:r>
      <w:r w:rsidR="0050286A">
        <w:rPr>
          <w:rFonts w:ascii="Times New Roman" w:hAnsi="Times New Roman" w:cs="Times New Roman"/>
          <w:bCs/>
          <w:sz w:val="28"/>
          <w:szCs w:val="28"/>
          <w:lang w:val="uk-UA"/>
        </w:rPr>
        <w:t xml:space="preserve"> </w:t>
      </w:r>
      <w:r w:rsidR="00E940BD" w:rsidRPr="00541D62">
        <w:rPr>
          <w:rFonts w:ascii="Times New Roman" w:hAnsi="Times New Roman" w:cs="Times New Roman"/>
          <w:bCs/>
          <w:sz w:val="28"/>
          <w:szCs w:val="28"/>
          <w:lang w:val="uk-UA"/>
        </w:rPr>
        <w:t xml:space="preserve">частинам першій, другій </w:t>
      </w:r>
      <w:r w:rsidR="00A65446">
        <w:rPr>
          <w:rFonts w:ascii="Times New Roman" w:hAnsi="Times New Roman" w:cs="Times New Roman"/>
          <w:bCs/>
          <w:sz w:val="28"/>
          <w:szCs w:val="28"/>
          <w:lang w:val="uk-UA"/>
        </w:rPr>
        <w:t xml:space="preserve">статті </w:t>
      </w:r>
      <w:r w:rsidR="00E940BD" w:rsidRPr="00541D62">
        <w:rPr>
          <w:rFonts w:ascii="Times New Roman" w:hAnsi="Times New Roman" w:cs="Times New Roman"/>
          <w:bCs/>
          <w:sz w:val="28"/>
          <w:szCs w:val="28"/>
          <w:lang w:val="uk-UA"/>
        </w:rPr>
        <w:t>62 Конституції України.</w:t>
      </w:r>
    </w:p>
    <w:p w14:paraId="68E22778" w14:textId="161BD23A" w:rsidR="00E940BD" w:rsidRPr="00F03A02" w:rsidRDefault="00C12D06" w:rsidP="003C1551">
      <w:pPr>
        <w:spacing w:after="0" w:line="360" w:lineRule="auto"/>
        <w:ind w:right="-1" w:firstLine="567"/>
        <w:jc w:val="both"/>
        <w:rPr>
          <w:rFonts w:ascii="Times New Roman" w:hAnsi="Times New Roman" w:cs="Times New Roman"/>
          <w:sz w:val="28"/>
          <w:szCs w:val="28"/>
          <w:shd w:val="clear" w:color="auto" w:fill="FFFFFF"/>
          <w:lang w:val="ru-RU"/>
        </w:rPr>
      </w:pPr>
      <w:r w:rsidRPr="00A478F7">
        <w:rPr>
          <w:rFonts w:ascii="Times New Roman" w:hAnsi="Times New Roman" w:cs="Times New Roman"/>
          <w:sz w:val="28"/>
          <w:szCs w:val="28"/>
          <w:shd w:val="clear" w:color="auto" w:fill="FFFFFF"/>
          <w:lang w:val="uk-UA"/>
        </w:rPr>
        <w:t xml:space="preserve">Автор клопотання </w:t>
      </w:r>
      <w:r w:rsidR="00E940BD" w:rsidRPr="00A478F7">
        <w:rPr>
          <w:rFonts w:ascii="Times New Roman" w:hAnsi="Times New Roman" w:cs="Times New Roman"/>
          <w:sz w:val="28"/>
          <w:szCs w:val="28"/>
          <w:shd w:val="clear" w:color="auto" w:fill="FFFFFF"/>
          <w:lang w:val="uk-UA"/>
        </w:rPr>
        <w:t xml:space="preserve">стверджує, що внаслідок застосування </w:t>
      </w:r>
      <w:r w:rsidR="007352D2" w:rsidRPr="00A478F7">
        <w:rPr>
          <w:rFonts w:ascii="Times New Roman" w:hAnsi="Times New Roman" w:cs="Times New Roman"/>
          <w:sz w:val="28"/>
          <w:szCs w:val="28"/>
          <w:shd w:val="clear" w:color="auto" w:fill="FFFFFF"/>
          <w:lang w:val="uk-UA"/>
        </w:rPr>
        <w:t>частини другої</w:t>
      </w:r>
      <w:r w:rsidR="00E940BD" w:rsidRPr="00A478F7">
        <w:rPr>
          <w:rFonts w:ascii="Times New Roman" w:hAnsi="Times New Roman" w:cs="Times New Roman"/>
          <w:sz w:val="28"/>
          <w:szCs w:val="28"/>
          <w:shd w:val="clear" w:color="auto" w:fill="FFFFFF"/>
          <w:lang w:val="uk-UA"/>
        </w:rPr>
        <w:t xml:space="preserve"> статті 71 Закону Верховн</w:t>
      </w:r>
      <w:r w:rsidR="00A478F7" w:rsidRPr="00A478F7">
        <w:rPr>
          <w:rFonts w:ascii="Times New Roman" w:hAnsi="Times New Roman" w:cs="Times New Roman"/>
          <w:sz w:val="28"/>
          <w:szCs w:val="28"/>
          <w:shd w:val="clear" w:color="auto" w:fill="FFFFFF"/>
          <w:lang w:val="uk-UA"/>
        </w:rPr>
        <w:t>им Судом</w:t>
      </w:r>
      <w:r w:rsidR="007352D2" w:rsidRPr="00A478F7">
        <w:rPr>
          <w:rFonts w:ascii="Times New Roman" w:hAnsi="Times New Roman" w:cs="Times New Roman"/>
          <w:sz w:val="28"/>
          <w:szCs w:val="28"/>
          <w:shd w:val="clear" w:color="auto" w:fill="FFFFFF"/>
          <w:lang w:val="uk-UA"/>
        </w:rPr>
        <w:t xml:space="preserve"> у складі колегії суддів Другої судової палати Касаційного цивільного суду</w:t>
      </w:r>
      <w:r w:rsidR="00E940BD" w:rsidRPr="00A478F7">
        <w:rPr>
          <w:rFonts w:ascii="Times New Roman" w:hAnsi="Times New Roman" w:cs="Times New Roman"/>
          <w:sz w:val="28"/>
          <w:szCs w:val="28"/>
          <w:shd w:val="clear" w:color="auto" w:fill="FFFFFF"/>
          <w:lang w:val="uk-UA"/>
        </w:rPr>
        <w:t xml:space="preserve"> зазнали порушення </w:t>
      </w:r>
      <w:r w:rsidR="001643F4" w:rsidRPr="00A478F7">
        <w:rPr>
          <w:rFonts w:ascii="Times New Roman" w:hAnsi="Times New Roman" w:cs="Times New Roman"/>
          <w:sz w:val="28"/>
          <w:szCs w:val="28"/>
          <w:shd w:val="clear" w:color="auto" w:fill="FFFFFF"/>
          <w:lang w:val="uk-UA"/>
        </w:rPr>
        <w:t xml:space="preserve">його </w:t>
      </w:r>
      <w:r w:rsidR="00E940BD" w:rsidRPr="00A478F7">
        <w:rPr>
          <w:rFonts w:ascii="Times New Roman" w:hAnsi="Times New Roman" w:cs="Times New Roman"/>
          <w:sz w:val="28"/>
          <w:szCs w:val="28"/>
          <w:shd w:val="clear" w:color="auto" w:fill="FFFFFF"/>
          <w:lang w:val="uk-UA"/>
        </w:rPr>
        <w:t>права</w:t>
      </w:r>
      <w:r w:rsidR="001643F4" w:rsidRPr="00A478F7">
        <w:rPr>
          <w:rFonts w:ascii="Times New Roman" w:hAnsi="Times New Roman" w:cs="Times New Roman"/>
          <w:sz w:val="28"/>
          <w:szCs w:val="28"/>
          <w:shd w:val="clear" w:color="auto" w:fill="FFFFFF"/>
          <w:lang w:val="uk-UA"/>
        </w:rPr>
        <w:t>,</w:t>
      </w:r>
      <w:r w:rsidR="00A478F7" w:rsidRPr="00A478F7">
        <w:rPr>
          <w:rFonts w:ascii="Times New Roman" w:hAnsi="Times New Roman" w:cs="Times New Roman"/>
          <w:sz w:val="28"/>
          <w:szCs w:val="28"/>
          <w:shd w:val="clear" w:color="auto" w:fill="FFFFFF"/>
          <w:lang w:val="uk-UA"/>
        </w:rPr>
        <w:t xml:space="preserve"> гарантовані Конституцією України,</w:t>
      </w:r>
      <w:r w:rsidR="001643F4" w:rsidRPr="00A478F7">
        <w:rPr>
          <w:rFonts w:ascii="Times New Roman" w:hAnsi="Times New Roman" w:cs="Times New Roman"/>
          <w:sz w:val="28"/>
          <w:szCs w:val="28"/>
          <w:shd w:val="clear" w:color="auto" w:fill="FFFFFF"/>
          <w:lang w:val="uk-UA"/>
        </w:rPr>
        <w:t xml:space="preserve"> а саме:</w:t>
      </w:r>
      <w:r w:rsidR="00F03A02" w:rsidRPr="00A478F7">
        <w:rPr>
          <w:rFonts w:ascii="Times New Roman" w:hAnsi="Times New Roman" w:cs="Times New Roman"/>
          <w:sz w:val="28"/>
          <w:szCs w:val="28"/>
          <w:shd w:val="clear" w:color="auto" w:fill="FFFFFF"/>
          <w:lang w:val="uk-UA"/>
        </w:rPr>
        <w:t xml:space="preserve"> на недопущення дискримінації</w:t>
      </w:r>
      <w:r w:rsidR="00DF0F55" w:rsidRPr="00A478F7">
        <w:rPr>
          <w:rFonts w:ascii="Times New Roman" w:hAnsi="Times New Roman" w:cs="Times New Roman"/>
          <w:sz w:val="28"/>
          <w:szCs w:val="28"/>
          <w:shd w:val="clear" w:color="auto" w:fill="FFFFFF"/>
          <w:lang w:val="uk-UA"/>
        </w:rPr>
        <w:t xml:space="preserve"> (частина друга статті 24)</w:t>
      </w:r>
      <w:r w:rsidR="00E940BD" w:rsidRPr="00A478F7">
        <w:rPr>
          <w:rFonts w:ascii="Times New Roman" w:hAnsi="Times New Roman" w:cs="Times New Roman"/>
          <w:sz w:val="28"/>
          <w:szCs w:val="28"/>
          <w:shd w:val="clear" w:color="auto" w:fill="FFFFFF"/>
          <w:lang w:val="uk-UA"/>
        </w:rPr>
        <w:t>, „володіти, користуватися і розпоряджатися своєю власністю“</w:t>
      </w:r>
      <w:r w:rsidR="00DF0F55" w:rsidRPr="00A478F7">
        <w:rPr>
          <w:rFonts w:ascii="Times New Roman" w:hAnsi="Times New Roman" w:cs="Times New Roman"/>
          <w:sz w:val="28"/>
          <w:szCs w:val="28"/>
          <w:shd w:val="clear" w:color="auto" w:fill="FFFFFF"/>
          <w:lang w:val="uk-UA"/>
        </w:rPr>
        <w:t xml:space="preserve"> </w:t>
      </w:r>
      <w:r w:rsidR="003C1551">
        <w:rPr>
          <w:rFonts w:ascii="Times New Roman" w:hAnsi="Times New Roman" w:cs="Times New Roman"/>
          <w:sz w:val="28"/>
          <w:szCs w:val="28"/>
          <w:shd w:val="clear" w:color="auto" w:fill="FFFFFF"/>
          <w:lang w:val="uk-UA"/>
        </w:rPr>
        <w:br/>
      </w:r>
      <w:r w:rsidR="00DF0F55" w:rsidRPr="00A478F7">
        <w:rPr>
          <w:rFonts w:ascii="Times New Roman" w:hAnsi="Times New Roman" w:cs="Times New Roman"/>
          <w:sz w:val="28"/>
          <w:szCs w:val="28"/>
          <w:shd w:val="clear" w:color="auto" w:fill="FFFFFF"/>
          <w:lang w:val="uk-UA"/>
        </w:rPr>
        <w:t>(частина перша статті 41)</w:t>
      </w:r>
      <w:r w:rsidR="00E940BD" w:rsidRPr="00A478F7">
        <w:rPr>
          <w:rFonts w:ascii="Times New Roman" w:hAnsi="Times New Roman" w:cs="Times New Roman"/>
          <w:sz w:val="28"/>
          <w:szCs w:val="28"/>
          <w:shd w:val="clear" w:color="auto" w:fill="FFFFFF"/>
          <w:lang w:val="uk-UA"/>
        </w:rPr>
        <w:t xml:space="preserve">, </w:t>
      </w:r>
      <w:r w:rsidR="00D878BE" w:rsidRPr="00A478F7">
        <w:rPr>
          <w:rFonts w:ascii="Times New Roman" w:hAnsi="Times New Roman" w:cs="Times New Roman"/>
          <w:sz w:val="28"/>
          <w:szCs w:val="28"/>
          <w:shd w:val="clear" w:color="auto" w:fill="FFFFFF"/>
          <w:lang w:val="uk-UA"/>
        </w:rPr>
        <w:t>„</w:t>
      </w:r>
      <w:r w:rsidR="00E940BD" w:rsidRPr="00A478F7">
        <w:rPr>
          <w:rFonts w:ascii="Times New Roman" w:hAnsi="Times New Roman" w:cs="Times New Roman"/>
          <w:sz w:val="28"/>
          <w:szCs w:val="28"/>
          <w:shd w:val="clear" w:color="auto" w:fill="FFFFFF"/>
          <w:lang w:val="uk-UA"/>
        </w:rPr>
        <w:t>на оскарження в суді рішень, дій чи бездіяльності органів державної влади</w:t>
      </w:r>
      <w:r w:rsidR="00D878BE" w:rsidRPr="00A478F7">
        <w:rPr>
          <w:rFonts w:ascii="Times New Roman" w:hAnsi="Times New Roman" w:cs="Times New Roman"/>
          <w:sz w:val="28"/>
          <w:szCs w:val="28"/>
          <w:shd w:val="clear" w:color="auto" w:fill="FFFFFF"/>
          <w:lang w:val="uk-UA"/>
        </w:rPr>
        <w:t>“</w:t>
      </w:r>
      <w:r w:rsidR="00DF0F55" w:rsidRPr="00A478F7">
        <w:rPr>
          <w:rFonts w:ascii="Times New Roman" w:hAnsi="Times New Roman" w:cs="Times New Roman"/>
          <w:sz w:val="28"/>
          <w:szCs w:val="28"/>
          <w:shd w:val="clear" w:color="auto" w:fill="FFFFFF"/>
          <w:lang w:val="uk-UA"/>
        </w:rPr>
        <w:t xml:space="preserve"> (частина друга статті 55)</w:t>
      </w:r>
      <w:r w:rsidR="00D878BE" w:rsidRPr="00A478F7">
        <w:rPr>
          <w:rFonts w:ascii="Times New Roman" w:hAnsi="Times New Roman" w:cs="Times New Roman"/>
          <w:sz w:val="28"/>
          <w:szCs w:val="28"/>
          <w:shd w:val="clear" w:color="auto" w:fill="FFFFFF"/>
          <w:lang w:val="uk-UA"/>
        </w:rPr>
        <w:t>,</w:t>
      </w:r>
      <w:r w:rsidR="00E940BD" w:rsidRPr="00A478F7">
        <w:rPr>
          <w:rFonts w:ascii="Times New Roman" w:hAnsi="Times New Roman" w:cs="Times New Roman"/>
          <w:sz w:val="28"/>
          <w:szCs w:val="28"/>
          <w:shd w:val="clear" w:color="auto" w:fill="FFFFFF"/>
          <w:lang w:val="uk-UA"/>
        </w:rPr>
        <w:t xml:space="preserve"> </w:t>
      </w:r>
      <w:r w:rsidR="00387505" w:rsidRPr="00A478F7">
        <w:rPr>
          <w:rFonts w:ascii="Times New Roman" w:hAnsi="Times New Roman" w:cs="Times New Roman"/>
          <w:sz w:val="28"/>
          <w:szCs w:val="28"/>
          <w:shd w:val="clear" w:color="auto" w:fill="FFFFFF"/>
          <w:lang w:val="uk-UA"/>
        </w:rPr>
        <w:t xml:space="preserve">особа </w:t>
      </w:r>
      <w:r w:rsidR="00D878BE" w:rsidRPr="00A478F7">
        <w:rPr>
          <w:rFonts w:ascii="Times New Roman" w:hAnsi="Times New Roman" w:cs="Times New Roman"/>
          <w:sz w:val="28"/>
          <w:szCs w:val="28"/>
          <w:shd w:val="clear" w:color="auto" w:fill="FFFFFF"/>
          <w:lang w:val="uk-UA"/>
        </w:rPr>
        <w:t>„</w:t>
      </w:r>
      <w:r w:rsidR="00E940BD" w:rsidRPr="00A478F7">
        <w:rPr>
          <w:rFonts w:ascii="Times New Roman" w:hAnsi="Times New Roman" w:cs="Times New Roman"/>
          <w:sz w:val="28"/>
          <w:szCs w:val="28"/>
          <w:shd w:val="clear" w:color="auto" w:fill="FFFFFF"/>
          <w:lang w:val="uk-UA"/>
        </w:rPr>
        <w:t xml:space="preserve">не може бути піддана кримінальному покаранню, доки її вину не буде </w:t>
      </w:r>
      <w:r w:rsidR="00D878BE" w:rsidRPr="00A478F7">
        <w:rPr>
          <w:rFonts w:ascii="Times New Roman" w:hAnsi="Times New Roman" w:cs="Times New Roman"/>
          <w:sz w:val="28"/>
          <w:szCs w:val="28"/>
          <w:shd w:val="clear" w:color="auto" w:fill="FFFFFF"/>
          <w:lang w:val="uk-UA"/>
        </w:rPr>
        <w:t>доведено у законному порядку і встановлено обвинувальним вироком суду“ та „ніхто не зобов’язаний доводити свою невинуватість у вчиненні злочину“</w:t>
      </w:r>
      <w:r w:rsidR="00C573FF" w:rsidRPr="00A478F7">
        <w:rPr>
          <w:rFonts w:ascii="Times New Roman" w:hAnsi="Times New Roman" w:cs="Times New Roman"/>
          <w:sz w:val="28"/>
          <w:szCs w:val="28"/>
          <w:shd w:val="clear" w:color="auto" w:fill="FFFFFF"/>
          <w:lang w:val="uk-UA"/>
        </w:rPr>
        <w:t xml:space="preserve"> (частини</w:t>
      </w:r>
      <w:r w:rsidR="004C1AD6" w:rsidRPr="00A478F7">
        <w:rPr>
          <w:rFonts w:ascii="Times New Roman" w:hAnsi="Times New Roman" w:cs="Times New Roman"/>
          <w:sz w:val="28"/>
          <w:szCs w:val="28"/>
          <w:shd w:val="clear" w:color="auto" w:fill="FFFFFF"/>
          <w:lang w:val="uk-UA"/>
        </w:rPr>
        <w:t xml:space="preserve"> перша, друга статті 62)</w:t>
      </w:r>
      <w:r w:rsidR="00D878BE" w:rsidRPr="00A478F7">
        <w:rPr>
          <w:rFonts w:ascii="Times New Roman" w:hAnsi="Times New Roman" w:cs="Times New Roman"/>
          <w:sz w:val="28"/>
          <w:szCs w:val="28"/>
          <w:shd w:val="clear" w:color="auto" w:fill="FFFFFF"/>
          <w:lang w:val="uk-UA"/>
        </w:rPr>
        <w:t>.</w:t>
      </w:r>
    </w:p>
    <w:p w14:paraId="0CEDAEEF" w14:textId="77777777" w:rsidR="0050286A" w:rsidRDefault="00B82F91" w:rsidP="003C1551">
      <w:pPr>
        <w:spacing w:after="0" w:line="360" w:lineRule="auto"/>
        <w:ind w:right="-1" w:firstLine="567"/>
        <w:jc w:val="both"/>
        <w:rPr>
          <w:rFonts w:ascii="Times New Roman" w:hAnsi="Times New Roman" w:cs="Times New Roman"/>
          <w:bCs/>
          <w:sz w:val="28"/>
          <w:szCs w:val="28"/>
          <w:lang w:val="uk-UA" w:eastAsia="ru-RU"/>
        </w:rPr>
      </w:pPr>
      <w:r w:rsidRPr="00541D62">
        <w:rPr>
          <w:rFonts w:ascii="Times New Roman" w:hAnsi="Times New Roman" w:cs="Times New Roman"/>
          <w:bCs/>
          <w:sz w:val="28"/>
          <w:szCs w:val="28"/>
          <w:lang w:val="uk-UA" w:eastAsia="ru-RU"/>
        </w:rPr>
        <w:t>Обґрунтовуючи твердження щод</w:t>
      </w:r>
      <w:r w:rsidR="00F03A02">
        <w:rPr>
          <w:rFonts w:ascii="Times New Roman" w:hAnsi="Times New Roman" w:cs="Times New Roman"/>
          <w:bCs/>
          <w:sz w:val="28"/>
          <w:szCs w:val="28"/>
          <w:lang w:val="uk-UA" w:eastAsia="ru-RU"/>
        </w:rPr>
        <w:t>о неконституційності оспорюван</w:t>
      </w:r>
      <w:r w:rsidR="00F53D3F">
        <w:rPr>
          <w:rFonts w:ascii="Times New Roman" w:hAnsi="Times New Roman" w:cs="Times New Roman"/>
          <w:bCs/>
          <w:sz w:val="28"/>
          <w:szCs w:val="28"/>
          <w:lang w:val="uk-UA" w:eastAsia="ru-RU"/>
        </w:rPr>
        <w:t>их</w:t>
      </w:r>
      <w:r w:rsidRPr="00541D62">
        <w:rPr>
          <w:rFonts w:ascii="Times New Roman" w:hAnsi="Times New Roman" w:cs="Times New Roman"/>
          <w:bCs/>
          <w:sz w:val="28"/>
          <w:szCs w:val="28"/>
          <w:lang w:val="uk-UA" w:eastAsia="ru-RU"/>
        </w:rPr>
        <w:t xml:space="preserve"> </w:t>
      </w:r>
      <w:r w:rsidR="00F03A02">
        <w:rPr>
          <w:rFonts w:ascii="Times New Roman" w:hAnsi="Times New Roman" w:cs="Times New Roman"/>
          <w:bCs/>
          <w:sz w:val="28"/>
          <w:szCs w:val="28"/>
          <w:lang w:val="uk-UA" w:eastAsia="ru-RU"/>
        </w:rPr>
        <w:t>п</w:t>
      </w:r>
      <w:r w:rsidR="00F53D3F">
        <w:rPr>
          <w:rFonts w:ascii="Times New Roman" w:hAnsi="Times New Roman" w:cs="Times New Roman"/>
          <w:bCs/>
          <w:sz w:val="28"/>
          <w:szCs w:val="28"/>
          <w:lang w:val="uk-UA" w:eastAsia="ru-RU"/>
        </w:rPr>
        <w:t>риписів</w:t>
      </w:r>
      <w:r w:rsidRPr="00541D62">
        <w:rPr>
          <w:rFonts w:ascii="Times New Roman" w:hAnsi="Times New Roman" w:cs="Times New Roman"/>
          <w:bCs/>
          <w:sz w:val="28"/>
          <w:szCs w:val="28"/>
          <w:lang w:val="uk-UA" w:eastAsia="ru-RU"/>
        </w:rPr>
        <w:t xml:space="preserve"> Закону, Омельченко М.М. посилається на окремі </w:t>
      </w:r>
      <w:r w:rsidR="00F03A02">
        <w:rPr>
          <w:rFonts w:ascii="Times New Roman" w:hAnsi="Times New Roman" w:cs="Times New Roman"/>
          <w:bCs/>
          <w:sz w:val="28"/>
          <w:szCs w:val="28"/>
          <w:lang w:val="uk-UA" w:eastAsia="ru-RU"/>
        </w:rPr>
        <w:t xml:space="preserve">приписи </w:t>
      </w:r>
      <w:r w:rsidRPr="00541D62">
        <w:rPr>
          <w:rFonts w:ascii="Times New Roman" w:hAnsi="Times New Roman" w:cs="Times New Roman"/>
          <w:bCs/>
          <w:sz w:val="28"/>
          <w:szCs w:val="28"/>
          <w:lang w:val="uk-UA" w:eastAsia="ru-RU"/>
        </w:rPr>
        <w:t xml:space="preserve">Конституції України, законів України, Першого протоколу до Конвенції про захист прав людини і основоположних свобод 1950 року, рішення Конституційного Суду України, а також </w:t>
      </w:r>
      <w:r w:rsidR="001201D6" w:rsidRPr="00541D62">
        <w:rPr>
          <w:rFonts w:ascii="Times New Roman" w:hAnsi="Times New Roman" w:cs="Times New Roman"/>
          <w:bCs/>
          <w:sz w:val="28"/>
          <w:szCs w:val="28"/>
          <w:lang w:val="uk-UA" w:eastAsia="ru-RU"/>
        </w:rPr>
        <w:t xml:space="preserve">на </w:t>
      </w:r>
      <w:r w:rsidRPr="00541D62">
        <w:rPr>
          <w:rFonts w:ascii="Times New Roman" w:hAnsi="Times New Roman" w:cs="Times New Roman"/>
          <w:bCs/>
          <w:sz w:val="28"/>
          <w:szCs w:val="28"/>
          <w:lang w:val="uk-UA" w:eastAsia="ru-RU"/>
        </w:rPr>
        <w:t xml:space="preserve">судові рішення </w:t>
      </w:r>
      <w:r w:rsidR="001201D6" w:rsidRPr="00541D62">
        <w:rPr>
          <w:rFonts w:ascii="Times New Roman" w:hAnsi="Times New Roman" w:cs="Times New Roman"/>
          <w:bCs/>
          <w:sz w:val="28"/>
          <w:szCs w:val="28"/>
          <w:lang w:val="uk-UA" w:eastAsia="ru-RU"/>
        </w:rPr>
        <w:t xml:space="preserve">у </w:t>
      </w:r>
      <w:r w:rsidR="00A65446">
        <w:rPr>
          <w:rFonts w:ascii="Times New Roman" w:hAnsi="Times New Roman" w:cs="Times New Roman"/>
          <w:bCs/>
          <w:sz w:val="28"/>
          <w:szCs w:val="28"/>
          <w:lang w:val="uk-UA" w:eastAsia="ru-RU"/>
        </w:rPr>
        <w:t>його</w:t>
      </w:r>
      <w:r w:rsidR="001201D6" w:rsidRPr="00541D62">
        <w:rPr>
          <w:rFonts w:ascii="Times New Roman" w:hAnsi="Times New Roman" w:cs="Times New Roman"/>
          <w:bCs/>
          <w:sz w:val="28"/>
          <w:szCs w:val="28"/>
          <w:lang w:val="uk-UA" w:eastAsia="ru-RU"/>
        </w:rPr>
        <w:t xml:space="preserve"> справі.</w:t>
      </w:r>
    </w:p>
    <w:p w14:paraId="6D63DCB1" w14:textId="34DFE8AB" w:rsidR="00A05F7F" w:rsidRPr="00541D62" w:rsidRDefault="00A05F7F" w:rsidP="003C1551">
      <w:pPr>
        <w:spacing w:after="0" w:line="360" w:lineRule="auto"/>
        <w:ind w:right="-1" w:firstLine="567"/>
        <w:jc w:val="both"/>
        <w:rPr>
          <w:rFonts w:ascii="Times New Roman" w:hAnsi="Times New Roman" w:cs="Times New Roman"/>
          <w:sz w:val="28"/>
          <w:szCs w:val="28"/>
          <w:lang w:val="uk-UA"/>
        </w:rPr>
      </w:pPr>
      <w:r w:rsidRPr="00541D62">
        <w:rPr>
          <w:rFonts w:ascii="Times New Roman" w:hAnsi="Times New Roman" w:cs="Times New Roman"/>
          <w:bCs/>
          <w:sz w:val="28"/>
          <w:szCs w:val="28"/>
          <w:lang w:val="uk-UA" w:eastAsia="ru-RU"/>
        </w:rPr>
        <w:lastRenderedPageBreak/>
        <w:t xml:space="preserve">2. </w:t>
      </w:r>
      <w:r w:rsidR="00A65446">
        <w:rPr>
          <w:rFonts w:ascii="Times New Roman" w:hAnsi="Times New Roman" w:cs="Times New Roman"/>
          <w:bCs/>
          <w:sz w:val="28"/>
          <w:szCs w:val="28"/>
          <w:lang w:val="uk-UA"/>
        </w:rPr>
        <w:t>Розв</w:t>
      </w:r>
      <w:r w:rsidR="003C1551">
        <w:rPr>
          <w:rFonts w:ascii="Times New Roman" w:hAnsi="Times New Roman" w:cs="Times New Roman"/>
          <w:bCs/>
          <w:sz w:val="28"/>
          <w:szCs w:val="28"/>
          <w:lang w:val="uk-UA"/>
        </w:rPr>
        <w:t>’</w:t>
      </w:r>
      <w:r w:rsidR="00A65446">
        <w:rPr>
          <w:rFonts w:ascii="Times New Roman" w:hAnsi="Times New Roman" w:cs="Times New Roman"/>
          <w:bCs/>
          <w:sz w:val="28"/>
          <w:szCs w:val="28"/>
          <w:lang w:val="uk-UA"/>
        </w:rPr>
        <w:t xml:space="preserve">язуючи </w:t>
      </w:r>
      <w:r w:rsidRPr="00541D62">
        <w:rPr>
          <w:rFonts w:ascii="Times New Roman" w:hAnsi="Times New Roman" w:cs="Times New Roman"/>
          <w:bCs/>
          <w:sz w:val="28"/>
          <w:szCs w:val="28"/>
          <w:lang w:val="uk-UA"/>
        </w:rPr>
        <w:t xml:space="preserve">питання про відкриття конституційного провадження </w:t>
      </w:r>
      <w:r w:rsidR="003C1551">
        <w:rPr>
          <w:rFonts w:ascii="Times New Roman" w:hAnsi="Times New Roman" w:cs="Times New Roman"/>
          <w:bCs/>
          <w:sz w:val="28"/>
          <w:szCs w:val="28"/>
          <w:lang w:val="uk-UA"/>
        </w:rPr>
        <w:br/>
      </w:r>
      <w:r w:rsidRPr="00541D62">
        <w:rPr>
          <w:rFonts w:ascii="Times New Roman" w:hAnsi="Times New Roman" w:cs="Times New Roman"/>
          <w:bCs/>
          <w:sz w:val="28"/>
          <w:szCs w:val="28"/>
          <w:lang w:val="uk-UA"/>
        </w:rPr>
        <w:t xml:space="preserve">у справі, </w:t>
      </w:r>
      <w:r w:rsidRPr="00541D62">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4B89B566" w14:textId="430510C9" w:rsidR="00492825" w:rsidRPr="00541D62" w:rsidRDefault="00492825" w:rsidP="003C1551">
      <w:pPr>
        <w:spacing w:after="0" w:line="360" w:lineRule="auto"/>
        <w:ind w:right="-1" w:firstLine="567"/>
        <w:jc w:val="both"/>
        <w:rPr>
          <w:rFonts w:ascii="Times New Roman" w:hAnsi="Times New Roman" w:cs="Times New Roman"/>
          <w:sz w:val="28"/>
          <w:szCs w:val="28"/>
          <w:lang w:val="uk-UA"/>
        </w:rPr>
      </w:pPr>
      <w:r w:rsidRPr="00541D62">
        <w:rPr>
          <w:rFonts w:ascii="Times New Roman" w:hAnsi="Times New Roman" w:cs="Times New Roman"/>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зокрема,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bookmarkStart w:id="1" w:name="_Hlk101398318"/>
      <w:r w:rsidRPr="00541D62">
        <w:rPr>
          <w:rFonts w:ascii="Times New Roman" w:hAnsi="Times New Roman" w:cs="Times New Roman"/>
          <w:sz w:val="28"/>
          <w:szCs w:val="28"/>
          <w:lang w:val="uk-UA"/>
        </w:rPr>
        <w:t>конституційна скарга вважається прийнятною за умов її відповідності вимогам, передбаченим статтями 55, 56 цього закону (абзац перший частини першої статті 77).</w:t>
      </w:r>
      <w:bookmarkEnd w:id="1"/>
    </w:p>
    <w:p w14:paraId="5D8756A7" w14:textId="06E015C8" w:rsidR="00907D7F" w:rsidRPr="00541D62" w:rsidRDefault="00907D7F" w:rsidP="003C1551">
      <w:pPr>
        <w:spacing w:after="0" w:line="240" w:lineRule="auto"/>
        <w:ind w:firstLine="567"/>
        <w:jc w:val="both"/>
        <w:rPr>
          <w:rFonts w:ascii="Times New Roman" w:hAnsi="Times New Roman" w:cs="Times New Roman"/>
          <w:sz w:val="28"/>
          <w:szCs w:val="28"/>
          <w:shd w:val="clear" w:color="auto" w:fill="FFFFFF"/>
          <w:lang w:val="uk-UA"/>
        </w:rPr>
      </w:pPr>
    </w:p>
    <w:p w14:paraId="1F6164CC" w14:textId="77777777" w:rsidR="0050286A" w:rsidRDefault="00595299" w:rsidP="003C1551">
      <w:pPr>
        <w:spacing w:after="0" w:line="360" w:lineRule="auto"/>
        <w:ind w:right="-1" w:firstLine="567"/>
        <w:jc w:val="both"/>
        <w:rPr>
          <w:rFonts w:ascii="Times New Roman" w:hAnsi="Times New Roman" w:cs="Times New Roman"/>
          <w:sz w:val="28"/>
          <w:szCs w:val="28"/>
          <w:lang w:val="uk-UA"/>
        </w:rPr>
      </w:pPr>
      <w:r w:rsidRPr="00541D62">
        <w:rPr>
          <w:rFonts w:ascii="Times New Roman" w:hAnsi="Times New Roman" w:cs="Times New Roman"/>
          <w:sz w:val="28"/>
          <w:szCs w:val="28"/>
          <w:lang w:val="uk-UA"/>
        </w:rPr>
        <w:t>2.1. Із аналізу конституційної</w:t>
      </w:r>
      <w:r w:rsidR="0050286A">
        <w:rPr>
          <w:rFonts w:ascii="Times New Roman" w:hAnsi="Times New Roman" w:cs="Times New Roman"/>
          <w:sz w:val="28"/>
          <w:szCs w:val="28"/>
          <w:lang w:val="uk-UA"/>
        </w:rPr>
        <w:t xml:space="preserve"> </w:t>
      </w:r>
      <w:r w:rsidRPr="00541D62">
        <w:rPr>
          <w:rFonts w:ascii="Times New Roman" w:hAnsi="Times New Roman" w:cs="Times New Roman"/>
          <w:sz w:val="28"/>
          <w:szCs w:val="28"/>
          <w:lang w:val="uk-UA"/>
        </w:rPr>
        <w:t xml:space="preserve">скарги та долучених до неї матеріалів убачається </w:t>
      </w:r>
      <w:r w:rsidR="00A65446">
        <w:rPr>
          <w:rFonts w:ascii="Times New Roman" w:hAnsi="Times New Roman" w:cs="Times New Roman"/>
          <w:sz w:val="28"/>
          <w:szCs w:val="28"/>
          <w:lang w:val="uk-UA"/>
        </w:rPr>
        <w:t>таке</w:t>
      </w:r>
      <w:r w:rsidRPr="00541D62">
        <w:rPr>
          <w:rFonts w:ascii="Times New Roman" w:hAnsi="Times New Roman" w:cs="Times New Roman"/>
          <w:sz w:val="28"/>
          <w:szCs w:val="28"/>
          <w:lang w:val="uk-UA"/>
        </w:rPr>
        <w:t>.</w:t>
      </w:r>
    </w:p>
    <w:p w14:paraId="22911C3F" w14:textId="155CACE4" w:rsidR="00254BBE" w:rsidRDefault="00826BD3" w:rsidP="003C1551">
      <w:pPr>
        <w:spacing w:after="0" w:line="360" w:lineRule="auto"/>
        <w:ind w:right="-1" w:firstLine="567"/>
        <w:jc w:val="both"/>
        <w:rPr>
          <w:rFonts w:ascii="Times New Roman" w:hAnsi="Times New Roman" w:cs="Times New Roman"/>
          <w:bCs/>
          <w:sz w:val="28"/>
          <w:szCs w:val="28"/>
          <w:lang w:val="uk-UA" w:eastAsia="ru-RU"/>
        </w:rPr>
      </w:pPr>
      <w:r w:rsidRPr="00541D62">
        <w:rPr>
          <w:rFonts w:ascii="Times New Roman" w:hAnsi="Times New Roman" w:cs="Times New Roman"/>
          <w:bCs/>
          <w:sz w:val="28"/>
          <w:szCs w:val="28"/>
          <w:lang w:val="uk-UA" w:eastAsia="ru-RU"/>
        </w:rPr>
        <w:t>Автор клопотання</w:t>
      </w:r>
      <w:r w:rsidR="00254BBE" w:rsidRPr="00541D62">
        <w:rPr>
          <w:rFonts w:ascii="Times New Roman" w:hAnsi="Times New Roman" w:cs="Times New Roman"/>
          <w:sz w:val="28"/>
          <w:szCs w:val="28"/>
          <w:lang w:val="uk-UA"/>
        </w:rPr>
        <w:t>, о</w:t>
      </w:r>
      <w:r w:rsidR="00277E58" w:rsidRPr="00541D62">
        <w:rPr>
          <w:rFonts w:ascii="Times New Roman" w:hAnsi="Times New Roman" w:cs="Times New Roman"/>
          <w:sz w:val="28"/>
          <w:szCs w:val="28"/>
          <w:lang w:val="uk-UA"/>
        </w:rPr>
        <w:t>бґ</w:t>
      </w:r>
      <w:r w:rsidR="00254BBE" w:rsidRPr="00541D62">
        <w:rPr>
          <w:rFonts w:ascii="Times New Roman" w:hAnsi="Times New Roman" w:cs="Times New Roman"/>
          <w:sz w:val="28"/>
          <w:szCs w:val="28"/>
          <w:lang w:val="uk-UA"/>
        </w:rPr>
        <w:t>рунт</w:t>
      </w:r>
      <w:r w:rsidR="00A65446">
        <w:rPr>
          <w:rFonts w:ascii="Times New Roman" w:hAnsi="Times New Roman" w:cs="Times New Roman"/>
          <w:sz w:val="28"/>
          <w:szCs w:val="28"/>
          <w:lang w:val="uk-UA"/>
        </w:rPr>
        <w:t>овуючи</w:t>
      </w:r>
      <w:r w:rsidR="00254BBE" w:rsidRPr="00541D62">
        <w:rPr>
          <w:rFonts w:ascii="Times New Roman" w:hAnsi="Times New Roman" w:cs="Times New Roman"/>
          <w:sz w:val="28"/>
          <w:szCs w:val="28"/>
          <w:lang w:val="uk-UA"/>
        </w:rPr>
        <w:t xml:space="preserve"> </w:t>
      </w:r>
      <w:r w:rsidR="0062614D">
        <w:rPr>
          <w:rFonts w:ascii="Times New Roman" w:hAnsi="Times New Roman" w:cs="Times New Roman"/>
          <w:sz w:val="28"/>
          <w:szCs w:val="28"/>
          <w:lang w:val="uk-UA"/>
        </w:rPr>
        <w:t>твердження щодо невідповідності</w:t>
      </w:r>
      <w:r w:rsidR="00254BBE" w:rsidRPr="00541D62">
        <w:rPr>
          <w:rFonts w:ascii="Times New Roman" w:hAnsi="Times New Roman" w:cs="Times New Roman"/>
          <w:sz w:val="28"/>
          <w:szCs w:val="28"/>
          <w:lang w:val="uk-UA"/>
        </w:rPr>
        <w:t xml:space="preserve"> </w:t>
      </w:r>
      <w:r w:rsidR="009D144D" w:rsidRPr="00541D62">
        <w:rPr>
          <w:rFonts w:ascii="Times New Roman" w:hAnsi="Times New Roman" w:cs="Times New Roman"/>
          <w:bCs/>
          <w:sz w:val="28"/>
          <w:szCs w:val="28"/>
          <w:lang w:val="uk-UA"/>
        </w:rPr>
        <w:t xml:space="preserve">частинам першій, другій статті 3, частині другій </w:t>
      </w:r>
      <w:r w:rsidR="00601EAD" w:rsidRPr="00541D62">
        <w:rPr>
          <w:rFonts w:ascii="Times New Roman" w:hAnsi="Times New Roman" w:cs="Times New Roman"/>
          <w:bCs/>
          <w:sz w:val="28"/>
          <w:szCs w:val="28"/>
          <w:lang w:val="uk-UA"/>
        </w:rPr>
        <w:t>статті 8, частині другій статті</w:t>
      </w:r>
      <w:r w:rsidR="00601EAD" w:rsidRPr="00541D62">
        <w:rPr>
          <w:rFonts w:ascii="Times New Roman" w:hAnsi="Times New Roman" w:cs="Times New Roman"/>
          <w:bCs/>
          <w:sz w:val="28"/>
          <w:szCs w:val="28"/>
        </w:rPr>
        <w:t> </w:t>
      </w:r>
      <w:r w:rsidR="009D144D" w:rsidRPr="00541D62">
        <w:rPr>
          <w:rFonts w:ascii="Times New Roman" w:hAnsi="Times New Roman" w:cs="Times New Roman"/>
          <w:bCs/>
          <w:sz w:val="28"/>
          <w:szCs w:val="28"/>
          <w:lang w:val="uk-UA"/>
        </w:rPr>
        <w:t>19, статті 21, частині другій статті 24, частинам першій, четвертій, п’ятій, шостій статті 41, частинам першій, другій статті 55,</w:t>
      </w:r>
      <w:r w:rsidR="0050286A">
        <w:rPr>
          <w:rFonts w:ascii="Times New Roman" w:hAnsi="Times New Roman" w:cs="Times New Roman"/>
          <w:bCs/>
          <w:sz w:val="28"/>
          <w:szCs w:val="28"/>
          <w:lang w:val="uk-UA"/>
        </w:rPr>
        <w:t xml:space="preserve"> </w:t>
      </w:r>
      <w:r w:rsidR="009D144D" w:rsidRPr="00541D62">
        <w:rPr>
          <w:rFonts w:ascii="Times New Roman" w:hAnsi="Times New Roman" w:cs="Times New Roman"/>
          <w:bCs/>
          <w:sz w:val="28"/>
          <w:szCs w:val="28"/>
          <w:lang w:val="uk-UA"/>
        </w:rPr>
        <w:t xml:space="preserve">частинам першій, другій </w:t>
      </w:r>
      <w:r w:rsidR="00D32B3D">
        <w:rPr>
          <w:rFonts w:ascii="Times New Roman" w:hAnsi="Times New Roman" w:cs="Times New Roman"/>
          <w:bCs/>
          <w:sz w:val="28"/>
          <w:szCs w:val="28"/>
          <w:lang w:val="uk-UA"/>
        </w:rPr>
        <w:t xml:space="preserve">статті </w:t>
      </w:r>
      <w:r w:rsidR="009D144D" w:rsidRPr="00541D62">
        <w:rPr>
          <w:rFonts w:ascii="Times New Roman" w:hAnsi="Times New Roman" w:cs="Times New Roman"/>
          <w:bCs/>
          <w:sz w:val="28"/>
          <w:szCs w:val="28"/>
          <w:lang w:val="uk-UA"/>
        </w:rPr>
        <w:t>62 Конституції України</w:t>
      </w:r>
      <w:r w:rsidR="0062614D">
        <w:rPr>
          <w:rFonts w:ascii="Times New Roman" w:hAnsi="Times New Roman" w:cs="Times New Roman"/>
          <w:sz w:val="28"/>
          <w:szCs w:val="28"/>
          <w:lang w:val="uk-UA"/>
        </w:rPr>
        <w:t xml:space="preserve"> частини другої статті 71 </w:t>
      </w:r>
      <w:r w:rsidR="00254BBE" w:rsidRPr="00541D62">
        <w:rPr>
          <w:rFonts w:ascii="Times New Roman" w:hAnsi="Times New Roman" w:cs="Times New Roman"/>
          <w:sz w:val="28"/>
          <w:szCs w:val="28"/>
          <w:lang w:val="uk-UA"/>
        </w:rPr>
        <w:t>Закону, обмеж</w:t>
      </w:r>
      <w:r w:rsidR="0062614D">
        <w:rPr>
          <w:rFonts w:ascii="Times New Roman" w:hAnsi="Times New Roman" w:cs="Times New Roman"/>
          <w:sz w:val="28"/>
          <w:szCs w:val="28"/>
          <w:lang w:val="uk-UA"/>
        </w:rPr>
        <w:t xml:space="preserve">ився </w:t>
      </w:r>
      <w:r w:rsidR="00254BBE" w:rsidRPr="00541D62">
        <w:rPr>
          <w:rFonts w:ascii="Times New Roman" w:hAnsi="Times New Roman" w:cs="Times New Roman"/>
          <w:sz w:val="28"/>
          <w:szCs w:val="28"/>
          <w:lang w:val="uk-UA"/>
        </w:rPr>
        <w:t>переважно цитуванням зазначених статей Конституції України, зак</w:t>
      </w:r>
      <w:r w:rsidR="00254BBE" w:rsidRPr="00541D62">
        <w:rPr>
          <w:rFonts w:ascii="Times New Roman" w:hAnsi="Times New Roman" w:cs="Times New Roman"/>
          <w:bCs/>
          <w:sz w:val="28"/>
          <w:szCs w:val="28"/>
          <w:lang w:val="uk-UA" w:eastAsia="ru-RU"/>
        </w:rPr>
        <w:t xml:space="preserve">онів України, юридичних позицій Конституційного Суду України, статті 1 Першого протоколу до Конвенції про захист прав людини і основоположних свобод 1950 року. Однак викладення тільки змісту положень законів України, цитування приписів Конституції України, а також юридичних позицій Конституційного Суду України без </w:t>
      </w:r>
      <w:r w:rsidR="00451F5C" w:rsidRPr="00541D62">
        <w:rPr>
          <w:rFonts w:ascii="Times New Roman" w:hAnsi="Times New Roman" w:cs="Times New Roman"/>
          <w:bCs/>
          <w:sz w:val="28"/>
          <w:szCs w:val="28"/>
          <w:lang w:val="uk-UA" w:eastAsia="ru-RU"/>
        </w:rPr>
        <w:t xml:space="preserve">належної </w:t>
      </w:r>
      <w:r w:rsidR="00254BBE" w:rsidRPr="00541D62">
        <w:rPr>
          <w:rFonts w:ascii="Times New Roman" w:hAnsi="Times New Roman" w:cs="Times New Roman"/>
          <w:bCs/>
          <w:sz w:val="28"/>
          <w:szCs w:val="28"/>
          <w:lang w:val="uk-UA" w:eastAsia="ru-RU"/>
        </w:rPr>
        <w:t xml:space="preserve">аргументації невідповідності Конституції України </w:t>
      </w:r>
      <w:r w:rsidR="00F1292E" w:rsidRPr="00991D4F">
        <w:rPr>
          <w:rFonts w:ascii="Times New Roman" w:hAnsi="Times New Roman" w:cs="Times New Roman"/>
          <w:bCs/>
          <w:sz w:val="28"/>
          <w:szCs w:val="28"/>
          <w:lang w:val="uk-UA" w:eastAsia="ru-RU"/>
        </w:rPr>
        <w:lastRenderedPageBreak/>
        <w:t>оспорюваних положень Закону не є об</w:t>
      </w:r>
      <w:r w:rsidR="009D144D" w:rsidRPr="00991D4F">
        <w:rPr>
          <w:rFonts w:ascii="Times New Roman" w:hAnsi="Times New Roman" w:cs="Times New Roman"/>
          <w:bCs/>
          <w:sz w:val="28"/>
          <w:szCs w:val="28"/>
          <w:lang w:val="uk-UA" w:eastAsia="ru-RU"/>
        </w:rPr>
        <w:t>ґ</w:t>
      </w:r>
      <w:r w:rsidR="00F1292E" w:rsidRPr="00991D4F">
        <w:rPr>
          <w:rFonts w:ascii="Times New Roman" w:hAnsi="Times New Roman" w:cs="Times New Roman"/>
          <w:bCs/>
          <w:sz w:val="28"/>
          <w:szCs w:val="28"/>
          <w:lang w:val="uk-UA" w:eastAsia="ru-RU"/>
        </w:rPr>
        <w:t xml:space="preserve">рунтуванням </w:t>
      </w:r>
      <w:r w:rsidR="0062614D" w:rsidRPr="00991D4F">
        <w:rPr>
          <w:rFonts w:ascii="Times New Roman" w:hAnsi="Times New Roman" w:cs="Times New Roman"/>
          <w:bCs/>
          <w:sz w:val="28"/>
          <w:szCs w:val="28"/>
          <w:lang w:val="uk-UA" w:eastAsia="ru-RU"/>
        </w:rPr>
        <w:t xml:space="preserve">тверджень щодо </w:t>
      </w:r>
      <w:r w:rsidR="00991D4F" w:rsidRPr="00991D4F">
        <w:rPr>
          <w:rFonts w:ascii="Times New Roman" w:hAnsi="Times New Roman" w:cs="Times New Roman"/>
          <w:bCs/>
          <w:sz w:val="28"/>
          <w:szCs w:val="28"/>
          <w:lang w:val="uk-UA" w:eastAsia="ru-RU"/>
        </w:rPr>
        <w:t>їх</w:t>
      </w:r>
      <w:r w:rsidR="00F1292E" w:rsidRPr="00991D4F">
        <w:rPr>
          <w:rFonts w:ascii="Times New Roman" w:hAnsi="Times New Roman" w:cs="Times New Roman"/>
          <w:bCs/>
          <w:sz w:val="28"/>
          <w:szCs w:val="28"/>
          <w:lang w:val="uk-UA" w:eastAsia="ru-RU"/>
        </w:rPr>
        <w:t xml:space="preserve"> неконституційності</w:t>
      </w:r>
      <w:r w:rsidR="00F1292E" w:rsidRPr="00541D62">
        <w:rPr>
          <w:rFonts w:ascii="Times New Roman" w:hAnsi="Times New Roman" w:cs="Times New Roman"/>
          <w:bCs/>
          <w:sz w:val="28"/>
          <w:szCs w:val="28"/>
          <w:lang w:val="uk-UA" w:eastAsia="ru-RU"/>
        </w:rPr>
        <w:t xml:space="preserve"> </w:t>
      </w:r>
      <w:r w:rsidR="00A65446">
        <w:rPr>
          <w:rFonts w:ascii="Times New Roman" w:hAnsi="Times New Roman" w:cs="Times New Roman"/>
          <w:bCs/>
          <w:sz w:val="28"/>
          <w:szCs w:val="28"/>
          <w:lang w:val="uk-UA" w:eastAsia="ru-RU"/>
        </w:rPr>
        <w:t>в</w:t>
      </w:r>
      <w:r w:rsidR="00F1292E" w:rsidRPr="00541D62">
        <w:rPr>
          <w:rFonts w:ascii="Times New Roman" w:hAnsi="Times New Roman" w:cs="Times New Roman"/>
          <w:bCs/>
          <w:sz w:val="28"/>
          <w:szCs w:val="28"/>
          <w:lang w:val="uk-UA" w:eastAsia="ru-RU"/>
        </w:rPr>
        <w:t xml:space="preserve"> розумінні пункту 6 частини другої статті 55 Закону України </w:t>
      </w:r>
      <w:r w:rsidR="00601EAD" w:rsidRPr="00541D62">
        <w:rPr>
          <w:rFonts w:ascii="Times New Roman" w:hAnsi="Times New Roman" w:cs="Times New Roman"/>
          <w:bCs/>
          <w:sz w:val="28"/>
          <w:szCs w:val="28"/>
          <w:lang w:val="uk-UA" w:eastAsia="ru-RU"/>
        </w:rPr>
        <w:t>„</w:t>
      </w:r>
      <w:r w:rsidR="00F1292E" w:rsidRPr="00541D62">
        <w:rPr>
          <w:rFonts w:ascii="Times New Roman" w:hAnsi="Times New Roman" w:cs="Times New Roman"/>
          <w:bCs/>
          <w:sz w:val="28"/>
          <w:szCs w:val="28"/>
          <w:lang w:val="uk-UA" w:eastAsia="ru-RU"/>
        </w:rPr>
        <w:t>Про Конституційний Суд України</w:t>
      </w:r>
      <w:r w:rsidR="00601EAD" w:rsidRPr="00541D62">
        <w:rPr>
          <w:rFonts w:ascii="Times New Roman" w:hAnsi="Times New Roman" w:cs="Times New Roman"/>
          <w:bCs/>
          <w:sz w:val="28"/>
          <w:szCs w:val="28"/>
          <w:lang w:val="uk-UA" w:eastAsia="ru-RU"/>
        </w:rPr>
        <w:t>“</w:t>
      </w:r>
      <w:r w:rsidR="00F1292E" w:rsidRPr="00541D62">
        <w:rPr>
          <w:rFonts w:ascii="Times New Roman" w:hAnsi="Times New Roman" w:cs="Times New Roman"/>
          <w:bCs/>
          <w:sz w:val="28"/>
          <w:szCs w:val="28"/>
          <w:lang w:val="uk-UA" w:eastAsia="ru-RU"/>
        </w:rPr>
        <w:t>.</w:t>
      </w:r>
    </w:p>
    <w:p w14:paraId="0793411D" w14:textId="77777777" w:rsidR="003C1551" w:rsidRPr="00541D62" w:rsidRDefault="003C1551" w:rsidP="003C1551">
      <w:pPr>
        <w:spacing w:after="0" w:line="240" w:lineRule="auto"/>
        <w:ind w:firstLine="567"/>
        <w:jc w:val="both"/>
        <w:rPr>
          <w:rFonts w:ascii="Times New Roman" w:hAnsi="Times New Roman" w:cs="Times New Roman"/>
          <w:bCs/>
          <w:sz w:val="28"/>
          <w:szCs w:val="28"/>
          <w:lang w:val="uk-UA" w:eastAsia="ru-RU"/>
        </w:rPr>
      </w:pPr>
    </w:p>
    <w:p w14:paraId="0DA3F2D0" w14:textId="77777777" w:rsidR="0050286A" w:rsidRDefault="00AA199D" w:rsidP="003C1551">
      <w:pPr>
        <w:spacing w:after="0" w:line="360" w:lineRule="auto"/>
        <w:ind w:right="-1" w:firstLine="567"/>
        <w:jc w:val="both"/>
        <w:rPr>
          <w:rFonts w:ascii="Times New Roman" w:hAnsi="Times New Roman" w:cs="Times New Roman"/>
          <w:sz w:val="28"/>
          <w:szCs w:val="28"/>
          <w:shd w:val="clear" w:color="auto" w:fill="FFFFFF"/>
          <w:lang w:val="uk-UA"/>
        </w:rPr>
      </w:pPr>
      <w:r w:rsidRPr="007A5182">
        <w:rPr>
          <w:rFonts w:ascii="Times New Roman" w:hAnsi="Times New Roman" w:cs="Times New Roman"/>
          <w:sz w:val="28"/>
          <w:szCs w:val="28"/>
          <w:lang w:val="uk-UA"/>
        </w:rPr>
        <w:t xml:space="preserve">2.2. </w:t>
      </w:r>
      <w:r w:rsidR="00826BD3" w:rsidRPr="007A5182">
        <w:rPr>
          <w:rFonts w:ascii="Times New Roman" w:hAnsi="Times New Roman" w:cs="Times New Roman"/>
          <w:sz w:val="28"/>
          <w:szCs w:val="28"/>
          <w:lang w:val="uk-UA"/>
        </w:rPr>
        <w:t xml:space="preserve">Омельченко М.М. </w:t>
      </w:r>
      <w:r w:rsidR="003D5490" w:rsidRPr="007A5182">
        <w:rPr>
          <w:rFonts w:ascii="Times New Roman" w:hAnsi="Times New Roman" w:cs="Times New Roman"/>
          <w:sz w:val="28"/>
          <w:szCs w:val="28"/>
          <w:lang w:val="uk-UA"/>
        </w:rPr>
        <w:t>вказує</w:t>
      </w:r>
      <w:r w:rsidR="00826BD3" w:rsidRPr="007A5182">
        <w:rPr>
          <w:rFonts w:ascii="Times New Roman" w:hAnsi="Times New Roman" w:cs="Times New Roman"/>
          <w:sz w:val="28"/>
          <w:szCs w:val="28"/>
          <w:shd w:val="clear" w:color="auto" w:fill="FFFFFF"/>
          <w:lang w:val="uk-UA"/>
        </w:rPr>
        <w:t xml:space="preserve">, що </w:t>
      </w:r>
      <w:r w:rsidR="00BD245C" w:rsidRPr="007A5182">
        <w:rPr>
          <w:rFonts w:ascii="Times New Roman" w:hAnsi="Times New Roman" w:cs="Times New Roman"/>
          <w:sz w:val="28"/>
          <w:szCs w:val="28"/>
          <w:shd w:val="clear" w:color="auto" w:fill="FFFFFF"/>
          <w:lang w:val="uk-UA"/>
        </w:rPr>
        <w:t>Верховн</w:t>
      </w:r>
      <w:r w:rsidR="00F44D57" w:rsidRPr="007A5182">
        <w:rPr>
          <w:rFonts w:ascii="Times New Roman" w:hAnsi="Times New Roman" w:cs="Times New Roman"/>
          <w:sz w:val="28"/>
          <w:szCs w:val="28"/>
          <w:shd w:val="clear" w:color="auto" w:fill="FFFFFF"/>
          <w:lang w:val="uk-UA"/>
        </w:rPr>
        <w:t>ий Суд</w:t>
      </w:r>
      <w:r w:rsidR="00BD245C" w:rsidRPr="007A5182">
        <w:rPr>
          <w:rFonts w:ascii="Times New Roman" w:hAnsi="Times New Roman" w:cs="Times New Roman"/>
          <w:sz w:val="28"/>
          <w:szCs w:val="28"/>
          <w:shd w:val="clear" w:color="auto" w:fill="FFFFFF"/>
          <w:lang w:val="uk-UA"/>
        </w:rPr>
        <w:t xml:space="preserve"> </w:t>
      </w:r>
      <w:r w:rsidR="00BD245C" w:rsidRPr="007A5182">
        <w:rPr>
          <w:rFonts w:ascii="Times New Roman" w:hAnsi="Times New Roman" w:cs="Times New Roman"/>
          <w:sz w:val="28"/>
          <w:szCs w:val="28"/>
          <w:lang w:val="uk-UA"/>
        </w:rPr>
        <w:t xml:space="preserve">у складі колегії суддів Другої судової палати Касаційного цивільного суду </w:t>
      </w:r>
      <w:r w:rsidR="00F542F6">
        <w:rPr>
          <w:rFonts w:ascii="Times New Roman" w:hAnsi="Times New Roman" w:cs="Times New Roman"/>
          <w:sz w:val="28"/>
          <w:szCs w:val="28"/>
          <w:shd w:val="clear" w:color="auto" w:fill="FFFFFF"/>
          <w:lang w:val="uk-UA"/>
        </w:rPr>
        <w:t>в</w:t>
      </w:r>
      <w:r w:rsidR="007A5182" w:rsidRPr="007A5182">
        <w:rPr>
          <w:rFonts w:ascii="Times New Roman" w:hAnsi="Times New Roman" w:cs="Times New Roman"/>
          <w:sz w:val="28"/>
          <w:szCs w:val="28"/>
          <w:shd w:val="clear" w:color="auto" w:fill="FFFFFF"/>
          <w:lang w:val="uk-UA"/>
        </w:rPr>
        <w:t xml:space="preserve"> постанові </w:t>
      </w:r>
      <w:r w:rsidR="00BD245C" w:rsidRPr="007A5182">
        <w:rPr>
          <w:rFonts w:ascii="Times New Roman" w:hAnsi="Times New Roman" w:cs="Times New Roman"/>
          <w:sz w:val="28"/>
          <w:szCs w:val="28"/>
          <w:lang w:val="uk-UA"/>
        </w:rPr>
        <w:t xml:space="preserve">від </w:t>
      </w:r>
      <w:r w:rsidR="00DF1466" w:rsidRPr="007A5182">
        <w:rPr>
          <w:rFonts w:ascii="Times New Roman" w:hAnsi="Times New Roman" w:cs="Times New Roman"/>
          <w:sz w:val="28"/>
          <w:szCs w:val="28"/>
          <w:lang w:val="uk-UA"/>
        </w:rPr>
        <w:t>7 </w:t>
      </w:r>
      <w:r w:rsidR="00BD245C" w:rsidRPr="007A5182">
        <w:rPr>
          <w:rFonts w:ascii="Times New Roman" w:hAnsi="Times New Roman" w:cs="Times New Roman"/>
          <w:sz w:val="28"/>
          <w:szCs w:val="28"/>
          <w:lang w:val="uk-UA"/>
        </w:rPr>
        <w:t>вересня 2022 року (яка є остаточним</w:t>
      </w:r>
      <w:r w:rsidR="00F44D57" w:rsidRPr="007A5182">
        <w:rPr>
          <w:rFonts w:ascii="Times New Roman" w:hAnsi="Times New Roman" w:cs="Times New Roman"/>
          <w:sz w:val="28"/>
          <w:szCs w:val="28"/>
          <w:lang w:val="uk-UA"/>
        </w:rPr>
        <w:t xml:space="preserve"> судовим</w:t>
      </w:r>
      <w:r w:rsidR="00BD245C" w:rsidRPr="007A5182">
        <w:rPr>
          <w:rFonts w:ascii="Times New Roman" w:hAnsi="Times New Roman" w:cs="Times New Roman"/>
          <w:sz w:val="28"/>
          <w:szCs w:val="28"/>
          <w:lang w:val="uk-UA"/>
        </w:rPr>
        <w:t xml:space="preserve"> рішенням у його справі)</w:t>
      </w:r>
      <w:r w:rsidR="007A5182" w:rsidRPr="007A5182">
        <w:rPr>
          <w:rFonts w:ascii="Times New Roman" w:hAnsi="Times New Roman" w:cs="Times New Roman"/>
          <w:sz w:val="28"/>
          <w:szCs w:val="28"/>
          <w:lang w:val="uk-UA"/>
        </w:rPr>
        <w:t>,</w:t>
      </w:r>
      <w:r w:rsidR="00BD245C" w:rsidRPr="007A5182">
        <w:rPr>
          <w:rFonts w:ascii="Times New Roman" w:hAnsi="Times New Roman" w:cs="Times New Roman"/>
          <w:sz w:val="28"/>
          <w:szCs w:val="28"/>
          <w:lang w:val="uk-UA"/>
        </w:rPr>
        <w:t xml:space="preserve"> </w:t>
      </w:r>
      <w:r w:rsidR="00826BD3" w:rsidRPr="007A5182">
        <w:rPr>
          <w:rFonts w:ascii="Times New Roman" w:hAnsi="Times New Roman" w:cs="Times New Roman"/>
          <w:sz w:val="28"/>
          <w:szCs w:val="28"/>
          <w:shd w:val="clear" w:color="auto" w:fill="FFFFFF"/>
          <w:lang w:val="uk-UA"/>
        </w:rPr>
        <w:t>застосува</w:t>
      </w:r>
      <w:r w:rsidR="00611487" w:rsidRPr="007A5182">
        <w:rPr>
          <w:rFonts w:ascii="Times New Roman" w:hAnsi="Times New Roman" w:cs="Times New Roman"/>
          <w:sz w:val="28"/>
          <w:szCs w:val="28"/>
          <w:shd w:val="clear" w:color="auto" w:fill="FFFFFF"/>
          <w:lang w:val="uk-UA"/>
        </w:rPr>
        <w:t>вши</w:t>
      </w:r>
      <w:r w:rsidR="00826BD3" w:rsidRPr="007A5182">
        <w:rPr>
          <w:rFonts w:ascii="Times New Roman" w:hAnsi="Times New Roman" w:cs="Times New Roman"/>
          <w:sz w:val="28"/>
          <w:szCs w:val="28"/>
          <w:shd w:val="clear" w:color="auto" w:fill="FFFFFF"/>
          <w:lang w:val="uk-UA"/>
        </w:rPr>
        <w:t xml:space="preserve"> </w:t>
      </w:r>
      <w:r w:rsidR="00A478F7" w:rsidRPr="007A5182">
        <w:rPr>
          <w:rFonts w:ascii="Times New Roman" w:hAnsi="Times New Roman" w:cs="Times New Roman"/>
          <w:sz w:val="28"/>
          <w:szCs w:val="28"/>
          <w:shd w:val="clear" w:color="auto" w:fill="FFFFFF"/>
          <w:lang w:val="uk-UA"/>
        </w:rPr>
        <w:t>частину другу</w:t>
      </w:r>
      <w:r w:rsidR="00826BD3" w:rsidRPr="007A5182">
        <w:rPr>
          <w:rFonts w:ascii="Times New Roman" w:hAnsi="Times New Roman" w:cs="Times New Roman"/>
          <w:sz w:val="28"/>
          <w:szCs w:val="28"/>
          <w:shd w:val="clear" w:color="auto" w:fill="FFFFFF"/>
          <w:lang w:val="uk-UA"/>
        </w:rPr>
        <w:t xml:space="preserve"> статті 71 Закону</w:t>
      </w:r>
      <w:r w:rsidR="00991D4F">
        <w:rPr>
          <w:rFonts w:ascii="Times New Roman" w:hAnsi="Times New Roman" w:cs="Times New Roman"/>
          <w:sz w:val="28"/>
          <w:szCs w:val="28"/>
          <w:shd w:val="clear" w:color="auto" w:fill="FFFFFF"/>
          <w:lang w:val="uk-UA"/>
        </w:rPr>
        <w:t>,</w:t>
      </w:r>
      <w:r w:rsidR="00826BD3" w:rsidRPr="007A5182">
        <w:rPr>
          <w:rFonts w:ascii="Times New Roman" w:hAnsi="Times New Roman" w:cs="Times New Roman"/>
          <w:sz w:val="28"/>
          <w:szCs w:val="28"/>
          <w:shd w:val="clear" w:color="auto" w:fill="FFFFFF"/>
          <w:lang w:val="uk-UA"/>
        </w:rPr>
        <w:t xml:space="preserve"> поруш</w:t>
      </w:r>
      <w:r w:rsidR="00A478F7" w:rsidRPr="007A5182">
        <w:rPr>
          <w:rFonts w:ascii="Times New Roman" w:hAnsi="Times New Roman" w:cs="Times New Roman"/>
          <w:sz w:val="28"/>
          <w:szCs w:val="28"/>
          <w:shd w:val="clear" w:color="auto" w:fill="FFFFFF"/>
          <w:lang w:val="uk-UA"/>
        </w:rPr>
        <w:t>ив</w:t>
      </w:r>
      <w:r w:rsidR="00826BD3" w:rsidRPr="007A5182">
        <w:rPr>
          <w:rFonts w:ascii="Times New Roman" w:hAnsi="Times New Roman" w:cs="Times New Roman"/>
          <w:sz w:val="28"/>
          <w:szCs w:val="28"/>
          <w:shd w:val="clear" w:color="auto" w:fill="FFFFFF"/>
          <w:lang w:val="uk-UA"/>
        </w:rPr>
        <w:t xml:space="preserve"> його </w:t>
      </w:r>
      <w:r w:rsidR="008909D2" w:rsidRPr="007A5182">
        <w:rPr>
          <w:rFonts w:ascii="Times New Roman" w:hAnsi="Times New Roman" w:cs="Times New Roman"/>
          <w:sz w:val="28"/>
          <w:szCs w:val="28"/>
          <w:shd w:val="clear" w:color="auto" w:fill="FFFFFF"/>
          <w:lang w:val="uk-UA"/>
        </w:rPr>
        <w:t>права</w:t>
      </w:r>
      <w:r w:rsidR="007A5182" w:rsidRPr="007A5182">
        <w:rPr>
          <w:rFonts w:ascii="Times New Roman" w:hAnsi="Times New Roman" w:cs="Times New Roman"/>
          <w:sz w:val="28"/>
          <w:szCs w:val="28"/>
          <w:shd w:val="clear" w:color="auto" w:fill="FFFFFF"/>
          <w:lang w:val="uk-UA"/>
        </w:rPr>
        <w:t>,</w:t>
      </w:r>
      <w:r w:rsidR="007A5182" w:rsidRPr="007A5182">
        <w:rPr>
          <w:lang w:val="uk-UA"/>
        </w:rPr>
        <w:t xml:space="preserve"> </w:t>
      </w:r>
      <w:r w:rsidR="007A5182" w:rsidRPr="007A5182">
        <w:rPr>
          <w:rFonts w:ascii="Times New Roman" w:hAnsi="Times New Roman" w:cs="Times New Roman"/>
          <w:sz w:val="28"/>
          <w:szCs w:val="28"/>
          <w:shd w:val="clear" w:color="auto" w:fill="FFFFFF"/>
          <w:lang w:val="uk-UA"/>
        </w:rPr>
        <w:t>гарантовані Конституцією України,</w:t>
      </w:r>
      <w:r w:rsidR="008909D2" w:rsidRPr="007A5182">
        <w:rPr>
          <w:rFonts w:ascii="Times New Roman" w:hAnsi="Times New Roman" w:cs="Times New Roman"/>
          <w:sz w:val="28"/>
          <w:szCs w:val="28"/>
          <w:shd w:val="clear" w:color="auto" w:fill="FFFFFF"/>
          <w:lang w:val="uk-UA"/>
        </w:rPr>
        <w:t xml:space="preserve"> </w:t>
      </w:r>
      <w:r w:rsidR="007A5182">
        <w:rPr>
          <w:rFonts w:ascii="Times New Roman" w:hAnsi="Times New Roman" w:cs="Times New Roman"/>
          <w:sz w:val="28"/>
          <w:szCs w:val="28"/>
          <w:shd w:val="clear" w:color="auto" w:fill="FFFFFF"/>
          <w:lang w:val="uk-UA"/>
        </w:rPr>
        <w:t>на недопущення дискримінації (частина друга статті </w:t>
      </w:r>
      <w:r w:rsidR="00826BD3" w:rsidRPr="007A5182">
        <w:rPr>
          <w:rFonts w:ascii="Times New Roman" w:hAnsi="Times New Roman" w:cs="Times New Roman"/>
          <w:sz w:val="28"/>
          <w:szCs w:val="28"/>
          <w:shd w:val="clear" w:color="auto" w:fill="FFFFFF"/>
          <w:lang w:val="uk-UA"/>
        </w:rPr>
        <w:t>24), „володіти, користуватися і розпоряджатися своєю власністю“ (частина перша статті</w:t>
      </w:r>
      <w:r w:rsidR="0062614D">
        <w:rPr>
          <w:rFonts w:ascii="Times New Roman" w:hAnsi="Times New Roman" w:cs="Times New Roman"/>
          <w:sz w:val="28"/>
          <w:szCs w:val="28"/>
          <w:shd w:val="clear" w:color="auto" w:fill="FFFFFF"/>
          <w:lang w:val="uk-UA"/>
        </w:rPr>
        <w:t xml:space="preserve"> 41</w:t>
      </w:r>
      <w:r w:rsidR="00826BD3" w:rsidRPr="007A5182">
        <w:rPr>
          <w:rFonts w:ascii="Times New Roman" w:hAnsi="Times New Roman" w:cs="Times New Roman"/>
          <w:sz w:val="28"/>
          <w:szCs w:val="28"/>
          <w:shd w:val="clear" w:color="auto" w:fill="FFFFFF"/>
          <w:lang w:val="uk-UA"/>
        </w:rPr>
        <w:t xml:space="preserve">), „на оскарження в суді рішень, дій чи бездіяльності органів державної влади“ (частина друга статті 55), </w:t>
      </w:r>
      <w:r w:rsidR="007A5182">
        <w:rPr>
          <w:rFonts w:ascii="Times New Roman" w:hAnsi="Times New Roman" w:cs="Times New Roman"/>
          <w:sz w:val="28"/>
          <w:szCs w:val="28"/>
          <w:shd w:val="clear" w:color="auto" w:fill="FFFFFF"/>
          <w:lang w:val="uk-UA"/>
        </w:rPr>
        <w:t>а</w:t>
      </w:r>
      <w:r w:rsidR="00A478F7" w:rsidRPr="007A5182">
        <w:rPr>
          <w:rFonts w:ascii="Times New Roman" w:hAnsi="Times New Roman" w:cs="Times New Roman"/>
          <w:sz w:val="28"/>
          <w:szCs w:val="28"/>
          <w:shd w:val="clear" w:color="auto" w:fill="FFFFFF"/>
          <w:lang w:val="uk-UA"/>
        </w:rPr>
        <w:t xml:space="preserve"> також</w:t>
      </w:r>
      <w:r w:rsidR="008909D2" w:rsidRPr="007A5182">
        <w:rPr>
          <w:rFonts w:ascii="Times New Roman" w:hAnsi="Times New Roman" w:cs="Times New Roman"/>
          <w:sz w:val="28"/>
          <w:szCs w:val="28"/>
          <w:shd w:val="clear" w:color="auto" w:fill="FFFFFF"/>
          <w:lang w:val="uk-UA"/>
        </w:rPr>
        <w:t xml:space="preserve"> </w:t>
      </w:r>
      <w:r w:rsidR="00826BD3" w:rsidRPr="007A5182">
        <w:rPr>
          <w:rFonts w:ascii="Times New Roman" w:hAnsi="Times New Roman" w:cs="Times New Roman"/>
          <w:sz w:val="28"/>
          <w:szCs w:val="28"/>
          <w:shd w:val="clear" w:color="auto" w:fill="FFFFFF"/>
          <w:lang w:val="uk-UA"/>
        </w:rPr>
        <w:t>не бути піддан</w:t>
      </w:r>
      <w:r w:rsidR="008909D2" w:rsidRPr="007A5182">
        <w:rPr>
          <w:rFonts w:ascii="Times New Roman" w:hAnsi="Times New Roman" w:cs="Times New Roman"/>
          <w:sz w:val="28"/>
          <w:szCs w:val="28"/>
          <w:shd w:val="clear" w:color="auto" w:fill="FFFFFF"/>
          <w:lang w:val="uk-UA"/>
        </w:rPr>
        <w:t>им</w:t>
      </w:r>
      <w:r w:rsidR="00826BD3" w:rsidRPr="007A5182">
        <w:rPr>
          <w:rFonts w:ascii="Times New Roman" w:hAnsi="Times New Roman" w:cs="Times New Roman"/>
          <w:sz w:val="28"/>
          <w:szCs w:val="28"/>
          <w:shd w:val="clear" w:color="auto" w:fill="FFFFFF"/>
          <w:lang w:val="uk-UA"/>
        </w:rPr>
        <w:t xml:space="preserve"> кримінальному покаранню, доки</w:t>
      </w:r>
      <w:r w:rsidR="0050286A">
        <w:rPr>
          <w:rFonts w:ascii="Times New Roman" w:hAnsi="Times New Roman" w:cs="Times New Roman"/>
          <w:sz w:val="28"/>
          <w:szCs w:val="28"/>
          <w:shd w:val="clear" w:color="auto" w:fill="FFFFFF"/>
          <w:lang w:val="uk-UA"/>
        </w:rPr>
        <w:t xml:space="preserve"> </w:t>
      </w:r>
      <w:r w:rsidR="00826BD3" w:rsidRPr="007A5182">
        <w:rPr>
          <w:rFonts w:ascii="Times New Roman" w:hAnsi="Times New Roman" w:cs="Times New Roman"/>
          <w:sz w:val="28"/>
          <w:szCs w:val="28"/>
          <w:shd w:val="clear" w:color="auto" w:fill="FFFFFF"/>
          <w:lang w:val="uk-UA"/>
        </w:rPr>
        <w:t>вину не буде доведено у законному порядку і встановлено обвинувальним вироком суду</w:t>
      </w:r>
      <w:r w:rsidR="00327AB4">
        <w:rPr>
          <w:rFonts w:ascii="Times New Roman" w:hAnsi="Times New Roman" w:cs="Times New Roman"/>
          <w:sz w:val="28"/>
          <w:szCs w:val="28"/>
          <w:shd w:val="clear" w:color="auto" w:fill="FFFFFF"/>
          <w:lang w:val="uk-UA"/>
        </w:rPr>
        <w:t>,</w:t>
      </w:r>
      <w:r w:rsidR="00826BD3" w:rsidRPr="007A5182">
        <w:rPr>
          <w:rFonts w:ascii="Times New Roman" w:hAnsi="Times New Roman" w:cs="Times New Roman"/>
          <w:sz w:val="28"/>
          <w:szCs w:val="28"/>
          <w:shd w:val="clear" w:color="auto" w:fill="FFFFFF"/>
          <w:lang w:val="uk-UA"/>
        </w:rPr>
        <w:t xml:space="preserve"> та не доводити свою невинуват</w:t>
      </w:r>
      <w:r w:rsidR="008B4F18" w:rsidRPr="007A5182">
        <w:rPr>
          <w:rFonts w:ascii="Times New Roman" w:hAnsi="Times New Roman" w:cs="Times New Roman"/>
          <w:sz w:val="28"/>
          <w:szCs w:val="28"/>
          <w:shd w:val="clear" w:color="auto" w:fill="FFFFFF"/>
          <w:lang w:val="uk-UA"/>
        </w:rPr>
        <w:t xml:space="preserve">ість у вчиненні злочину </w:t>
      </w:r>
      <w:r w:rsidR="003C1551">
        <w:rPr>
          <w:rFonts w:ascii="Times New Roman" w:hAnsi="Times New Roman" w:cs="Times New Roman"/>
          <w:sz w:val="28"/>
          <w:szCs w:val="28"/>
          <w:shd w:val="clear" w:color="auto" w:fill="FFFFFF"/>
          <w:lang w:val="uk-UA"/>
        </w:rPr>
        <w:br/>
      </w:r>
      <w:r w:rsidR="008B4F18" w:rsidRPr="007A5182">
        <w:rPr>
          <w:rFonts w:ascii="Times New Roman" w:hAnsi="Times New Roman" w:cs="Times New Roman"/>
          <w:sz w:val="28"/>
          <w:szCs w:val="28"/>
          <w:shd w:val="clear" w:color="auto" w:fill="FFFFFF"/>
          <w:lang w:val="uk-UA"/>
        </w:rPr>
        <w:t>(частини</w:t>
      </w:r>
      <w:r w:rsidR="00826BD3" w:rsidRPr="007A5182">
        <w:rPr>
          <w:rFonts w:ascii="Times New Roman" w:hAnsi="Times New Roman" w:cs="Times New Roman"/>
          <w:sz w:val="28"/>
          <w:szCs w:val="28"/>
          <w:shd w:val="clear" w:color="auto" w:fill="FFFFFF"/>
          <w:lang w:val="uk-UA"/>
        </w:rPr>
        <w:t xml:space="preserve"> перша, друга статті 62).</w:t>
      </w:r>
      <w:r w:rsidR="000A708C" w:rsidRPr="007A5182">
        <w:rPr>
          <w:rFonts w:ascii="Times New Roman" w:hAnsi="Times New Roman" w:cs="Times New Roman"/>
          <w:sz w:val="28"/>
          <w:szCs w:val="28"/>
          <w:shd w:val="clear" w:color="auto" w:fill="FFFFFF"/>
          <w:lang w:val="uk-UA"/>
        </w:rPr>
        <w:t xml:space="preserve"> </w:t>
      </w:r>
      <w:r w:rsidR="00455E9A" w:rsidRPr="007A5182">
        <w:rPr>
          <w:rFonts w:ascii="Times New Roman" w:hAnsi="Times New Roman" w:cs="Times New Roman"/>
          <w:sz w:val="28"/>
          <w:szCs w:val="28"/>
          <w:shd w:val="clear" w:color="auto" w:fill="FFFFFF"/>
          <w:lang w:val="uk-UA"/>
        </w:rPr>
        <w:t xml:space="preserve">Оскільки </w:t>
      </w:r>
      <w:r w:rsidR="00E8060F" w:rsidRPr="007A5182">
        <w:rPr>
          <w:rFonts w:ascii="Times New Roman" w:hAnsi="Times New Roman" w:cs="Times New Roman"/>
          <w:sz w:val="28"/>
          <w:szCs w:val="28"/>
          <w:shd w:val="clear" w:color="auto" w:fill="FFFFFF"/>
          <w:lang w:val="uk-UA"/>
        </w:rPr>
        <w:t>суд</w:t>
      </w:r>
      <w:r w:rsidR="000A708C" w:rsidRPr="007A5182">
        <w:rPr>
          <w:rFonts w:ascii="Times New Roman" w:hAnsi="Times New Roman" w:cs="Times New Roman"/>
          <w:sz w:val="28"/>
          <w:szCs w:val="28"/>
          <w:shd w:val="clear" w:color="auto" w:fill="FFFFFF"/>
          <w:lang w:val="uk-UA"/>
        </w:rPr>
        <w:t>и задовол</w:t>
      </w:r>
      <w:r w:rsidR="00E8060F" w:rsidRPr="007A5182">
        <w:rPr>
          <w:rFonts w:ascii="Times New Roman" w:hAnsi="Times New Roman" w:cs="Times New Roman"/>
          <w:sz w:val="28"/>
          <w:szCs w:val="28"/>
          <w:shd w:val="clear" w:color="auto" w:fill="FFFFFF"/>
          <w:lang w:val="uk-UA"/>
        </w:rPr>
        <w:t>ьнили</w:t>
      </w:r>
      <w:r w:rsidR="000A708C" w:rsidRPr="007A5182">
        <w:rPr>
          <w:rFonts w:ascii="Times New Roman" w:hAnsi="Times New Roman" w:cs="Times New Roman"/>
          <w:sz w:val="28"/>
          <w:szCs w:val="28"/>
          <w:shd w:val="clear" w:color="auto" w:fill="FFFFFF"/>
          <w:lang w:val="uk-UA"/>
        </w:rPr>
        <w:t xml:space="preserve"> усі вимоги </w:t>
      </w:r>
      <w:r w:rsidR="007A5182" w:rsidRPr="007A5182">
        <w:rPr>
          <w:rFonts w:ascii="Times New Roman" w:hAnsi="Times New Roman" w:cs="Times New Roman"/>
          <w:sz w:val="28"/>
          <w:szCs w:val="28"/>
          <w:shd w:val="clear" w:color="auto" w:fill="FFFFFF"/>
          <w:lang w:val="uk-UA"/>
        </w:rPr>
        <w:t>Омельченка М.М.</w:t>
      </w:r>
      <w:r w:rsidR="000A708C" w:rsidRPr="007A5182">
        <w:rPr>
          <w:rFonts w:ascii="Times New Roman" w:hAnsi="Times New Roman" w:cs="Times New Roman"/>
          <w:sz w:val="28"/>
          <w:szCs w:val="28"/>
          <w:shd w:val="clear" w:color="auto" w:fill="FFFFFF"/>
          <w:lang w:val="uk-UA"/>
        </w:rPr>
        <w:t xml:space="preserve"> (</w:t>
      </w:r>
      <w:r w:rsidR="007A5182" w:rsidRPr="007A5182">
        <w:rPr>
          <w:rFonts w:ascii="Times New Roman" w:hAnsi="Times New Roman" w:cs="Times New Roman"/>
          <w:sz w:val="28"/>
          <w:szCs w:val="28"/>
          <w:shd w:val="clear" w:color="auto" w:fill="FFFFFF"/>
          <w:lang w:val="uk-UA"/>
        </w:rPr>
        <w:t xml:space="preserve">питання </w:t>
      </w:r>
      <w:r w:rsidR="000A708C" w:rsidRPr="007A5182">
        <w:rPr>
          <w:rFonts w:ascii="Times New Roman" w:hAnsi="Times New Roman" w:cs="Times New Roman"/>
          <w:sz w:val="28"/>
          <w:szCs w:val="28"/>
          <w:shd w:val="clear" w:color="auto" w:fill="FFFFFF"/>
          <w:lang w:val="uk-UA"/>
        </w:rPr>
        <w:t>вирішено на його користь), твердження про</w:t>
      </w:r>
      <w:r w:rsidR="00E8060F" w:rsidRPr="007A5182">
        <w:rPr>
          <w:rFonts w:ascii="Times New Roman" w:hAnsi="Times New Roman" w:cs="Times New Roman"/>
          <w:sz w:val="28"/>
          <w:szCs w:val="28"/>
          <w:shd w:val="clear" w:color="auto" w:fill="FFFFFF"/>
          <w:lang w:val="uk-UA"/>
        </w:rPr>
        <w:t xml:space="preserve"> порушення конституційних прав у</w:t>
      </w:r>
      <w:r w:rsidR="000A708C" w:rsidRPr="007A5182">
        <w:rPr>
          <w:rFonts w:ascii="Times New Roman" w:hAnsi="Times New Roman" w:cs="Times New Roman"/>
          <w:sz w:val="28"/>
          <w:szCs w:val="28"/>
          <w:shd w:val="clear" w:color="auto" w:fill="FFFFFF"/>
          <w:lang w:val="uk-UA"/>
        </w:rPr>
        <w:t xml:space="preserve">наслідок застосування </w:t>
      </w:r>
      <w:r w:rsidR="00F53D3F">
        <w:rPr>
          <w:rFonts w:ascii="Times New Roman" w:hAnsi="Times New Roman" w:cs="Times New Roman"/>
          <w:sz w:val="28"/>
          <w:szCs w:val="28"/>
          <w:shd w:val="clear" w:color="auto" w:fill="FFFFFF"/>
          <w:lang w:val="uk-UA"/>
        </w:rPr>
        <w:t>частини другої</w:t>
      </w:r>
      <w:r w:rsidR="009F45BA" w:rsidRPr="007A5182">
        <w:rPr>
          <w:rFonts w:ascii="Times New Roman" w:hAnsi="Times New Roman" w:cs="Times New Roman"/>
          <w:sz w:val="28"/>
          <w:szCs w:val="28"/>
          <w:shd w:val="clear" w:color="auto" w:fill="FFFFFF"/>
          <w:lang w:val="uk-UA"/>
        </w:rPr>
        <w:t xml:space="preserve"> </w:t>
      </w:r>
      <w:r w:rsidR="003C1551">
        <w:rPr>
          <w:rFonts w:ascii="Times New Roman" w:hAnsi="Times New Roman" w:cs="Times New Roman"/>
          <w:sz w:val="28"/>
          <w:szCs w:val="28"/>
          <w:shd w:val="clear" w:color="auto" w:fill="FFFFFF"/>
          <w:lang w:val="uk-UA"/>
        </w:rPr>
        <w:br/>
      </w:r>
      <w:r w:rsidR="00E8060F" w:rsidRPr="007A5182">
        <w:rPr>
          <w:rFonts w:ascii="Times New Roman" w:hAnsi="Times New Roman" w:cs="Times New Roman"/>
          <w:sz w:val="28"/>
          <w:szCs w:val="28"/>
          <w:shd w:val="clear" w:color="auto" w:fill="FFFFFF"/>
          <w:lang w:val="uk-UA"/>
        </w:rPr>
        <w:t xml:space="preserve">статті 71 </w:t>
      </w:r>
      <w:r w:rsidR="0062614D">
        <w:rPr>
          <w:rFonts w:ascii="Times New Roman" w:hAnsi="Times New Roman" w:cs="Times New Roman"/>
          <w:sz w:val="28"/>
          <w:szCs w:val="28"/>
          <w:shd w:val="clear" w:color="auto" w:fill="FFFFFF"/>
          <w:lang w:val="uk-UA"/>
        </w:rPr>
        <w:t>Закону є невиправданим</w:t>
      </w:r>
      <w:r w:rsidR="00A478F7" w:rsidRPr="007A5182">
        <w:rPr>
          <w:rFonts w:ascii="Times New Roman" w:hAnsi="Times New Roman" w:cs="Times New Roman"/>
          <w:sz w:val="28"/>
          <w:szCs w:val="28"/>
          <w:shd w:val="clear" w:color="auto" w:fill="FFFFFF"/>
          <w:lang w:val="uk-UA"/>
        </w:rPr>
        <w:t>.</w:t>
      </w:r>
    </w:p>
    <w:p w14:paraId="4ADD11E8" w14:textId="77777777" w:rsidR="0050286A" w:rsidRDefault="00CD436B" w:rsidP="003C1551">
      <w:pPr>
        <w:spacing w:after="0" w:line="360" w:lineRule="auto"/>
        <w:ind w:right="-1"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Автор</w:t>
      </w:r>
      <w:r w:rsidR="00CD2F36" w:rsidRPr="00541D62">
        <w:rPr>
          <w:rFonts w:ascii="Times New Roman" w:hAnsi="Times New Roman" w:cs="Times New Roman"/>
          <w:sz w:val="28"/>
          <w:szCs w:val="28"/>
          <w:shd w:val="clear" w:color="auto" w:fill="FFFFFF"/>
          <w:lang w:val="uk-UA"/>
        </w:rPr>
        <w:t xml:space="preserve"> клопотання, </w:t>
      </w:r>
      <w:r>
        <w:rPr>
          <w:rFonts w:ascii="Times New Roman" w:hAnsi="Times New Roman" w:cs="Times New Roman"/>
          <w:sz w:val="28"/>
          <w:szCs w:val="28"/>
          <w:shd w:val="clear" w:color="auto" w:fill="FFFFFF"/>
          <w:lang w:val="uk-UA"/>
        </w:rPr>
        <w:t xml:space="preserve">обґрунтовуючи твердження щодо неконституційності </w:t>
      </w:r>
      <w:r w:rsidR="00E8060F">
        <w:rPr>
          <w:rFonts w:ascii="Times New Roman" w:hAnsi="Times New Roman" w:cs="Times New Roman"/>
          <w:sz w:val="28"/>
          <w:szCs w:val="28"/>
          <w:shd w:val="clear" w:color="auto" w:fill="FFFFFF"/>
          <w:lang w:val="uk-UA"/>
        </w:rPr>
        <w:t xml:space="preserve">частини другої статті 71 Закону, </w:t>
      </w:r>
      <w:r w:rsidR="00CD2F36" w:rsidRPr="00541D62">
        <w:rPr>
          <w:rFonts w:ascii="Times New Roman" w:hAnsi="Times New Roman" w:cs="Times New Roman"/>
          <w:sz w:val="28"/>
          <w:szCs w:val="28"/>
          <w:shd w:val="clear" w:color="auto" w:fill="FFFFFF"/>
          <w:lang w:val="uk-UA"/>
        </w:rPr>
        <w:t xml:space="preserve">по суті, </w:t>
      </w:r>
      <w:r w:rsidR="00E8060F">
        <w:rPr>
          <w:rFonts w:ascii="Times New Roman" w:hAnsi="Times New Roman" w:cs="Times New Roman"/>
          <w:sz w:val="28"/>
          <w:szCs w:val="28"/>
          <w:shd w:val="clear" w:color="auto" w:fill="FFFFFF"/>
          <w:lang w:val="uk-UA"/>
        </w:rPr>
        <w:t>висловив незгоду</w:t>
      </w:r>
      <w:r w:rsidR="00CD2F36" w:rsidRPr="00541D62">
        <w:rPr>
          <w:rFonts w:ascii="Times New Roman" w:hAnsi="Times New Roman" w:cs="Times New Roman"/>
          <w:sz w:val="28"/>
          <w:szCs w:val="28"/>
          <w:shd w:val="clear" w:color="auto" w:fill="FFFFFF"/>
          <w:lang w:val="uk-UA"/>
        </w:rPr>
        <w:t xml:space="preserve"> </w:t>
      </w:r>
      <w:r w:rsidR="00E8060F">
        <w:rPr>
          <w:rFonts w:ascii="Times New Roman" w:hAnsi="Times New Roman" w:cs="Times New Roman"/>
          <w:sz w:val="28"/>
          <w:szCs w:val="28"/>
          <w:shd w:val="clear" w:color="auto" w:fill="FFFFFF"/>
          <w:lang w:val="uk-UA"/>
        </w:rPr>
        <w:t>і</w:t>
      </w:r>
      <w:r w:rsidR="00CD2F36" w:rsidRPr="00541D62">
        <w:rPr>
          <w:rFonts w:ascii="Times New Roman" w:hAnsi="Times New Roman" w:cs="Times New Roman"/>
          <w:sz w:val="28"/>
          <w:szCs w:val="28"/>
          <w:shd w:val="clear" w:color="auto" w:fill="FFFFFF"/>
          <w:lang w:val="uk-UA"/>
        </w:rPr>
        <w:t>з законодавчим регулюванням порядку стягнення державним виконавцем аліментів з боржника, а також діями виконавця</w:t>
      </w:r>
      <w:r w:rsidR="0050286A">
        <w:rPr>
          <w:rFonts w:ascii="Times New Roman" w:hAnsi="Times New Roman" w:cs="Times New Roman"/>
          <w:sz w:val="28"/>
          <w:szCs w:val="28"/>
          <w:shd w:val="clear" w:color="auto" w:fill="FFFFFF"/>
          <w:lang w:val="uk-UA"/>
        </w:rPr>
        <w:t xml:space="preserve"> </w:t>
      </w:r>
      <w:r w:rsidR="00CD2F36" w:rsidRPr="00541D62">
        <w:rPr>
          <w:rFonts w:ascii="Times New Roman" w:hAnsi="Times New Roman" w:cs="Times New Roman"/>
          <w:sz w:val="28"/>
          <w:szCs w:val="28"/>
          <w:shd w:val="clear" w:color="auto" w:fill="FFFFFF"/>
          <w:lang w:val="uk-UA"/>
        </w:rPr>
        <w:t>у його справі</w:t>
      </w:r>
      <w:r w:rsidR="003A3049" w:rsidRPr="00541D62">
        <w:rPr>
          <w:rFonts w:ascii="Times New Roman" w:hAnsi="Times New Roman" w:cs="Times New Roman"/>
          <w:sz w:val="28"/>
          <w:szCs w:val="28"/>
          <w:shd w:val="clear" w:color="auto" w:fill="FFFFFF"/>
          <w:lang w:val="uk-UA"/>
        </w:rPr>
        <w:t>, п</w:t>
      </w:r>
      <w:r w:rsidR="00D1743B" w:rsidRPr="00541D62">
        <w:rPr>
          <w:rFonts w:ascii="Times New Roman" w:hAnsi="Times New Roman" w:cs="Times New Roman"/>
          <w:sz w:val="28"/>
          <w:szCs w:val="28"/>
          <w:shd w:val="clear" w:color="auto" w:fill="FFFFFF"/>
          <w:lang w:val="uk-UA"/>
        </w:rPr>
        <w:t xml:space="preserve">роте здійснення </w:t>
      </w:r>
      <w:r w:rsidR="00904E66" w:rsidRPr="00541D62">
        <w:rPr>
          <w:rFonts w:ascii="Times New Roman" w:hAnsi="Times New Roman" w:cs="Times New Roman"/>
          <w:sz w:val="28"/>
          <w:szCs w:val="28"/>
          <w:shd w:val="clear" w:color="auto" w:fill="FFFFFF"/>
          <w:lang w:val="uk-UA"/>
        </w:rPr>
        <w:t>такого</w:t>
      </w:r>
      <w:r w:rsidR="00CD2F36" w:rsidRPr="00541D62">
        <w:rPr>
          <w:rFonts w:ascii="Times New Roman" w:hAnsi="Times New Roman" w:cs="Times New Roman"/>
          <w:sz w:val="28"/>
          <w:szCs w:val="28"/>
          <w:shd w:val="clear" w:color="auto" w:fill="FFFFFF"/>
          <w:lang w:val="uk-UA"/>
        </w:rPr>
        <w:t xml:space="preserve"> регулювання, </w:t>
      </w:r>
      <w:r w:rsidR="00AA199D" w:rsidRPr="00541D62">
        <w:rPr>
          <w:rFonts w:ascii="Times New Roman" w:hAnsi="Times New Roman" w:cs="Times New Roman"/>
          <w:sz w:val="28"/>
          <w:szCs w:val="28"/>
          <w:shd w:val="clear" w:color="auto" w:fill="FFFFFF"/>
          <w:lang w:val="uk-UA"/>
        </w:rPr>
        <w:t xml:space="preserve">а також </w:t>
      </w:r>
      <w:r w:rsidR="00D1743B" w:rsidRPr="00541D62">
        <w:rPr>
          <w:rFonts w:ascii="Times New Roman" w:hAnsi="Times New Roman" w:cs="Times New Roman"/>
          <w:sz w:val="28"/>
          <w:szCs w:val="28"/>
          <w:shd w:val="clear" w:color="auto" w:fill="FFFFFF"/>
          <w:lang w:val="uk-UA"/>
        </w:rPr>
        <w:t xml:space="preserve">вирішення питань </w:t>
      </w:r>
      <w:r w:rsidR="00CD2F36" w:rsidRPr="00541D62">
        <w:rPr>
          <w:rFonts w:ascii="Times New Roman" w:hAnsi="Times New Roman" w:cs="Times New Roman"/>
          <w:sz w:val="28"/>
          <w:szCs w:val="28"/>
          <w:shd w:val="clear" w:color="auto" w:fill="FFFFFF"/>
          <w:lang w:val="uk-UA"/>
        </w:rPr>
        <w:t>контролю за виконанням судових рішень не належ</w:t>
      </w:r>
      <w:r w:rsidR="00327AB4">
        <w:rPr>
          <w:rFonts w:ascii="Times New Roman" w:hAnsi="Times New Roman" w:cs="Times New Roman"/>
          <w:sz w:val="28"/>
          <w:szCs w:val="28"/>
          <w:shd w:val="clear" w:color="auto" w:fill="FFFFFF"/>
          <w:lang w:val="uk-UA"/>
        </w:rPr>
        <w:t>а</w:t>
      </w:r>
      <w:r w:rsidR="00CD2F36" w:rsidRPr="00541D62">
        <w:rPr>
          <w:rFonts w:ascii="Times New Roman" w:hAnsi="Times New Roman" w:cs="Times New Roman"/>
          <w:sz w:val="28"/>
          <w:szCs w:val="28"/>
          <w:shd w:val="clear" w:color="auto" w:fill="FFFFFF"/>
          <w:lang w:val="uk-UA"/>
        </w:rPr>
        <w:t>ть до компетенції Конституційного Суду України</w:t>
      </w:r>
      <w:r w:rsidR="00D1743B" w:rsidRPr="00541D62">
        <w:rPr>
          <w:rFonts w:ascii="Times New Roman" w:hAnsi="Times New Roman" w:cs="Times New Roman"/>
          <w:sz w:val="28"/>
          <w:szCs w:val="28"/>
          <w:shd w:val="clear" w:color="auto" w:fill="FFFFFF"/>
          <w:lang w:val="uk-UA"/>
        </w:rPr>
        <w:t>.</w:t>
      </w:r>
    </w:p>
    <w:p w14:paraId="3AD79D05" w14:textId="65A6CB95" w:rsidR="000E15C3" w:rsidRDefault="000E15C3" w:rsidP="003C1551">
      <w:pPr>
        <w:spacing w:after="0" w:line="360" w:lineRule="auto"/>
        <w:ind w:right="-1" w:firstLine="567"/>
        <w:jc w:val="both"/>
        <w:rPr>
          <w:rFonts w:ascii="Times New Roman" w:hAnsi="Times New Roman" w:cs="Times New Roman"/>
          <w:sz w:val="28"/>
          <w:szCs w:val="28"/>
          <w:lang w:val="uk-UA"/>
        </w:rPr>
      </w:pPr>
      <w:r w:rsidRPr="00541D62">
        <w:rPr>
          <w:rFonts w:ascii="Times New Roman" w:hAnsi="Times New Roman" w:cs="Times New Roman"/>
          <w:sz w:val="28"/>
          <w:szCs w:val="28"/>
          <w:lang w:val="uk-UA"/>
        </w:rPr>
        <w:t xml:space="preserve">Отже, наведене є підставою для відмови у відкритті конституційного провадження у справі згідно з пунктом 4 статті 62 </w:t>
      </w:r>
      <w:r w:rsidR="002B3BC0">
        <w:rPr>
          <w:rFonts w:ascii="Times New Roman" w:hAnsi="Times New Roman"/>
          <w:bCs/>
          <w:sz w:val="28"/>
          <w:szCs w:val="28"/>
          <w:lang w:val="uk-UA" w:eastAsia="ru-RU"/>
        </w:rPr>
        <w:t>Закону України</w:t>
      </w:r>
      <w:r w:rsidRPr="00541D62">
        <w:rPr>
          <w:rFonts w:ascii="Times New Roman" w:hAnsi="Times New Roman"/>
          <w:bCs/>
          <w:sz w:val="28"/>
          <w:szCs w:val="28"/>
          <w:lang w:val="uk-UA" w:eastAsia="ru-RU"/>
        </w:rPr>
        <w:t xml:space="preserve"> </w:t>
      </w:r>
      <w:r w:rsidRPr="00541D62">
        <w:rPr>
          <w:rFonts w:ascii="Times New Roman" w:hAnsi="Times New Roman" w:cs="Times New Roman"/>
          <w:sz w:val="28"/>
          <w:szCs w:val="28"/>
          <w:lang w:val="uk-UA"/>
        </w:rPr>
        <w:t>„Про Конституційний Суд України“ – неприйнятність конституційної скарги.</w:t>
      </w:r>
    </w:p>
    <w:p w14:paraId="59EC34A7" w14:textId="77777777" w:rsidR="003C1551" w:rsidRPr="00541D62" w:rsidRDefault="003C1551" w:rsidP="003C1551">
      <w:pPr>
        <w:spacing w:after="0" w:line="240" w:lineRule="auto"/>
        <w:ind w:firstLine="567"/>
        <w:jc w:val="both"/>
        <w:rPr>
          <w:rFonts w:ascii="Times New Roman" w:hAnsi="Times New Roman" w:cs="Times New Roman"/>
          <w:sz w:val="28"/>
          <w:szCs w:val="28"/>
          <w:lang w:val="uk-UA"/>
        </w:rPr>
      </w:pPr>
    </w:p>
    <w:p w14:paraId="7CAF9F81" w14:textId="77777777" w:rsidR="000E15C3" w:rsidRPr="00541D62" w:rsidRDefault="000E15C3" w:rsidP="003C1551">
      <w:pPr>
        <w:spacing w:after="0" w:line="360" w:lineRule="auto"/>
        <w:ind w:right="-1" w:firstLine="567"/>
        <w:jc w:val="both"/>
        <w:rPr>
          <w:rFonts w:ascii="Times New Roman" w:hAnsi="Times New Roman" w:cs="Times New Roman"/>
          <w:sz w:val="28"/>
          <w:szCs w:val="28"/>
          <w:lang w:val="uk-UA"/>
        </w:rPr>
      </w:pPr>
      <w:r w:rsidRPr="00541D62">
        <w:rPr>
          <w:rFonts w:ascii="Times New Roman" w:hAnsi="Times New Roman" w:cs="Times New Roman"/>
          <w:sz w:val="28"/>
          <w:szCs w:val="28"/>
          <w:lang w:val="uk-UA"/>
        </w:rPr>
        <w:t>Ураховуючи викладене та керуючись статтями 147, 151</w:t>
      </w:r>
      <w:r w:rsidRPr="00541D62">
        <w:rPr>
          <w:rFonts w:ascii="Times New Roman" w:hAnsi="Times New Roman" w:cs="Times New Roman"/>
          <w:sz w:val="28"/>
          <w:szCs w:val="28"/>
          <w:vertAlign w:val="superscript"/>
          <w:lang w:val="uk-UA"/>
        </w:rPr>
        <w:t>1</w:t>
      </w:r>
      <w:r w:rsidRPr="00541D62">
        <w:rPr>
          <w:rFonts w:ascii="Times New Roman" w:hAnsi="Times New Roman" w:cs="Times New Roman"/>
          <w:sz w:val="28"/>
          <w:szCs w:val="28"/>
          <w:lang w:val="uk-UA"/>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78871E22" w14:textId="77777777" w:rsidR="000E15C3" w:rsidRPr="00541D62" w:rsidRDefault="000E15C3" w:rsidP="003C1551">
      <w:pPr>
        <w:spacing w:after="0" w:line="240" w:lineRule="auto"/>
        <w:ind w:firstLine="567"/>
        <w:jc w:val="center"/>
        <w:rPr>
          <w:rFonts w:ascii="Times New Roman" w:hAnsi="Times New Roman" w:cs="Times New Roman"/>
          <w:b/>
          <w:sz w:val="28"/>
          <w:szCs w:val="28"/>
          <w:lang w:val="uk-UA"/>
        </w:rPr>
      </w:pPr>
    </w:p>
    <w:p w14:paraId="729BEB5F" w14:textId="77777777" w:rsidR="000E15C3" w:rsidRPr="00541D62" w:rsidRDefault="000E15C3" w:rsidP="000E15C3">
      <w:pPr>
        <w:spacing w:after="0" w:line="360" w:lineRule="auto"/>
        <w:jc w:val="center"/>
        <w:rPr>
          <w:rFonts w:ascii="Times New Roman" w:hAnsi="Times New Roman" w:cs="Times New Roman"/>
          <w:b/>
          <w:sz w:val="28"/>
          <w:szCs w:val="28"/>
          <w:lang w:val="uk-UA"/>
        </w:rPr>
      </w:pPr>
      <w:r w:rsidRPr="00541D62">
        <w:rPr>
          <w:rFonts w:ascii="Times New Roman" w:hAnsi="Times New Roman" w:cs="Times New Roman"/>
          <w:b/>
          <w:sz w:val="28"/>
          <w:szCs w:val="28"/>
          <w:lang w:val="uk-UA"/>
        </w:rPr>
        <w:t>у х в а л и л а:</w:t>
      </w:r>
    </w:p>
    <w:p w14:paraId="62A18070" w14:textId="77777777" w:rsidR="000E15C3" w:rsidRPr="00541D62" w:rsidRDefault="000E15C3" w:rsidP="003C1551">
      <w:pPr>
        <w:spacing w:after="0" w:line="240" w:lineRule="auto"/>
        <w:jc w:val="center"/>
        <w:rPr>
          <w:rFonts w:ascii="Times New Roman" w:hAnsi="Times New Roman" w:cs="Times New Roman"/>
          <w:b/>
          <w:sz w:val="28"/>
          <w:szCs w:val="28"/>
          <w:lang w:val="uk-UA"/>
        </w:rPr>
      </w:pPr>
    </w:p>
    <w:p w14:paraId="2B0D558F" w14:textId="61815180" w:rsidR="00687657" w:rsidRPr="00541D62" w:rsidRDefault="000E15C3" w:rsidP="00694650">
      <w:pPr>
        <w:spacing w:after="0" w:line="360" w:lineRule="auto"/>
        <w:ind w:firstLine="708"/>
        <w:jc w:val="both"/>
        <w:rPr>
          <w:rFonts w:ascii="Times New Roman" w:hAnsi="Times New Roman"/>
          <w:bCs/>
          <w:sz w:val="28"/>
          <w:szCs w:val="28"/>
          <w:lang w:val="uk-UA" w:eastAsia="ru-RU"/>
        </w:rPr>
      </w:pPr>
      <w:r w:rsidRPr="00541D62">
        <w:rPr>
          <w:rFonts w:ascii="Times New Roman" w:hAnsi="Times New Roman" w:cs="Times New Roman"/>
          <w:sz w:val="28"/>
          <w:szCs w:val="28"/>
          <w:lang w:val="uk-UA"/>
        </w:rPr>
        <w:t xml:space="preserve">1. Відмовити у відкритті конституційного провадження у справі за </w:t>
      </w:r>
      <w:r w:rsidR="00415232" w:rsidRPr="00541D62">
        <w:rPr>
          <w:rFonts w:ascii="Times New Roman" w:hAnsi="Times New Roman" w:cs="Times New Roman"/>
          <w:sz w:val="28"/>
          <w:szCs w:val="28"/>
          <w:lang w:val="uk-UA"/>
        </w:rPr>
        <w:t xml:space="preserve">конституційною скаргою </w:t>
      </w:r>
      <w:r w:rsidR="00415232" w:rsidRPr="00541D62">
        <w:rPr>
          <w:rFonts w:ascii="Times New Roman" w:hAnsi="Times New Roman"/>
          <w:bCs/>
          <w:sz w:val="28"/>
          <w:szCs w:val="28"/>
          <w:lang w:val="uk-UA" w:eastAsia="ru-RU"/>
        </w:rPr>
        <w:t xml:space="preserve">Омельченка Максима Миколайовича щодо відповідності Конституції України (конституційності) частини другої статті 71 Закону України </w:t>
      </w:r>
      <w:r w:rsidR="00415232" w:rsidRPr="00541D62">
        <w:rPr>
          <w:rFonts w:ascii="Times New Roman" w:hAnsi="Times New Roman"/>
          <w:bCs/>
          <w:sz w:val="28"/>
          <w:szCs w:val="28"/>
          <w:lang w:val="uk-UA"/>
        </w:rPr>
        <w:t>„</w:t>
      </w:r>
      <w:r w:rsidR="00415232" w:rsidRPr="00541D62">
        <w:rPr>
          <w:rFonts w:ascii="Times New Roman" w:hAnsi="Times New Roman"/>
          <w:bCs/>
          <w:sz w:val="28"/>
          <w:szCs w:val="28"/>
          <w:lang w:val="uk-UA" w:eastAsia="ru-RU"/>
        </w:rPr>
        <w:t>Про виконавче провадження</w:t>
      </w:r>
      <w:r w:rsidR="00415232" w:rsidRPr="00541D62">
        <w:rPr>
          <w:rFonts w:ascii="Times New Roman" w:hAnsi="Times New Roman"/>
          <w:bCs/>
          <w:sz w:val="28"/>
          <w:szCs w:val="28"/>
          <w:lang w:val="uk-UA"/>
        </w:rPr>
        <w:t>“</w:t>
      </w:r>
      <w:r w:rsidR="00601EAD" w:rsidRPr="00541D62">
        <w:rPr>
          <w:rFonts w:ascii="Times New Roman" w:hAnsi="Times New Roman"/>
          <w:bCs/>
          <w:sz w:val="28"/>
          <w:szCs w:val="28"/>
          <w:lang w:val="uk-UA" w:eastAsia="ru-RU"/>
        </w:rPr>
        <w:t xml:space="preserve"> від </w:t>
      </w:r>
      <w:r w:rsidR="00415232" w:rsidRPr="00541D62">
        <w:rPr>
          <w:rFonts w:ascii="Times New Roman" w:hAnsi="Times New Roman"/>
          <w:bCs/>
          <w:sz w:val="28"/>
          <w:szCs w:val="28"/>
          <w:lang w:val="uk-UA" w:eastAsia="ru-RU"/>
        </w:rPr>
        <w:t xml:space="preserve">2 червня 2016 року </w:t>
      </w:r>
      <w:r w:rsidR="00D0004A">
        <w:rPr>
          <w:rFonts w:ascii="Times New Roman" w:hAnsi="Times New Roman"/>
          <w:bCs/>
          <w:sz w:val="28"/>
          <w:szCs w:val="28"/>
          <w:lang w:val="uk-UA" w:eastAsia="ru-RU"/>
        </w:rPr>
        <w:br/>
      </w:r>
      <w:r w:rsidR="0050286A">
        <w:rPr>
          <w:rFonts w:ascii="Times New Roman" w:hAnsi="Times New Roman"/>
          <w:bCs/>
          <w:sz w:val="28"/>
          <w:szCs w:val="28"/>
          <w:lang w:val="uk-UA" w:eastAsia="ru-RU"/>
        </w:rPr>
        <w:t xml:space="preserve">№ </w:t>
      </w:r>
      <w:r w:rsidR="00D0004A">
        <w:rPr>
          <w:rFonts w:ascii="Times New Roman" w:hAnsi="Times New Roman"/>
          <w:bCs/>
          <w:sz w:val="28"/>
          <w:szCs w:val="28"/>
          <w:lang w:val="uk-UA" w:eastAsia="ru-RU"/>
        </w:rPr>
        <w:t>1404</w:t>
      </w:r>
      <w:r w:rsidR="00AE3B01">
        <w:rPr>
          <w:rFonts w:ascii="Times New Roman" w:hAnsi="Times New Roman"/>
          <w:bCs/>
          <w:sz w:val="28"/>
          <w:szCs w:val="28"/>
          <w:lang w:val="uk-UA" w:eastAsia="ru-RU"/>
        </w:rPr>
        <w:t> </w:t>
      </w:r>
      <w:r w:rsidR="00D0004A">
        <w:rPr>
          <w:rFonts w:ascii="Times New Roman" w:hAnsi="Times New Roman" w:cs="Times New Roman"/>
          <w:bCs/>
          <w:sz w:val="28"/>
          <w:szCs w:val="28"/>
          <w:lang w:val="uk-UA" w:eastAsia="ru-RU"/>
        </w:rPr>
        <w:t>–</w:t>
      </w:r>
      <w:r w:rsidR="00AE3B01">
        <w:rPr>
          <w:rFonts w:ascii="Times New Roman" w:hAnsi="Times New Roman" w:cs="Times New Roman"/>
          <w:bCs/>
          <w:sz w:val="28"/>
          <w:szCs w:val="28"/>
          <w:lang w:val="uk-UA" w:eastAsia="ru-RU"/>
        </w:rPr>
        <w:t> </w:t>
      </w:r>
      <w:r w:rsidR="00415232" w:rsidRPr="00541D62">
        <w:rPr>
          <w:rFonts w:ascii="Times New Roman" w:hAnsi="Times New Roman" w:cs="Times New Roman"/>
          <w:bCs/>
          <w:sz w:val="28"/>
          <w:szCs w:val="28"/>
          <w:lang w:eastAsia="ru-RU"/>
        </w:rPr>
        <w:t>V</w:t>
      </w:r>
      <w:r w:rsidR="00415232" w:rsidRPr="00541D62">
        <w:rPr>
          <w:rFonts w:ascii="Times New Roman" w:hAnsi="Times New Roman"/>
          <w:bCs/>
          <w:sz w:val="28"/>
          <w:szCs w:val="28"/>
          <w:lang w:eastAsia="ru-RU"/>
        </w:rPr>
        <w:t>III</w:t>
      </w:r>
      <w:r w:rsidR="00991D4F">
        <w:rPr>
          <w:rFonts w:ascii="Times New Roman" w:hAnsi="Times New Roman"/>
          <w:bCs/>
          <w:sz w:val="28"/>
          <w:szCs w:val="28"/>
          <w:lang w:val="uk-UA" w:eastAsia="ru-RU"/>
        </w:rPr>
        <w:t xml:space="preserve"> </w:t>
      </w:r>
      <w:r w:rsidR="00991D4F">
        <w:rPr>
          <w:rFonts w:ascii="Times New Roman" w:hAnsi="Times New Roman" w:cs="Times New Roman"/>
          <w:sz w:val="28"/>
          <w:szCs w:val="28"/>
          <w:lang w:val="uk-UA"/>
        </w:rPr>
        <w:t xml:space="preserve">на підставі пункту 4 </w:t>
      </w:r>
      <w:r w:rsidR="00687657" w:rsidRPr="00541D62">
        <w:rPr>
          <w:rFonts w:ascii="Times New Roman" w:hAnsi="Times New Roman" w:cs="Times New Roman"/>
          <w:sz w:val="28"/>
          <w:szCs w:val="28"/>
          <w:lang w:val="uk-UA"/>
        </w:rPr>
        <w:t>статті 62 Закону України „Про Конституційний Суд України“ – неприйнятність конституційної скарги.</w:t>
      </w:r>
    </w:p>
    <w:p w14:paraId="1C142E0F" w14:textId="77777777" w:rsidR="00687657" w:rsidRPr="00541D62" w:rsidRDefault="00687657" w:rsidP="003C1551">
      <w:pPr>
        <w:spacing w:after="0" w:line="240" w:lineRule="auto"/>
        <w:ind w:firstLine="709"/>
        <w:jc w:val="both"/>
        <w:rPr>
          <w:rFonts w:ascii="Times New Roman" w:hAnsi="Times New Roman"/>
          <w:bCs/>
          <w:sz w:val="28"/>
          <w:szCs w:val="28"/>
          <w:lang w:val="uk-UA" w:eastAsia="ru-RU"/>
        </w:rPr>
      </w:pPr>
    </w:p>
    <w:p w14:paraId="2E959E42" w14:textId="77777777" w:rsidR="000E15C3" w:rsidRPr="00541D62" w:rsidRDefault="000E15C3" w:rsidP="000E15C3">
      <w:pPr>
        <w:spacing w:after="0" w:line="360" w:lineRule="auto"/>
        <w:ind w:firstLine="709"/>
        <w:jc w:val="both"/>
        <w:rPr>
          <w:rFonts w:ascii="Times New Roman" w:hAnsi="Times New Roman" w:cs="Times New Roman"/>
          <w:sz w:val="28"/>
          <w:szCs w:val="28"/>
          <w:lang w:val="uk-UA"/>
        </w:rPr>
      </w:pPr>
      <w:r w:rsidRPr="00541D62">
        <w:rPr>
          <w:rFonts w:ascii="Times New Roman" w:hAnsi="Times New Roman" w:cs="Times New Roman"/>
          <w:sz w:val="28"/>
          <w:szCs w:val="28"/>
          <w:lang w:val="uk-UA"/>
        </w:rPr>
        <w:t>2. Ухвала є остаточною.</w:t>
      </w:r>
    </w:p>
    <w:p w14:paraId="7694A451" w14:textId="77777777" w:rsidR="00CA6FD1" w:rsidRDefault="00CA6FD1" w:rsidP="00CA6FD1">
      <w:pPr>
        <w:spacing w:after="0" w:line="240" w:lineRule="auto"/>
        <w:jc w:val="both"/>
        <w:rPr>
          <w:rFonts w:ascii="Times New Roman" w:eastAsia="Calibri" w:hAnsi="Times New Roman" w:cs="Times New Roman"/>
          <w:sz w:val="28"/>
          <w:szCs w:val="28"/>
          <w:lang w:val="uk-UA"/>
        </w:rPr>
      </w:pPr>
    </w:p>
    <w:p w14:paraId="7E192334" w14:textId="77777777" w:rsidR="00CA6FD1" w:rsidRDefault="00CA6FD1" w:rsidP="00CA6FD1">
      <w:pPr>
        <w:spacing w:after="0" w:line="240" w:lineRule="auto"/>
        <w:jc w:val="both"/>
        <w:rPr>
          <w:rFonts w:ascii="Times New Roman" w:eastAsia="Calibri" w:hAnsi="Times New Roman" w:cs="Times New Roman"/>
          <w:sz w:val="28"/>
          <w:szCs w:val="28"/>
          <w:lang w:val="uk-UA"/>
        </w:rPr>
      </w:pPr>
    </w:p>
    <w:p w14:paraId="5B7DE486" w14:textId="77777777" w:rsidR="00CA6FD1" w:rsidRDefault="00CA6FD1" w:rsidP="00CA6FD1">
      <w:pPr>
        <w:spacing w:after="0" w:line="240" w:lineRule="auto"/>
        <w:jc w:val="both"/>
        <w:rPr>
          <w:rFonts w:ascii="Times New Roman" w:eastAsia="Calibri" w:hAnsi="Times New Roman" w:cs="Times New Roman"/>
          <w:sz w:val="28"/>
          <w:szCs w:val="28"/>
          <w:lang w:val="uk-UA"/>
        </w:rPr>
      </w:pPr>
    </w:p>
    <w:p w14:paraId="4F7A1CD5" w14:textId="77777777" w:rsidR="00CA6FD1" w:rsidRPr="00CA6FD1" w:rsidRDefault="00CA6FD1" w:rsidP="00CA6FD1">
      <w:pPr>
        <w:spacing w:after="0" w:line="240" w:lineRule="auto"/>
        <w:ind w:left="4248"/>
        <w:jc w:val="center"/>
        <w:rPr>
          <w:rFonts w:ascii="Times New Roman" w:eastAsia="Calibri" w:hAnsi="Times New Roman" w:cs="Times New Roman"/>
          <w:b/>
          <w:caps/>
          <w:sz w:val="28"/>
          <w:szCs w:val="28"/>
          <w:lang w:val="uk-UA"/>
        </w:rPr>
      </w:pPr>
      <w:r w:rsidRPr="00CA6FD1">
        <w:rPr>
          <w:rFonts w:ascii="Times New Roman" w:eastAsia="Calibri" w:hAnsi="Times New Roman" w:cs="Times New Roman"/>
          <w:b/>
          <w:caps/>
          <w:sz w:val="28"/>
          <w:szCs w:val="28"/>
          <w:lang w:val="uk-UA"/>
        </w:rPr>
        <w:t>Друга колегія суддів</w:t>
      </w:r>
    </w:p>
    <w:p w14:paraId="0A67952A" w14:textId="77777777" w:rsidR="00CA6FD1" w:rsidRPr="00CA6FD1" w:rsidRDefault="00CA6FD1" w:rsidP="00CA6FD1">
      <w:pPr>
        <w:spacing w:after="0" w:line="240" w:lineRule="auto"/>
        <w:ind w:left="4248"/>
        <w:jc w:val="center"/>
        <w:rPr>
          <w:rFonts w:ascii="Times New Roman" w:eastAsia="Calibri" w:hAnsi="Times New Roman" w:cs="Times New Roman"/>
          <w:b/>
          <w:caps/>
          <w:sz w:val="28"/>
          <w:szCs w:val="28"/>
          <w:lang w:val="uk-UA"/>
        </w:rPr>
      </w:pPr>
      <w:r w:rsidRPr="00CA6FD1">
        <w:rPr>
          <w:rFonts w:ascii="Times New Roman" w:eastAsia="Calibri" w:hAnsi="Times New Roman" w:cs="Times New Roman"/>
          <w:b/>
          <w:caps/>
          <w:sz w:val="28"/>
          <w:szCs w:val="28"/>
          <w:lang w:val="uk-UA"/>
        </w:rPr>
        <w:t>Першого сенату</w:t>
      </w:r>
    </w:p>
    <w:p w14:paraId="69D5DAE1" w14:textId="37D53BE5" w:rsidR="00254BBE" w:rsidRPr="00CA6FD1" w:rsidRDefault="00CA6FD1" w:rsidP="00CA6FD1">
      <w:pPr>
        <w:spacing w:after="0" w:line="240" w:lineRule="auto"/>
        <w:ind w:left="4248"/>
        <w:jc w:val="center"/>
        <w:rPr>
          <w:rFonts w:ascii="Times New Roman" w:hAnsi="Times New Roman" w:cs="Times New Roman"/>
          <w:b/>
          <w:bCs/>
          <w:caps/>
          <w:sz w:val="28"/>
          <w:szCs w:val="28"/>
          <w:lang w:val="uk-UA" w:eastAsia="ru-RU"/>
        </w:rPr>
      </w:pPr>
      <w:r w:rsidRPr="00CA6FD1">
        <w:rPr>
          <w:rFonts w:ascii="Times New Roman" w:eastAsia="Calibri" w:hAnsi="Times New Roman" w:cs="Times New Roman"/>
          <w:b/>
          <w:caps/>
          <w:sz w:val="28"/>
          <w:szCs w:val="28"/>
          <w:lang w:val="uk-UA"/>
        </w:rPr>
        <w:t>Конституційного Суду України</w:t>
      </w:r>
    </w:p>
    <w:sectPr w:rsidR="00254BBE" w:rsidRPr="00CA6FD1" w:rsidSect="003C1551">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81CAB" w14:textId="77777777" w:rsidR="0029568E" w:rsidRDefault="0029568E" w:rsidP="00541D62">
      <w:pPr>
        <w:spacing w:after="0" w:line="240" w:lineRule="auto"/>
      </w:pPr>
      <w:r>
        <w:separator/>
      </w:r>
    </w:p>
  </w:endnote>
  <w:endnote w:type="continuationSeparator" w:id="0">
    <w:p w14:paraId="657906A2" w14:textId="77777777" w:rsidR="0029568E" w:rsidRDefault="0029568E" w:rsidP="0054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CB1E" w14:textId="21F0EE3B" w:rsidR="003C1551" w:rsidRPr="003C1551" w:rsidRDefault="003C1551">
    <w:pPr>
      <w:pStyle w:val="aa"/>
      <w:rPr>
        <w:rFonts w:ascii="Times New Roman" w:hAnsi="Times New Roman" w:cs="Times New Roman"/>
        <w:sz w:val="10"/>
        <w:szCs w:val="10"/>
      </w:rPr>
    </w:pPr>
    <w:r w:rsidRPr="003C1551">
      <w:rPr>
        <w:rFonts w:ascii="Times New Roman" w:hAnsi="Times New Roman" w:cs="Times New Roman"/>
        <w:sz w:val="10"/>
        <w:szCs w:val="10"/>
      </w:rPr>
      <w:fldChar w:fldCharType="begin"/>
    </w:r>
    <w:r w:rsidRPr="003C1551">
      <w:rPr>
        <w:rFonts w:ascii="Times New Roman" w:hAnsi="Times New Roman" w:cs="Times New Roman"/>
        <w:sz w:val="10"/>
        <w:szCs w:val="10"/>
      </w:rPr>
      <w:instrText xml:space="preserve"> FILENAME \p \* MERGEFORMAT </w:instrText>
    </w:r>
    <w:r w:rsidRPr="003C1551">
      <w:rPr>
        <w:rFonts w:ascii="Times New Roman" w:hAnsi="Times New Roman" w:cs="Times New Roman"/>
        <w:sz w:val="10"/>
        <w:szCs w:val="10"/>
      </w:rPr>
      <w:fldChar w:fldCharType="separate"/>
    </w:r>
    <w:r w:rsidR="00CA6FD1">
      <w:rPr>
        <w:rFonts w:ascii="Times New Roman" w:hAnsi="Times New Roman" w:cs="Times New Roman"/>
        <w:noProof/>
        <w:sz w:val="10"/>
        <w:szCs w:val="10"/>
      </w:rPr>
      <w:t>G:\2023\Suddi\I senat\II koleg\1.docx</w:t>
    </w:r>
    <w:r w:rsidRPr="003C1551">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F789" w14:textId="3EC6E0A4" w:rsidR="003C1551" w:rsidRPr="003C1551" w:rsidRDefault="003C1551">
    <w:pPr>
      <w:pStyle w:val="aa"/>
      <w:rPr>
        <w:rFonts w:ascii="Times New Roman" w:hAnsi="Times New Roman" w:cs="Times New Roman"/>
        <w:sz w:val="10"/>
        <w:szCs w:val="10"/>
      </w:rPr>
    </w:pPr>
    <w:r w:rsidRPr="003C1551">
      <w:rPr>
        <w:rFonts w:ascii="Times New Roman" w:hAnsi="Times New Roman" w:cs="Times New Roman"/>
        <w:sz w:val="10"/>
        <w:szCs w:val="10"/>
      </w:rPr>
      <w:fldChar w:fldCharType="begin"/>
    </w:r>
    <w:r w:rsidRPr="003C1551">
      <w:rPr>
        <w:rFonts w:ascii="Times New Roman" w:hAnsi="Times New Roman" w:cs="Times New Roman"/>
        <w:sz w:val="10"/>
        <w:szCs w:val="10"/>
      </w:rPr>
      <w:instrText xml:space="preserve"> FILENAME \p \* MERGEFORMAT </w:instrText>
    </w:r>
    <w:r w:rsidRPr="003C1551">
      <w:rPr>
        <w:rFonts w:ascii="Times New Roman" w:hAnsi="Times New Roman" w:cs="Times New Roman"/>
        <w:sz w:val="10"/>
        <w:szCs w:val="10"/>
      </w:rPr>
      <w:fldChar w:fldCharType="separate"/>
    </w:r>
    <w:r w:rsidR="00CA6FD1">
      <w:rPr>
        <w:rFonts w:ascii="Times New Roman" w:hAnsi="Times New Roman" w:cs="Times New Roman"/>
        <w:noProof/>
        <w:sz w:val="10"/>
        <w:szCs w:val="10"/>
      </w:rPr>
      <w:t>G:\2023\Suddi\I senat\II koleg\1.docx</w:t>
    </w:r>
    <w:r w:rsidRPr="003C1551">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1C2B7" w14:textId="77777777" w:rsidR="0029568E" w:rsidRDefault="0029568E" w:rsidP="00541D62">
      <w:pPr>
        <w:spacing w:after="0" w:line="240" w:lineRule="auto"/>
      </w:pPr>
      <w:r>
        <w:separator/>
      </w:r>
    </w:p>
  </w:footnote>
  <w:footnote w:type="continuationSeparator" w:id="0">
    <w:p w14:paraId="25DD92FC" w14:textId="77777777" w:rsidR="0029568E" w:rsidRDefault="0029568E" w:rsidP="00541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878731"/>
      <w:docPartObj>
        <w:docPartGallery w:val="Page Numbers (Top of Page)"/>
        <w:docPartUnique/>
      </w:docPartObj>
    </w:sdtPr>
    <w:sdtEndPr>
      <w:rPr>
        <w:rFonts w:ascii="Times New Roman" w:hAnsi="Times New Roman"/>
        <w:sz w:val="28"/>
        <w:szCs w:val="28"/>
      </w:rPr>
    </w:sdtEndPr>
    <w:sdtContent>
      <w:p w14:paraId="7B4880FB" w14:textId="5EF92E66" w:rsidR="00541D62" w:rsidRPr="003C1551" w:rsidRDefault="00541D62">
        <w:pPr>
          <w:pStyle w:val="a3"/>
          <w:jc w:val="center"/>
          <w:rPr>
            <w:rFonts w:ascii="Times New Roman" w:hAnsi="Times New Roman"/>
            <w:sz w:val="28"/>
            <w:szCs w:val="28"/>
          </w:rPr>
        </w:pPr>
        <w:r w:rsidRPr="003C1551">
          <w:rPr>
            <w:rFonts w:ascii="Times New Roman" w:hAnsi="Times New Roman"/>
            <w:sz w:val="28"/>
            <w:szCs w:val="28"/>
          </w:rPr>
          <w:fldChar w:fldCharType="begin"/>
        </w:r>
        <w:r w:rsidRPr="003C1551">
          <w:rPr>
            <w:rFonts w:ascii="Times New Roman" w:hAnsi="Times New Roman"/>
            <w:sz w:val="28"/>
            <w:szCs w:val="28"/>
          </w:rPr>
          <w:instrText>PAGE   \* MERGEFORMAT</w:instrText>
        </w:r>
        <w:r w:rsidRPr="003C1551">
          <w:rPr>
            <w:rFonts w:ascii="Times New Roman" w:hAnsi="Times New Roman"/>
            <w:sz w:val="28"/>
            <w:szCs w:val="28"/>
          </w:rPr>
          <w:fldChar w:fldCharType="separate"/>
        </w:r>
        <w:r w:rsidR="0050286A">
          <w:rPr>
            <w:rFonts w:ascii="Times New Roman" w:hAnsi="Times New Roman"/>
            <w:noProof/>
            <w:sz w:val="28"/>
            <w:szCs w:val="28"/>
          </w:rPr>
          <w:t>2</w:t>
        </w:r>
        <w:r w:rsidRPr="003C1551">
          <w:rPr>
            <w:rFonts w:ascii="Times New Roman" w:hAnsi="Times New Roman"/>
            <w:sz w:val="28"/>
            <w:szCs w:val="28"/>
          </w:rPr>
          <w:fldChar w:fldCharType="end"/>
        </w:r>
      </w:p>
    </w:sdtContent>
  </w:sdt>
  <w:p w14:paraId="2A4D41DC" w14:textId="77777777" w:rsidR="00541D62" w:rsidRDefault="00541D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586"/>
    <w:multiLevelType w:val="multilevel"/>
    <w:tmpl w:val="EFD6A114"/>
    <w:lvl w:ilvl="0">
      <w:start w:val="1"/>
      <w:numFmt w:val="decimal"/>
      <w:lvlText w:val="%1."/>
      <w:lvlJc w:val="left"/>
      <w:pPr>
        <w:ind w:left="420" w:hanging="420"/>
      </w:pPr>
      <w:rPr>
        <w:rFonts w:hint="default"/>
        <w:color w:val="333333"/>
      </w:rPr>
    </w:lvl>
    <w:lvl w:ilvl="1">
      <w:start w:val="1"/>
      <w:numFmt w:val="decimal"/>
      <w:lvlText w:val="%1.%2."/>
      <w:lvlJc w:val="left"/>
      <w:pPr>
        <w:ind w:left="1996" w:hanging="720"/>
      </w:pPr>
      <w:rPr>
        <w:rFonts w:hint="default"/>
        <w:color w:val="333333"/>
      </w:rPr>
    </w:lvl>
    <w:lvl w:ilvl="2">
      <w:start w:val="1"/>
      <w:numFmt w:val="decimal"/>
      <w:lvlText w:val="%1.%2.%3."/>
      <w:lvlJc w:val="left"/>
      <w:pPr>
        <w:ind w:left="3272" w:hanging="720"/>
      </w:pPr>
      <w:rPr>
        <w:rFonts w:hint="default"/>
        <w:color w:val="333333"/>
      </w:rPr>
    </w:lvl>
    <w:lvl w:ilvl="3">
      <w:start w:val="1"/>
      <w:numFmt w:val="decimal"/>
      <w:lvlText w:val="%1.%2.%3.%4."/>
      <w:lvlJc w:val="left"/>
      <w:pPr>
        <w:ind w:left="4908" w:hanging="1080"/>
      </w:pPr>
      <w:rPr>
        <w:rFonts w:hint="default"/>
        <w:color w:val="333333"/>
      </w:rPr>
    </w:lvl>
    <w:lvl w:ilvl="4">
      <w:start w:val="1"/>
      <w:numFmt w:val="decimal"/>
      <w:lvlText w:val="%1.%2.%3.%4.%5."/>
      <w:lvlJc w:val="left"/>
      <w:pPr>
        <w:ind w:left="6184" w:hanging="1080"/>
      </w:pPr>
      <w:rPr>
        <w:rFonts w:hint="default"/>
        <w:color w:val="333333"/>
      </w:rPr>
    </w:lvl>
    <w:lvl w:ilvl="5">
      <w:start w:val="1"/>
      <w:numFmt w:val="decimal"/>
      <w:lvlText w:val="%1.%2.%3.%4.%5.%6."/>
      <w:lvlJc w:val="left"/>
      <w:pPr>
        <w:ind w:left="7820" w:hanging="1440"/>
      </w:pPr>
      <w:rPr>
        <w:rFonts w:hint="default"/>
        <w:color w:val="333333"/>
      </w:rPr>
    </w:lvl>
    <w:lvl w:ilvl="6">
      <w:start w:val="1"/>
      <w:numFmt w:val="decimal"/>
      <w:lvlText w:val="%1.%2.%3.%4.%5.%6.%7."/>
      <w:lvlJc w:val="left"/>
      <w:pPr>
        <w:ind w:left="9456" w:hanging="1800"/>
      </w:pPr>
      <w:rPr>
        <w:rFonts w:hint="default"/>
        <w:color w:val="333333"/>
      </w:rPr>
    </w:lvl>
    <w:lvl w:ilvl="7">
      <w:start w:val="1"/>
      <w:numFmt w:val="decimal"/>
      <w:lvlText w:val="%1.%2.%3.%4.%5.%6.%7.%8."/>
      <w:lvlJc w:val="left"/>
      <w:pPr>
        <w:ind w:left="10732" w:hanging="1800"/>
      </w:pPr>
      <w:rPr>
        <w:rFonts w:hint="default"/>
        <w:color w:val="333333"/>
      </w:rPr>
    </w:lvl>
    <w:lvl w:ilvl="8">
      <w:start w:val="1"/>
      <w:numFmt w:val="decimal"/>
      <w:lvlText w:val="%1.%2.%3.%4.%5.%6.%7.%8.%9."/>
      <w:lvlJc w:val="left"/>
      <w:pPr>
        <w:ind w:left="12368" w:hanging="2160"/>
      </w:pPr>
      <w:rPr>
        <w:rFonts w:hint="default"/>
        <w:color w:val="33333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99"/>
    <w:rsid w:val="00070D60"/>
    <w:rsid w:val="00095384"/>
    <w:rsid w:val="000A708C"/>
    <w:rsid w:val="000C4E6D"/>
    <w:rsid w:val="000E15C3"/>
    <w:rsid w:val="001201D6"/>
    <w:rsid w:val="001643F4"/>
    <w:rsid w:val="00181C20"/>
    <w:rsid w:val="001A1116"/>
    <w:rsid w:val="001A5046"/>
    <w:rsid w:val="001B6570"/>
    <w:rsid w:val="001F3399"/>
    <w:rsid w:val="00215776"/>
    <w:rsid w:val="00254BBE"/>
    <w:rsid w:val="00277E58"/>
    <w:rsid w:val="00284F24"/>
    <w:rsid w:val="0029568E"/>
    <w:rsid w:val="00297868"/>
    <w:rsid w:val="002B3BC0"/>
    <w:rsid w:val="002D2694"/>
    <w:rsid w:val="0030207C"/>
    <w:rsid w:val="003152F1"/>
    <w:rsid w:val="00327AB4"/>
    <w:rsid w:val="00361D0F"/>
    <w:rsid w:val="00387505"/>
    <w:rsid w:val="003A3049"/>
    <w:rsid w:val="003C1551"/>
    <w:rsid w:val="003D5490"/>
    <w:rsid w:val="003F2A42"/>
    <w:rsid w:val="003F66E1"/>
    <w:rsid w:val="00415232"/>
    <w:rsid w:val="00430236"/>
    <w:rsid w:val="00446B8E"/>
    <w:rsid w:val="00451F5C"/>
    <w:rsid w:val="00455E9A"/>
    <w:rsid w:val="004565EE"/>
    <w:rsid w:val="00492825"/>
    <w:rsid w:val="004C1AD6"/>
    <w:rsid w:val="004E098B"/>
    <w:rsid w:val="0050286A"/>
    <w:rsid w:val="00541D62"/>
    <w:rsid w:val="00581990"/>
    <w:rsid w:val="00595299"/>
    <w:rsid w:val="005C3E27"/>
    <w:rsid w:val="00601EAD"/>
    <w:rsid w:val="00611487"/>
    <w:rsid w:val="0062614D"/>
    <w:rsid w:val="00647C21"/>
    <w:rsid w:val="00687657"/>
    <w:rsid w:val="00691E28"/>
    <w:rsid w:val="00694650"/>
    <w:rsid w:val="006B022E"/>
    <w:rsid w:val="007165DF"/>
    <w:rsid w:val="007352D2"/>
    <w:rsid w:val="00762D05"/>
    <w:rsid w:val="00791A54"/>
    <w:rsid w:val="007A5182"/>
    <w:rsid w:val="007F2E87"/>
    <w:rsid w:val="00826BD3"/>
    <w:rsid w:val="0085384B"/>
    <w:rsid w:val="00856E77"/>
    <w:rsid w:val="008909D2"/>
    <w:rsid w:val="00890CEF"/>
    <w:rsid w:val="008B4F18"/>
    <w:rsid w:val="008B7249"/>
    <w:rsid w:val="008C3AC2"/>
    <w:rsid w:val="008C4042"/>
    <w:rsid w:val="00904E66"/>
    <w:rsid w:val="00907D7F"/>
    <w:rsid w:val="00982B93"/>
    <w:rsid w:val="00986B6F"/>
    <w:rsid w:val="00991D4F"/>
    <w:rsid w:val="009D144D"/>
    <w:rsid w:val="009F45BA"/>
    <w:rsid w:val="00A0503D"/>
    <w:rsid w:val="00A05F7F"/>
    <w:rsid w:val="00A11537"/>
    <w:rsid w:val="00A15155"/>
    <w:rsid w:val="00A478F7"/>
    <w:rsid w:val="00A65446"/>
    <w:rsid w:val="00A654B7"/>
    <w:rsid w:val="00AA199D"/>
    <w:rsid w:val="00AE3B01"/>
    <w:rsid w:val="00B062C0"/>
    <w:rsid w:val="00B22718"/>
    <w:rsid w:val="00B36F72"/>
    <w:rsid w:val="00B627EC"/>
    <w:rsid w:val="00B82F91"/>
    <w:rsid w:val="00BD245C"/>
    <w:rsid w:val="00C12D06"/>
    <w:rsid w:val="00C4742B"/>
    <w:rsid w:val="00C573FF"/>
    <w:rsid w:val="00C90CE5"/>
    <w:rsid w:val="00C9568D"/>
    <w:rsid w:val="00CA6FD1"/>
    <w:rsid w:val="00CB0BD9"/>
    <w:rsid w:val="00CB7E3F"/>
    <w:rsid w:val="00CD2F36"/>
    <w:rsid w:val="00CD436B"/>
    <w:rsid w:val="00D0004A"/>
    <w:rsid w:val="00D1743B"/>
    <w:rsid w:val="00D32B3D"/>
    <w:rsid w:val="00D63E67"/>
    <w:rsid w:val="00D878BE"/>
    <w:rsid w:val="00D93750"/>
    <w:rsid w:val="00DA4303"/>
    <w:rsid w:val="00DA57DB"/>
    <w:rsid w:val="00DB43BE"/>
    <w:rsid w:val="00DF0F55"/>
    <w:rsid w:val="00DF1466"/>
    <w:rsid w:val="00DF688E"/>
    <w:rsid w:val="00E04965"/>
    <w:rsid w:val="00E1523E"/>
    <w:rsid w:val="00E33CD9"/>
    <w:rsid w:val="00E8060F"/>
    <w:rsid w:val="00E940BD"/>
    <w:rsid w:val="00E95C85"/>
    <w:rsid w:val="00EA4562"/>
    <w:rsid w:val="00EF0B55"/>
    <w:rsid w:val="00F03A02"/>
    <w:rsid w:val="00F03D11"/>
    <w:rsid w:val="00F1292E"/>
    <w:rsid w:val="00F44D57"/>
    <w:rsid w:val="00F53D3F"/>
    <w:rsid w:val="00F542F6"/>
    <w:rsid w:val="00FC7F5D"/>
    <w:rsid w:val="00FE33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FDFEA"/>
  <w15:chartTrackingRefBased/>
  <w15:docId w15:val="{F0442FF8-B5B9-41B1-A79B-77A9E66F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0F"/>
    <w:rPr>
      <w:lang w:val="en-US"/>
    </w:rPr>
  </w:style>
  <w:style w:type="paragraph" w:styleId="1">
    <w:name w:val="heading 1"/>
    <w:basedOn w:val="a"/>
    <w:next w:val="a"/>
    <w:link w:val="10"/>
    <w:qFormat/>
    <w:rsid w:val="003C1551"/>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1D0F"/>
    <w:pPr>
      <w:tabs>
        <w:tab w:val="center" w:pos="4819"/>
        <w:tab w:val="right" w:pos="9639"/>
      </w:tabs>
      <w:spacing w:after="0" w:line="240" w:lineRule="auto"/>
    </w:pPr>
    <w:rPr>
      <w:rFonts w:ascii="Calibri" w:eastAsia="Times New Roman" w:hAnsi="Calibri" w:cs="Times New Roman"/>
      <w:lang w:val="uk-UA"/>
    </w:rPr>
  </w:style>
  <w:style w:type="character" w:customStyle="1" w:styleId="a4">
    <w:name w:val="Верхній колонтитул Знак"/>
    <w:basedOn w:val="a0"/>
    <w:link w:val="a3"/>
    <w:rsid w:val="00361D0F"/>
    <w:rPr>
      <w:rFonts w:ascii="Calibri" w:eastAsia="Times New Roman" w:hAnsi="Calibri" w:cs="Times New Roman"/>
    </w:rPr>
  </w:style>
  <w:style w:type="paragraph" w:styleId="a5">
    <w:name w:val="Body Text"/>
    <w:basedOn w:val="a"/>
    <w:link w:val="a6"/>
    <w:rsid w:val="00361D0F"/>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6">
    <w:name w:val="Основний текст Знак"/>
    <w:basedOn w:val="a0"/>
    <w:link w:val="a5"/>
    <w:rsid w:val="00361D0F"/>
    <w:rPr>
      <w:rFonts w:ascii="Times New Roman" w:eastAsia="Calibri" w:hAnsi="Times New Roman" w:cs="Times New Roman"/>
      <w:noProof/>
      <w:sz w:val="25"/>
      <w:szCs w:val="25"/>
      <w:shd w:val="clear" w:color="auto" w:fill="FFFFFF"/>
      <w:lang w:eastAsia="uk-UA"/>
    </w:rPr>
  </w:style>
  <w:style w:type="paragraph" w:styleId="a7">
    <w:name w:val="List Paragraph"/>
    <w:basedOn w:val="a"/>
    <w:uiPriority w:val="34"/>
    <w:qFormat/>
    <w:rsid w:val="005C3E27"/>
    <w:pPr>
      <w:ind w:left="720"/>
      <w:contextualSpacing/>
    </w:pPr>
  </w:style>
  <w:style w:type="paragraph" w:styleId="a8">
    <w:name w:val="Balloon Text"/>
    <w:basedOn w:val="a"/>
    <w:link w:val="a9"/>
    <w:uiPriority w:val="99"/>
    <w:semiHidden/>
    <w:unhideWhenUsed/>
    <w:rsid w:val="00601EA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01EAD"/>
    <w:rPr>
      <w:rFonts w:ascii="Segoe UI" w:hAnsi="Segoe UI" w:cs="Segoe UI"/>
      <w:sz w:val="18"/>
      <w:szCs w:val="18"/>
      <w:lang w:val="en-US"/>
    </w:rPr>
  </w:style>
  <w:style w:type="paragraph" w:styleId="aa">
    <w:name w:val="footer"/>
    <w:basedOn w:val="a"/>
    <w:link w:val="ab"/>
    <w:uiPriority w:val="99"/>
    <w:unhideWhenUsed/>
    <w:rsid w:val="00541D6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41D62"/>
    <w:rPr>
      <w:lang w:val="en-US"/>
    </w:rPr>
  </w:style>
  <w:style w:type="character" w:customStyle="1" w:styleId="10">
    <w:name w:val="Заголовок 1 Знак"/>
    <w:basedOn w:val="a0"/>
    <w:link w:val="1"/>
    <w:rsid w:val="003C155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4896</Words>
  <Characters>2791</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Раданович</dc:creator>
  <cp:keywords/>
  <dc:description/>
  <cp:lastModifiedBy>Віктор В. Чередниченко</cp:lastModifiedBy>
  <cp:revision>2</cp:revision>
  <cp:lastPrinted>2023-01-31T07:45:00Z</cp:lastPrinted>
  <dcterms:created xsi:type="dcterms:W3CDTF">2023-08-30T07:15:00Z</dcterms:created>
  <dcterms:modified xsi:type="dcterms:W3CDTF">2023-08-30T07:15:00Z</dcterms:modified>
</cp:coreProperties>
</file>