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C54FB" w14:textId="2F56DD8A" w:rsidR="007124BF" w:rsidRDefault="007124BF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27DCFDA" w14:textId="786FA235" w:rsidR="00124B5C" w:rsidRDefault="00124B5C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DAEBAAB" w14:textId="5753AD5D" w:rsidR="00124B5C" w:rsidRDefault="00124B5C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02EAB51" w14:textId="0E97C040" w:rsidR="00124B5C" w:rsidRDefault="00124B5C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EB70A20" w14:textId="48852086" w:rsidR="00124B5C" w:rsidRDefault="00124B5C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63D9CFB" w14:textId="74BC1D07" w:rsidR="00124B5C" w:rsidRDefault="00124B5C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FB27932" w14:textId="02D7466B" w:rsidR="00124B5C" w:rsidRDefault="00124B5C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7B53A3C" w14:textId="6E206E2E" w:rsidR="00124B5C" w:rsidRDefault="00124B5C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D2FD79D" w14:textId="64D31F53" w:rsidR="00124B5C" w:rsidRDefault="00124B5C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2659C94" w14:textId="77777777" w:rsidR="00124B5C" w:rsidRDefault="00124B5C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CE4F780" w14:textId="555978D7" w:rsidR="00680D03" w:rsidRDefault="00593E70" w:rsidP="00744EF0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030FCB">
        <w:rPr>
          <w:rFonts w:cs="Times New Roman"/>
          <w:b/>
          <w:szCs w:val="28"/>
        </w:rPr>
        <w:t>п</w:t>
      </w:r>
      <w:r w:rsidR="00680D03" w:rsidRPr="00030FCB">
        <w:rPr>
          <w:rFonts w:cs="Times New Roman"/>
          <w:b/>
          <w:szCs w:val="28"/>
        </w:rPr>
        <w:t>ро подовже</w:t>
      </w:r>
      <w:r w:rsidR="00007B93" w:rsidRPr="00030FCB">
        <w:rPr>
          <w:rFonts w:cs="Times New Roman"/>
          <w:b/>
          <w:szCs w:val="28"/>
        </w:rPr>
        <w:t xml:space="preserve">ння строку постановлення </w:t>
      </w:r>
      <w:r w:rsidR="00606EED" w:rsidRPr="00030FCB">
        <w:rPr>
          <w:rFonts w:cs="Times New Roman"/>
          <w:b/>
          <w:szCs w:val="28"/>
        </w:rPr>
        <w:t>Третьою</w:t>
      </w:r>
      <w:r w:rsidR="00007B93" w:rsidRPr="00030FCB">
        <w:rPr>
          <w:rFonts w:cs="Times New Roman"/>
          <w:b/>
          <w:szCs w:val="28"/>
        </w:rPr>
        <w:br/>
      </w:r>
      <w:r w:rsidR="00680D03" w:rsidRPr="00030FCB">
        <w:rPr>
          <w:rFonts w:cs="Times New Roman"/>
          <w:b/>
          <w:szCs w:val="28"/>
        </w:rPr>
        <w:t>колегією суддів</w:t>
      </w:r>
      <w:r w:rsidR="00007B93" w:rsidRPr="00030FCB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030FCB">
        <w:rPr>
          <w:rFonts w:cs="Times New Roman"/>
          <w:b/>
          <w:szCs w:val="28"/>
        </w:rPr>
        <w:t>Суду України ухвал</w:t>
      </w:r>
      <w:r w:rsidR="00007B93" w:rsidRPr="00030FCB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030FCB">
        <w:rPr>
          <w:rFonts w:cs="Times New Roman"/>
          <w:b/>
          <w:szCs w:val="28"/>
        </w:rPr>
        <w:t>у</w:t>
      </w:r>
      <w:r w:rsidR="00D44D9C" w:rsidRPr="00030FCB">
        <w:rPr>
          <w:rFonts w:cs="Times New Roman"/>
          <w:b/>
          <w:szCs w:val="28"/>
        </w:rPr>
        <w:t xml:space="preserve"> </w:t>
      </w:r>
      <w:r w:rsidR="00680D03" w:rsidRPr="00030FCB">
        <w:rPr>
          <w:rFonts w:cs="Times New Roman"/>
          <w:b/>
          <w:szCs w:val="28"/>
        </w:rPr>
        <w:t>відкритті конст</w:t>
      </w:r>
      <w:r w:rsidR="00007B93" w:rsidRPr="00030FCB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030FCB">
        <w:rPr>
          <w:rFonts w:cs="Times New Roman"/>
          <w:b/>
          <w:szCs w:val="28"/>
        </w:rPr>
        <w:t xml:space="preserve">за конституційною скаргою </w:t>
      </w:r>
      <w:r w:rsidR="00AD72AE" w:rsidRPr="00030FCB">
        <w:rPr>
          <w:rFonts w:cs="Times New Roman"/>
          <w:b/>
          <w:szCs w:val="28"/>
        </w:rPr>
        <w:t>Білоброва Геннадія Олексійовича</w:t>
      </w:r>
      <w:r w:rsidR="00606EED" w:rsidRPr="00030FCB">
        <w:rPr>
          <w:rFonts w:cs="Times New Roman"/>
          <w:b/>
          <w:szCs w:val="28"/>
        </w:rPr>
        <w:t xml:space="preserve"> щодо відповідності Конституції України (конституційності) частин</w:t>
      </w:r>
      <w:r w:rsidR="00AD72AE" w:rsidRPr="00030FCB">
        <w:rPr>
          <w:rFonts w:cs="Times New Roman"/>
          <w:b/>
          <w:szCs w:val="28"/>
        </w:rPr>
        <w:t>и</w:t>
      </w:r>
      <w:r w:rsidR="00CD0B37" w:rsidRPr="00030FCB">
        <w:rPr>
          <w:rFonts w:cs="Times New Roman"/>
          <w:b/>
          <w:szCs w:val="28"/>
        </w:rPr>
        <w:t xml:space="preserve"> другої</w:t>
      </w:r>
      <w:r w:rsidR="00606EED" w:rsidRPr="00030FCB">
        <w:rPr>
          <w:rFonts w:cs="Times New Roman"/>
          <w:b/>
          <w:szCs w:val="28"/>
        </w:rPr>
        <w:t xml:space="preserve"> статті </w:t>
      </w:r>
      <w:r w:rsidR="00AD72AE" w:rsidRPr="00030FCB">
        <w:rPr>
          <w:rFonts w:cs="Times New Roman"/>
          <w:b/>
          <w:szCs w:val="28"/>
        </w:rPr>
        <w:t>23</w:t>
      </w:r>
      <w:r w:rsidR="00606EED" w:rsidRPr="00030FCB">
        <w:rPr>
          <w:rFonts w:cs="Times New Roman"/>
          <w:b/>
          <w:szCs w:val="28"/>
        </w:rPr>
        <w:t xml:space="preserve"> Закону Укр</w:t>
      </w:r>
      <w:r w:rsidR="00C3526D" w:rsidRPr="00030FCB">
        <w:rPr>
          <w:rFonts w:cs="Times New Roman"/>
          <w:b/>
          <w:szCs w:val="28"/>
        </w:rPr>
        <w:t>аїни „</w:t>
      </w:r>
      <w:r w:rsidR="00AD72AE" w:rsidRPr="00030FCB">
        <w:rPr>
          <w:rFonts w:cs="Times New Roman"/>
          <w:b/>
          <w:szCs w:val="28"/>
        </w:rPr>
        <w:t>Про іпотеку</w:t>
      </w:r>
      <w:r w:rsidR="00C3526D" w:rsidRPr="00030FCB">
        <w:rPr>
          <w:rFonts w:cs="Times New Roman"/>
          <w:b/>
          <w:szCs w:val="28"/>
        </w:rPr>
        <w:t>“</w:t>
      </w:r>
      <w:r w:rsidR="00D44D9C" w:rsidRPr="00030FCB">
        <w:rPr>
          <w:rFonts w:cs="Times New Roman"/>
          <w:b/>
          <w:szCs w:val="28"/>
        </w:rPr>
        <w:br/>
      </w:r>
    </w:p>
    <w:p w14:paraId="647DAF56" w14:textId="77777777" w:rsidR="00124B5C" w:rsidRPr="00030FCB" w:rsidRDefault="00124B5C" w:rsidP="00744EF0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</w:p>
    <w:p w14:paraId="26F7CCEF" w14:textId="77777777" w:rsidR="00680D03" w:rsidRPr="00030FCB" w:rsidRDefault="00680D03" w:rsidP="00744EF0">
      <w:pPr>
        <w:spacing w:after="0" w:line="240" w:lineRule="auto"/>
        <w:rPr>
          <w:rFonts w:cs="Times New Roman"/>
          <w:szCs w:val="28"/>
        </w:rPr>
      </w:pPr>
      <w:r w:rsidRPr="00030FCB">
        <w:rPr>
          <w:rFonts w:cs="Times New Roman"/>
          <w:szCs w:val="28"/>
        </w:rPr>
        <w:t xml:space="preserve">м. К и ї в </w:t>
      </w:r>
      <w:r w:rsidRPr="00030FCB">
        <w:rPr>
          <w:rFonts w:cs="Times New Roman"/>
          <w:szCs w:val="28"/>
        </w:rPr>
        <w:tab/>
      </w:r>
      <w:r w:rsidRPr="00030FCB">
        <w:rPr>
          <w:rFonts w:cs="Times New Roman"/>
          <w:szCs w:val="28"/>
        </w:rPr>
        <w:tab/>
      </w:r>
      <w:r w:rsidRPr="00030FCB">
        <w:rPr>
          <w:rFonts w:cs="Times New Roman"/>
          <w:szCs w:val="28"/>
        </w:rPr>
        <w:tab/>
      </w:r>
      <w:r w:rsidRPr="00030FCB">
        <w:rPr>
          <w:rFonts w:cs="Times New Roman"/>
          <w:szCs w:val="28"/>
        </w:rPr>
        <w:tab/>
      </w:r>
      <w:r w:rsidRPr="00030FCB">
        <w:rPr>
          <w:rFonts w:cs="Times New Roman"/>
          <w:szCs w:val="28"/>
        </w:rPr>
        <w:tab/>
      </w:r>
      <w:r w:rsidRPr="00030FCB">
        <w:rPr>
          <w:rFonts w:cs="Times New Roman"/>
          <w:szCs w:val="28"/>
        </w:rPr>
        <w:tab/>
      </w:r>
      <w:r w:rsidR="00ED3402" w:rsidRPr="00030FCB">
        <w:rPr>
          <w:rFonts w:cs="Times New Roman"/>
          <w:szCs w:val="28"/>
        </w:rPr>
        <w:t xml:space="preserve">    </w:t>
      </w:r>
      <w:r w:rsidRPr="00030FCB">
        <w:rPr>
          <w:rFonts w:cs="Times New Roman"/>
          <w:szCs w:val="28"/>
        </w:rPr>
        <w:t>Справа № 3-</w:t>
      </w:r>
      <w:r w:rsidR="00AD72AE" w:rsidRPr="00030FCB">
        <w:rPr>
          <w:rFonts w:cs="Times New Roman"/>
          <w:szCs w:val="28"/>
        </w:rPr>
        <w:t>72</w:t>
      </w:r>
      <w:r w:rsidR="00484FFB" w:rsidRPr="00030FCB">
        <w:rPr>
          <w:rFonts w:cs="Times New Roman"/>
          <w:szCs w:val="28"/>
        </w:rPr>
        <w:t>/202</w:t>
      </w:r>
      <w:r w:rsidR="00606EED" w:rsidRPr="00030FCB">
        <w:rPr>
          <w:rFonts w:cs="Times New Roman"/>
          <w:szCs w:val="28"/>
        </w:rPr>
        <w:t>1</w:t>
      </w:r>
      <w:r w:rsidR="00484FFB" w:rsidRPr="00030FCB">
        <w:rPr>
          <w:rFonts w:cs="Times New Roman"/>
          <w:szCs w:val="28"/>
        </w:rPr>
        <w:t>(</w:t>
      </w:r>
      <w:r w:rsidR="00606EED" w:rsidRPr="00030FCB">
        <w:rPr>
          <w:rFonts w:cs="Times New Roman"/>
          <w:szCs w:val="28"/>
        </w:rPr>
        <w:t>1</w:t>
      </w:r>
      <w:r w:rsidR="00AD72AE" w:rsidRPr="00030FCB">
        <w:rPr>
          <w:rFonts w:cs="Times New Roman"/>
          <w:szCs w:val="28"/>
        </w:rPr>
        <w:t>7</w:t>
      </w:r>
      <w:r w:rsidR="00606EED" w:rsidRPr="00030FCB">
        <w:rPr>
          <w:rFonts w:cs="Times New Roman"/>
          <w:szCs w:val="28"/>
        </w:rPr>
        <w:t>1</w:t>
      </w:r>
      <w:r w:rsidRPr="00030FCB">
        <w:rPr>
          <w:rFonts w:cs="Times New Roman"/>
          <w:szCs w:val="28"/>
        </w:rPr>
        <w:t>/2</w:t>
      </w:r>
      <w:r w:rsidR="00606EED" w:rsidRPr="00030FCB">
        <w:rPr>
          <w:rFonts w:cs="Times New Roman"/>
          <w:szCs w:val="28"/>
        </w:rPr>
        <w:t>1</w:t>
      </w:r>
      <w:r w:rsidRPr="00030FCB">
        <w:rPr>
          <w:rFonts w:cs="Times New Roman"/>
          <w:szCs w:val="28"/>
        </w:rPr>
        <w:t>)</w:t>
      </w:r>
    </w:p>
    <w:p w14:paraId="0B7DA1CD" w14:textId="18FD2116" w:rsidR="00680D03" w:rsidRPr="00030FCB" w:rsidRDefault="006570BA" w:rsidP="00744EF0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16</w:t>
      </w:r>
      <w:r w:rsidR="005754A8">
        <w:rPr>
          <w:rFonts w:cs="Times New Roman"/>
          <w:szCs w:val="28"/>
        </w:rPr>
        <w:t xml:space="preserve"> </w:t>
      </w:r>
      <w:r w:rsidR="007237D6">
        <w:rPr>
          <w:rFonts w:cs="Times New Roman"/>
          <w:szCs w:val="28"/>
        </w:rPr>
        <w:t>червня</w:t>
      </w:r>
      <w:r w:rsidR="00E1407C" w:rsidRPr="00030FCB">
        <w:rPr>
          <w:rFonts w:cs="Times New Roman"/>
          <w:szCs w:val="28"/>
        </w:rPr>
        <w:t xml:space="preserve"> 2</w:t>
      </w:r>
      <w:r w:rsidR="00680D03" w:rsidRPr="00030FCB">
        <w:rPr>
          <w:rFonts w:cs="Times New Roman"/>
          <w:szCs w:val="28"/>
        </w:rPr>
        <w:t>02</w:t>
      </w:r>
      <w:r w:rsidR="00E1407C" w:rsidRPr="00030FCB">
        <w:rPr>
          <w:rFonts w:cs="Times New Roman"/>
          <w:szCs w:val="28"/>
        </w:rPr>
        <w:t>2</w:t>
      </w:r>
      <w:r w:rsidR="00680D03" w:rsidRPr="00030FCB">
        <w:rPr>
          <w:rFonts w:cs="Times New Roman"/>
          <w:szCs w:val="28"/>
        </w:rPr>
        <w:t xml:space="preserve"> року</w:t>
      </w:r>
    </w:p>
    <w:p w14:paraId="6DB4F90E" w14:textId="60699288" w:rsidR="00680D03" w:rsidRPr="00030FCB" w:rsidRDefault="00687881" w:rsidP="00744EF0">
      <w:pPr>
        <w:spacing w:after="0" w:line="240" w:lineRule="auto"/>
        <w:jc w:val="both"/>
        <w:rPr>
          <w:rFonts w:cs="Times New Roman"/>
          <w:szCs w:val="28"/>
        </w:rPr>
      </w:pPr>
      <w:r w:rsidRPr="00030FCB">
        <w:rPr>
          <w:rFonts w:cs="Times New Roman"/>
          <w:szCs w:val="28"/>
        </w:rPr>
        <w:t>№</w:t>
      </w:r>
      <w:r w:rsidR="00717710" w:rsidRPr="00030FCB">
        <w:rPr>
          <w:rFonts w:cs="Times New Roman"/>
          <w:szCs w:val="28"/>
        </w:rPr>
        <w:t xml:space="preserve"> </w:t>
      </w:r>
      <w:r w:rsidR="006570BA">
        <w:rPr>
          <w:rFonts w:cs="Times New Roman"/>
          <w:szCs w:val="28"/>
        </w:rPr>
        <w:t>341</w:t>
      </w:r>
      <w:r w:rsidR="00680D03" w:rsidRPr="00030FCB">
        <w:rPr>
          <w:rFonts w:cs="Times New Roman"/>
          <w:szCs w:val="28"/>
        </w:rPr>
        <w:t>-у/202</w:t>
      </w:r>
      <w:r w:rsidR="00E1407C" w:rsidRPr="00030FCB">
        <w:rPr>
          <w:rFonts w:cs="Times New Roman"/>
          <w:szCs w:val="28"/>
        </w:rPr>
        <w:t>2</w:t>
      </w:r>
    </w:p>
    <w:p w14:paraId="52C38825" w14:textId="371F2E8A" w:rsidR="00D44D9C" w:rsidRDefault="00D44D9C" w:rsidP="00744EF0">
      <w:pPr>
        <w:spacing w:after="0" w:line="240" w:lineRule="auto"/>
        <w:jc w:val="both"/>
        <w:rPr>
          <w:rFonts w:cs="Times New Roman"/>
          <w:szCs w:val="28"/>
        </w:rPr>
      </w:pPr>
    </w:p>
    <w:p w14:paraId="42492AB7" w14:textId="77777777" w:rsidR="00124B5C" w:rsidRPr="00030FCB" w:rsidRDefault="00124B5C" w:rsidP="00744EF0">
      <w:pPr>
        <w:spacing w:after="0" w:line="240" w:lineRule="auto"/>
        <w:jc w:val="both"/>
        <w:rPr>
          <w:rFonts w:cs="Times New Roman"/>
          <w:szCs w:val="28"/>
        </w:rPr>
      </w:pPr>
    </w:p>
    <w:p w14:paraId="324AC93C" w14:textId="77777777" w:rsidR="00DB0385" w:rsidRPr="00030FCB" w:rsidRDefault="00DB0385" w:rsidP="00744EF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30FCB">
        <w:rPr>
          <w:rFonts w:cs="Times New Roman"/>
          <w:szCs w:val="28"/>
        </w:rPr>
        <w:t>Велика палата Конституційного Суду України у складі:</w:t>
      </w:r>
    </w:p>
    <w:p w14:paraId="7A16DBCF" w14:textId="77777777" w:rsidR="00593E70" w:rsidRPr="00030FCB" w:rsidRDefault="00593E70" w:rsidP="00744EF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46E09BCC" w14:textId="77777777" w:rsidR="007237D6" w:rsidRPr="0061732A" w:rsidRDefault="007237D6" w:rsidP="007237D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Головатий Сергій Петрович</w:t>
      </w:r>
      <w:r w:rsidRPr="0061732A">
        <w:rPr>
          <w:szCs w:val="28"/>
        </w:rPr>
        <w:t xml:space="preserve"> </w:t>
      </w:r>
      <w:r>
        <w:rPr>
          <w:szCs w:val="28"/>
        </w:rPr>
        <w:t>(</w:t>
      </w:r>
      <w:r w:rsidRPr="0061732A">
        <w:rPr>
          <w:szCs w:val="28"/>
        </w:rPr>
        <w:t>голов</w:t>
      </w:r>
      <w:r>
        <w:rPr>
          <w:szCs w:val="28"/>
        </w:rPr>
        <w:t>а засідання)</w:t>
      </w:r>
      <w:r w:rsidRPr="0061732A">
        <w:rPr>
          <w:szCs w:val="28"/>
        </w:rPr>
        <w:t>,</w:t>
      </w:r>
    </w:p>
    <w:p w14:paraId="31C5CDC2" w14:textId="77777777" w:rsidR="007237D6" w:rsidRDefault="007237D6" w:rsidP="007237D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Городовенко Віктор Валентинович,</w:t>
      </w:r>
    </w:p>
    <w:p w14:paraId="0C734D7E" w14:textId="77777777" w:rsidR="007237D6" w:rsidRPr="006D6BC2" w:rsidRDefault="007237D6" w:rsidP="007237D6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Грищук Оксана Вікторівна,</w:t>
      </w:r>
    </w:p>
    <w:p w14:paraId="3E708F39" w14:textId="77777777" w:rsidR="007237D6" w:rsidRPr="0061732A" w:rsidRDefault="007237D6" w:rsidP="007237D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Завгородня Ірина Миколаївна,</w:t>
      </w:r>
    </w:p>
    <w:p w14:paraId="7F335D3D" w14:textId="77777777" w:rsidR="007237D6" w:rsidRPr="009B05AD" w:rsidRDefault="007237D6" w:rsidP="007237D6">
      <w:pPr>
        <w:spacing w:after="0" w:line="240" w:lineRule="auto"/>
        <w:ind w:firstLine="709"/>
        <w:jc w:val="both"/>
        <w:rPr>
          <w:szCs w:val="28"/>
        </w:rPr>
      </w:pPr>
      <w:r w:rsidRPr="009B05AD">
        <w:rPr>
          <w:szCs w:val="28"/>
        </w:rPr>
        <w:t>К</w:t>
      </w:r>
      <w:r>
        <w:rPr>
          <w:szCs w:val="28"/>
        </w:rPr>
        <w:t>ичун</w:t>
      </w:r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14:paraId="708CDDB3" w14:textId="77777777" w:rsidR="007237D6" w:rsidRDefault="007237D6" w:rsidP="007237D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Колісник Віктор</w:t>
      </w:r>
      <w:r w:rsidRPr="0061732A">
        <w:rPr>
          <w:szCs w:val="28"/>
        </w:rPr>
        <w:t xml:space="preserve"> Павлович,</w:t>
      </w:r>
    </w:p>
    <w:p w14:paraId="672215A2" w14:textId="77777777" w:rsidR="007237D6" w:rsidRPr="0061732A" w:rsidRDefault="007237D6" w:rsidP="007237D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14:paraId="21A4E090" w14:textId="77777777" w:rsidR="007237D6" w:rsidRDefault="007237D6" w:rsidP="007237D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Лемак Василь Васильович,</w:t>
      </w:r>
    </w:p>
    <w:p w14:paraId="4D47BFB1" w14:textId="77777777" w:rsidR="007237D6" w:rsidRDefault="007237D6" w:rsidP="007237D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14:paraId="5491B8CC" w14:textId="574D2E89" w:rsidR="007237D6" w:rsidRPr="0061732A" w:rsidRDefault="007237D6" w:rsidP="007237D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Первомайський Олег Олексійович</w:t>
      </w:r>
      <w:r w:rsidR="00D8637E">
        <w:rPr>
          <w:szCs w:val="28"/>
        </w:rPr>
        <w:t xml:space="preserve"> (доповідач)</w:t>
      </w:r>
      <w:r>
        <w:rPr>
          <w:szCs w:val="28"/>
        </w:rPr>
        <w:t>,</w:t>
      </w:r>
    </w:p>
    <w:p w14:paraId="756B5F98" w14:textId="77777777" w:rsidR="007237D6" w:rsidRPr="0061732A" w:rsidRDefault="007237D6" w:rsidP="007237D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Сас</w:t>
      </w:r>
      <w:r w:rsidRPr="0061732A">
        <w:rPr>
          <w:szCs w:val="28"/>
        </w:rPr>
        <w:t xml:space="preserve"> Сергі</w:t>
      </w:r>
      <w:r>
        <w:rPr>
          <w:szCs w:val="28"/>
        </w:rPr>
        <w:t>й</w:t>
      </w:r>
      <w:r w:rsidRPr="0061732A">
        <w:rPr>
          <w:szCs w:val="28"/>
        </w:rPr>
        <w:t xml:space="preserve"> Володимирович,</w:t>
      </w:r>
    </w:p>
    <w:p w14:paraId="333F433B" w14:textId="77777777" w:rsidR="007237D6" w:rsidRDefault="007237D6" w:rsidP="007237D6">
      <w:pPr>
        <w:spacing w:after="0" w:line="240" w:lineRule="auto"/>
        <w:ind w:firstLine="709"/>
        <w:jc w:val="both"/>
        <w:rPr>
          <w:szCs w:val="28"/>
        </w:rPr>
      </w:pPr>
      <w:r w:rsidRPr="0061732A">
        <w:rPr>
          <w:szCs w:val="28"/>
        </w:rPr>
        <w:t>Сліденк</w:t>
      </w:r>
      <w:r>
        <w:rPr>
          <w:szCs w:val="28"/>
        </w:rPr>
        <w:t>о</w:t>
      </w:r>
      <w:r w:rsidRPr="0061732A">
        <w:rPr>
          <w:szCs w:val="28"/>
        </w:rPr>
        <w:t xml:space="preserve"> Ігор Дмитрович,</w:t>
      </w:r>
    </w:p>
    <w:p w14:paraId="1D02EF66" w14:textId="77777777" w:rsidR="007237D6" w:rsidRDefault="007237D6" w:rsidP="007237D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Філюк Петро Тодосьович,</w:t>
      </w:r>
    </w:p>
    <w:p w14:paraId="14A6E20A" w14:textId="77777777" w:rsidR="007237D6" w:rsidRPr="0061732A" w:rsidRDefault="007237D6" w:rsidP="007237D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Юровська Галина Валентинівна,</w:t>
      </w:r>
    </w:p>
    <w:p w14:paraId="3B9FDDEC" w14:textId="77777777" w:rsidR="00DB0385" w:rsidRPr="00030FCB" w:rsidRDefault="00DB0385" w:rsidP="007124BF">
      <w:pPr>
        <w:spacing w:after="0" w:line="233" w:lineRule="auto"/>
        <w:ind w:firstLine="709"/>
        <w:jc w:val="both"/>
        <w:rPr>
          <w:rFonts w:cs="Times New Roman"/>
          <w:szCs w:val="28"/>
        </w:rPr>
      </w:pPr>
    </w:p>
    <w:p w14:paraId="7F116D17" w14:textId="58A5D01C" w:rsidR="00AD72AE" w:rsidRDefault="00680D03" w:rsidP="00124B5C">
      <w:pPr>
        <w:spacing w:after="0" w:line="408" w:lineRule="auto"/>
        <w:ind w:firstLine="709"/>
        <w:jc w:val="both"/>
        <w:rPr>
          <w:rFonts w:cs="Times New Roman"/>
          <w:szCs w:val="28"/>
        </w:rPr>
      </w:pPr>
      <w:r w:rsidRPr="00030FCB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030FCB">
        <w:rPr>
          <w:rFonts w:cs="Times New Roman"/>
          <w:szCs w:val="28"/>
        </w:rPr>
        <w:br/>
        <w:t>Первомайського О.О.</w:t>
      </w:r>
      <w:r w:rsidRPr="00030FCB">
        <w:rPr>
          <w:rFonts w:cs="Times New Roman"/>
          <w:szCs w:val="28"/>
        </w:rPr>
        <w:t xml:space="preserve"> про подовження строку постановлення </w:t>
      </w:r>
      <w:r w:rsidR="00606EED" w:rsidRPr="00030FCB">
        <w:rPr>
          <w:rFonts w:cs="Times New Roman"/>
          <w:szCs w:val="28"/>
        </w:rPr>
        <w:t>Третьою</w:t>
      </w:r>
      <w:r w:rsidRPr="00030FCB">
        <w:rPr>
          <w:rFonts w:cs="Times New Roman"/>
          <w:szCs w:val="28"/>
        </w:rPr>
        <w:t xml:space="preserve"> колегією </w:t>
      </w:r>
      <w:r w:rsidRPr="00030FCB">
        <w:rPr>
          <w:rFonts w:cs="Times New Roman"/>
          <w:szCs w:val="28"/>
        </w:rPr>
        <w:lastRenderedPageBreak/>
        <w:t xml:space="preserve">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AD72AE" w:rsidRPr="00030FCB">
        <w:rPr>
          <w:rFonts w:cs="Times New Roman"/>
          <w:szCs w:val="28"/>
        </w:rPr>
        <w:t>Білоброва Геннадія Олексійовича щодо</w:t>
      </w:r>
      <w:r w:rsidR="00AD72AE" w:rsidRPr="00030FCB">
        <w:rPr>
          <w:rFonts w:cs="Times New Roman"/>
          <w:b/>
          <w:szCs w:val="28"/>
        </w:rPr>
        <w:t xml:space="preserve"> </w:t>
      </w:r>
      <w:r w:rsidR="00AD72AE" w:rsidRPr="00030FCB">
        <w:rPr>
          <w:rFonts w:cs="Times New Roman"/>
          <w:szCs w:val="28"/>
        </w:rPr>
        <w:t>відповідності Конституції України (к</w:t>
      </w:r>
      <w:r w:rsidR="00066219" w:rsidRPr="00030FCB">
        <w:rPr>
          <w:rFonts w:cs="Times New Roman"/>
          <w:szCs w:val="28"/>
        </w:rPr>
        <w:t>онституційності) частини другої</w:t>
      </w:r>
      <w:r w:rsidR="00AD72AE" w:rsidRPr="00030FCB">
        <w:rPr>
          <w:rFonts w:cs="Times New Roman"/>
          <w:szCs w:val="28"/>
        </w:rPr>
        <w:t xml:space="preserve"> статті 23 Закону України „Про іпотеку“.</w:t>
      </w:r>
    </w:p>
    <w:p w14:paraId="6C2DB0B0" w14:textId="77777777" w:rsidR="007237D6" w:rsidRDefault="007237D6" w:rsidP="00124B5C">
      <w:pPr>
        <w:spacing w:after="0" w:line="408" w:lineRule="auto"/>
        <w:ind w:firstLine="709"/>
        <w:jc w:val="both"/>
        <w:rPr>
          <w:rFonts w:cs="Times New Roman"/>
          <w:szCs w:val="28"/>
        </w:rPr>
      </w:pPr>
    </w:p>
    <w:p w14:paraId="62AF292E" w14:textId="77777777" w:rsidR="00B13AAA" w:rsidRPr="00320A13" w:rsidRDefault="00B13AAA" w:rsidP="00124B5C">
      <w:pPr>
        <w:spacing w:after="0" w:line="408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53A87BDE" w14:textId="77777777" w:rsidR="00680D03" w:rsidRPr="00030FCB" w:rsidRDefault="00680D03" w:rsidP="00124B5C">
      <w:pPr>
        <w:spacing w:after="0" w:line="408" w:lineRule="auto"/>
        <w:ind w:firstLine="709"/>
        <w:jc w:val="both"/>
        <w:rPr>
          <w:rFonts w:cs="Times New Roman"/>
          <w:szCs w:val="28"/>
        </w:rPr>
      </w:pPr>
    </w:p>
    <w:p w14:paraId="01A4E17F" w14:textId="77777777" w:rsidR="00680D03" w:rsidRPr="00030FCB" w:rsidRDefault="00680D03" w:rsidP="00124B5C">
      <w:pPr>
        <w:spacing w:after="0" w:line="408" w:lineRule="auto"/>
        <w:jc w:val="center"/>
        <w:rPr>
          <w:rFonts w:cs="Times New Roman"/>
          <w:b/>
          <w:szCs w:val="28"/>
        </w:rPr>
      </w:pPr>
      <w:r w:rsidRPr="00030FCB">
        <w:rPr>
          <w:rFonts w:cs="Times New Roman"/>
          <w:b/>
          <w:szCs w:val="28"/>
        </w:rPr>
        <w:t>у с т а н о в и л а:</w:t>
      </w:r>
    </w:p>
    <w:p w14:paraId="2D6B838E" w14:textId="77777777" w:rsidR="00680D03" w:rsidRPr="00030FCB" w:rsidRDefault="00680D03" w:rsidP="00124B5C">
      <w:pPr>
        <w:spacing w:after="0" w:line="408" w:lineRule="auto"/>
        <w:ind w:firstLine="709"/>
        <w:jc w:val="center"/>
        <w:rPr>
          <w:rFonts w:cs="Times New Roman"/>
          <w:b/>
          <w:szCs w:val="28"/>
        </w:rPr>
      </w:pPr>
    </w:p>
    <w:p w14:paraId="10A29DD4" w14:textId="77777777" w:rsidR="00680D03" w:rsidRPr="00030FCB" w:rsidRDefault="00680D03" w:rsidP="00124B5C">
      <w:pPr>
        <w:spacing w:after="0" w:line="408" w:lineRule="auto"/>
        <w:ind w:firstLine="709"/>
        <w:jc w:val="both"/>
        <w:rPr>
          <w:rFonts w:cs="Times New Roman"/>
          <w:szCs w:val="28"/>
        </w:rPr>
      </w:pPr>
      <w:r w:rsidRPr="00030FCB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498D98AE" w14:textId="1E8C26A3" w:rsidR="00593E70" w:rsidRPr="00030FCB" w:rsidRDefault="0041177B" w:rsidP="00124B5C">
      <w:pPr>
        <w:spacing w:after="0" w:line="408" w:lineRule="auto"/>
        <w:ind w:firstLine="709"/>
        <w:jc w:val="both"/>
        <w:rPr>
          <w:rFonts w:cs="Times New Roman"/>
          <w:szCs w:val="28"/>
        </w:rPr>
      </w:pPr>
      <w:r w:rsidRPr="00030FCB">
        <w:rPr>
          <w:rFonts w:cs="Times New Roman"/>
          <w:szCs w:val="28"/>
        </w:rPr>
        <w:t xml:space="preserve">Велика палата Конституційного Суду України </w:t>
      </w:r>
      <w:r w:rsidR="006E7DBD" w:rsidRPr="00030FCB">
        <w:rPr>
          <w:rFonts w:cs="Times New Roman"/>
          <w:szCs w:val="28"/>
        </w:rPr>
        <w:t>у</w:t>
      </w:r>
      <w:r w:rsidRPr="00030FCB">
        <w:rPr>
          <w:rFonts w:cs="Times New Roman"/>
          <w:szCs w:val="28"/>
        </w:rPr>
        <w:t>хвал</w:t>
      </w:r>
      <w:r w:rsidR="006E7DBD" w:rsidRPr="00030FCB">
        <w:rPr>
          <w:rFonts w:cs="Times New Roman"/>
          <w:szCs w:val="28"/>
        </w:rPr>
        <w:t>ами</w:t>
      </w:r>
      <w:r w:rsidRPr="00030FCB">
        <w:rPr>
          <w:rFonts w:cs="Times New Roman"/>
          <w:szCs w:val="28"/>
        </w:rPr>
        <w:t xml:space="preserve"> від 25 травня </w:t>
      </w:r>
      <w:r w:rsidRPr="00030FCB">
        <w:rPr>
          <w:rFonts w:cs="Times New Roman"/>
          <w:szCs w:val="28"/>
        </w:rPr>
        <w:br/>
        <w:t>2021 року № 31-у/2021 подовжила до 25 червня 2021 року</w:t>
      </w:r>
      <w:r w:rsidR="00BE1B7B" w:rsidRPr="00030FCB">
        <w:rPr>
          <w:rFonts w:cs="Times New Roman"/>
          <w:szCs w:val="28"/>
        </w:rPr>
        <w:t>,</w:t>
      </w:r>
      <w:r w:rsidRPr="00030FCB">
        <w:rPr>
          <w:rFonts w:cs="Times New Roman"/>
          <w:szCs w:val="28"/>
        </w:rPr>
        <w:t xml:space="preserve"> в</w:t>
      </w:r>
      <w:r w:rsidR="00BE1B7B" w:rsidRPr="00030FCB">
        <w:rPr>
          <w:rFonts w:cs="Times New Roman"/>
          <w:szCs w:val="28"/>
        </w:rPr>
        <w:t>ід 15 червня</w:t>
      </w:r>
      <w:r w:rsidR="00BE1B7B" w:rsidRPr="00030FCB">
        <w:rPr>
          <w:rFonts w:cs="Times New Roman"/>
          <w:szCs w:val="28"/>
        </w:rPr>
        <w:br/>
      </w:r>
      <w:r w:rsidRPr="00030FCB">
        <w:rPr>
          <w:rFonts w:cs="Times New Roman"/>
          <w:szCs w:val="28"/>
        </w:rPr>
        <w:t>2021 року № 54-у/2021 подовжила до 15 липня 2021 року</w:t>
      </w:r>
      <w:r w:rsidR="00BE1B7B" w:rsidRPr="00030FCB">
        <w:rPr>
          <w:rFonts w:cs="Times New Roman"/>
          <w:szCs w:val="28"/>
        </w:rPr>
        <w:t>,</w:t>
      </w:r>
      <w:r w:rsidRPr="00030FCB">
        <w:rPr>
          <w:rFonts w:cs="Times New Roman"/>
          <w:szCs w:val="28"/>
        </w:rPr>
        <w:t xml:space="preserve"> від 6 липня 2021 року № 69-у/2021 подовжила до 31 серпня 2021 року</w:t>
      </w:r>
      <w:r w:rsidR="00BE1B7B" w:rsidRPr="00030FCB">
        <w:rPr>
          <w:rFonts w:cs="Times New Roman"/>
          <w:szCs w:val="28"/>
        </w:rPr>
        <w:t>,</w:t>
      </w:r>
      <w:r w:rsidRPr="00030FCB">
        <w:rPr>
          <w:rFonts w:cs="Times New Roman"/>
          <w:szCs w:val="28"/>
        </w:rPr>
        <w:t xml:space="preserve"> </w:t>
      </w:r>
      <w:r w:rsidR="00585E34" w:rsidRPr="00030FCB">
        <w:rPr>
          <w:rFonts w:cs="Times New Roman"/>
          <w:szCs w:val="28"/>
        </w:rPr>
        <w:t xml:space="preserve">від 31 серпня </w:t>
      </w:r>
      <w:r w:rsidR="00BE1B7B" w:rsidRPr="00030FCB">
        <w:rPr>
          <w:rFonts w:cs="Times New Roman"/>
          <w:szCs w:val="28"/>
        </w:rPr>
        <w:t>2021 року</w:t>
      </w:r>
      <w:r w:rsidR="00BE1B7B" w:rsidRPr="00030FCB">
        <w:rPr>
          <w:rFonts w:cs="Times New Roman"/>
          <w:szCs w:val="28"/>
        </w:rPr>
        <w:br/>
      </w:r>
      <w:r w:rsidR="00585E34" w:rsidRPr="00030FCB">
        <w:rPr>
          <w:rFonts w:cs="Times New Roman"/>
          <w:szCs w:val="28"/>
        </w:rPr>
        <w:t>№ 122-у/2021 подовжила до 30 вересня 2021 року</w:t>
      </w:r>
      <w:r w:rsidR="00BE1B7B" w:rsidRPr="00030FCB">
        <w:rPr>
          <w:rFonts w:cs="Times New Roman"/>
          <w:szCs w:val="28"/>
        </w:rPr>
        <w:t>,</w:t>
      </w:r>
      <w:r w:rsidR="00585E34" w:rsidRPr="00030FCB">
        <w:rPr>
          <w:rFonts w:cs="Times New Roman"/>
          <w:szCs w:val="28"/>
        </w:rPr>
        <w:t xml:space="preserve"> </w:t>
      </w:r>
      <w:r w:rsidR="004B3D7E" w:rsidRPr="00030FCB">
        <w:rPr>
          <w:rFonts w:cs="Times New Roman"/>
          <w:szCs w:val="28"/>
        </w:rPr>
        <w:t xml:space="preserve">від 30 вересня </w:t>
      </w:r>
      <w:r w:rsidR="00BE1B7B" w:rsidRPr="00030FCB">
        <w:rPr>
          <w:rFonts w:cs="Times New Roman"/>
          <w:szCs w:val="28"/>
        </w:rPr>
        <w:t>2021 року</w:t>
      </w:r>
      <w:r w:rsidR="00BE1B7B" w:rsidRPr="00030FCB">
        <w:rPr>
          <w:rFonts w:cs="Times New Roman"/>
          <w:szCs w:val="28"/>
        </w:rPr>
        <w:br/>
      </w:r>
      <w:r w:rsidR="004B3D7E" w:rsidRPr="00030FCB">
        <w:rPr>
          <w:rFonts w:cs="Times New Roman"/>
          <w:szCs w:val="28"/>
        </w:rPr>
        <w:t>№ 180-у/2021 подовжила до 28 жовтня 2021 року</w:t>
      </w:r>
      <w:r w:rsidR="00BE1B7B" w:rsidRPr="00030FCB">
        <w:rPr>
          <w:rFonts w:cs="Times New Roman"/>
          <w:szCs w:val="28"/>
        </w:rPr>
        <w:t>,</w:t>
      </w:r>
      <w:r w:rsidR="004B3D7E" w:rsidRPr="00030FCB">
        <w:rPr>
          <w:rFonts w:cs="Times New Roman"/>
          <w:szCs w:val="28"/>
        </w:rPr>
        <w:t xml:space="preserve"> </w:t>
      </w:r>
      <w:r w:rsidR="00593E70" w:rsidRPr="00030FCB">
        <w:rPr>
          <w:rFonts w:cs="Times New Roman"/>
          <w:szCs w:val="28"/>
        </w:rPr>
        <w:t xml:space="preserve">від 11 листопада </w:t>
      </w:r>
      <w:r w:rsidR="00BE1B7B" w:rsidRPr="00030FCB">
        <w:rPr>
          <w:rFonts w:cs="Times New Roman"/>
          <w:szCs w:val="28"/>
        </w:rPr>
        <w:t>2021 року</w:t>
      </w:r>
      <w:r w:rsidR="00BE1B7B" w:rsidRPr="00030FCB">
        <w:rPr>
          <w:rFonts w:cs="Times New Roman"/>
          <w:szCs w:val="28"/>
        </w:rPr>
        <w:br/>
      </w:r>
      <w:r w:rsidR="00593E70" w:rsidRPr="00030FCB">
        <w:rPr>
          <w:rFonts w:cs="Times New Roman"/>
          <w:szCs w:val="28"/>
        </w:rPr>
        <w:t>№ 238-у/2021 подовжила до 14 грудня 2021 року</w:t>
      </w:r>
      <w:r w:rsidR="00E1407C" w:rsidRPr="00030FCB">
        <w:rPr>
          <w:rFonts w:cs="Times New Roman"/>
          <w:szCs w:val="28"/>
        </w:rPr>
        <w:t xml:space="preserve">, </w:t>
      </w:r>
      <w:r w:rsidR="00B13AAA">
        <w:rPr>
          <w:rFonts w:cs="Times New Roman"/>
          <w:szCs w:val="28"/>
        </w:rPr>
        <w:t xml:space="preserve">від </w:t>
      </w:r>
      <w:r w:rsidR="00E1407C" w:rsidRPr="00030FCB">
        <w:rPr>
          <w:rFonts w:cs="Times New Roman"/>
          <w:szCs w:val="28"/>
        </w:rPr>
        <w:t xml:space="preserve">14 грудня 2021 року </w:t>
      </w:r>
      <w:r w:rsidR="00E1407C" w:rsidRPr="00030FCB">
        <w:rPr>
          <w:rFonts w:cs="Times New Roman"/>
          <w:szCs w:val="28"/>
        </w:rPr>
        <w:br/>
        <w:t>№ 307-у/2021 подовжила до 20 січня 2022 року</w:t>
      </w:r>
      <w:r w:rsidR="00BA5FAC" w:rsidRPr="00030FCB">
        <w:rPr>
          <w:rFonts w:cs="Times New Roman"/>
          <w:szCs w:val="28"/>
        </w:rPr>
        <w:t xml:space="preserve">, від 18 січня 2022 року </w:t>
      </w:r>
      <w:r w:rsidR="00BA5FAC" w:rsidRPr="00030FCB">
        <w:rPr>
          <w:rFonts w:cs="Times New Roman"/>
          <w:szCs w:val="28"/>
        </w:rPr>
        <w:br/>
        <w:t>№ 49-у/2022 подовжила до 18 лютого 2022 року</w:t>
      </w:r>
      <w:r w:rsidR="00030FCB" w:rsidRPr="00030FCB">
        <w:rPr>
          <w:rFonts w:cs="Times New Roman"/>
          <w:szCs w:val="28"/>
        </w:rPr>
        <w:t>, від 17 лютого 2022 року</w:t>
      </w:r>
      <w:r w:rsidR="00030FCB" w:rsidRPr="00030FCB">
        <w:rPr>
          <w:rFonts w:cs="Times New Roman"/>
          <w:szCs w:val="28"/>
        </w:rPr>
        <w:br/>
      </w:r>
      <w:r w:rsidR="00030FCB" w:rsidRPr="00030FCB">
        <w:rPr>
          <w:rFonts w:cs="Times New Roman"/>
          <w:szCs w:val="28"/>
        </w:rPr>
        <w:lastRenderedPageBreak/>
        <w:t>№ 130-у/2022 подовжила до 22 березня 2022 року</w:t>
      </w:r>
      <w:r w:rsidR="006C26A1">
        <w:rPr>
          <w:rFonts w:cs="Times New Roman"/>
          <w:szCs w:val="28"/>
        </w:rPr>
        <w:t>, від 5 квітня</w:t>
      </w:r>
      <w:r w:rsidR="006C26A1" w:rsidRPr="00030FCB">
        <w:rPr>
          <w:rFonts w:cs="Times New Roman"/>
          <w:szCs w:val="28"/>
        </w:rPr>
        <w:t xml:space="preserve"> 2022 року</w:t>
      </w:r>
      <w:r w:rsidR="006C26A1">
        <w:rPr>
          <w:rFonts w:cs="Times New Roman"/>
          <w:szCs w:val="28"/>
        </w:rPr>
        <w:br/>
      </w:r>
      <w:r w:rsidR="006C26A1" w:rsidRPr="00030FCB">
        <w:rPr>
          <w:rFonts w:cs="Times New Roman"/>
          <w:szCs w:val="28"/>
        </w:rPr>
        <w:t xml:space="preserve">№ </w:t>
      </w:r>
      <w:r w:rsidR="006C26A1">
        <w:rPr>
          <w:rFonts w:cs="Times New Roman"/>
          <w:szCs w:val="28"/>
        </w:rPr>
        <w:t>205</w:t>
      </w:r>
      <w:r w:rsidR="006C26A1" w:rsidRPr="00030FCB">
        <w:rPr>
          <w:rFonts w:cs="Times New Roman"/>
          <w:szCs w:val="28"/>
        </w:rPr>
        <w:t>-у/2022</w:t>
      </w:r>
      <w:r w:rsidR="006C26A1">
        <w:rPr>
          <w:rFonts w:cs="Times New Roman"/>
          <w:szCs w:val="28"/>
        </w:rPr>
        <w:t xml:space="preserve"> подовжила </w:t>
      </w:r>
      <w:r w:rsidR="007C0CCD">
        <w:rPr>
          <w:rFonts w:cs="Times New Roman"/>
          <w:szCs w:val="28"/>
        </w:rPr>
        <w:t>до</w:t>
      </w:r>
      <w:r w:rsidR="006C26A1">
        <w:rPr>
          <w:rFonts w:cs="Times New Roman"/>
          <w:szCs w:val="28"/>
        </w:rPr>
        <w:t xml:space="preserve"> 19 травня 2022 року</w:t>
      </w:r>
      <w:r w:rsidR="007237D6">
        <w:rPr>
          <w:rFonts w:cs="Times New Roman"/>
          <w:szCs w:val="28"/>
        </w:rPr>
        <w:t>, від 17 травня</w:t>
      </w:r>
      <w:r w:rsidR="007237D6" w:rsidRPr="00030FCB">
        <w:rPr>
          <w:rFonts w:cs="Times New Roman"/>
          <w:szCs w:val="28"/>
        </w:rPr>
        <w:t xml:space="preserve"> 2022 року</w:t>
      </w:r>
      <w:r w:rsidR="007237D6">
        <w:rPr>
          <w:rFonts w:cs="Times New Roman"/>
          <w:szCs w:val="28"/>
        </w:rPr>
        <w:br/>
      </w:r>
      <w:r w:rsidR="007237D6" w:rsidRPr="00030FCB">
        <w:rPr>
          <w:rFonts w:cs="Times New Roman"/>
          <w:szCs w:val="28"/>
        </w:rPr>
        <w:t xml:space="preserve">№ </w:t>
      </w:r>
      <w:r w:rsidR="007237D6">
        <w:rPr>
          <w:rFonts w:cs="Times New Roman"/>
          <w:szCs w:val="28"/>
        </w:rPr>
        <w:t>268</w:t>
      </w:r>
      <w:r w:rsidR="007237D6" w:rsidRPr="00030FCB">
        <w:rPr>
          <w:rFonts w:cs="Times New Roman"/>
          <w:szCs w:val="28"/>
        </w:rPr>
        <w:t>-у/2022</w:t>
      </w:r>
      <w:r w:rsidR="007237D6">
        <w:rPr>
          <w:rFonts w:cs="Times New Roman"/>
          <w:szCs w:val="28"/>
        </w:rPr>
        <w:t xml:space="preserve"> подовжила до 16 червня 2022 року </w:t>
      </w:r>
      <w:r w:rsidR="00593E70" w:rsidRPr="00030FCB">
        <w:rPr>
          <w:rFonts w:cs="Times New Roman"/>
          <w:szCs w:val="28"/>
        </w:rPr>
        <w:t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Білоброва Геннадія Олексійовича щодо</w:t>
      </w:r>
      <w:r w:rsidR="00593E70" w:rsidRPr="00030FCB">
        <w:rPr>
          <w:rFonts w:cs="Times New Roman"/>
          <w:b/>
          <w:szCs w:val="28"/>
        </w:rPr>
        <w:t xml:space="preserve"> </w:t>
      </w:r>
      <w:r w:rsidR="00593E70" w:rsidRPr="00030FCB">
        <w:rPr>
          <w:rFonts w:cs="Times New Roman"/>
          <w:szCs w:val="28"/>
        </w:rPr>
        <w:t>відповідності Конституції України (конституційності) частини другої статті 23 Закону України „Про іпотеку“.</w:t>
      </w:r>
    </w:p>
    <w:p w14:paraId="5827386B" w14:textId="6BDBB094" w:rsidR="00680D03" w:rsidRPr="00030FCB" w:rsidRDefault="00680D03" w:rsidP="00124B5C">
      <w:pPr>
        <w:spacing w:after="0" w:line="408" w:lineRule="auto"/>
        <w:ind w:firstLine="709"/>
        <w:jc w:val="both"/>
        <w:rPr>
          <w:rFonts w:cs="Times New Roman"/>
          <w:szCs w:val="28"/>
        </w:rPr>
      </w:pPr>
      <w:r w:rsidRPr="00030FCB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030FCB">
        <w:rPr>
          <w:rFonts w:cs="Times New Roman"/>
          <w:szCs w:val="28"/>
        </w:rPr>
        <w:t>Третьою</w:t>
      </w:r>
      <w:r w:rsidRPr="00030FCB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030FCB">
        <w:rPr>
          <w:rFonts w:cs="Times New Roman"/>
          <w:szCs w:val="28"/>
        </w:rPr>
        <w:t xml:space="preserve"> Білоброва Геннадія Олексійовича щодо відповідності Конституції України (к</w:t>
      </w:r>
      <w:r w:rsidR="00CD0B37" w:rsidRPr="00030FCB">
        <w:rPr>
          <w:rFonts w:cs="Times New Roman"/>
          <w:szCs w:val="28"/>
        </w:rPr>
        <w:t>онституційності) частини другої</w:t>
      </w:r>
      <w:r w:rsidR="00AD72AE" w:rsidRPr="00030FCB">
        <w:rPr>
          <w:rFonts w:cs="Times New Roman"/>
          <w:szCs w:val="28"/>
        </w:rPr>
        <w:t xml:space="preserve"> статті 23 Закону України „Про іпотеку“</w:t>
      </w:r>
      <w:r w:rsidR="00606EED" w:rsidRPr="00030FCB">
        <w:rPr>
          <w:rFonts w:cs="Times New Roman"/>
          <w:szCs w:val="28"/>
        </w:rPr>
        <w:t xml:space="preserve"> </w:t>
      </w:r>
      <w:r w:rsidRPr="00030FCB">
        <w:rPr>
          <w:rFonts w:cs="Times New Roman"/>
          <w:szCs w:val="28"/>
        </w:rPr>
        <w:t xml:space="preserve">(розподілено </w:t>
      </w:r>
      <w:r w:rsidR="00E1768A">
        <w:rPr>
          <w:rFonts w:cs="Times New Roman"/>
          <w:szCs w:val="28"/>
        </w:rPr>
        <w:t>30</w:t>
      </w:r>
      <w:r w:rsidRPr="00A73BFD">
        <w:rPr>
          <w:rFonts w:cs="Times New Roman"/>
          <w:szCs w:val="28"/>
        </w:rPr>
        <w:t xml:space="preserve"> </w:t>
      </w:r>
      <w:r w:rsidR="00DF3F13" w:rsidRPr="00A73BFD">
        <w:rPr>
          <w:rFonts w:cs="Times New Roman"/>
          <w:szCs w:val="28"/>
        </w:rPr>
        <w:t>квітня</w:t>
      </w:r>
      <w:r w:rsidRPr="00A73BFD">
        <w:rPr>
          <w:rFonts w:cs="Times New Roman"/>
          <w:szCs w:val="28"/>
        </w:rPr>
        <w:t xml:space="preserve"> 202</w:t>
      </w:r>
      <w:r w:rsidR="00DF3F13" w:rsidRPr="00A73BFD">
        <w:rPr>
          <w:rFonts w:cs="Times New Roman"/>
          <w:szCs w:val="28"/>
        </w:rPr>
        <w:t>1</w:t>
      </w:r>
      <w:r w:rsidRPr="00A73BFD">
        <w:rPr>
          <w:rFonts w:cs="Times New Roman"/>
          <w:szCs w:val="28"/>
        </w:rPr>
        <w:t xml:space="preserve"> року</w:t>
      </w:r>
      <w:r w:rsidRPr="00030FCB">
        <w:rPr>
          <w:rFonts w:cs="Times New Roman"/>
          <w:szCs w:val="28"/>
        </w:rPr>
        <w:t xml:space="preserve"> судді Конституційного Суду України </w:t>
      </w:r>
      <w:r w:rsidR="00DF3F13" w:rsidRPr="00030FCB">
        <w:rPr>
          <w:rFonts w:cs="Times New Roman"/>
          <w:szCs w:val="28"/>
        </w:rPr>
        <w:t>Первомайському О.О.</w:t>
      </w:r>
      <w:r w:rsidRPr="00030FCB">
        <w:rPr>
          <w:rFonts w:cs="Times New Roman"/>
          <w:szCs w:val="28"/>
        </w:rPr>
        <w:t>).</w:t>
      </w:r>
    </w:p>
    <w:p w14:paraId="6BF4F336" w14:textId="77777777" w:rsidR="007237D6" w:rsidRDefault="007237D6" w:rsidP="00124B5C">
      <w:pPr>
        <w:spacing w:after="0" w:line="408" w:lineRule="auto"/>
        <w:ind w:firstLine="709"/>
        <w:jc w:val="both"/>
        <w:rPr>
          <w:rFonts w:cs="Times New Roman"/>
          <w:szCs w:val="28"/>
        </w:rPr>
      </w:pPr>
    </w:p>
    <w:p w14:paraId="32B6B9E2" w14:textId="0DED8431" w:rsidR="00680D03" w:rsidRPr="00030FCB" w:rsidRDefault="00680D03" w:rsidP="00124B5C">
      <w:pPr>
        <w:spacing w:after="0" w:line="408" w:lineRule="auto"/>
        <w:ind w:firstLine="709"/>
        <w:jc w:val="both"/>
        <w:rPr>
          <w:rFonts w:cs="Times New Roman"/>
          <w:szCs w:val="28"/>
        </w:rPr>
      </w:pPr>
      <w:r w:rsidRPr="00030FCB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2705E467" w14:textId="77777777" w:rsidR="00680D03" w:rsidRPr="00E1768A" w:rsidRDefault="00680D03" w:rsidP="00124B5C">
      <w:pPr>
        <w:spacing w:after="0" w:line="408" w:lineRule="auto"/>
        <w:ind w:firstLine="709"/>
        <w:jc w:val="both"/>
        <w:rPr>
          <w:rFonts w:cs="Times New Roman"/>
          <w:sz w:val="24"/>
          <w:szCs w:val="24"/>
        </w:rPr>
      </w:pPr>
    </w:p>
    <w:p w14:paraId="2817F9F8" w14:textId="77777777" w:rsidR="00680D03" w:rsidRPr="00030FCB" w:rsidRDefault="00680D03" w:rsidP="00124B5C">
      <w:pPr>
        <w:spacing w:after="0" w:line="408" w:lineRule="auto"/>
        <w:jc w:val="center"/>
        <w:rPr>
          <w:rFonts w:cs="Times New Roman"/>
          <w:b/>
          <w:szCs w:val="28"/>
        </w:rPr>
      </w:pPr>
      <w:r w:rsidRPr="00030FCB">
        <w:rPr>
          <w:rFonts w:cs="Times New Roman"/>
          <w:b/>
          <w:szCs w:val="28"/>
        </w:rPr>
        <w:t>у х в а л и л а:</w:t>
      </w:r>
    </w:p>
    <w:p w14:paraId="3ADD5B90" w14:textId="77777777" w:rsidR="00680D03" w:rsidRPr="00E1768A" w:rsidRDefault="00680D03" w:rsidP="00124B5C">
      <w:pPr>
        <w:spacing w:after="0" w:line="408" w:lineRule="auto"/>
        <w:ind w:firstLine="709"/>
        <w:jc w:val="center"/>
        <w:rPr>
          <w:rFonts w:cs="Times New Roman"/>
          <w:b/>
          <w:sz w:val="24"/>
          <w:szCs w:val="24"/>
        </w:rPr>
      </w:pPr>
    </w:p>
    <w:p w14:paraId="590E6D31" w14:textId="61F77481" w:rsidR="00680D03" w:rsidRPr="00030FCB" w:rsidRDefault="00680D03" w:rsidP="00124B5C">
      <w:pPr>
        <w:spacing w:after="0" w:line="408" w:lineRule="auto"/>
        <w:ind w:firstLine="709"/>
        <w:jc w:val="both"/>
        <w:rPr>
          <w:rFonts w:cs="Times New Roman"/>
          <w:szCs w:val="28"/>
        </w:rPr>
      </w:pPr>
      <w:r w:rsidRPr="00030FCB">
        <w:rPr>
          <w:rFonts w:cs="Times New Roman"/>
          <w:szCs w:val="28"/>
        </w:rPr>
        <w:t xml:space="preserve">подовжити до </w:t>
      </w:r>
      <w:r w:rsidR="006570BA">
        <w:rPr>
          <w:rFonts w:cs="Times New Roman"/>
          <w:szCs w:val="28"/>
        </w:rPr>
        <w:t>14</w:t>
      </w:r>
      <w:r w:rsidR="00593E70" w:rsidRPr="00030FCB">
        <w:rPr>
          <w:rFonts w:cs="Times New Roman"/>
          <w:szCs w:val="28"/>
        </w:rPr>
        <w:t xml:space="preserve"> </w:t>
      </w:r>
      <w:r w:rsidR="007237D6">
        <w:rPr>
          <w:rFonts w:cs="Times New Roman"/>
          <w:szCs w:val="28"/>
        </w:rPr>
        <w:t>липня</w:t>
      </w:r>
      <w:r w:rsidRPr="00030FCB">
        <w:rPr>
          <w:rFonts w:cs="Times New Roman"/>
          <w:szCs w:val="28"/>
        </w:rPr>
        <w:t xml:space="preserve"> </w:t>
      </w:r>
      <w:r w:rsidR="00ED3402" w:rsidRPr="00030FCB">
        <w:rPr>
          <w:rFonts w:cs="Times New Roman"/>
          <w:szCs w:val="28"/>
        </w:rPr>
        <w:t xml:space="preserve">2022 </w:t>
      </w:r>
      <w:r w:rsidRPr="00030FCB">
        <w:rPr>
          <w:rFonts w:cs="Times New Roman"/>
          <w:szCs w:val="28"/>
        </w:rPr>
        <w:t xml:space="preserve">року строк постановлення </w:t>
      </w:r>
      <w:r w:rsidR="00DF3F13" w:rsidRPr="00030FCB">
        <w:rPr>
          <w:rFonts w:cs="Times New Roman"/>
          <w:szCs w:val="28"/>
        </w:rPr>
        <w:t>Третьою</w:t>
      </w:r>
      <w:r w:rsidRPr="00030FCB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030FCB">
        <w:rPr>
          <w:rFonts w:cs="Times New Roman"/>
          <w:szCs w:val="28"/>
        </w:rPr>
        <w:lastRenderedPageBreak/>
        <w:t xml:space="preserve">конституційною скаргою </w:t>
      </w:r>
      <w:r w:rsidR="00AD72AE" w:rsidRPr="00030FCB">
        <w:rPr>
          <w:rFonts w:cs="Times New Roman"/>
          <w:szCs w:val="28"/>
        </w:rPr>
        <w:t>Білоброва Геннадія Олексійовича щодо відповідності Конституції України (к</w:t>
      </w:r>
      <w:r w:rsidR="00CD0B37" w:rsidRPr="00030FCB">
        <w:rPr>
          <w:rFonts w:cs="Times New Roman"/>
          <w:szCs w:val="28"/>
        </w:rPr>
        <w:t>онституційності) частини другої</w:t>
      </w:r>
      <w:r w:rsidR="00AD72AE" w:rsidRPr="00030FCB">
        <w:rPr>
          <w:rFonts w:cs="Times New Roman"/>
          <w:szCs w:val="28"/>
        </w:rPr>
        <w:t xml:space="preserve"> статті 23 Закону України „Про іпотеку“.</w:t>
      </w:r>
    </w:p>
    <w:p w14:paraId="197FCE64" w14:textId="4E313AAD" w:rsidR="00E1407C" w:rsidRDefault="00E1407C" w:rsidP="0015555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1A4E0C7" w14:textId="77777777" w:rsidR="00124B5C" w:rsidRDefault="00124B5C" w:rsidP="0015555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3F120D24" w14:textId="5C3EBED2" w:rsidR="00155551" w:rsidRDefault="00155551" w:rsidP="0015555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1F68EE3D" w14:textId="77777777" w:rsidR="002C2DB1" w:rsidRPr="00D97E33" w:rsidRDefault="002C2DB1" w:rsidP="002C2DB1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D97E33">
        <w:rPr>
          <w:rFonts w:cs="Times New Roman"/>
          <w:b/>
          <w:caps/>
          <w:szCs w:val="28"/>
        </w:rPr>
        <w:t>Велика палата</w:t>
      </w:r>
    </w:p>
    <w:p w14:paraId="6E2B775F" w14:textId="17884D90" w:rsidR="00155551" w:rsidRDefault="002C2DB1" w:rsidP="002C2DB1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D97E33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155551" w:rsidSect="00124B5C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4DD4E" w14:textId="77777777" w:rsidR="009B7D9E" w:rsidRDefault="009B7D9E" w:rsidP="00BE1ED8">
      <w:pPr>
        <w:spacing w:after="0" w:line="240" w:lineRule="auto"/>
      </w:pPr>
      <w:r>
        <w:separator/>
      </w:r>
    </w:p>
  </w:endnote>
  <w:endnote w:type="continuationSeparator" w:id="0">
    <w:p w14:paraId="6E4B994E" w14:textId="77777777" w:rsidR="009B7D9E" w:rsidRDefault="009B7D9E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CF99E" w14:textId="68D7D9AA" w:rsidR="005754A8" w:rsidRPr="005754A8" w:rsidRDefault="005754A8" w:rsidP="005754A8">
    <w:pPr>
      <w:pStyle w:val="a5"/>
      <w:spacing w:after="0" w:line="240" w:lineRule="auto"/>
      <w:rPr>
        <w:sz w:val="10"/>
        <w:szCs w:val="10"/>
      </w:rPr>
    </w:pPr>
    <w:r w:rsidRPr="005754A8">
      <w:rPr>
        <w:sz w:val="10"/>
        <w:szCs w:val="10"/>
      </w:rPr>
      <w:fldChar w:fldCharType="begin"/>
    </w:r>
    <w:r w:rsidRPr="005754A8">
      <w:rPr>
        <w:rFonts w:cs="Times New Roman"/>
        <w:sz w:val="10"/>
        <w:szCs w:val="10"/>
      </w:rPr>
      <w:instrText xml:space="preserve"> FILENAME \p \* MERGEFORMAT </w:instrText>
    </w:r>
    <w:r w:rsidRPr="005754A8">
      <w:rPr>
        <w:sz w:val="10"/>
        <w:szCs w:val="10"/>
      </w:rPr>
      <w:fldChar w:fldCharType="separate"/>
    </w:r>
    <w:r w:rsidR="002C2DB1">
      <w:rPr>
        <w:rFonts w:cs="Times New Roman"/>
        <w:noProof/>
        <w:sz w:val="10"/>
        <w:szCs w:val="10"/>
      </w:rPr>
      <w:t>G:\2022\Suddi\Uhvala VP\308.docx</w:t>
    </w:r>
    <w:r w:rsidRPr="005754A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EDA02" w14:textId="3D6EF77A" w:rsidR="005754A8" w:rsidRPr="005754A8" w:rsidRDefault="005754A8" w:rsidP="005754A8">
    <w:pPr>
      <w:pStyle w:val="a5"/>
      <w:spacing w:after="0" w:line="240" w:lineRule="auto"/>
      <w:rPr>
        <w:sz w:val="10"/>
        <w:szCs w:val="10"/>
      </w:rPr>
    </w:pPr>
    <w:r w:rsidRPr="005754A8">
      <w:rPr>
        <w:sz w:val="10"/>
        <w:szCs w:val="10"/>
      </w:rPr>
      <w:fldChar w:fldCharType="begin"/>
    </w:r>
    <w:r w:rsidRPr="005754A8">
      <w:rPr>
        <w:rFonts w:cs="Times New Roman"/>
        <w:sz w:val="10"/>
        <w:szCs w:val="10"/>
      </w:rPr>
      <w:instrText xml:space="preserve"> FILENAME \p \* MERGEFORMAT </w:instrText>
    </w:r>
    <w:r w:rsidRPr="005754A8">
      <w:rPr>
        <w:sz w:val="10"/>
        <w:szCs w:val="10"/>
      </w:rPr>
      <w:fldChar w:fldCharType="separate"/>
    </w:r>
    <w:r w:rsidR="002C2DB1">
      <w:rPr>
        <w:rFonts w:cs="Times New Roman"/>
        <w:noProof/>
        <w:sz w:val="10"/>
        <w:szCs w:val="10"/>
      </w:rPr>
      <w:t>G:\2022\Suddi\Uhvala VP\308.docx</w:t>
    </w:r>
    <w:r w:rsidRPr="005754A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81CFC" w14:textId="77777777" w:rsidR="009B7D9E" w:rsidRDefault="009B7D9E" w:rsidP="00BE1ED8">
      <w:pPr>
        <w:spacing w:after="0" w:line="240" w:lineRule="auto"/>
      </w:pPr>
      <w:r>
        <w:separator/>
      </w:r>
    </w:p>
  </w:footnote>
  <w:footnote w:type="continuationSeparator" w:id="0">
    <w:p w14:paraId="08421B92" w14:textId="77777777" w:rsidR="009B7D9E" w:rsidRDefault="009B7D9E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17AF9" w14:textId="7AB12192"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2C2DB1">
      <w:rPr>
        <w:noProof/>
        <w:sz w:val="28"/>
        <w:szCs w:val="28"/>
      </w:rPr>
      <w:t>4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30FCB"/>
    <w:rsid w:val="0004264F"/>
    <w:rsid w:val="00054159"/>
    <w:rsid w:val="00066219"/>
    <w:rsid w:val="00073E34"/>
    <w:rsid w:val="000B3A9E"/>
    <w:rsid w:val="000E6A66"/>
    <w:rsid w:val="00124B5C"/>
    <w:rsid w:val="001329A3"/>
    <w:rsid w:val="00136718"/>
    <w:rsid w:val="00151714"/>
    <w:rsid w:val="00155551"/>
    <w:rsid w:val="00163E6B"/>
    <w:rsid w:val="001D2683"/>
    <w:rsid w:val="0024565F"/>
    <w:rsid w:val="00273447"/>
    <w:rsid w:val="002C203C"/>
    <w:rsid w:val="002C2DB1"/>
    <w:rsid w:val="002E2031"/>
    <w:rsid w:val="002E45CA"/>
    <w:rsid w:val="002F2902"/>
    <w:rsid w:val="0041177B"/>
    <w:rsid w:val="00420FAC"/>
    <w:rsid w:val="0043454D"/>
    <w:rsid w:val="004704DA"/>
    <w:rsid w:val="00484992"/>
    <w:rsid w:val="00484FFB"/>
    <w:rsid w:val="004A05FB"/>
    <w:rsid w:val="004B3D7E"/>
    <w:rsid w:val="004D598F"/>
    <w:rsid w:val="00525932"/>
    <w:rsid w:val="005525BF"/>
    <w:rsid w:val="00560B6E"/>
    <w:rsid w:val="00564555"/>
    <w:rsid w:val="005754A8"/>
    <w:rsid w:val="00585E34"/>
    <w:rsid w:val="00593E70"/>
    <w:rsid w:val="005A000D"/>
    <w:rsid w:val="005A3236"/>
    <w:rsid w:val="005B1445"/>
    <w:rsid w:val="005B1D48"/>
    <w:rsid w:val="005D066D"/>
    <w:rsid w:val="005D542F"/>
    <w:rsid w:val="005D5AA6"/>
    <w:rsid w:val="00606EED"/>
    <w:rsid w:val="0063207C"/>
    <w:rsid w:val="006471CA"/>
    <w:rsid w:val="00655A2D"/>
    <w:rsid w:val="006570BA"/>
    <w:rsid w:val="00680D03"/>
    <w:rsid w:val="006821B1"/>
    <w:rsid w:val="006842F1"/>
    <w:rsid w:val="00687881"/>
    <w:rsid w:val="00694017"/>
    <w:rsid w:val="006962B2"/>
    <w:rsid w:val="006C26A1"/>
    <w:rsid w:val="006E7DBD"/>
    <w:rsid w:val="006F1CD9"/>
    <w:rsid w:val="007124BF"/>
    <w:rsid w:val="00717710"/>
    <w:rsid w:val="007237D6"/>
    <w:rsid w:val="00742B22"/>
    <w:rsid w:val="00744EF0"/>
    <w:rsid w:val="00785982"/>
    <w:rsid w:val="007A30B8"/>
    <w:rsid w:val="007C0CCD"/>
    <w:rsid w:val="00860023"/>
    <w:rsid w:val="008F5C83"/>
    <w:rsid w:val="009005C7"/>
    <w:rsid w:val="00903FED"/>
    <w:rsid w:val="009B4DAB"/>
    <w:rsid w:val="009B7D9E"/>
    <w:rsid w:val="00A1476F"/>
    <w:rsid w:val="00A16BBE"/>
    <w:rsid w:val="00A50304"/>
    <w:rsid w:val="00A57CC0"/>
    <w:rsid w:val="00A73BFD"/>
    <w:rsid w:val="00A77B83"/>
    <w:rsid w:val="00AA3E0B"/>
    <w:rsid w:val="00AB4407"/>
    <w:rsid w:val="00AD72AE"/>
    <w:rsid w:val="00AF48F4"/>
    <w:rsid w:val="00B13AAA"/>
    <w:rsid w:val="00B60D83"/>
    <w:rsid w:val="00B65B27"/>
    <w:rsid w:val="00B75FFC"/>
    <w:rsid w:val="00B947D4"/>
    <w:rsid w:val="00BA5FAC"/>
    <w:rsid w:val="00BC6D4D"/>
    <w:rsid w:val="00BD2BE4"/>
    <w:rsid w:val="00BE1B7B"/>
    <w:rsid w:val="00BE1ED8"/>
    <w:rsid w:val="00BF3BCF"/>
    <w:rsid w:val="00C101D5"/>
    <w:rsid w:val="00C104AA"/>
    <w:rsid w:val="00C146EF"/>
    <w:rsid w:val="00C3526D"/>
    <w:rsid w:val="00C37420"/>
    <w:rsid w:val="00C56FFD"/>
    <w:rsid w:val="00C8391F"/>
    <w:rsid w:val="00C95776"/>
    <w:rsid w:val="00CB1A5C"/>
    <w:rsid w:val="00CD0B37"/>
    <w:rsid w:val="00CE7637"/>
    <w:rsid w:val="00D01209"/>
    <w:rsid w:val="00D23D2B"/>
    <w:rsid w:val="00D25BAE"/>
    <w:rsid w:val="00D44D9C"/>
    <w:rsid w:val="00D66780"/>
    <w:rsid w:val="00D8637E"/>
    <w:rsid w:val="00DB0385"/>
    <w:rsid w:val="00DF3F13"/>
    <w:rsid w:val="00E1407C"/>
    <w:rsid w:val="00E1768A"/>
    <w:rsid w:val="00E20B7E"/>
    <w:rsid w:val="00E379EC"/>
    <w:rsid w:val="00E65EB0"/>
    <w:rsid w:val="00EB5840"/>
    <w:rsid w:val="00ED0821"/>
    <w:rsid w:val="00ED3402"/>
    <w:rsid w:val="00EF1145"/>
    <w:rsid w:val="00F07D80"/>
    <w:rsid w:val="00F17FBA"/>
    <w:rsid w:val="00F24004"/>
    <w:rsid w:val="00F50858"/>
    <w:rsid w:val="00F73B15"/>
    <w:rsid w:val="00FB1DEF"/>
    <w:rsid w:val="00FB7896"/>
    <w:rsid w:val="00FC74CA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9E42"/>
  <w15:chartTrackingRefBased/>
  <w15:docId w15:val="{B0144024-54B1-4C2A-8BA9-7E25A99B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9B4D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Props1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C3461BB-F3A8-4EB8-B870-482DE435B7EC}">
  <ds:schemaRefs>
    <ds:schemaRef ds:uri="http://purl.org/dc/terms/"/>
    <ds:schemaRef ds:uri="e6b3a831-0ae3-48cf-adb6-9af8d233054f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4f464736-7d1e-4019-91e9-ff984cf39a6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2773</Words>
  <Characters>1581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9</cp:revision>
  <cp:lastPrinted>2022-06-22T09:24:00Z</cp:lastPrinted>
  <dcterms:created xsi:type="dcterms:W3CDTF">2022-06-08T06:44:00Z</dcterms:created>
  <dcterms:modified xsi:type="dcterms:W3CDTF">2022-06-22T09:24:00Z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