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8A" w:rsidRDefault="00A5418A" w:rsidP="00A5418A">
      <w:pPr>
        <w:pStyle w:val="40"/>
        <w:shd w:val="clear" w:color="auto" w:fill="auto"/>
        <w:spacing w:before="0" w:after="0" w:line="240" w:lineRule="auto"/>
        <w:rPr>
          <w:color w:val="000000"/>
          <w:lang w:bidi="uk-UA"/>
        </w:rPr>
      </w:pPr>
    </w:p>
    <w:p w:rsidR="00A5418A" w:rsidRDefault="00A5418A" w:rsidP="00A5418A">
      <w:pPr>
        <w:pStyle w:val="40"/>
        <w:shd w:val="clear" w:color="auto" w:fill="auto"/>
        <w:spacing w:before="0" w:after="0" w:line="240" w:lineRule="auto"/>
        <w:rPr>
          <w:color w:val="000000"/>
          <w:lang w:bidi="uk-UA"/>
        </w:rPr>
      </w:pPr>
    </w:p>
    <w:p w:rsidR="00A5418A" w:rsidRDefault="00A5418A" w:rsidP="00A5418A">
      <w:pPr>
        <w:pStyle w:val="40"/>
        <w:shd w:val="clear" w:color="auto" w:fill="auto"/>
        <w:spacing w:before="0" w:after="0" w:line="240" w:lineRule="auto"/>
        <w:rPr>
          <w:color w:val="000000"/>
          <w:lang w:bidi="uk-UA"/>
        </w:rPr>
      </w:pPr>
    </w:p>
    <w:p w:rsidR="00A5418A" w:rsidRDefault="00A5418A" w:rsidP="00A5418A">
      <w:pPr>
        <w:pStyle w:val="40"/>
        <w:shd w:val="clear" w:color="auto" w:fill="auto"/>
        <w:spacing w:before="0" w:after="0" w:line="240" w:lineRule="auto"/>
        <w:rPr>
          <w:color w:val="000000"/>
          <w:lang w:bidi="uk-UA"/>
        </w:rPr>
      </w:pPr>
    </w:p>
    <w:p w:rsidR="00A5418A" w:rsidRDefault="00A5418A" w:rsidP="00A5418A">
      <w:pPr>
        <w:pStyle w:val="40"/>
        <w:shd w:val="clear" w:color="auto" w:fill="auto"/>
        <w:spacing w:before="0" w:after="0" w:line="240" w:lineRule="auto"/>
        <w:rPr>
          <w:color w:val="000000"/>
          <w:lang w:bidi="uk-UA"/>
        </w:rPr>
      </w:pPr>
    </w:p>
    <w:p w:rsidR="00A5418A" w:rsidRDefault="00A5418A" w:rsidP="00A5418A">
      <w:pPr>
        <w:pStyle w:val="40"/>
        <w:shd w:val="clear" w:color="auto" w:fill="auto"/>
        <w:spacing w:before="0" w:after="0" w:line="240" w:lineRule="auto"/>
        <w:rPr>
          <w:color w:val="000000"/>
          <w:lang w:bidi="uk-UA"/>
        </w:rPr>
      </w:pPr>
    </w:p>
    <w:p w:rsidR="00A5418A" w:rsidRDefault="00A5418A" w:rsidP="00A5418A">
      <w:pPr>
        <w:pStyle w:val="40"/>
        <w:shd w:val="clear" w:color="auto" w:fill="auto"/>
        <w:spacing w:before="0" w:after="0" w:line="240" w:lineRule="auto"/>
        <w:rPr>
          <w:color w:val="000000"/>
          <w:lang w:bidi="uk-UA"/>
        </w:rPr>
      </w:pPr>
    </w:p>
    <w:p w:rsidR="00B57977" w:rsidRPr="00A5418A" w:rsidRDefault="007A73ED" w:rsidP="00A5418A">
      <w:pPr>
        <w:pStyle w:val="40"/>
        <w:shd w:val="clear" w:color="auto" w:fill="auto"/>
        <w:spacing w:before="0" w:after="0" w:line="240" w:lineRule="auto"/>
        <w:rPr>
          <w:color w:val="000000"/>
          <w:lang w:bidi="uk-UA"/>
        </w:rPr>
      </w:pPr>
      <w:r w:rsidRPr="00A5418A">
        <w:rPr>
          <w:color w:val="000000"/>
          <w:lang w:bidi="uk-UA"/>
        </w:rPr>
        <w:t>про відмову у відкритті</w:t>
      </w:r>
      <w:r w:rsidR="00B57977" w:rsidRPr="00A5418A">
        <w:rPr>
          <w:color w:val="000000"/>
          <w:lang w:bidi="uk-UA"/>
        </w:rPr>
        <w:t xml:space="preserve"> конституційного провадження у справі за конституційною скаргою Ананченка Олега Миколайовича щодо відповідності Конституції Укра</w:t>
      </w:r>
      <w:r w:rsidR="00A5418A">
        <w:rPr>
          <w:color w:val="000000"/>
          <w:lang w:bidi="uk-UA"/>
        </w:rPr>
        <w:t>їни (конституційності) приписів</w:t>
      </w:r>
      <w:r w:rsidR="00A5418A">
        <w:rPr>
          <w:color w:val="000000"/>
          <w:lang w:bidi="uk-UA"/>
        </w:rPr>
        <w:br/>
      </w:r>
      <w:r w:rsidR="00B57977" w:rsidRPr="00A5418A">
        <w:rPr>
          <w:color w:val="000000"/>
          <w:lang w:bidi="uk-UA"/>
        </w:rPr>
        <w:t>частини першої статті 400 Цивільного процесуального кодексу України</w:t>
      </w:r>
      <w:r w:rsidR="00A5418A">
        <w:rPr>
          <w:color w:val="000000"/>
          <w:lang w:bidi="uk-UA"/>
        </w:rPr>
        <w:br/>
      </w:r>
    </w:p>
    <w:p w:rsidR="00B57977" w:rsidRPr="00A5418A" w:rsidRDefault="00C41402" w:rsidP="00A5418A">
      <w:pPr>
        <w:pStyle w:val="22"/>
        <w:shd w:val="clear" w:color="auto" w:fill="auto"/>
        <w:tabs>
          <w:tab w:val="right" w:pos="9638"/>
        </w:tabs>
        <w:spacing w:before="0" w:line="240" w:lineRule="auto"/>
      </w:pPr>
      <w:r w:rsidRPr="00A5418A">
        <w:rPr>
          <w:color w:val="000000"/>
          <w:lang w:bidi="uk-UA"/>
        </w:rPr>
        <w:t>К и ї в</w:t>
      </w:r>
      <w:r w:rsidRPr="00A5418A">
        <w:rPr>
          <w:color w:val="000000"/>
          <w:lang w:bidi="uk-UA"/>
        </w:rPr>
        <w:tab/>
        <w:t xml:space="preserve">Справа </w:t>
      </w:r>
      <w:r w:rsidR="00C870C9">
        <w:rPr>
          <w:color w:val="000000"/>
          <w:lang w:bidi="uk-UA"/>
        </w:rPr>
        <w:t xml:space="preserve">№ </w:t>
      </w:r>
      <w:r w:rsidRPr="00A5418A">
        <w:rPr>
          <w:color w:val="000000"/>
          <w:lang w:bidi="uk-UA"/>
        </w:rPr>
        <w:t>3-65/2021</w:t>
      </w:r>
      <w:r w:rsidR="00B57977" w:rsidRPr="00A5418A">
        <w:rPr>
          <w:color w:val="000000"/>
          <w:lang w:bidi="uk-UA"/>
        </w:rPr>
        <w:t>(154/21)</w:t>
      </w:r>
    </w:p>
    <w:p w:rsidR="00B57977" w:rsidRPr="00A5418A" w:rsidRDefault="005B3C9C" w:rsidP="00A5418A">
      <w:pPr>
        <w:pStyle w:val="22"/>
        <w:shd w:val="clear" w:color="auto" w:fill="auto"/>
        <w:spacing w:before="0" w:line="240" w:lineRule="auto"/>
      </w:pPr>
      <w:r w:rsidRPr="00A5418A">
        <w:rPr>
          <w:color w:val="000000"/>
          <w:lang w:bidi="uk-UA"/>
        </w:rPr>
        <w:t xml:space="preserve">10 травня </w:t>
      </w:r>
      <w:r w:rsidR="00B57977" w:rsidRPr="00A5418A">
        <w:rPr>
          <w:color w:val="000000"/>
          <w:lang w:bidi="uk-UA"/>
        </w:rPr>
        <w:t>2023 року</w:t>
      </w:r>
    </w:p>
    <w:p w:rsidR="00B57977" w:rsidRPr="00A5418A" w:rsidRDefault="00C870C9" w:rsidP="00A5418A">
      <w:pPr>
        <w:pStyle w:val="22"/>
        <w:shd w:val="clear" w:color="auto" w:fill="auto"/>
        <w:spacing w:before="0" w:line="240" w:lineRule="auto"/>
        <w:rPr>
          <w:color w:val="000000"/>
          <w:lang w:bidi="uk-UA"/>
        </w:rPr>
      </w:pPr>
      <w:r>
        <w:rPr>
          <w:color w:val="000000"/>
          <w:lang w:bidi="uk-UA"/>
        </w:rPr>
        <w:t xml:space="preserve">№ </w:t>
      </w:r>
      <w:bookmarkStart w:id="0" w:name="_GoBack"/>
      <w:r w:rsidR="00F10960" w:rsidRPr="00A5418A">
        <w:rPr>
          <w:color w:val="000000"/>
          <w:lang w:bidi="uk-UA"/>
        </w:rPr>
        <w:t>36</w:t>
      </w:r>
      <w:r w:rsidR="005B3C9C" w:rsidRPr="00A5418A">
        <w:rPr>
          <w:color w:val="000000"/>
          <w:lang w:bidi="uk-UA"/>
        </w:rPr>
        <w:t>-у</w:t>
      </w:r>
      <w:r w:rsidR="00B57977" w:rsidRPr="00A5418A">
        <w:rPr>
          <w:color w:val="000000"/>
          <w:lang w:bidi="uk-UA"/>
        </w:rPr>
        <w:t>(ІІ)</w:t>
      </w:r>
      <w:bookmarkEnd w:id="0"/>
      <w:r w:rsidR="00B57977" w:rsidRPr="00A5418A">
        <w:rPr>
          <w:color w:val="000000"/>
          <w:lang w:bidi="uk-UA"/>
        </w:rPr>
        <w:t>/2023</w:t>
      </w:r>
    </w:p>
    <w:p w:rsidR="00B57977" w:rsidRPr="00A5418A" w:rsidRDefault="00B57977" w:rsidP="00A5418A">
      <w:pPr>
        <w:pStyle w:val="22"/>
        <w:shd w:val="clear" w:color="auto" w:fill="auto"/>
        <w:spacing w:before="0" w:line="240" w:lineRule="auto"/>
      </w:pPr>
    </w:p>
    <w:p w:rsidR="00B57977" w:rsidRPr="00A5418A" w:rsidRDefault="00B57977" w:rsidP="00A5418A">
      <w:pPr>
        <w:pStyle w:val="22"/>
        <w:shd w:val="clear" w:color="auto" w:fill="auto"/>
        <w:spacing w:before="0" w:line="240" w:lineRule="auto"/>
        <w:ind w:firstLine="567"/>
        <w:rPr>
          <w:color w:val="000000"/>
          <w:lang w:bidi="uk-UA"/>
        </w:rPr>
      </w:pPr>
      <w:r w:rsidRPr="00A5418A">
        <w:rPr>
          <w:color w:val="000000"/>
          <w:lang w:bidi="uk-UA"/>
        </w:rPr>
        <w:t>Другий сенат Конституційного Суду України у складі:</w:t>
      </w:r>
    </w:p>
    <w:p w:rsidR="00C41402" w:rsidRPr="00A5418A" w:rsidRDefault="00C41402" w:rsidP="00A5418A">
      <w:pPr>
        <w:pStyle w:val="22"/>
        <w:shd w:val="clear" w:color="auto" w:fill="auto"/>
        <w:spacing w:before="0" w:line="240" w:lineRule="auto"/>
        <w:ind w:firstLine="567"/>
      </w:pPr>
    </w:p>
    <w:p w:rsidR="00B57977" w:rsidRPr="00A5418A" w:rsidRDefault="00B57977" w:rsidP="00A5418A">
      <w:pPr>
        <w:pStyle w:val="22"/>
        <w:shd w:val="clear" w:color="auto" w:fill="auto"/>
        <w:spacing w:before="0" w:line="240" w:lineRule="auto"/>
        <w:ind w:firstLine="567"/>
      </w:pPr>
      <w:r w:rsidRPr="00A5418A">
        <w:rPr>
          <w:color w:val="000000"/>
          <w:lang w:bidi="uk-UA"/>
        </w:rPr>
        <w:t>Головатий Сергій Петрович (голова засідання),</w:t>
      </w:r>
    </w:p>
    <w:p w:rsidR="00B57977" w:rsidRPr="00A5418A" w:rsidRDefault="00B57977" w:rsidP="00A5418A">
      <w:pPr>
        <w:pStyle w:val="22"/>
        <w:shd w:val="clear" w:color="auto" w:fill="auto"/>
        <w:spacing w:before="0" w:line="240" w:lineRule="auto"/>
        <w:ind w:firstLine="567"/>
      </w:pPr>
      <w:r w:rsidRPr="00A5418A">
        <w:rPr>
          <w:color w:val="000000"/>
          <w:lang w:bidi="uk-UA"/>
        </w:rPr>
        <w:t>Городовенко Віктор Валентинович,</w:t>
      </w:r>
    </w:p>
    <w:p w:rsidR="00B57977" w:rsidRPr="00A5418A" w:rsidRDefault="00B57977" w:rsidP="00A5418A">
      <w:pPr>
        <w:pStyle w:val="22"/>
        <w:shd w:val="clear" w:color="auto" w:fill="auto"/>
        <w:spacing w:before="0" w:line="240" w:lineRule="auto"/>
        <w:ind w:firstLine="567"/>
      </w:pPr>
      <w:r w:rsidRPr="00A5418A">
        <w:rPr>
          <w:color w:val="000000"/>
          <w:lang w:bidi="uk-UA"/>
        </w:rPr>
        <w:t>Лемак Василь Васильович (доповідач),</w:t>
      </w:r>
    </w:p>
    <w:p w:rsidR="00B57977" w:rsidRPr="00A5418A" w:rsidRDefault="00B57977" w:rsidP="00A5418A">
      <w:pPr>
        <w:pStyle w:val="22"/>
        <w:shd w:val="clear" w:color="auto" w:fill="auto"/>
        <w:spacing w:before="0" w:line="240" w:lineRule="auto"/>
        <w:ind w:firstLine="567"/>
      </w:pPr>
      <w:r w:rsidRPr="00A5418A">
        <w:rPr>
          <w:color w:val="000000"/>
          <w:lang w:bidi="uk-UA"/>
        </w:rPr>
        <w:t>Мойсик Володимир Романович,</w:t>
      </w:r>
    </w:p>
    <w:p w:rsidR="00B57977" w:rsidRPr="00A5418A" w:rsidRDefault="00B57977" w:rsidP="00A5418A">
      <w:pPr>
        <w:pStyle w:val="22"/>
        <w:shd w:val="clear" w:color="auto" w:fill="auto"/>
        <w:spacing w:before="0" w:line="240" w:lineRule="auto"/>
        <w:ind w:firstLine="567"/>
      </w:pPr>
      <w:r w:rsidRPr="00A5418A">
        <w:rPr>
          <w:color w:val="000000"/>
          <w:lang w:bidi="uk-UA"/>
        </w:rPr>
        <w:t>Первомайський Олег Олексійович,</w:t>
      </w:r>
    </w:p>
    <w:p w:rsidR="00B57977" w:rsidRPr="00A5418A" w:rsidRDefault="00B57977" w:rsidP="00A5418A">
      <w:pPr>
        <w:pStyle w:val="22"/>
        <w:shd w:val="clear" w:color="auto" w:fill="auto"/>
        <w:spacing w:before="0" w:line="240" w:lineRule="auto"/>
        <w:ind w:firstLine="567"/>
        <w:rPr>
          <w:color w:val="000000"/>
          <w:lang w:bidi="uk-UA"/>
        </w:rPr>
      </w:pPr>
      <w:r w:rsidRPr="00A5418A">
        <w:rPr>
          <w:color w:val="000000"/>
          <w:lang w:bidi="uk-UA"/>
        </w:rPr>
        <w:t>Юровська Галина Валентинівна,</w:t>
      </w:r>
    </w:p>
    <w:p w:rsidR="00B57977" w:rsidRPr="00A5418A" w:rsidRDefault="00B57977" w:rsidP="00A5418A">
      <w:pPr>
        <w:pStyle w:val="22"/>
        <w:shd w:val="clear" w:color="auto" w:fill="auto"/>
        <w:spacing w:before="0" w:line="240" w:lineRule="auto"/>
        <w:ind w:firstLine="567"/>
      </w:pPr>
    </w:p>
    <w:p w:rsidR="00B57977" w:rsidRPr="00A5418A" w:rsidRDefault="00B57977" w:rsidP="00A5418A">
      <w:pPr>
        <w:pStyle w:val="22"/>
        <w:shd w:val="clear" w:color="auto" w:fill="auto"/>
        <w:spacing w:before="0" w:line="360" w:lineRule="auto"/>
        <w:ind w:firstLine="567"/>
      </w:pPr>
      <w:r w:rsidRPr="00A5418A">
        <w:rPr>
          <w:color w:val="000000"/>
          <w:lang w:bidi="uk-UA"/>
        </w:rPr>
        <w:t>ро</w:t>
      </w:r>
      <w:r w:rsidR="000247B9" w:rsidRPr="00A5418A">
        <w:rPr>
          <w:color w:val="000000"/>
          <w:lang w:bidi="uk-UA"/>
        </w:rPr>
        <w:t>зглянув на засіданні питання щодо</w:t>
      </w:r>
      <w:r w:rsidRPr="00A5418A">
        <w:rPr>
          <w:color w:val="000000"/>
          <w:lang w:bidi="uk-UA"/>
        </w:rPr>
        <w:t xml:space="preserve"> відкриття конституційного провадження у справі за конституційною скаргою Ананченка Олега Миколайовича щодо відповідності Конституції України (конституційності) приписів частини першої статті 400 Цивільного процесуального кодексу України.</w:t>
      </w:r>
    </w:p>
    <w:p w:rsidR="00B57977" w:rsidRPr="00A5418A" w:rsidRDefault="00B57977" w:rsidP="00A5418A">
      <w:pPr>
        <w:spacing w:line="360" w:lineRule="auto"/>
        <w:ind w:firstLine="567"/>
        <w:jc w:val="both"/>
        <w:rPr>
          <w:rFonts w:ascii="Times New Roman" w:hAnsi="Times New Roman"/>
          <w:color w:val="auto"/>
          <w:sz w:val="28"/>
          <w:szCs w:val="28"/>
        </w:rPr>
      </w:pPr>
    </w:p>
    <w:p w:rsidR="00B57977" w:rsidRPr="00A5418A" w:rsidRDefault="00B57977" w:rsidP="00A5418A">
      <w:pPr>
        <w:spacing w:line="360" w:lineRule="auto"/>
        <w:ind w:firstLine="567"/>
        <w:jc w:val="both"/>
        <w:rPr>
          <w:rFonts w:ascii="Times New Roman" w:hAnsi="Times New Roman"/>
          <w:sz w:val="28"/>
          <w:szCs w:val="28"/>
        </w:rPr>
      </w:pPr>
      <w:r w:rsidRPr="00A5418A">
        <w:rPr>
          <w:rFonts w:ascii="Times New Roman" w:hAnsi="Times New Roman"/>
          <w:sz w:val="28"/>
          <w:szCs w:val="28"/>
          <w:lang w:eastAsia="uk-UA" w:bidi="uk-UA"/>
        </w:rPr>
        <w:t>Заслухавши суддю-доповідача Лемака В.В. та дослідивши матеріали справи, Другий сенат Конституційного Суду України</w:t>
      </w:r>
    </w:p>
    <w:p w:rsidR="00B57977" w:rsidRPr="00A5418A" w:rsidRDefault="00B57977" w:rsidP="00A5418A">
      <w:pPr>
        <w:spacing w:line="360" w:lineRule="auto"/>
        <w:ind w:firstLine="567"/>
        <w:jc w:val="both"/>
        <w:rPr>
          <w:rFonts w:ascii="Times New Roman" w:hAnsi="Times New Roman"/>
          <w:sz w:val="28"/>
          <w:szCs w:val="28"/>
        </w:rPr>
      </w:pPr>
    </w:p>
    <w:p w:rsidR="00B57977" w:rsidRPr="00A5418A" w:rsidRDefault="00B57977" w:rsidP="00A5418A">
      <w:pPr>
        <w:spacing w:line="360" w:lineRule="auto"/>
        <w:jc w:val="center"/>
        <w:rPr>
          <w:rFonts w:ascii="Times New Roman" w:hAnsi="Times New Roman"/>
          <w:b/>
          <w:sz w:val="28"/>
          <w:szCs w:val="28"/>
        </w:rPr>
      </w:pPr>
      <w:r w:rsidRPr="00A5418A">
        <w:rPr>
          <w:rFonts w:ascii="Times New Roman" w:hAnsi="Times New Roman"/>
          <w:b/>
          <w:sz w:val="28"/>
          <w:szCs w:val="28"/>
        </w:rPr>
        <w:t>у с т а н о в и в:</w:t>
      </w:r>
    </w:p>
    <w:p w:rsidR="00B57977" w:rsidRPr="00A5418A" w:rsidRDefault="00B57977" w:rsidP="00A5418A">
      <w:pPr>
        <w:spacing w:line="360" w:lineRule="auto"/>
        <w:ind w:firstLine="567"/>
        <w:jc w:val="center"/>
        <w:rPr>
          <w:rFonts w:ascii="Times New Roman" w:hAnsi="Times New Roman"/>
          <w:b/>
          <w:sz w:val="28"/>
          <w:szCs w:val="28"/>
        </w:rPr>
      </w:pPr>
    </w:p>
    <w:p w:rsidR="00B57977" w:rsidRPr="00A5418A" w:rsidRDefault="00B57977" w:rsidP="00A5418A">
      <w:pPr>
        <w:pStyle w:val="22"/>
        <w:shd w:val="clear" w:color="auto" w:fill="auto"/>
        <w:spacing w:before="0" w:line="360" w:lineRule="auto"/>
        <w:ind w:firstLine="567"/>
      </w:pPr>
      <w:r w:rsidRPr="00A5418A">
        <w:rPr>
          <w:color w:val="000000"/>
          <w:lang w:bidi="uk-UA"/>
        </w:rPr>
        <w:t xml:space="preserve">1. Ананченко О.М. звернувся до Конституційного Суду України з клопотанням розглянути питання щодо відповідності Конституції України </w:t>
      </w:r>
      <w:r w:rsidRPr="00A5418A">
        <w:rPr>
          <w:color w:val="000000"/>
          <w:lang w:bidi="uk-UA"/>
        </w:rPr>
        <w:lastRenderedPageBreak/>
        <w:t>(конституційності) приписів частини першої статті 400 Цивільного процесуального кодексу України (далі – Кодекс).</w:t>
      </w:r>
    </w:p>
    <w:p w:rsidR="00B57977" w:rsidRPr="00A5418A" w:rsidRDefault="00B57977" w:rsidP="00A5418A">
      <w:pPr>
        <w:pStyle w:val="22"/>
        <w:shd w:val="clear" w:color="auto" w:fill="auto"/>
        <w:spacing w:before="0" w:line="360" w:lineRule="auto"/>
        <w:ind w:firstLine="567"/>
      </w:pPr>
      <w:r w:rsidRPr="00A5418A">
        <w:rPr>
          <w:color w:val="000000"/>
          <w:lang w:bidi="uk-UA"/>
        </w:rPr>
        <w:t>Частиною першою статті 400 Кодексу встановлено таке: „Переглядаючи у касаційному порядку судові рішення, суд касаційної інстанції в межах доводів та вимог касаційної скарги, які стали підставою для відкриття касаційного провадження, перевіряє правильність застосування судом першої або апеляційної інстанції норм матеріального чи процесуального права і не може встановлювати або (та) вважати доведеними обставини, що не були встановлені в рішенні чи відкинуті ним, вирішувати питання про достовірність або недостовірність того чи іншого доказу, про перевагу одних доказів над іншими“.</w:t>
      </w:r>
    </w:p>
    <w:p w:rsidR="00B57977" w:rsidRPr="00A5418A" w:rsidRDefault="00B57977" w:rsidP="00A5418A">
      <w:pPr>
        <w:pStyle w:val="22"/>
        <w:shd w:val="clear" w:color="auto" w:fill="auto"/>
        <w:spacing w:before="0" w:line="360" w:lineRule="auto"/>
        <w:ind w:firstLine="567"/>
      </w:pPr>
      <w:r w:rsidRPr="00A5418A">
        <w:rPr>
          <w:color w:val="000000"/>
          <w:lang w:bidi="uk-UA"/>
        </w:rPr>
        <w:t>Автор клопотання просить перевірити приписи частини першої статті 400 Кодексу на відповідність приписам статей 3, 8, 9, 19, 22, частин третьої, четвертої статті 32, статті 55, пунктів 1, 14 частини першої статті 92, частин другої, третьої статті 124, частини першої статті 129, статті 147, статті 151</w:t>
      </w:r>
      <w:r w:rsidRPr="00A5418A">
        <w:rPr>
          <w:color w:val="000000"/>
          <w:vertAlign w:val="superscript"/>
          <w:lang w:bidi="uk-UA"/>
        </w:rPr>
        <w:t>2</w:t>
      </w:r>
      <w:r w:rsidRPr="00A5418A">
        <w:rPr>
          <w:color w:val="000000"/>
          <w:lang w:bidi="uk-UA"/>
        </w:rPr>
        <w:t xml:space="preserve"> Конституції України.</w:t>
      </w:r>
    </w:p>
    <w:p w:rsidR="00B57977" w:rsidRPr="00A5418A" w:rsidRDefault="00B57977" w:rsidP="00A5418A">
      <w:pPr>
        <w:pStyle w:val="22"/>
        <w:shd w:val="clear" w:color="auto" w:fill="auto"/>
        <w:spacing w:before="0" w:line="360" w:lineRule="auto"/>
        <w:ind w:firstLine="567"/>
      </w:pPr>
      <w:r w:rsidRPr="00A5418A">
        <w:rPr>
          <w:color w:val="000000"/>
          <w:lang w:bidi="uk-UA"/>
        </w:rPr>
        <w:t xml:space="preserve">До конституційної скарги долучено копії рішення Зарічного районного суду міста Суми від 1 листопада 2018 року, постанови Сумського апеляційного суду у складі колегії суддів судової палати з розгляду цивільних справ від </w:t>
      </w:r>
      <w:r w:rsidR="003D5DAC" w:rsidRPr="00A5418A">
        <w:rPr>
          <w:color w:val="000000"/>
          <w:lang w:bidi="uk-UA"/>
        </w:rPr>
        <w:br/>
      </w:r>
      <w:r w:rsidRPr="00A5418A">
        <w:rPr>
          <w:color w:val="000000"/>
          <w:lang w:bidi="uk-UA"/>
        </w:rPr>
        <w:t>22 січня 2019 року, пос</w:t>
      </w:r>
      <w:r w:rsidR="00B816C1" w:rsidRPr="00A5418A">
        <w:rPr>
          <w:color w:val="000000"/>
          <w:lang w:bidi="uk-UA"/>
        </w:rPr>
        <w:t xml:space="preserve">танови </w:t>
      </w:r>
      <w:r w:rsidRPr="00A5418A">
        <w:rPr>
          <w:color w:val="000000"/>
          <w:lang w:bidi="uk-UA"/>
        </w:rPr>
        <w:t xml:space="preserve">колегії суддів Другої судової палати Касаційного цивільного суду </w:t>
      </w:r>
      <w:r w:rsidR="00B816C1" w:rsidRPr="00A5418A">
        <w:rPr>
          <w:color w:val="000000"/>
          <w:lang w:bidi="uk-UA"/>
        </w:rPr>
        <w:t xml:space="preserve">у складі Верховного Суду </w:t>
      </w:r>
      <w:r w:rsidRPr="00A5418A">
        <w:rPr>
          <w:color w:val="000000"/>
          <w:lang w:bidi="uk-UA"/>
        </w:rPr>
        <w:t>від 18 січня 2021 року.</w:t>
      </w:r>
    </w:p>
    <w:p w:rsidR="00B57977" w:rsidRPr="00A5418A" w:rsidRDefault="00B57977" w:rsidP="00A5418A">
      <w:pPr>
        <w:pStyle w:val="22"/>
        <w:shd w:val="clear" w:color="auto" w:fill="auto"/>
        <w:spacing w:before="0" w:line="360" w:lineRule="auto"/>
        <w:ind w:firstLine="567"/>
      </w:pPr>
      <w:r w:rsidRPr="00A5418A">
        <w:rPr>
          <w:color w:val="000000"/>
          <w:lang w:bidi="uk-UA"/>
        </w:rPr>
        <w:t>Обґрунтовуючи свої твердження, суб’єкт права на конституційну скаргу посилається на окремі приписи</w:t>
      </w:r>
      <w:r w:rsidR="003D5DAC" w:rsidRPr="00A5418A">
        <w:rPr>
          <w:color w:val="000000"/>
          <w:lang w:bidi="uk-UA"/>
        </w:rPr>
        <w:t xml:space="preserve"> Конституції України, Кодексу, </w:t>
      </w:r>
      <w:r w:rsidRPr="00A5418A">
        <w:rPr>
          <w:color w:val="000000"/>
          <w:lang w:bidi="uk-UA"/>
        </w:rPr>
        <w:t xml:space="preserve">статтю 6 Конвенції про захист прав </w:t>
      </w:r>
      <w:r w:rsidR="003D5DAC" w:rsidRPr="00A5418A">
        <w:rPr>
          <w:color w:val="000000"/>
          <w:lang w:bidi="uk-UA"/>
        </w:rPr>
        <w:t xml:space="preserve">людини і основоположних свобод </w:t>
      </w:r>
      <w:r w:rsidRPr="00A5418A">
        <w:rPr>
          <w:color w:val="000000"/>
          <w:lang w:bidi="uk-UA"/>
        </w:rPr>
        <w:t>1950 року, а також на судові рішення у його справі.</w:t>
      </w:r>
    </w:p>
    <w:p w:rsidR="00B57977" w:rsidRPr="00A5418A" w:rsidRDefault="00B57977" w:rsidP="00A5418A">
      <w:pPr>
        <w:spacing w:line="360" w:lineRule="auto"/>
        <w:ind w:firstLine="567"/>
        <w:jc w:val="both"/>
        <w:rPr>
          <w:rFonts w:ascii="Times New Roman" w:hAnsi="Times New Roman"/>
          <w:color w:val="auto"/>
          <w:sz w:val="28"/>
          <w:szCs w:val="28"/>
        </w:rPr>
      </w:pPr>
    </w:p>
    <w:p w:rsidR="00B57977" w:rsidRPr="00A5418A" w:rsidRDefault="00B57977" w:rsidP="00A5418A">
      <w:pPr>
        <w:pStyle w:val="22"/>
        <w:shd w:val="clear" w:color="auto" w:fill="auto"/>
        <w:spacing w:before="0" w:line="360" w:lineRule="auto"/>
        <w:ind w:firstLine="567"/>
      </w:pPr>
      <w:r w:rsidRPr="00A5418A">
        <w:rPr>
          <w:color w:val="000000"/>
          <w:lang w:bidi="uk-UA"/>
        </w:rPr>
        <w:t xml:space="preserve">2. Другий сенат Конституційного Суду </w:t>
      </w:r>
      <w:r w:rsidR="00D83EBC" w:rsidRPr="00A5418A">
        <w:rPr>
          <w:color w:val="000000"/>
          <w:lang w:bidi="uk-UA"/>
        </w:rPr>
        <w:t>України, розв’язуючи питання щодо</w:t>
      </w:r>
      <w:r w:rsidRPr="00A5418A">
        <w:rPr>
          <w:color w:val="000000"/>
          <w:lang w:bidi="uk-UA"/>
        </w:rPr>
        <w:t xml:space="preserve"> відкриття конституційного провадження у с</w:t>
      </w:r>
      <w:r w:rsidR="002C0167" w:rsidRPr="00A5418A">
        <w:rPr>
          <w:color w:val="000000"/>
          <w:lang w:bidi="uk-UA"/>
        </w:rPr>
        <w:t>праві у зв’язку з ухваленням</w:t>
      </w:r>
      <w:r w:rsidRPr="00A5418A">
        <w:rPr>
          <w:color w:val="000000"/>
          <w:lang w:bidi="uk-UA"/>
        </w:rPr>
        <w:t xml:space="preserve"> неодностайно Другою колегією суддів Другого сенату Конституційного Суду України Ухвали від 1</w:t>
      </w:r>
      <w:r w:rsidR="00D83EBC" w:rsidRPr="00A5418A">
        <w:rPr>
          <w:color w:val="000000"/>
          <w:lang w:bidi="uk-UA"/>
        </w:rPr>
        <w:t>9 ж</w:t>
      </w:r>
      <w:r w:rsidR="002367D4" w:rsidRPr="00A5418A">
        <w:rPr>
          <w:color w:val="000000"/>
          <w:lang w:bidi="uk-UA"/>
        </w:rPr>
        <w:t>овтня 2022 року про відмову у</w:t>
      </w:r>
      <w:r w:rsidRPr="00A5418A">
        <w:rPr>
          <w:color w:val="000000"/>
          <w:lang w:bidi="uk-UA"/>
        </w:rPr>
        <w:t xml:space="preserve"> відкрит</w:t>
      </w:r>
      <w:r w:rsidR="002367D4" w:rsidRPr="00A5418A">
        <w:rPr>
          <w:color w:val="000000"/>
          <w:lang w:bidi="uk-UA"/>
        </w:rPr>
        <w:t>ті</w:t>
      </w:r>
      <w:r w:rsidR="00250950" w:rsidRPr="00A5418A">
        <w:rPr>
          <w:color w:val="000000"/>
          <w:lang w:bidi="uk-UA"/>
        </w:rPr>
        <w:t xml:space="preserve"> конституційного провадження в</w:t>
      </w:r>
      <w:r w:rsidRPr="00A5418A">
        <w:rPr>
          <w:color w:val="000000"/>
          <w:lang w:bidi="uk-UA"/>
        </w:rPr>
        <w:t xml:space="preserve"> цій справі на підставі пункту 4 статті 62 Закону України „Про Конституційний Суд України“, виходить із такого.</w:t>
      </w:r>
    </w:p>
    <w:p w:rsidR="000B29A5" w:rsidRPr="00A5418A" w:rsidRDefault="00B57977" w:rsidP="00A5418A">
      <w:pPr>
        <w:pStyle w:val="22"/>
        <w:shd w:val="clear" w:color="auto" w:fill="auto"/>
        <w:spacing w:before="0" w:line="360" w:lineRule="auto"/>
        <w:ind w:firstLine="567"/>
      </w:pPr>
      <w:r w:rsidRPr="00A5418A">
        <w:rPr>
          <w:color w:val="000000"/>
          <w:lang w:bidi="uk-UA"/>
        </w:rPr>
        <w:lastRenderedPageBreak/>
        <w:t xml:space="preserve">Згідно із Законом України „Про Конституційний Суд України“ конституційна скарга вважається прийнятною за умов її відповідності вимогам, </w:t>
      </w:r>
      <w:r w:rsidR="00E76E37" w:rsidRPr="00A5418A">
        <w:rPr>
          <w:color w:val="000000"/>
          <w:lang w:bidi="uk-UA"/>
        </w:rPr>
        <w:t>визначеним</w:t>
      </w:r>
      <w:r w:rsidRPr="00A5418A">
        <w:rPr>
          <w:color w:val="000000"/>
          <w:lang w:bidi="uk-UA"/>
        </w:rPr>
        <w:t xml:space="preserve"> статтями 55, 56 цього зако</w:t>
      </w:r>
      <w:r w:rsidR="00A5418A">
        <w:rPr>
          <w:color w:val="000000"/>
          <w:lang w:bidi="uk-UA"/>
        </w:rPr>
        <w:t>ну (абзац перший частини першої</w:t>
      </w:r>
      <w:r w:rsidR="00A5418A">
        <w:rPr>
          <w:color w:val="000000"/>
          <w:lang w:bidi="uk-UA"/>
        </w:rPr>
        <w:br/>
      </w:r>
      <w:r w:rsidRPr="00A5418A">
        <w:rPr>
          <w:color w:val="000000"/>
          <w:lang w:bidi="uk-UA"/>
        </w:rPr>
        <w:t xml:space="preserve">статті 77); конституційна скарга має містити </w:t>
      </w:r>
      <w:r w:rsidR="00061AE2" w:rsidRPr="00A5418A">
        <w:rPr>
          <w:color w:val="000000"/>
          <w:lang w:bidi="uk-UA"/>
        </w:rPr>
        <w:t>„</w:t>
      </w:r>
      <w:r w:rsidRPr="00A5418A">
        <w:rPr>
          <w:color w:val="000000"/>
          <w:lang w:bidi="uk-UA"/>
        </w:rPr>
        <w:t>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w:t>
      </w:r>
      <w:r w:rsidR="00061AE2" w:rsidRPr="00A5418A">
        <w:rPr>
          <w:color w:val="000000"/>
          <w:lang w:bidi="uk-UA"/>
        </w:rPr>
        <w:t>“</w:t>
      </w:r>
      <w:r w:rsidRPr="00A5418A">
        <w:rPr>
          <w:color w:val="000000"/>
          <w:lang w:bidi="uk-UA"/>
        </w:rPr>
        <w:t xml:space="preserve"> (пункт 6 частини другої статті 55).</w:t>
      </w:r>
    </w:p>
    <w:p w:rsidR="00B57977" w:rsidRPr="00A5418A" w:rsidRDefault="00B57977" w:rsidP="00A5418A">
      <w:pPr>
        <w:pStyle w:val="22"/>
        <w:shd w:val="clear" w:color="auto" w:fill="auto"/>
        <w:spacing w:before="0" w:line="360" w:lineRule="auto"/>
        <w:ind w:firstLine="567"/>
      </w:pPr>
      <w:r w:rsidRPr="00A5418A">
        <w:rPr>
          <w:color w:val="000000"/>
          <w:lang w:bidi="uk-UA"/>
        </w:rPr>
        <w:t xml:space="preserve">Ананченко О.М., піддаючи сумніву зміст та обсяг законодавчого регулювання механізму перегляду судових рішень у касаційному порядку, </w:t>
      </w:r>
      <w:r w:rsidR="00894088">
        <w:rPr>
          <w:color w:val="000000"/>
          <w:lang w:bidi="uk-UA"/>
        </w:rPr>
        <w:t>твердить</w:t>
      </w:r>
      <w:r w:rsidR="00B665D4" w:rsidRPr="00A5418A">
        <w:rPr>
          <w:color w:val="000000"/>
          <w:lang w:bidi="uk-UA"/>
        </w:rPr>
        <w:t>, що порушено його конституційне право</w:t>
      </w:r>
      <w:r w:rsidRPr="00A5418A">
        <w:rPr>
          <w:color w:val="000000"/>
          <w:lang w:bidi="uk-UA"/>
        </w:rPr>
        <w:t xml:space="preserve"> </w:t>
      </w:r>
      <w:r w:rsidR="00B665D4" w:rsidRPr="00A5418A">
        <w:rPr>
          <w:color w:val="000000"/>
          <w:lang w:bidi="uk-UA"/>
        </w:rPr>
        <w:t>на судовий захист, гарантоване</w:t>
      </w:r>
      <w:r w:rsidRPr="00A5418A">
        <w:rPr>
          <w:color w:val="000000"/>
          <w:lang w:bidi="uk-UA"/>
        </w:rPr>
        <w:t xml:space="preserve"> </w:t>
      </w:r>
      <w:r w:rsidR="00A524B4" w:rsidRPr="00A5418A">
        <w:rPr>
          <w:color w:val="000000"/>
          <w:lang w:bidi="uk-UA"/>
        </w:rPr>
        <w:t>статтею 55 Конституції України. Проте</w:t>
      </w:r>
      <w:r w:rsidRPr="00A5418A">
        <w:rPr>
          <w:color w:val="000000"/>
          <w:lang w:bidi="uk-UA"/>
        </w:rPr>
        <w:t xml:space="preserve"> автор клопотання не</w:t>
      </w:r>
      <w:r w:rsidR="00532803" w:rsidRPr="00A5418A">
        <w:rPr>
          <w:color w:val="000000"/>
          <w:lang w:bidi="uk-UA"/>
        </w:rPr>
        <w:t xml:space="preserve"> зазначив</w:t>
      </w:r>
      <w:r w:rsidR="00A524B4" w:rsidRPr="00A5418A">
        <w:rPr>
          <w:color w:val="000000"/>
          <w:lang w:bidi="uk-UA"/>
        </w:rPr>
        <w:t>,</w:t>
      </w:r>
      <w:r w:rsidRPr="00A5418A">
        <w:rPr>
          <w:color w:val="000000"/>
          <w:lang w:bidi="uk-UA"/>
        </w:rPr>
        <w:t xml:space="preserve"> </w:t>
      </w:r>
      <w:r w:rsidR="005E150E" w:rsidRPr="00A5418A">
        <w:rPr>
          <w:color w:val="000000"/>
          <w:lang w:bidi="uk-UA"/>
        </w:rPr>
        <w:t>у</w:t>
      </w:r>
      <w:r w:rsidRPr="00A5418A">
        <w:rPr>
          <w:color w:val="000000"/>
          <w:lang w:bidi="uk-UA"/>
        </w:rPr>
        <w:t xml:space="preserve"> чому саме полягає порушення </w:t>
      </w:r>
      <w:r w:rsidR="00532803" w:rsidRPr="00A5418A">
        <w:rPr>
          <w:color w:val="000000"/>
          <w:lang w:bidi="uk-UA"/>
        </w:rPr>
        <w:t>цього</w:t>
      </w:r>
      <w:r w:rsidR="005E150E" w:rsidRPr="00A5418A">
        <w:rPr>
          <w:color w:val="000000"/>
          <w:lang w:bidi="uk-UA"/>
        </w:rPr>
        <w:t xml:space="preserve"> </w:t>
      </w:r>
      <w:r w:rsidRPr="00A5418A">
        <w:rPr>
          <w:color w:val="000000"/>
          <w:lang w:bidi="uk-UA"/>
        </w:rPr>
        <w:t xml:space="preserve">права внаслідок застосування </w:t>
      </w:r>
      <w:r w:rsidR="00786E61" w:rsidRPr="00A5418A">
        <w:rPr>
          <w:color w:val="000000"/>
          <w:lang w:bidi="uk-UA"/>
        </w:rPr>
        <w:t>оспорюваних приписів</w:t>
      </w:r>
      <w:r w:rsidRPr="00A5418A">
        <w:rPr>
          <w:color w:val="000000"/>
          <w:lang w:bidi="uk-UA"/>
        </w:rPr>
        <w:t xml:space="preserve"> Кодексу. </w:t>
      </w:r>
      <w:r w:rsidR="00F44F9D" w:rsidRPr="00A5418A">
        <w:rPr>
          <w:color w:val="000000"/>
          <w:lang w:bidi="uk-UA"/>
        </w:rPr>
        <w:t>Крім того</w:t>
      </w:r>
      <w:r w:rsidR="00525FEB" w:rsidRPr="00A5418A">
        <w:rPr>
          <w:color w:val="000000"/>
          <w:lang w:bidi="uk-UA"/>
        </w:rPr>
        <w:t>,</w:t>
      </w:r>
      <w:r w:rsidR="00F44F9D" w:rsidRPr="00A5418A">
        <w:rPr>
          <w:color w:val="000000"/>
          <w:lang w:bidi="uk-UA"/>
        </w:rPr>
        <w:t xml:space="preserve"> з</w:t>
      </w:r>
      <w:r w:rsidRPr="00A5418A">
        <w:rPr>
          <w:color w:val="000000"/>
          <w:lang w:bidi="uk-UA"/>
        </w:rPr>
        <w:t xml:space="preserve"> аналізу конституційної скарги вбачається, що Ананченко О.М. не </w:t>
      </w:r>
      <w:r w:rsidR="00B91EED" w:rsidRPr="00A5418A">
        <w:rPr>
          <w:color w:val="000000"/>
          <w:lang w:bidi="uk-UA"/>
        </w:rPr>
        <w:t>вказав</w:t>
      </w:r>
      <w:r w:rsidRPr="00A5418A">
        <w:rPr>
          <w:color w:val="000000"/>
          <w:lang w:bidi="uk-UA"/>
        </w:rPr>
        <w:t xml:space="preserve"> причино</w:t>
      </w:r>
      <w:r w:rsidR="00D23943" w:rsidRPr="00A5418A">
        <w:rPr>
          <w:color w:val="000000"/>
          <w:lang w:bidi="uk-UA"/>
        </w:rPr>
        <w:t>во</w:t>
      </w:r>
      <w:r w:rsidRPr="00A5418A">
        <w:rPr>
          <w:color w:val="000000"/>
          <w:lang w:bidi="uk-UA"/>
        </w:rPr>
        <w:t xml:space="preserve">-наслідкового зв’язку між змістом оспорюваних приписів Кодексу щодо </w:t>
      </w:r>
      <w:r w:rsidRPr="00A5418A">
        <w:rPr>
          <w:bCs/>
          <w:color w:val="000000"/>
          <w:lang w:bidi="uk-UA"/>
        </w:rPr>
        <w:t xml:space="preserve">меж розгляду справи судом касаційної інстанції </w:t>
      </w:r>
      <w:r w:rsidRPr="00A5418A">
        <w:rPr>
          <w:color w:val="000000"/>
          <w:lang w:bidi="uk-UA"/>
        </w:rPr>
        <w:t>та</w:t>
      </w:r>
      <w:r w:rsidR="00A5418A">
        <w:rPr>
          <w:color w:val="000000"/>
          <w:lang w:bidi="uk-UA"/>
        </w:rPr>
        <w:t xml:space="preserve"> </w:t>
      </w:r>
      <w:r w:rsidRPr="00A5418A">
        <w:rPr>
          <w:color w:val="000000"/>
          <w:lang w:bidi="uk-UA"/>
        </w:rPr>
        <w:t>порушенням його конституційного права на судовий захист.</w:t>
      </w:r>
    </w:p>
    <w:p w:rsidR="00C870C9" w:rsidRDefault="00B57977" w:rsidP="00A5418A">
      <w:pPr>
        <w:pStyle w:val="22"/>
        <w:shd w:val="clear" w:color="auto" w:fill="auto"/>
        <w:spacing w:before="0" w:line="360" w:lineRule="auto"/>
        <w:ind w:firstLine="567"/>
        <w:rPr>
          <w:color w:val="000000"/>
          <w:lang w:bidi="uk-UA"/>
        </w:rPr>
      </w:pPr>
      <w:r w:rsidRPr="00A5418A">
        <w:rPr>
          <w:color w:val="000000"/>
          <w:lang w:bidi="uk-UA"/>
        </w:rPr>
        <w:t>Отже</w:t>
      </w:r>
      <w:r w:rsidR="004F1F8B" w:rsidRPr="00A5418A">
        <w:rPr>
          <w:color w:val="000000"/>
          <w:lang w:bidi="uk-UA"/>
        </w:rPr>
        <w:t>,</w:t>
      </w:r>
      <w:r w:rsidRPr="00A5418A">
        <w:rPr>
          <w:color w:val="000000"/>
          <w:lang w:bidi="uk-UA"/>
        </w:rPr>
        <w:t xml:space="preserve"> суб’єкт права на конституційну скаргу не навів жодних аргументів на підтвердження того, що його конституційне право на судовий захист, гарантоване статтею 55 Конституції України, порушено безпосередньо приписами частини першої статті 400 Кодексу.</w:t>
      </w:r>
    </w:p>
    <w:p w:rsidR="00B57977" w:rsidRPr="00A5418A" w:rsidRDefault="00894088" w:rsidP="00A5418A">
      <w:pPr>
        <w:pStyle w:val="22"/>
        <w:shd w:val="clear" w:color="auto" w:fill="auto"/>
        <w:spacing w:before="0" w:line="360" w:lineRule="auto"/>
        <w:ind w:firstLine="567"/>
        <w:rPr>
          <w:color w:val="000000"/>
          <w:lang w:bidi="uk-UA"/>
        </w:rPr>
      </w:pPr>
      <w:r>
        <w:rPr>
          <w:color w:val="000000"/>
          <w:lang w:bidi="uk-UA"/>
        </w:rPr>
        <w:t>Із</w:t>
      </w:r>
      <w:r w:rsidR="00A04F7B" w:rsidRPr="00A5418A">
        <w:rPr>
          <w:color w:val="000000"/>
          <w:lang w:bidi="uk-UA"/>
        </w:rPr>
        <w:t xml:space="preserve"> наведеного випливає</w:t>
      </w:r>
      <w:r w:rsidR="00B57977" w:rsidRPr="00A5418A">
        <w:rPr>
          <w:color w:val="000000"/>
          <w:lang w:bidi="uk-UA"/>
        </w:rPr>
        <w:t>,</w:t>
      </w:r>
      <w:r w:rsidR="00A04F7B" w:rsidRPr="00A5418A">
        <w:rPr>
          <w:color w:val="000000"/>
          <w:lang w:bidi="uk-UA"/>
        </w:rPr>
        <w:t xml:space="preserve"> що</w:t>
      </w:r>
      <w:r w:rsidR="00B57977" w:rsidRPr="00A5418A">
        <w:rPr>
          <w:color w:val="000000"/>
          <w:lang w:bidi="uk-UA"/>
        </w:rPr>
        <w:t xml:space="preserve"> Ананченко О.М. не обґрунтував тверджень щодо неконституційності приписів частини першої статті 400 Кодексу в розумінні пункту 6 частини другої </w:t>
      </w:r>
      <w:r w:rsidR="000D3EAF" w:rsidRPr="00A5418A">
        <w:rPr>
          <w:color w:val="000000"/>
          <w:lang w:bidi="uk-UA"/>
        </w:rPr>
        <w:t xml:space="preserve">статті 55 Закону України „Про </w:t>
      </w:r>
      <w:r w:rsidR="00B57977" w:rsidRPr="00A5418A">
        <w:rPr>
          <w:color w:val="000000"/>
          <w:lang w:bidi="uk-UA"/>
        </w:rPr>
        <w:t>Конституційний Суд України“.</w:t>
      </w:r>
    </w:p>
    <w:p w:rsidR="00857BB8" w:rsidRPr="00A5418A" w:rsidRDefault="00B57977" w:rsidP="00A5418A">
      <w:pPr>
        <w:pStyle w:val="22"/>
        <w:shd w:val="clear" w:color="auto" w:fill="auto"/>
        <w:spacing w:before="0" w:line="360" w:lineRule="auto"/>
        <w:ind w:firstLine="567"/>
        <w:rPr>
          <w:color w:val="000000"/>
          <w:lang w:bidi="uk-UA"/>
        </w:rPr>
      </w:pPr>
      <w:r w:rsidRPr="00A5418A">
        <w:rPr>
          <w:color w:val="000000"/>
          <w:lang w:bidi="uk-UA"/>
        </w:rPr>
        <w:t>Зазначене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w:t>
      </w:r>
      <w:r w:rsidR="000B29A5" w:rsidRPr="00A5418A">
        <w:rPr>
          <w:color w:val="000000"/>
          <w:lang w:bidi="uk-UA"/>
        </w:rPr>
        <w:t>нятність конституційної скарги.</w:t>
      </w:r>
    </w:p>
    <w:p w:rsidR="000B29A5" w:rsidRPr="00A5418A" w:rsidRDefault="000B29A5" w:rsidP="00A5418A">
      <w:pPr>
        <w:pStyle w:val="22"/>
        <w:shd w:val="clear" w:color="auto" w:fill="auto"/>
        <w:spacing w:before="0" w:line="360" w:lineRule="auto"/>
        <w:ind w:firstLine="567"/>
        <w:rPr>
          <w:color w:val="000000"/>
          <w:lang w:bidi="uk-UA"/>
        </w:rPr>
      </w:pPr>
    </w:p>
    <w:p w:rsidR="00D6256A" w:rsidRPr="00A5418A" w:rsidRDefault="00B57977" w:rsidP="00A5418A">
      <w:pPr>
        <w:pStyle w:val="22"/>
        <w:shd w:val="clear" w:color="auto" w:fill="auto"/>
        <w:spacing w:before="0" w:line="360" w:lineRule="auto"/>
        <w:ind w:firstLine="567"/>
        <w:rPr>
          <w:color w:val="000000"/>
          <w:lang w:bidi="uk-UA"/>
        </w:rPr>
      </w:pPr>
      <w:r w:rsidRPr="00A5418A">
        <w:rPr>
          <w:color w:val="000000"/>
          <w:lang w:bidi="uk-UA"/>
        </w:rPr>
        <w:lastRenderedPageBreak/>
        <w:t>Ураховуючи викладене та керуючись статтями 147, 151</w:t>
      </w:r>
      <w:r w:rsidRPr="00A5418A">
        <w:rPr>
          <w:color w:val="000000"/>
          <w:vertAlign w:val="superscript"/>
          <w:lang w:bidi="uk-UA"/>
        </w:rPr>
        <w:t>1</w:t>
      </w:r>
      <w:r w:rsidRPr="00A5418A">
        <w:rPr>
          <w:color w:val="000000"/>
          <w:lang w:bidi="uk-UA"/>
        </w:rPr>
        <w:t>, 153 Конституції України, на підставі статей 7, 32, 36, 50, 55, 56, 58, 62, 77, 86 Закону України „Про Конституційний Суд України“, відповідно до § 45, § 56 Регламенту Конституційного Суду України Другий сенат Конституційного</w:t>
      </w:r>
      <w:r w:rsidRPr="00A5418A">
        <w:rPr>
          <w:color w:val="000000"/>
          <w:lang w:val="cs-CZ" w:bidi="uk-UA"/>
        </w:rPr>
        <w:t xml:space="preserve"> </w:t>
      </w:r>
      <w:r w:rsidRPr="00A5418A">
        <w:rPr>
          <w:color w:val="000000"/>
          <w:lang w:bidi="uk-UA"/>
        </w:rPr>
        <w:t>Суду України</w:t>
      </w:r>
    </w:p>
    <w:p w:rsidR="00022664" w:rsidRPr="00A5418A" w:rsidRDefault="00022664" w:rsidP="00A5418A">
      <w:pPr>
        <w:pStyle w:val="22"/>
        <w:shd w:val="clear" w:color="auto" w:fill="auto"/>
        <w:spacing w:before="0" w:line="360" w:lineRule="auto"/>
        <w:ind w:firstLine="567"/>
        <w:rPr>
          <w:color w:val="000000"/>
          <w:lang w:bidi="uk-UA"/>
        </w:rPr>
      </w:pPr>
    </w:p>
    <w:p w:rsidR="00B57977" w:rsidRPr="00A5418A" w:rsidRDefault="00B57977" w:rsidP="00A541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A5418A">
        <w:rPr>
          <w:rFonts w:ascii="Times New Roman" w:hAnsi="Times New Roman" w:cs="Times New Roman"/>
          <w:b/>
          <w:sz w:val="28"/>
          <w:szCs w:val="28"/>
          <w:lang w:val="uk-UA"/>
        </w:rPr>
        <w:t>у х в а л и в:</w:t>
      </w:r>
    </w:p>
    <w:p w:rsidR="00A40CB6" w:rsidRPr="00A5418A" w:rsidRDefault="00A40CB6" w:rsidP="00A541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center"/>
        <w:rPr>
          <w:rFonts w:ascii="Times New Roman" w:hAnsi="Times New Roman" w:cs="Times New Roman"/>
          <w:b/>
          <w:sz w:val="28"/>
          <w:szCs w:val="28"/>
          <w:lang w:val="uk-UA"/>
        </w:rPr>
      </w:pPr>
    </w:p>
    <w:p w:rsidR="00A5418A" w:rsidRDefault="00B57977" w:rsidP="00A5418A">
      <w:pPr>
        <w:pStyle w:val="22"/>
        <w:shd w:val="clear" w:color="auto" w:fill="auto"/>
        <w:spacing w:before="0" w:line="360" w:lineRule="auto"/>
        <w:ind w:firstLine="567"/>
        <w:rPr>
          <w:color w:val="000000"/>
          <w:lang w:bidi="uk-UA"/>
        </w:rPr>
      </w:pPr>
      <w:r w:rsidRPr="00A5418A">
        <w:rPr>
          <w:color w:val="000000"/>
          <w:lang w:bidi="uk-UA"/>
        </w:rPr>
        <w:t>1. Відмовити у відкритті конституційного провадження у справі за конституційною скаргою Ананченка Олега Миколайовича щодо</w:t>
      </w:r>
      <w:r w:rsidRPr="00A5418A">
        <w:t xml:space="preserve"> </w:t>
      </w:r>
      <w:r w:rsidRPr="00A5418A">
        <w:rPr>
          <w:color w:val="000000"/>
          <w:lang w:bidi="uk-UA"/>
        </w:rPr>
        <w:t>відповідності Конституції України (конституційності) приписів частини першої статті 400 Цивільного процесуального кодексу України на підставі пункту 4 статті 62 Закону України „Про Конституційний Суд України“ – неприйнятність конституційної скарги.</w:t>
      </w:r>
    </w:p>
    <w:p w:rsidR="00A5418A" w:rsidRDefault="00A5418A" w:rsidP="00A5418A">
      <w:pPr>
        <w:pStyle w:val="22"/>
        <w:shd w:val="clear" w:color="auto" w:fill="auto"/>
        <w:spacing w:before="0" w:line="360" w:lineRule="auto"/>
        <w:ind w:firstLine="567"/>
      </w:pPr>
    </w:p>
    <w:p w:rsidR="00B57977" w:rsidRDefault="00B57977" w:rsidP="00A5418A">
      <w:pPr>
        <w:pStyle w:val="22"/>
        <w:shd w:val="clear" w:color="auto" w:fill="auto"/>
        <w:spacing w:before="0" w:line="360" w:lineRule="auto"/>
        <w:ind w:firstLine="567"/>
        <w:rPr>
          <w:color w:val="000000"/>
          <w:lang w:bidi="uk-UA"/>
        </w:rPr>
      </w:pPr>
      <w:r w:rsidRPr="00A5418A">
        <w:rPr>
          <w:color w:val="000000"/>
          <w:lang w:bidi="uk-UA"/>
        </w:rPr>
        <w:t>2. Ухвала Другого сенату Конституційного Суду України є остаточною.</w:t>
      </w:r>
    </w:p>
    <w:p w:rsidR="00A5418A" w:rsidRDefault="00A5418A" w:rsidP="00A5418A">
      <w:pPr>
        <w:pStyle w:val="22"/>
        <w:shd w:val="clear" w:color="auto" w:fill="auto"/>
        <w:spacing w:before="0" w:line="240" w:lineRule="auto"/>
        <w:ind w:firstLine="567"/>
        <w:rPr>
          <w:color w:val="000000"/>
          <w:lang w:bidi="uk-UA"/>
        </w:rPr>
      </w:pPr>
    </w:p>
    <w:p w:rsidR="00A5418A" w:rsidRDefault="00A5418A" w:rsidP="00A5418A">
      <w:pPr>
        <w:pStyle w:val="22"/>
        <w:shd w:val="clear" w:color="auto" w:fill="auto"/>
        <w:spacing w:before="0" w:line="240" w:lineRule="auto"/>
        <w:ind w:firstLine="567"/>
      </w:pPr>
    </w:p>
    <w:p w:rsidR="00A5418A" w:rsidRDefault="00A5418A" w:rsidP="00A5418A">
      <w:pPr>
        <w:pStyle w:val="22"/>
        <w:shd w:val="clear" w:color="auto" w:fill="auto"/>
        <w:spacing w:before="0" w:line="240" w:lineRule="auto"/>
        <w:ind w:firstLine="567"/>
      </w:pPr>
    </w:p>
    <w:p w:rsidR="007F408E" w:rsidRPr="007F408E" w:rsidRDefault="007F408E" w:rsidP="007F408E">
      <w:pPr>
        <w:pStyle w:val="22"/>
        <w:shd w:val="clear" w:color="auto" w:fill="auto"/>
        <w:spacing w:before="0" w:line="240" w:lineRule="auto"/>
        <w:ind w:left="4254"/>
        <w:jc w:val="center"/>
        <w:rPr>
          <w:b/>
          <w:caps/>
          <w:color w:val="000000"/>
          <w:lang w:bidi="uk-UA"/>
        </w:rPr>
      </w:pPr>
      <w:r w:rsidRPr="007F408E">
        <w:rPr>
          <w:b/>
          <w:caps/>
          <w:color w:val="000000"/>
          <w:lang w:bidi="uk-UA"/>
        </w:rPr>
        <w:t>Другий сенат</w:t>
      </w:r>
    </w:p>
    <w:p w:rsidR="00A5418A" w:rsidRPr="007F408E" w:rsidRDefault="007F408E" w:rsidP="007F408E">
      <w:pPr>
        <w:pStyle w:val="22"/>
        <w:shd w:val="clear" w:color="auto" w:fill="auto"/>
        <w:spacing w:before="0" w:line="240" w:lineRule="auto"/>
        <w:ind w:left="4254"/>
        <w:jc w:val="center"/>
        <w:rPr>
          <w:b/>
          <w:caps/>
        </w:rPr>
      </w:pPr>
      <w:r w:rsidRPr="007F408E">
        <w:rPr>
          <w:b/>
          <w:caps/>
          <w:color w:val="000000"/>
          <w:lang w:bidi="uk-UA"/>
        </w:rPr>
        <w:t>Конституційного Суду України</w:t>
      </w:r>
    </w:p>
    <w:sectPr w:rsidR="00A5418A" w:rsidRPr="007F408E" w:rsidSect="00A5418A">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9CD" w:rsidRDefault="00A409CD" w:rsidP="009657BF">
      <w:r>
        <w:separator/>
      </w:r>
    </w:p>
  </w:endnote>
  <w:endnote w:type="continuationSeparator" w:id="0">
    <w:p w:rsidR="00A409CD" w:rsidRDefault="00A409CD"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8A" w:rsidRPr="00A5418A" w:rsidRDefault="00A5418A">
    <w:pPr>
      <w:pStyle w:val="a6"/>
      <w:rPr>
        <w:rFonts w:ascii="Times New Roman" w:hAnsi="Times New Roman"/>
        <w:sz w:val="10"/>
        <w:szCs w:val="10"/>
      </w:rPr>
    </w:pPr>
    <w:r w:rsidRPr="00A5418A">
      <w:rPr>
        <w:rFonts w:ascii="Times New Roman" w:hAnsi="Times New Roman"/>
        <w:sz w:val="10"/>
        <w:szCs w:val="10"/>
      </w:rPr>
      <w:fldChar w:fldCharType="begin"/>
    </w:r>
    <w:r w:rsidRPr="00A5418A">
      <w:rPr>
        <w:rFonts w:ascii="Times New Roman" w:hAnsi="Times New Roman"/>
        <w:sz w:val="10"/>
        <w:szCs w:val="10"/>
      </w:rPr>
      <w:instrText xml:space="preserve"> FILENAME \p \* MERGEFORMAT </w:instrText>
    </w:r>
    <w:r w:rsidRPr="00A5418A">
      <w:rPr>
        <w:rFonts w:ascii="Times New Roman" w:hAnsi="Times New Roman"/>
        <w:sz w:val="10"/>
        <w:szCs w:val="10"/>
      </w:rPr>
      <w:fldChar w:fldCharType="separate"/>
    </w:r>
    <w:r w:rsidR="007F408E">
      <w:rPr>
        <w:rFonts w:ascii="Times New Roman" w:hAnsi="Times New Roman"/>
        <w:noProof/>
        <w:sz w:val="10"/>
        <w:szCs w:val="10"/>
      </w:rPr>
      <w:t>G:\2023\Suddi\Uhvala senata\II senat\20.docx</w:t>
    </w:r>
    <w:r w:rsidRPr="00A5418A">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8A" w:rsidRPr="00A5418A" w:rsidRDefault="00A5418A">
    <w:pPr>
      <w:pStyle w:val="a6"/>
      <w:rPr>
        <w:rFonts w:ascii="Times New Roman" w:hAnsi="Times New Roman"/>
        <w:sz w:val="10"/>
        <w:szCs w:val="10"/>
      </w:rPr>
    </w:pPr>
    <w:r w:rsidRPr="00A5418A">
      <w:rPr>
        <w:rFonts w:ascii="Times New Roman" w:hAnsi="Times New Roman"/>
        <w:sz w:val="10"/>
        <w:szCs w:val="10"/>
      </w:rPr>
      <w:fldChar w:fldCharType="begin"/>
    </w:r>
    <w:r w:rsidRPr="00A5418A">
      <w:rPr>
        <w:rFonts w:ascii="Times New Roman" w:hAnsi="Times New Roman"/>
        <w:sz w:val="10"/>
        <w:szCs w:val="10"/>
      </w:rPr>
      <w:instrText xml:space="preserve"> FILENAME \p \* MERGEFORMAT </w:instrText>
    </w:r>
    <w:r w:rsidRPr="00A5418A">
      <w:rPr>
        <w:rFonts w:ascii="Times New Roman" w:hAnsi="Times New Roman"/>
        <w:sz w:val="10"/>
        <w:szCs w:val="10"/>
      </w:rPr>
      <w:fldChar w:fldCharType="separate"/>
    </w:r>
    <w:r w:rsidR="007F408E">
      <w:rPr>
        <w:rFonts w:ascii="Times New Roman" w:hAnsi="Times New Roman"/>
        <w:noProof/>
        <w:sz w:val="10"/>
        <w:szCs w:val="10"/>
      </w:rPr>
      <w:t>G:\2023\Suddi\Uhvala senata\II senat\20.docx</w:t>
    </w:r>
    <w:r w:rsidRPr="00A5418A">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9CD" w:rsidRDefault="00A409CD" w:rsidP="009657BF">
      <w:r>
        <w:separator/>
      </w:r>
    </w:p>
  </w:footnote>
  <w:footnote w:type="continuationSeparator" w:id="0">
    <w:p w:rsidR="00A409CD" w:rsidRDefault="00A409CD"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9657BF" w:rsidRDefault="009657BF"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C870C9" w:rsidRPr="00C870C9">
      <w:rPr>
        <w:noProof/>
        <w:sz w:val="28"/>
        <w:szCs w:val="28"/>
        <w:lang w:val="uk-UA"/>
      </w:rPr>
      <w:t>2</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45444"/>
    <w:multiLevelType w:val="multilevel"/>
    <w:tmpl w:val="F062682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6135FD"/>
    <w:multiLevelType w:val="hybridMultilevel"/>
    <w:tmpl w:val="8BC0ED90"/>
    <w:lvl w:ilvl="0" w:tplc="5A502088">
      <w:start w:val="1"/>
      <w:numFmt w:val="decimal"/>
      <w:lvlText w:val="%1."/>
      <w:lvlJc w:val="left"/>
      <w:pPr>
        <w:ind w:left="1069" w:hanging="360"/>
      </w:pPr>
      <w:rPr>
        <w:rFonts w:ascii="Times New Roman" w:eastAsia="Times New Roman" w:hAnsi="Times New Roman" w:cs="Times New Roman"/>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2725"/>
    <w:rsid w:val="0000474D"/>
    <w:rsid w:val="00004BFE"/>
    <w:rsid w:val="00007109"/>
    <w:rsid w:val="0001073A"/>
    <w:rsid w:val="00011442"/>
    <w:rsid w:val="00014949"/>
    <w:rsid w:val="0001727A"/>
    <w:rsid w:val="0001779C"/>
    <w:rsid w:val="00022664"/>
    <w:rsid w:val="000247B9"/>
    <w:rsid w:val="00025BF9"/>
    <w:rsid w:val="0002763A"/>
    <w:rsid w:val="00032A95"/>
    <w:rsid w:val="00033531"/>
    <w:rsid w:val="00034ED5"/>
    <w:rsid w:val="000353D3"/>
    <w:rsid w:val="00042A1F"/>
    <w:rsid w:val="00044EF3"/>
    <w:rsid w:val="00046BB5"/>
    <w:rsid w:val="00053FEC"/>
    <w:rsid w:val="00056C84"/>
    <w:rsid w:val="000602A3"/>
    <w:rsid w:val="00061AE2"/>
    <w:rsid w:val="00070550"/>
    <w:rsid w:val="0007061D"/>
    <w:rsid w:val="00076304"/>
    <w:rsid w:val="00076974"/>
    <w:rsid w:val="00076ED4"/>
    <w:rsid w:val="0008144D"/>
    <w:rsid w:val="00083027"/>
    <w:rsid w:val="00093C3F"/>
    <w:rsid w:val="00094818"/>
    <w:rsid w:val="00096F03"/>
    <w:rsid w:val="000A7FB1"/>
    <w:rsid w:val="000B29A5"/>
    <w:rsid w:val="000B4442"/>
    <w:rsid w:val="000C163B"/>
    <w:rsid w:val="000C16DC"/>
    <w:rsid w:val="000C3BD3"/>
    <w:rsid w:val="000C400E"/>
    <w:rsid w:val="000C4F90"/>
    <w:rsid w:val="000C58D4"/>
    <w:rsid w:val="000C6C24"/>
    <w:rsid w:val="000D209B"/>
    <w:rsid w:val="000D3EAF"/>
    <w:rsid w:val="000D595E"/>
    <w:rsid w:val="000D5B17"/>
    <w:rsid w:val="000E0818"/>
    <w:rsid w:val="000E3D7E"/>
    <w:rsid w:val="000E518B"/>
    <w:rsid w:val="000F0C9F"/>
    <w:rsid w:val="000F18E6"/>
    <w:rsid w:val="000F39FB"/>
    <w:rsid w:val="000F4E22"/>
    <w:rsid w:val="000F5276"/>
    <w:rsid w:val="00102395"/>
    <w:rsid w:val="001023B4"/>
    <w:rsid w:val="00102A8F"/>
    <w:rsid w:val="00110F6D"/>
    <w:rsid w:val="00111FCC"/>
    <w:rsid w:val="0011362D"/>
    <w:rsid w:val="00115988"/>
    <w:rsid w:val="00116473"/>
    <w:rsid w:val="00117FF1"/>
    <w:rsid w:val="001239B4"/>
    <w:rsid w:val="00125A9D"/>
    <w:rsid w:val="00125EFD"/>
    <w:rsid w:val="00132319"/>
    <w:rsid w:val="001327FD"/>
    <w:rsid w:val="00133CB5"/>
    <w:rsid w:val="001356A7"/>
    <w:rsid w:val="00140AB2"/>
    <w:rsid w:val="00140EBB"/>
    <w:rsid w:val="00142490"/>
    <w:rsid w:val="001432B3"/>
    <w:rsid w:val="00146C7F"/>
    <w:rsid w:val="00147B07"/>
    <w:rsid w:val="001511B1"/>
    <w:rsid w:val="001516D1"/>
    <w:rsid w:val="001532A8"/>
    <w:rsid w:val="00160D05"/>
    <w:rsid w:val="001617DD"/>
    <w:rsid w:val="00163666"/>
    <w:rsid w:val="00165844"/>
    <w:rsid w:val="0016640D"/>
    <w:rsid w:val="0016716D"/>
    <w:rsid w:val="001725E4"/>
    <w:rsid w:val="0018322A"/>
    <w:rsid w:val="00191268"/>
    <w:rsid w:val="001935BD"/>
    <w:rsid w:val="00194ECD"/>
    <w:rsid w:val="001966A0"/>
    <w:rsid w:val="001968FF"/>
    <w:rsid w:val="00197ABA"/>
    <w:rsid w:val="001A2320"/>
    <w:rsid w:val="001A2D17"/>
    <w:rsid w:val="001A4B5B"/>
    <w:rsid w:val="001A5C9F"/>
    <w:rsid w:val="001A6235"/>
    <w:rsid w:val="001A6523"/>
    <w:rsid w:val="001B1624"/>
    <w:rsid w:val="001B358D"/>
    <w:rsid w:val="001B35C6"/>
    <w:rsid w:val="001B4390"/>
    <w:rsid w:val="001B6084"/>
    <w:rsid w:val="001B6127"/>
    <w:rsid w:val="001B6869"/>
    <w:rsid w:val="001C0710"/>
    <w:rsid w:val="001C1BBE"/>
    <w:rsid w:val="001C6AA8"/>
    <w:rsid w:val="001D2210"/>
    <w:rsid w:val="001D378F"/>
    <w:rsid w:val="001D4781"/>
    <w:rsid w:val="001E0D01"/>
    <w:rsid w:val="001E0E42"/>
    <w:rsid w:val="001E10A9"/>
    <w:rsid w:val="001E4829"/>
    <w:rsid w:val="001E5B8D"/>
    <w:rsid w:val="001E7EB6"/>
    <w:rsid w:val="001F1F2E"/>
    <w:rsid w:val="001F1F75"/>
    <w:rsid w:val="001F21E2"/>
    <w:rsid w:val="001F4A00"/>
    <w:rsid w:val="001F4B59"/>
    <w:rsid w:val="001F5265"/>
    <w:rsid w:val="0020779C"/>
    <w:rsid w:val="0021091A"/>
    <w:rsid w:val="002139C1"/>
    <w:rsid w:val="00213E79"/>
    <w:rsid w:val="00215156"/>
    <w:rsid w:val="00215FCC"/>
    <w:rsid w:val="002224CC"/>
    <w:rsid w:val="00223EED"/>
    <w:rsid w:val="002247AF"/>
    <w:rsid w:val="002253E3"/>
    <w:rsid w:val="002272BD"/>
    <w:rsid w:val="00227F13"/>
    <w:rsid w:val="002342B2"/>
    <w:rsid w:val="00235C12"/>
    <w:rsid w:val="0023665E"/>
    <w:rsid w:val="002367D4"/>
    <w:rsid w:val="00236FE8"/>
    <w:rsid w:val="002420B7"/>
    <w:rsid w:val="00243C09"/>
    <w:rsid w:val="00244EBB"/>
    <w:rsid w:val="00245C50"/>
    <w:rsid w:val="00250950"/>
    <w:rsid w:val="002530FB"/>
    <w:rsid w:val="002544EF"/>
    <w:rsid w:val="00255C53"/>
    <w:rsid w:val="00256107"/>
    <w:rsid w:val="00260C63"/>
    <w:rsid w:val="00265BB3"/>
    <w:rsid w:val="002674BD"/>
    <w:rsid w:val="00267A59"/>
    <w:rsid w:val="00270E5D"/>
    <w:rsid w:val="002808F0"/>
    <w:rsid w:val="00281ED5"/>
    <w:rsid w:val="00291D86"/>
    <w:rsid w:val="00294219"/>
    <w:rsid w:val="00295E68"/>
    <w:rsid w:val="00297510"/>
    <w:rsid w:val="002A29B0"/>
    <w:rsid w:val="002B10F5"/>
    <w:rsid w:val="002B24F3"/>
    <w:rsid w:val="002B5B15"/>
    <w:rsid w:val="002B6553"/>
    <w:rsid w:val="002B6B4E"/>
    <w:rsid w:val="002B7EC0"/>
    <w:rsid w:val="002C0167"/>
    <w:rsid w:val="002C03AE"/>
    <w:rsid w:val="002C18C7"/>
    <w:rsid w:val="002C4159"/>
    <w:rsid w:val="002D0907"/>
    <w:rsid w:val="002D198B"/>
    <w:rsid w:val="002D2454"/>
    <w:rsid w:val="002D4CB2"/>
    <w:rsid w:val="002D5774"/>
    <w:rsid w:val="002E2E1C"/>
    <w:rsid w:val="002E78E5"/>
    <w:rsid w:val="002F58E3"/>
    <w:rsid w:val="002F5B43"/>
    <w:rsid w:val="003005E2"/>
    <w:rsid w:val="00303547"/>
    <w:rsid w:val="00304716"/>
    <w:rsid w:val="003114DA"/>
    <w:rsid w:val="003132AE"/>
    <w:rsid w:val="0031513F"/>
    <w:rsid w:val="00316C7F"/>
    <w:rsid w:val="00317B76"/>
    <w:rsid w:val="00321D88"/>
    <w:rsid w:val="00325B09"/>
    <w:rsid w:val="00327325"/>
    <w:rsid w:val="00327E92"/>
    <w:rsid w:val="00334321"/>
    <w:rsid w:val="0033563B"/>
    <w:rsid w:val="0033709E"/>
    <w:rsid w:val="00341C08"/>
    <w:rsid w:val="0034215B"/>
    <w:rsid w:val="0034251A"/>
    <w:rsid w:val="00342734"/>
    <w:rsid w:val="0034659B"/>
    <w:rsid w:val="003472C0"/>
    <w:rsid w:val="003503DC"/>
    <w:rsid w:val="0035082A"/>
    <w:rsid w:val="00352AD7"/>
    <w:rsid w:val="0035770A"/>
    <w:rsid w:val="00357A40"/>
    <w:rsid w:val="00360090"/>
    <w:rsid w:val="00361527"/>
    <w:rsid w:val="003617C2"/>
    <w:rsid w:val="00362504"/>
    <w:rsid w:val="00362DA2"/>
    <w:rsid w:val="00364283"/>
    <w:rsid w:val="00364D2B"/>
    <w:rsid w:val="00366BE1"/>
    <w:rsid w:val="00370259"/>
    <w:rsid w:val="00373819"/>
    <w:rsid w:val="00373F98"/>
    <w:rsid w:val="0037484F"/>
    <w:rsid w:val="003818C0"/>
    <w:rsid w:val="00382854"/>
    <w:rsid w:val="00383628"/>
    <w:rsid w:val="003869F3"/>
    <w:rsid w:val="00386CA8"/>
    <w:rsid w:val="0039318A"/>
    <w:rsid w:val="003934D8"/>
    <w:rsid w:val="00394687"/>
    <w:rsid w:val="003954D6"/>
    <w:rsid w:val="003959E3"/>
    <w:rsid w:val="0039729D"/>
    <w:rsid w:val="003978C9"/>
    <w:rsid w:val="003A07DF"/>
    <w:rsid w:val="003A3270"/>
    <w:rsid w:val="003A5887"/>
    <w:rsid w:val="003A5BB1"/>
    <w:rsid w:val="003A64A1"/>
    <w:rsid w:val="003B53A1"/>
    <w:rsid w:val="003B5EEC"/>
    <w:rsid w:val="003B6A21"/>
    <w:rsid w:val="003B6C25"/>
    <w:rsid w:val="003C4899"/>
    <w:rsid w:val="003C4B2E"/>
    <w:rsid w:val="003C6CAF"/>
    <w:rsid w:val="003D0113"/>
    <w:rsid w:val="003D091F"/>
    <w:rsid w:val="003D2E82"/>
    <w:rsid w:val="003D5221"/>
    <w:rsid w:val="003D5DAC"/>
    <w:rsid w:val="003D79E0"/>
    <w:rsid w:val="003E0D6B"/>
    <w:rsid w:val="003E0EB5"/>
    <w:rsid w:val="003E66DA"/>
    <w:rsid w:val="003E6B24"/>
    <w:rsid w:val="003F0673"/>
    <w:rsid w:val="003F0AA9"/>
    <w:rsid w:val="003F20AF"/>
    <w:rsid w:val="003F3BC7"/>
    <w:rsid w:val="003F5593"/>
    <w:rsid w:val="003F670B"/>
    <w:rsid w:val="003F7D52"/>
    <w:rsid w:val="004023BF"/>
    <w:rsid w:val="00406DF7"/>
    <w:rsid w:val="00407E67"/>
    <w:rsid w:val="00410033"/>
    <w:rsid w:val="00414194"/>
    <w:rsid w:val="00414665"/>
    <w:rsid w:val="004227AD"/>
    <w:rsid w:val="00424C42"/>
    <w:rsid w:val="00426B79"/>
    <w:rsid w:val="00426F36"/>
    <w:rsid w:val="004309D3"/>
    <w:rsid w:val="00435285"/>
    <w:rsid w:val="00437A67"/>
    <w:rsid w:val="0044731E"/>
    <w:rsid w:val="00450D8D"/>
    <w:rsid w:val="00451C74"/>
    <w:rsid w:val="00456186"/>
    <w:rsid w:val="00456408"/>
    <w:rsid w:val="00461004"/>
    <w:rsid w:val="00461A33"/>
    <w:rsid w:val="00461CCB"/>
    <w:rsid w:val="00463E3E"/>
    <w:rsid w:val="00463E8C"/>
    <w:rsid w:val="00463FFF"/>
    <w:rsid w:val="00466062"/>
    <w:rsid w:val="00466669"/>
    <w:rsid w:val="00470844"/>
    <w:rsid w:val="004725EE"/>
    <w:rsid w:val="00477A5E"/>
    <w:rsid w:val="00477BBC"/>
    <w:rsid w:val="00477DCA"/>
    <w:rsid w:val="00480F2E"/>
    <w:rsid w:val="0048104A"/>
    <w:rsid w:val="004832CF"/>
    <w:rsid w:val="00486AAF"/>
    <w:rsid w:val="00490AE5"/>
    <w:rsid w:val="00490B42"/>
    <w:rsid w:val="00493597"/>
    <w:rsid w:val="00495754"/>
    <w:rsid w:val="004962F7"/>
    <w:rsid w:val="0049753C"/>
    <w:rsid w:val="004A03D4"/>
    <w:rsid w:val="004A278A"/>
    <w:rsid w:val="004A5F60"/>
    <w:rsid w:val="004C039F"/>
    <w:rsid w:val="004C07A8"/>
    <w:rsid w:val="004C14C8"/>
    <w:rsid w:val="004D228F"/>
    <w:rsid w:val="004E16BD"/>
    <w:rsid w:val="004E2B23"/>
    <w:rsid w:val="004E7511"/>
    <w:rsid w:val="004F1F8B"/>
    <w:rsid w:val="004F352C"/>
    <w:rsid w:val="004F6047"/>
    <w:rsid w:val="0050057D"/>
    <w:rsid w:val="00500B90"/>
    <w:rsid w:val="00504A1B"/>
    <w:rsid w:val="005070CF"/>
    <w:rsid w:val="0051013F"/>
    <w:rsid w:val="005103B1"/>
    <w:rsid w:val="0051087A"/>
    <w:rsid w:val="005114B9"/>
    <w:rsid w:val="005119F8"/>
    <w:rsid w:val="00511E93"/>
    <w:rsid w:val="00513A45"/>
    <w:rsid w:val="0051755B"/>
    <w:rsid w:val="00517CA5"/>
    <w:rsid w:val="00517D02"/>
    <w:rsid w:val="00520312"/>
    <w:rsid w:val="00521972"/>
    <w:rsid w:val="0052315E"/>
    <w:rsid w:val="0052573F"/>
    <w:rsid w:val="005257FC"/>
    <w:rsid w:val="00525FEB"/>
    <w:rsid w:val="0052639A"/>
    <w:rsid w:val="005322C0"/>
    <w:rsid w:val="00532803"/>
    <w:rsid w:val="005358FE"/>
    <w:rsid w:val="005362C6"/>
    <w:rsid w:val="005375B9"/>
    <w:rsid w:val="00543EC0"/>
    <w:rsid w:val="005445AA"/>
    <w:rsid w:val="005519D2"/>
    <w:rsid w:val="0055685B"/>
    <w:rsid w:val="00557EAB"/>
    <w:rsid w:val="00561905"/>
    <w:rsid w:val="00563D5F"/>
    <w:rsid w:val="00564B3F"/>
    <w:rsid w:val="0056500A"/>
    <w:rsid w:val="00565897"/>
    <w:rsid w:val="00566774"/>
    <w:rsid w:val="005667EB"/>
    <w:rsid w:val="005761AC"/>
    <w:rsid w:val="005762C1"/>
    <w:rsid w:val="00576DCC"/>
    <w:rsid w:val="00581C95"/>
    <w:rsid w:val="005833A4"/>
    <w:rsid w:val="00585927"/>
    <w:rsid w:val="0058698B"/>
    <w:rsid w:val="00587C99"/>
    <w:rsid w:val="005908D1"/>
    <w:rsid w:val="00592697"/>
    <w:rsid w:val="00592ADC"/>
    <w:rsid w:val="005935D3"/>
    <w:rsid w:val="005947E7"/>
    <w:rsid w:val="00595E13"/>
    <w:rsid w:val="005A097D"/>
    <w:rsid w:val="005A1F37"/>
    <w:rsid w:val="005A37FD"/>
    <w:rsid w:val="005B14B8"/>
    <w:rsid w:val="005B1DC6"/>
    <w:rsid w:val="005B3371"/>
    <w:rsid w:val="005B3C9C"/>
    <w:rsid w:val="005B50E1"/>
    <w:rsid w:val="005B60C7"/>
    <w:rsid w:val="005B6FFF"/>
    <w:rsid w:val="005C1195"/>
    <w:rsid w:val="005C12A4"/>
    <w:rsid w:val="005C1AA3"/>
    <w:rsid w:val="005C234F"/>
    <w:rsid w:val="005C4522"/>
    <w:rsid w:val="005C4B45"/>
    <w:rsid w:val="005D030C"/>
    <w:rsid w:val="005D04D4"/>
    <w:rsid w:val="005E00F0"/>
    <w:rsid w:val="005E0C17"/>
    <w:rsid w:val="005E150E"/>
    <w:rsid w:val="005E3E5F"/>
    <w:rsid w:val="005E4859"/>
    <w:rsid w:val="005E4F8E"/>
    <w:rsid w:val="005E5405"/>
    <w:rsid w:val="005E6FB7"/>
    <w:rsid w:val="005F1EDA"/>
    <w:rsid w:val="00601080"/>
    <w:rsid w:val="00602300"/>
    <w:rsid w:val="0060673F"/>
    <w:rsid w:val="00606A65"/>
    <w:rsid w:val="00613B97"/>
    <w:rsid w:val="00613FF0"/>
    <w:rsid w:val="00616278"/>
    <w:rsid w:val="00616BC3"/>
    <w:rsid w:val="00616FA2"/>
    <w:rsid w:val="006243F4"/>
    <w:rsid w:val="0063004B"/>
    <w:rsid w:val="00630FF5"/>
    <w:rsid w:val="006335F3"/>
    <w:rsid w:val="0063364D"/>
    <w:rsid w:val="0063467B"/>
    <w:rsid w:val="00635EE8"/>
    <w:rsid w:val="00642543"/>
    <w:rsid w:val="006438E4"/>
    <w:rsid w:val="00644600"/>
    <w:rsid w:val="00647359"/>
    <w:rsid w:val="00653C97"/>
    <w:rsid w:val="00655288"/>
    <w:rsid w:val="00657FDD"/>
    <w:rsid w:val="006622DC"/>
    <w:rsid w:val="00665214"/>
    <w:rsid w:val="00670736"/>
    <w:rsid w:val="00671843"/>
    <w:rsid w:val="00671D05"/>
    <w:rsid w:val="006741F8"/>
    <w:rsid w:val="00676F89"/>
    <w:rsid w:val="00681D0B"/>
    <w:rsid w:val="00682A59"/>
    <w:rsid w:val="00683B62"/>
    <w:rsid w:val="0068461A"/>
    <w:rsid w:val="0068461B"/>
    <w:rsid w:val="00684EB3"/>
    <w:rsid w:val="006859B0"/>
    <w:rsid w:val="006877AD"/>
    <w:rsid w:val="00692764"/>
    <w:rsid w:val="00692892"/>
    <w:rsid w:val="00694604"/>
    <w:rsid w:val="006963C3"/>
    <w:rsid w:val="006A4626"/>
    <w:rsid w:val="006A4DAA"/>
    <w:rsid w:val="006A5142"/>
    <w:rsid w:val="006A5B07"/>
    <w:rsid w:val="006A5B7B"/>
    <w:rsid w:val="006A6970"/>
    <w:rsid w:val="006B23AC"/>
    <w:rsid w:val="006C089E"/>
    <w:rsid w:val="006C2787"/>
    <w:rsid w:val="006C348D"/>
    <w:rsid w:val="006C62FC"/>
    <w:rsid w:val="006C65EF"/>
    <w:rsid w:val="006D07E4"/>
    <w:rsid w:val="006D0B7C"/>
    <w:rsid w:val="006D6688"/>
    <w:rsid w:val="006D6BFA"/>
    <w:rsid w:val="006D6F3F"/>
    <w:rsid w:val="006E123D"/>
    <w:rsid w:val="006E2BF5"/>
    <w:rsid w:val="006E2E89"/>
    <w:rsid w:val="006E7A14"/>
    <w:rsid w:val="006F2491"/>
    <w:rsid w:val="006F4CE5"/>
    <w:rsid w:val="006F5EB0"/>
    <w:rsid w:val="006F661F"/>
    <w:rsid w:val="006F7739"/>
    <w:rsid w:val="006F78D3"/>
    <w:rsid w:val="00701F4F"/>
    <w:rsid w:val="00703698"/>
    <w:rsid w:val="0070605A"/>
    <w:rsid w:val="00707DEC"/>
    <w:rsid w:val="0071120C"/>
    <w:rsid w:val="007117FC"/>
    <w:rsid w:val="00711EBC"/>
    <w:rsid w:val="00712198"/>
    <w:rsid w:val="007122C9"/>
    <w:rsid w:val="00712A75"/>
    <w:rsid w:val="007131E7"/>
    <w:rsid w:val="00725D71"/>
    <w:rsid w:val="0072660C"/>
    <w:rsid w:val="00727531"/>
    <w:rsid w:val="00730859"/>
    <w:rsid w:val="00735B1C"/>
    <w:rsid w:val="00747AFE"/>
    <w:rsid w:val="00750A8B"/>
    <w:rsid w:val="0075143A"/>
    <w:rsid w:val="007574A6"/>
    <w:rsid w:val="00760360"/>
    <w:rsid w:val="00763814"/>
    <w:rsid w:val="007657E9"/>
    <w:rsid w:val="00765A0D"/>
    <w:rsid w:val="007701CD"/>
    <w:rsid w:val="0077343B"/>
    <w:rsid w:val="00773DAA"/>
    <w:rsid w:val="0077444E"/>
    <w:rsid w:val="00776AC1"/>
    <w:rsid w:val="00777070"/>
    <w:rsid w:val="007802A7"/>
    <w:rsid w:val="00782AD0"/>
    <w:rsid w:val="00786E61"/>
    <w:rsid w:val="00790B53"/>
    <w:rsid w:val="00792177"/>
    <w:rsid w:val="007925BC"/>
    <w:rsid w:val="007933D8"/>
    <w:rsid w:val="00794419"/>
    <w:rsid w:val="007963F7"/>
    <w:rsid w:val="00796DEC"/>
    <w:rsid w:val="00797147"/>
    <w:rsid w:val="007A165E"/>
    <w:rsid w:val="007A1C5D"/>
    <w:rsid w:val="007A2106"/>
    <w:rsid w:val="007A458E"/>
    <w:rsid w:val="007A5AEA"/>
    <w:rsid w:val="007A73ED"/>
    <w:rsid w:val="007B48C8"/>
    <w:rsid w:val="007B5439"/>
    <w:rsid w:val="007B57F6"/>
    <w:rsid w:val="007B718D"/>
    <w:rsid w:val="007C15C5"/>
    <w:rsid w:val="007C4B7D"/>
    <w:rsid w:val="007C4D3C"/>
    <w:rsid w:val="007C6348"/>
    <w:rsid w:val="007D1319"/>
    <w:rsid w:val="007D5008"/>
    <w:rsid w:val="007E1412"/>
    <w:rsid w:val="007E3E5A"/>
    <w:rsid w:val="007E4EEE"/>
    <w:rsid w:val="007E5E9C"/>
    <w:rsid w:val="007E731E"/>
    <w:rsid w:val="007F195B"/>
    <w:rsid w:val="007F408E"/>
    <w:rsid w:val="007F50E5"/>
    <w:rsid w:val="007F5C0C"/>
    <w:rsid w:val="007F6034"/>
    <w:rsid w:val="007F6493"/>
    <w:rsid w:val="00801926"/>
    <w:rsid w:val="008106F1"/>
    <w:rsid w:val="00816ED1"/>
    <w:rsid w:val="00816FF7"/>
    <w:rsid w:val="008172A4"/>
    <w:rsid w:val="00817610"/>
    <w:rsid w:val="0082402D"/>
    <w:rsid w:val="00824461"/>
    <w:rsid w:val="00830741"/>
    <w:rsid w:val="0083174D"/>
    <w:rsid w:val="008361E5"/>
    <w:rsid w:val="00840D5E"/>
    <w:rsid w:val="008436CA"/>
    <w:rsid w:val="0084513B"/>
    <w:rsid w:val="00850E15"/>
    <w:rsid w:val="00853E28"/>
    <w:rsid w:val="00853FED"/>
    <w:rsid w:val="00854A64"/>
    <w:rsid w:val="00854D37"/>
    <w:rsid w:val="00855AA9"/>
    <w:rsid w:val="00857711"/>
    <w:rsid w:val="00857BB8"/>
    <w:rsid w:val="0086107D"/>
    <w:rsid w:val="00864DE8"/>
    <w:rsid w:val="00871869"/>
    <w:rsid w:val="0087247C"/>
    <w:rsid w:val="008738B8"/>
    <w:rsid w:val="008808FE"/>
    <w:rsid w:val="00885E3E"/>
    <w:rsid w:val="00885FAA"/>
    <w:rsid w:val="00886327"/>
    <w:rsid w:val="00886FB2"/>
    <w:rsid w:val="00890971"/>
    <w:rsid w:val="00891B5E"/>
    <w:rsid w:val="00891E99"/>
    <w:rsid w:val="00894088"/>
    <w:rsid w:val="00895C4E"/>
    <w:rsid w:val="008970C9"/>
    <w:rsid w:val="00897618"/>
    <w:rsid w:val="008A08D0"/>
    <w:rsid w:val="008A1112"/>
    <w:rsid w:val="008A1D2F"/>
    <w:rsid w:val="008A2455"/>
    <w:rsid w:val="008A32C4"/>
    <w:rsid w:val="008A3E6D"/>
    <w:rsid w:val="008A504B"/>
    <w:rsid w:val="008A6E90"/>
    <w:rsid w:val="008A7F6C"/>
    <w:rsid w:val="008B0262"/>
    <w:rsid w:val="008B2451"/>
    <w:rsid w:val="008B3C1C"/>
    <w:rsid w:val="008B712E"/>
    <w:rsid w:val="008B7DBD"/>
    <w:rsid w:val="008C0D01"/>
    <w:rsid w:val="008C1177"/>
    <w:rsid w:val="008C1BBB"/>
    <w:rsid w:val="008C2BC0"/>
    <w:rsid w:val="008C4E17"/>
    <w:rsid w:val="008C5077"/>
    <w:rsid w:val="008C51EE"/>
    <w:rsid w:val="008C5484"/>
    <w:rsid w:val="008D02C7"/>
    <w:rsid w:val="008D3B35"/>
    <w:rsid w:val="008E04FC"/>
    <w:rsid w:val="008E22E7"/>
    <w:rsid w:val="008E236B"/>
    <w:rsid w:val="008E38D6"/>
    <w:rsid w:val="008E3906"/>
    <w:rsid w:val="008E4822"/>
    <w:rsid w:val="008E4C10"/>
    <w:rsid w:val="008E673D"/>
    <w:rsid w:val="008E7D92"/>
    <w:rsid w:val="008F09FD"/>
    <w:rsid w:val="008F6C79"/>
    <w:rsid w:val="008F76DE"/>
    <w:rsid w:val="009001BF"/>
    <w:rsid w:val="009017A6"/>
    <w:rsid w:val="00907201"/>
    <w:rsid w:val="00911164"/>
    <w:rsid w:val="00911F5E"/>
    <w:rsid w:val="0091226A"/>
    <w:rsid w:val="00912B50"/>
    <w:rsid w:val="00912D9A"/>
    <w:rsid w:val="00924218"/>
    <w:rsid w:val="00927D79"/>
    <w:rsid w:val="0093243C"/>
    <w:rsid w:val="00934FE8"/>
    <w:rsid w:val="009350E5"/>
    <w:rsid w:val="00941D15"/>
    <w:rsid w:val="009518B5"/>
    <w:rsid w:val="009525D2"/>
    <w:rsid w:val="009528AF"/>
    <w:rsid w:val="00955D58"/>
    <w:rsid w:val="009561BF"/>
    <w:rsid w:val="009569B9"/>
    <w:rsid w:val="00956A57"/>
    <w:rsid w:val="009616FE"/>
    <w:rsid w:val="00963312"/>
    <w:rsid w:val="00964386"/>
    <w:rsid w:val="009656F1"/>
    <w:rsid w:val="009657BF"/>
    <w:rsid w:val="00966673"/>
    <w:rsid w:val="00971D3C"/>
    <w:rsid w:val="009769B2"/>
    <w:rsid w:val="009775A3"/>
    <w:rsid w:val="00980A84"/>
    <w:rsid w:val="009816DE"/>
    <w:rsid w:val="00983DD4"/>
    <w:rsid w:val="00985E9E"/>
    <w:rsid w:val="00986A40"/>
    <w:rsid w:val="00986B3A"/>
    <w:rsid w:val="00990012"/>
    <w:rsid w:val="00993418"/>
    <w:rsid w:val="00993C5E"/>
    <w:rsid w:val="009A2A65"/>
    <w:rsid w:val="009A38B8"/>
    <w:rsid w:val="009A4E52"/>
    <w:rsid w:val="009A554C"/>
    <w:rsid w:val="009A6801"/>
    <w:rsid w:val="009B1091"/>
    <w:rsid w:val="009B2B74"/>
    <w:rsid w:val="009B4E85"/>
    <w:rsid w:val="009B7885"/>
    <w:rsid w:val="009B7BB7"/>
    <w:rsid w:val="009C08CC"/>
    <w:rsid w:val="009C21AA"/>
    <w:rsid w:val="009C360B"/>
    <w:rsid w:val="009C47DF"/>
    <w:rsid w:val="009C5E70"/>
    <w:rsid w:val="009D2657"/>
    <w:rsid w:val="009D42B3"/>
    <w:rsid w:val="009D58A3"/>
    <w:rsid w:val="009D61E0"/>
    <w:rsid w:val="009E0F39"/>
    <w:rsid w:val="009E5952"/>
    <w:rsid w:val="009E5ACA"/>
    <w:rsid w:val="009E7ED8"/>
    <w:rsid w:val="009F06D6"/>
    <w:rsid w:val="009F09FF"/>
    <w:rsid w:val="009F3626"/>
    <w:rsid w:val="009F38F2"/>
    <w:rsid w:val="009F392B"/>
    <w:rsid w:val="009F4A2C"/>
    <w:rsid w:val="009F5A36"/>
    <w:rsid w:val="009F7770"/>
    <w:rsid w:val="00A00181"/>
    <w:rsid w:val="00A01DCA"/>
    <w:rsid w:val="00A01E99"/>
    <w:rsid w:val="00A04E18"/>
    <w:rsid w:val="00A04ECE"/>
    <w:rsid w:val="00A04F7B"/>
    <w:rsid w:val="00A06375"/>
    <w:rsid w:val="00A10D9F"/>
    <w:rsid w:val="00A10E49"/>
    <w:rsid w:val="00A10E98"/>
    <w:rsid w:val="00A1179D"/>
    <w:rsid w:val="00A11B41"/>
    <w:rsid w:val="00A165CE"/>
    <w:rsid w:val="00A17C8B"/>
    <w:rsid w:val="00A21528"/>
    <w:rsid w:val="00A21BD9"/>
    <w:rsid w:val="00A22592"/>
    <w:rsid w:val="00A257DF"/>
    <w:rsid w:val="00A26466"/>
    <w:rsid w:val="00A317D4"/>
    <w:rsid w:val="00A31FAC"/>
    <w:rsid w:val="00A32F4B"/>
    <w:rsid w:val="00A340A7"/>
    <w:rsid w:val="00A355CC"/>
    <w:rsid w:val="00A40818"/>
    <w:rsid w:val="00A409CD"/>
    <w:rsid w:val="00A40CB6"/>
    <w:rsid w:val="00A40D83"/>
    <w:rsid w:val="00A50E8E"/>
    <w:rsid w:val="00A524B4"/>
    <w:rsid w:val="00A5418A"/>
    <w:rsid w:val="00A56722"/>
    <w:rsid w:val="00A57E3E"/>
    <w:rsid w:val="00A6064C"/>
    <w:rsid w:val="00A64993"/>
    <w:rsid w:val="00A677CF"/>
    <w:rsid w:val="00A71A9F"/>
    <w:rsid w:val="00A74220"/>
    <w:rsid w:val="00A75071"/>
    <w:rsid w:val="00A752A3"/>
    <w:rsid w:val="00A7592A"/>
    <w:rsid w:val="00A8378F"/>
    <w:rsid w:val="00A839C1"/>
    <w:rsid w:val="00A865D9"/>
    <w:rsid w:val="00A8727B"/>
    <w:rsid w:val="00A92698"/>
    <w:rsid w:val="00A97837"/>
    <w:rsid w:val="00AA14C2"/>
    <w:rsid w:val="00AA48DB"/>
    <w:rsid w:val="00AA5082"/>
    <w:rsid w:val="00AA5FAE"/>
    <w:rsid w:val="00AA6432"/>
    <w:rsid w:val="00AA69BF"/>
    <w:rsid w:val="00AA7E09"/>
    <w:rsid w:val="00AB0290"/>
    <w:rsid w:val="00AB4A18"/>
    <w:rsid w:val="00AB5E92"/>
    <w:rsid w:val="00AC156A"/>
    <w:rsid w:val="00AC4567"/>
    <w:rsid w:val="00AD404F"/>
    <w:rsid w:val="00AD47F6"/>
    <w:rsid w:val="00AE1918"/>
    <w:rsid w:val="00AE26C7"/>
    <w:rsid w:val="00AF51D0"/>
    <w:rsid w:val="00B00BFE"/>
    <w:rsid w:val="00B0200F"/>
    <w:rsid w:val="00B0366B"/>
    <w:rsid w:val="00B03F99"/>
    <w:rsid w:val="00B048E3"/>
    <w:rsid w:val="00B0697C"/>
    <w:rsid w:val="00B07531"/>
    <w:rsid w:val="00B12C68"/>
    <w:rsid w:val="00B14051"/>
    <w:rsid w:val="00B149E5"/>
    <w:rsid w:val="00B15449"/>
    <w:rsid w:val="00B15E30"/>
    <w:rsid w:val="00B21366"/>
    <w:rsid w:val="00B25DB7"/>
    <w:rsid w:val="00B2660E"/>
    <w:rsid w:val="00B26B24"/>
    <w:rsid w:val="00B3079E"/>
    <w:rsid w:val="00B31504"/>
    <w:rsid w:val="00B31A32"/>
    <w:rsid w:val="00B323C7"/>
    <w:rsid w:val="00B32DBE"/>
    <w:rsid w:val="00B335E6"/>
    <w:rsid w:val="00B34CD3"/>
    <w:rsid w:val="00B364D5"/>
    <w:rsid w:val="00B43B2D"/>
    <w:rsid w:val="00B456DC"/>
    <w:rsid w:val="00B466ED"/>
    <w:rsid w:val="00B50063"/>
    <w:rsid w:val="00B504C2"/>
    <w:rsid w:val="00B522B6"/>
    <w:rsid w:val="00B55920"/>
    <w:rsid w:val="00B5709B"/>
    <w:rsid w:val="00B57977"/>
    <w:rsid w:val="00B63E9D"/>
    <w:rsid w:val="00B661E6"/>
    <w:rsid w:val="00B665D4"/>
    <w:rsid w:val="00B712B3"/>
    <w:rsid w:val="00B71BB2"/>
    <w:rsid w:val="00B720DF"/>
    <w:rsid w:val="00B73BE2"/>
    <w:rsid w:val="00B73DE5"/>
    <w:rsid w:val="00B751FA"/>
    <w:rsid w:val="00B7608F"/>
    <w:rsid w:val="00B816C1"/>
    <w:rsid w:val="00B83477"/>
    <w:rsid w:val="00B869C6"/>
    <w:rsid w:val="00B87AD3"/>
    <w:rsid w:val="00B87F41"/>
    <w:rsid w:val="00B91EED"/>
    <w:rsid w:val="00B924BB"/>
    <w:rsid w:val="00B92E15"/>
    <w:rsid w:val="00B95396"/>
    <w:rsid w:val="00B96C12"/>
    <w:rsid w:val="00B9733B"/>
    <w:rsid w:val="00BA0508"/>
    <w:rsid w:val="00BA0963"/>
    <w:rsid w:val="00BA305B"/>
    <w:rsid w:val="00BA5A90"/>
    <w:rsid w:val="00BA7F19"/>
    <w:rsid w:val="00BB1048"/>
    <w:rsid w:val="00BB247E"/>
    <w:rsid w:val="00BB3086"/>
    <w:rsid w:val="00BB6789"/>
    <w:rsid w:val="00BB75F9"/>
    <w:rsid w:val="00BB79C5"/>
    <w:rsid w:val="00BC0B3C"/>
    <w:rsid w:val="00BC1FFF"/>
    <w:rsid w:val="00BC4A90"/>
    <w:rsid w:val="00BC5E3D"/>
    <w:rsid w:val="00BC7725"/>
    <w:rsid w:val="00BD3CE8"/>
    <w:rsid w:val="00BE26E7"/>
    <w:rsid w:val="00BE2746"/>
    <w:rsid w:val="00BE5730"/>
    <w:rsid w:val="00BE61EE"/>
    <w:rsid w:val="00BE758B"/>
    <w:rsid w:val="00BF1831"/>
    <w:rsid w:val="00BF2432"/>
    <w:rsid w:val="00BF671D"/>
    <w:rsid w:val="00C02BC7"/>
    <w:rsid w:val="00C03FB0"/>
    <w:rsid w:val="00C042AF"/>
    <w:rsid w:val="00C06E62"/>
    <w:rsid w:val="00C10518"/>
    <w:rsid w:val="00C12DD7"/>
    <w:rsid w:val="00C13BA7"/>
    <w:rsid w:val="00C14CF4"/>
    <w:rsid w:val="00C23D68"/>
    <w:rsid w:val="00C25AE5"/>
    <w:rsid w:val="00C26D3E"/>
    <w:rsid w:val="00C27ABE"/>
    <w:rsid w:val="00C30668"/>
    <w:rsid w:val="00C36675"/>
    <w:rsid w:val="00C3769B"/>
    <w:rsid w:val="00C41402"/>
    <w:rsid w:val="00C42143"/>
    <w:rsid w:val="00C42507"/>
    <w:rsid w:val="00C466AE"/>
    <w:rsid w:val="00C50F14"/>
    <w:rsid w:val="00C574D4"/>
    <w:rsid w:val="00C578EC"/>
    <w:rsid w:val="00C63A0D"/>
    <w:rsid w:val="00C66EA2"/>
    <w:rsid w:val="00C6774A"/>
    <w:rsid w:val="00C70556"/>
    <w:rsid w:val="00C72894"/>
    <w:rsid w:val="00C73EE6"/>
    <w:rsid w:val="00C76D73"/>
    <w:rsid w:val="00C77A0D"/>
    <w:rsid w:val="00C77B5B"/>
    <w:rsid w:val="00C802F0"/>
    <w:rsid w:val="00C806C1"/>
    <w:rsid w:val="00C80A57"/>
    <w:rsid w:val="00C8175A"/>
    <w:rsid w:val="00C81913"/>
    <w:rsid w:val="00C82A22"/>
    <w:rsid w:val="00C8492E"/>
    <w:rsid w:val="00C8572D"/>
    <w:rsid w:val="00C870C9"/>
    <w:rsid w:val="00C923CF"/>
    <w:rsid w:val="00C97476"/>
    <w:rsid w:val="00CA3CB8"/>
    <w:rsid w:val="00CA3EE1"/>
    <w:rsid w:val="00CB042F"/>
    <w:rsid w:val="00CB0450"/>
    <w:rsid w:val="00CB1801"/>
    <w:rsid w:val="00CB35F3"/>
    <w:rsid w:val="00CB54BD"/>
    <w:rsid w:val="00CB66F6"/>
    <w:rsid w:val="00CB79C5"/>
    <w:rsid w:val="00CC0B47"/>
    <w:rsid w:val="00CC7892"/>
    <w:rsid w:val="00CD3B0F"/>
    <w:rsid w:val="00CD5E3E"/>
    <w:rsid w:val="00CD5EC3"/>
    <w:rsid w:val="00CD6C47"/>
    <w:rsid w:val="00CE0C73"/>
    <w:rsid w:val="00CE2DB4"/>
    <w:rsid w:val="00CE3C3F"/>
    <w:rsid w:val="00CE5E0F"/>
    <w:rsid w:val="00CE65F4"/>
    <w:rsid w:val="00CE6C6F"/>
    <w:rsid w:val="00CE7ED6"/>
    <w:rsid w:val="00CF070D"/>
    <w:rsid w:val="00D01FBD"/>
    <w:rsid w:val="00D025EA"/>
    <w:rsid w:val="00D05035"/>
    <w:rsid w:val="00D11FCD"/>
    <w:rsid w:val="00D1215E"/>
    <w:rsid w:val="00D12654"/>
    <w:rsid w:val="00D12BAE"/>
    <w:rsid w:val="00D1569C"/>
    <w:rsid w:val="00D17B16"/>
    <w:rsid w:val="00D21D77"/>
    <w:rsid w:val="00D222AA"/>
    <w:rsid w:val="00D23943"/>
    <w:rsid w:val="00D2466A"/>
    <w:rsid w:val="00D256E6"/>
    <w:rsid w:val="00D26A8E"/>
    <w:rsid w:val="00D27D9C"/>
    <w:rsid w:val="00D343B5"/>
    <w:rsid w:val="00D34A00"/>
    <w:rsid w:val="00D414EF"/>
    <w:rsid w:val="00D41773"/>
    <w:rsid w:val="00D42D20"/>
    <w:rsid w:val="00D4503C"/>
    <w:rsid w:val="00D452A8"/>
    <w:rsid w:val="00D46D4F"/>
    <w:rsid w:val="00D54F58"/>
    <w:rsid w:val="00D6256A"/>
    <w:rsid w:val="00D67ED6"/>
    <w:rsid w:val="00D71882"/>
    <w:rsid w:val="00D73A36"/>
    <w:rsid w:val="00D75E61"/>
    <w:rsid w:val="00D76F98"/>
    <w:rsid w:val="00D80470"/>
    <w:rsid w:val="00D81DC2"/>
    <w:rsid w:val="00D82B65"/>
    <w:rsid w:val="00D839CE"/>
    <w:rsid w:val="00D83EBC"/>
    <w:rsid w:val="00D84F57"/>
    <w:rsid w:val="00D85209"/>
    <w:rsid w:val="00D86557"/>
    <w:rsid w:val="00D9038B"/>
    <w:rsid w:val="00D92F3A"/>
    <w:rsid w:val="00D9491B"/>
    <w:rsid w:val="00DA32ED"/>
    <w:rsid w:val="00DA39DB"/>
    <w:rsid w:val="00DA4B29"/>
    <w:rsid w:val="00DB62C7"/>
    <w:rsid w:val="00DB6922"/>
    <w:rsid w:val="00DC07EE"/>
    <w:rsid w:val="00DC71AD"/>
    <w:rsid w:val="00DD0DC8"/>
    <w:rsid w:val="00DD5139"/>
    <w:rsid w:val="00DD7072"/>
    <w:rsid w:val="00DD779C"/>
    <w:rsid w:val="00DE1090"/>
    <w:rsid w:val="00DE18F7"/>
    <w:rsid w:val="00DE196E"/>
    <w:rsid w:val="00DE1AD5"/>
    <w:rsid w:val="00DE2D9C"/>
    <w:rsid w:val="00DE3241"/>
    <w:rsid w:val="00DE4138"/>
    <w:rsid w:val="00DE4ACA"/>
    <w:rsid w:val="00DE5F07"/>
    <w:rsid w:val="00DE66F9"/>
    <w:rsid w:val="00DF16B3"/>
    <w:rsid w:val="00E0166F"/>
    <w:rsid w:val="00E02078"/>
    <w:rsid w:val="00E10D32"/>
    <w:rsid w:val="00E12C77"/>
    <w:rsid w:val="00E1388D"/>
    <w:rsid w:val="00E20904"/>
    <w:rsid w:val="00E2196E"/>
    <w:rsid w:val="00E232B7"/>
    <w:rsid w:val="00E239CA"/>
    <w:rsid w:val="00E24E40"/>
    <w:rsid w:val="00E2500B"/>
    <w:rsid w:val="00E26E99"/>
    <w:rsid w:val="00E314E7"/>
    <w:rsid w:val="00E33291"/>
    <w:rsid w:val="00E34764"/>
    <w:rsid w:val="00E34967"/>
    <w:rsid w:val="00E42659"/>
    <w:rsid w:val="00E50DB5"/>
    <w:rsid w:val="00E51325"/>
    <w:rsid w:val="00E57C1D"/>
    <w:rsid w:val="00E60EB0"/>
    <w:rsid w:val="00E623A2"/>
    <w:rsid w:val="00E62AF4"/>
    <w:rsid w:val="00E63218"/>
    <w:rsid w:val="00E64FB1"/>
    <w:rsid w:val="00E71897"/>
    <w:rsid w:val="00E7199A"/>
    <w:rsid w:val="00E723EF"/>
    <w:rsid w:val="00E76592"/>
    <w:rsid w:val="00E76E37"/>
    <w:rsid w:val="00E771D7"/>
    <w:rsid w:val="00E77A2A"/>
    <w:rsid w:val="00E812D9"/>
    <w:rsid w:val="00E82B7F"/>
    <w:rsid w:val="00E855AB"/>
    <w:rsid w:val="00E909BF"/>
    <w:rsid w:val="00E9154D"/>
    <w:rsid w:val="00E916AA"/>
    <w:rsid w:val="00EA2758"/>
    <w:rsid w:val="00EA644D"/>
    <w:rsid w:val="00EB3567"/>
    <w:rsid w:val="00EB4B84"/>
    <w:rsid w:val="00EC20D4"/>
    <w:rsid w:val="00EC2909"/>
    <w:rsid w:val="00EC30BC"/>
    <w:rsid w:val="00EC3858"/>
    <w:rsid w:val="00EC400E"/>
    <w:rsid w:val="00EC7C28"/>
    <w:rsid w:val="00ED1791"/>
    <w:rsid w:val="00ED2263"/>
    <w:rsid w:val="00ED5800"/>
    <w:rsid w:val="00ED67A7"/>
    <w:rsid w:val="00EE1AEB"/>
    <w:rsid w:val="00EE2206"/>
    <w:rsid w:val="00EE23FD"/>
    <w:rsid w:val="00EE37BD"/>
    <w:rsid w:val="00EE764B"/>
    <w:rsid w:val="00EF0D35"/>
    <w:rsid w:val="00EF18CB"/>
    <w:rsid w:val="00EF2C8F"/>
    <w:rsid w:val="00EF384F"/>
    <w:rsid w:val="00F00495"/>
    <w:rsid w:val="00F0219D"/>
    <w:rsid w:val="00F0575F"/>
    <w:rsid w:val="00F0660C"/>
    <w:rsid w:val="00F10960"/>
    <w:rsid w:val="00F110F0"/>
    <w:rsid w:val="00F113B1"/>
    <w:rsid w:val="00F145AE"/>
    <w:rsid w:val="00F14FC9"/>
    <w:rsid w:val="00F24A7B"/>
    <w:rsid w:val="00F25984"/>
    <w:rsid w:val="00F26D33"/>
    <w:rsid w:val="00F3189F"/>
    <w:rsid w:val="00F36744"/>
    <w:rsid w:val="00F368C8"/>
    <w:rsid w:val="00F37897"/>
    <w:rsid w:val="00F407F3"/>
    <w:rsid w:val="00F44F9D"/>
    <w:rsid w:val="00F46408"/>
    <w:rsid w:val="00F4679B"/>
    <w:rsid w:val="00F473B3"/>
    <w:rsid w:val="00F47D57"/>
    <w:rsid w:val="00F5512A"/>
    <w:rsid w:val="00F562F7"/>
    <w:rsid w:val="00F601F8"/>
    <w:rsid w:val="00F64D66"/>
    <w:rsid w:val="00F70C3F"/>
    <w:rsid w:val="00F72781"/>
    <w:rsid w:val="00F7636F"/>
    <w:rsid w:val="00F77877"/>
    <w:rsid w:val="00F8076B"/>
    <w:rsid w:val="00F906F2"/>
    <w:rsid w:val="00F90EF8"/>
    <w:rsid w:val="00F931EE"/>
    <w:rsid w:val="00FA20CA"/>
    <w:rsid w:val="00FA2448"/>
    <w:rsid w:val="00FA2B8F"/>
    <w:rsid w:val="00FA3E33"/>
    <w:rsid w:val="00FA4DBA"/>
    <w:rsid w:val="00FA7000"/>
    <w:rsid w:val="00FB0390"/>
    <w:rsid w:val="00FB04EB"/>
    <w:rsid w:val="00FC089A"/>
    <w:rsid w:val="00FC16C5"/>
    <w:rsid w:val="00FC42AF"/>
    <w:rsid w:val="00FC5663"/>
    <w:rsid w:val="00FD1502"/>
    <w:rsid w:val="00FD2026"/>
    <w:rsid w:val="00FD2FB2"/>
    <w:rsid w:val="00FD4B79"/>
    <w:rsid w:val="00FD51DF"/>
    <w:rsid w:val="00FE6078"/>
    <w:rsid w:val="00FE69DB"/>
    <w:rsid w:val="00FF75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4F893-2664-49E8-9517-6E1E3E9B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DF"/>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paragraph" w:styleId="aa">
    <w:name w:val="footnote text"/>
    <w:basedOn w:val="a"/>
    <w:link w:val="ab"/>
    <w:uiPriority w:val="99"/>
    <w:semiHidden/>
    <w:unhideWhenUsed/>
    <w:rsid w:val="00E63218"/>
    <w:rPr>
      <w:sz w:val="20"/>
      <w:szCs w:val="20"/>
    </w:rPr>
  </w:style>
  <w:style w:type="character" w:customStyle="1" w:styleId="ab">
    <w:name w:val="Текст виноски Знак"/>
    <w:link w:val="aa"/>
    <w:uiPriority w:val="99"/>
    <w:semiHidden/>
    <w:rsid w:val="00E63218"/>
    <w:rPr>
      <w:rFonts w:ascii="Peterburg" w:eastAsia="Times New Roman" w:hAnsi="Peterburg" w:cs="Times New Roman"/>
      <w:color w:val="000000"/>
      <w:lang w:eastAsia="ru-RU"/>
    </w:rPr>
  </w:style>
  <w:style w:type="character" w:styleId="ac">
    <w:name w:val="footnote reference"/>
    <w:semiHidden/>
    <w:unhideWhenUsed/>
    <w:rsid w:val="00E63218"/>
    <w:rPr>
      <w:rFonts w:ascii="Times New Roman" w:hAnsi="Times New Roman" w:cs="Times New Roman" w:hint="default"/>
      <w:vertAlign w:val="superscript"/>
    </w:rPr>
  </w:style>
  <w:style w:type="character" w:styleId="ad">
    <w:name w:val="Hyperlink"/>
    <w:uiPriority w:val="99"/>
    <w:unhideWhenUsed/>
    <w:rsid w:val="00435285"/>
    <w:rPr>
      <w:color w:val="0563C1"/>
      <w:u w:val="single"/>
    </w:rPr>
  </w:style>
  <w:style w:type="character" w:customStyle="1" w:styleId="2">
    <w:name w:val="Заголовок №2_"/>
    <w:link w:val="20"/>
    <w:rsid w:val="005947E7"/>
    <w:rPr>
      <w:rFonts w:eastAsia="Times New Roman" w:cs="Times New Roman"/>
      <w:b/>
      <w:bCs/>
      <w:sz w:val="28"/>
      <w:szCs w:val="28"/>
      <w:shd w:val="clear" w:color="auto" w:fill="FFFFFF"/>
    </w:rPr>
  </w:style>
  <w:style w:type="character" w:customStyle="1" w:styleId="4">
    <w:name w:val="Основний текст (4)_"/>
    <w:link w:val="40"/>
    <w:rsid w:val="005947E7"/>
    <w:rPr>
      <w:rFonts w:eastAsia="Times New Roman" w:cs="Times New Roman"/>
      <w:b/>
      <w:bCs/>
      <w:sz w:val="28"/>
      <w:szCs w:val="28"/>
      <w:shd w:val="clear" w:color="auto" w:fill="FFFFFF"/>
    </w:rPr>
  </w:style>
  <w:style w:type="character" w:customStyle="1" w:styleId="21">
    <w:name w:val="Основний текст (2)_"/>
    <w:link w:val="22"/>
    <w:rsid w:val="005947E7"/>
    <w:rPr>
      <w:rFonts w:eastAsia="Times New Roman" w:cs="Times New Roman"/>
      <w:sz w:val="28"/>
      <w:szCs w:val="28"/>
      <w:shd w:val="clear" w:color="auto" w:fill="FFFFFF"/>
    </w:rPr>
  </w:style>
  <w:style w:type="paragraph" w:customStyle="1" w:styleId="20">
    <w:name w:val="Заголовок №2"/>
    <w:basedOn w:val="a"/>
    <w:link w:val="2"/>
    <w:rsid w:val="005947E7"/>
    <w:pPr>
      <w:widowControl w:val="0"/>
      <w:shd w:val="clear" w:color="auto" w:fill="FFFFFF"/>
      <w:spacing w:before="420" w:line="374" w:lineRule="exact"/>
      <w:jc w:val="center"/>
      <w:outlineLvl w:val="1"/>
    </w:pPr>
    <w:rPr>
      <w:rFonts w:ascii="Times New Roman" w:hAnsi="Times New Roman"/>
      <w:b/>
      <w:bCs/>
      <w:color w:val="auto"/>
      <w:sz w:val="28"/>
      <w:szCs w:val="28"/>
      <w:lang w:eastAsia="uk-UA"/>
    </w:rPr>
  </w:style>
  <w:style w:type="paragraph" w:customStyle="1" w:styleId="40">
    <w:name w:val="Основний текст (4)"/>
    <w:basedOn w:val="a"/>
    <w:link w:val="4"/>
    <w:rsid w:val="005947E7"/>
    <w:pPr>
      <w:widowControl w:val="0"/>
      <w:shd w:val="clear" w:color="auto" w:fill="FFFFFF"/>
      <w:spacing w:before="240" w:after="240" w:line="322" w:lineRule="exact"/>
      <w:jc w:val="both"/>
    </w:pPr>
    <w:rPr>
      <w:rFonts w:ascii="Times New Roman" w:hAnsi="Times New Roman"/>
      <w:b/>
      <w:bCs/>
      <w:color w:val="auto"/>
      <w:sz w:val="28"/>
      <w:szCs w:val="28"/>
      <w:lang w:eastAsia="uk-UA"/>
    </w:rPr>
  </w:style>
  <w:style w:type="paragraph" w:customStyle="1" w:styleId="22">
    <w:name w:val="Основний текст (2)"/>
    <w:basedOn w:val="a"/>
    <w:link w:val="21"/>
    <w:rsid w:val="005947E7"/>
    <w:pPr>
      <w:widowControl w:val="0"/>
      <w:shd w:val="clear" w:color="auto" w:fill="FFFFFF"/>
      <w:spacing w:before="240" w:line="317" w:lineRule="exact"/>
      <w:jc w:val="both"/>
    </w:pPr>
    <w:rPr>
      <w:rFonts w:ascii="Times New Roman" w:hAnsi="Times New Roman"/>
      <w:color w:val="auto"/>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7889">
      <w:bodyDiv w:val="1"/>
      <w:marLeft w:val="0"/>
      <w:marRight w:val="0"/>
      <w:marTop w:val="0"/>
      <w:marBottom w:val="0"/>
      <w:divBdr>
        <w:top w:val="none" w:sz="0" w:space="0" w:color="auto"/>
        <w:left w:val="none" w:sz="0" w:space="0" w:color="auto"/>
        <w:bottom w:val="none" w:sz="0" w:space="0" w:color="auto"/>
        <w:right w:val="none" w:sz="0" w:space="0" w:color="auto"/>
      </w:divBdr>
    </w:div>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022985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212158223">
      <w:bodyDiv w:val="1"/>
      <w:marLeft w:val="0"/>
      <w:marRight w:val="0"/>
      <w:marTop w:val="0"/>
      <w:marBottom w:val="0"/>
      <w:divBdr>
        <w:top w:val="none" w:sz="0" w:space="0" w:color="auto"/>
        <w:left w:val="none" w:sz="0" w:space="0" w:color="auto"/>
        <w:bottom w:val="none" w:sz="0" w:space="0" w:color="auto"/>
        <w:right w:val="none" w:sz="0" w:space="0" w:color="auto"/>
      </w:divBdr>
    </w:div>
    <w:div w:id="360130688">
      <w:bodyDiv w:val="1"/>
      <w:marLeft w:val="0"/>
      <w:marRight w:val="0"/>
      <w:marTop w:val="0"/>
      <w:marBottom w:val="0"/>
      <w:divBdr>
        <w:top w:val="none" w:sz="0" w:space="0" w:color="auto"/>
        <w:left w:val="none" w:sz="0" w:space="0" w:color="auto"/>
        <w:bottom w:val="none" w:sz="0" w:space="0" w:color="auto"/>
        <w:right w:val="none" w:sz="0" w:space="0" w:color="auto"/>
      </w:divBdr>
    </w:div>
    <w:div w:id="501891984">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727416416">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77916325">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76043930">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02703795">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267424096">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438795621">
      <w:bodyDiv w:val="1"/>
      <w:marLeft w:val="0"/>
      <w:marRight w:val="0"/>
      <w:marTop w:val="0"/>
      <w:marBottom w:val="0"/>
      <w:divBdr>
        <w:top w:val="none" w:sz="0" w:space="0" w:color="auto"/>
        <w:left w:val="none" w:sz="0" w:space="0" w:color="auto"/>
        <w:bottom w:val="none" w:sz="0" w:space="0" w:color="auto"/>
        <w:right w:val="none" w:sz="0" w:space="0" w:color="auto"/>
      </w:divBdr>
    </w:div>
    <w:div w:id="1641884713">
      <w:bodyDiv w:val="1"/>
      <w:marLeft w:val="0"/>
      <w:marRight w:val="0"/>
      <w:marTop w:val="0"/>
      <w:marBottom w:val="0"/>
      <w:divBdr>
        <w:top w:val="none" w:sz="0" w:space="0" w:color="auto"/>
        <w:left w:val="none" w:sz="0" w:space="0" w:color="auto"/>
        <w:bottom w:val="none" w:sz="0" w:space="0" w:color="auto"/>
        <w:right w:val="none" w:sz="0" w:space="0" w:color="auto"/>
      </w:divBdr>
    </w:div>
    <w:div w:id="1689720345">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21114449">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0506082">
      <w:bodyDiv w:val="1"/>
      <w:marLeft w:val="0"/>
      <w:marRight w:val="0"/>
      <w:marTop w:val="0"/>
      <w:marBottom w:val="0"/>
      <w:divBdr>
        <w:top w:val="none" w:sz="0" w:space="0" w:color="auto"/>
        <w:left w:val="none" w:sz="0" w:space="0" w:color="auto"/>
        <w:bottom w:val="none" w:sz="0" w:space="0" w:color="auto"/>
        <w:right w:val="none" w:sz="0" w:space="0" w:color="auto"/>
      </w:divBdr>
    </w:div>
    <w:div w:id="1886986835">
      <w:bodyDiv w:val="1"/>
      <w:marLeft w:val="0"/>
      <w:marRight w:val="0"/>
      <w:marTop w:val="0"/>
      <w:marBottom w:val="0"/>
      <w:divBdr>
        <w:top w:val="none" w:sz="0" w:space="0" w:color="auto"/>
        <w:left w:val="none" w:sz="0" w:space="0" w:color="auto"/>
        <w:bottom w:val="none" w:sz="0" w:space="0" w:color="auto"/>
        <w:right w:val="none" w:sz="0" w:space="0" w:color="auto"/>
      </w:divBdr>
    </w:div>
    <w:div w:id="1889609835">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1991903368">
      <w:bodyDiv w:val="1"/>
      <w:marLeft w:val="0"/>
      <w:marRight w:val="0"/>
      <w:marTop w:val="0"/>
      <w:marBottom w:val="0"/>
      <w:divBdr>
        <w:top w:val="none" w:sz="0" w:space="0" w:color="auto"/>
        <w:left w:val="none" w:sz="0" w:space="0" w:color="auto"/>
        <w:bottom w:val="none" w:sz="0" w:space="0" w:color="auto"/>
        <w:right w:val="none" w:sz="0" w:space="0" w:color="auto"/>
      </w:divBdr>
    </w:div>
    <w:div w:id="1992557743">
      <w:bodyDiv w:val="1"/>
      <w:marLeft w:val="0"/>
      <w:marRight w:val="0"/>
      <w:marTop w:val="0"/>
      <w:marBottom w:val="0"/>
      <w:divBdr>
        <w:top w:val="none" w:sz="0" w:space="0" w:color="auto"/>
        <w:left w:val="none" w:sz="0" w:space="0" w:color="auto"/>
        <w:bottom w:val="none" w:sz="0" w:space="0" w:color="auto"/>
        <w:right w:val="none" w:sz="0" w:space="0" w:color="auto"/>
      </w:divBdr>
    </w:div>
    <w:div w:id="20131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94A3-365C-45BE-B83E-1BD0D3F0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3723</Words>
  <Characters>2123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Віктор В. Чередниченко</cp:lastModifiedBy>
  <cp:revision>2</cp:revision>
  <cp:lastPrinted>2023-05-11T07:17:00Z</cp:lastPrinted>
  <dcterms:created xsi:type="dcterms:W3CDTF">2023-08-28T10:48:00Z</dcterms:created>
  <dcterms:modified xsi:type="dcterms:W3CDTF">2023-08-28T10:48:00Z</dcterms:modified>
</cp:coreProperties>
</file>