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89" w:rsidRDefault="002C6B89" w:rsidP="008E43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4322" w:rsidRDefault="008E4322" w:rsidP="008E4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D89" w:rsidRDefault="002C6B89" w:rsidP="008E43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D89" w:rsidRDefault="002C6B89" w:rsidP="008E43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0E1" w:rsidRDefault="002F60E1" w:rsidP="008E4322">
      <w:pPr>
        <w:tabs>
          <w:tab w:val="center" w:pos="4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B89" w:rsidRDefault="002C6B89" w:rsidP="008E4322">
      <w:pPr>
        <w:tabs>
          <w:tab w:val="center" w:pos="4820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839" w:rsidRPr="00E97839" w:rsidRDefault="009E1264" w:rsidP="008E4322">
      <w:pPr>
        <w:tabs>
          <w:tab w:val="center" w:pos="4820"/>
        </w:tabs>
        <w:ind w:right="-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4567">
        <w:rPr>
          <w:rFonts w:ascii="Times New Roman" w:hAnsi="Times New Roman" w:cs="Times New Roman"/>
          <w:b/>
          <w:sz w:val="28"/>
          <w:szCs w:val="28"/>
        </w:rPr>
        <w:t xml:space="preserve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</w:t>
      </w:r>
      <w:r w:rsidRPr="00B5456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конституційною </w:t>
      </w:r>
      <w:r w:rsidR="00E97839" w:rsidRPr="00E978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скаргою </w:t>
      </w:r>
      <w:r w:rsidR="00171C7C" w:rsidRPr="00171C7C">
        <w:rPr>
          <w:rFonts w:ascii="Times New Roman" w:hAnsi="Times New Roman" w:cs="Times New Roman"/>
          <w:b/>
          <w:color w:val="auto"/>
          <w:sz w:val="28"/>
          <w:szCs w:val="28"/>
        </w:rPr>
        <w:t>Деркача Ігоря Миколайовича щодо відповідності Конституції України (конституційності) частини четвертої статті 7 Кодексу адміністративного судочинства України, пункту 19 розділу ІІ „Прикінцеві і перехідні положення“ Закону України „Про внесення змін до деяких законодавчих актів України щодо першочергових заходів із реформи органів прокуратури“ від</w:t>
      </w:r>
      <w:r w:rsidR="00F70A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19 вересня 2019 року № 113–ІХ у</w:t>
      </w:r>
      <w:r w:rsidR="00171C7C" w:rsidRPr="00171C7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редакції до внесення змін Законом України «Про внесення змін до розділу II „Прикінцеві і перехідні положення“ Закону України „Про внесення змін до деяких законодавчих актів України щодо першочергових заходів із реформи органів прокуратури“ щодо окремих аспектів дії перехідних положень» </w:t>
      </w:r>
      <w:r w:rsidR="008E4322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8E4322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171C7C" w:rsidRPr="00171C7C">
        <w:rPr>
          <w:rFonts w:ascii="Times New Roman" w:hAnsi="Times New Roman" w:cs="Times New Roman"/>
          <w:b/>
          <w:color w:val="auto"/>
          <w:sz w:val="28"/>
          <w:szCs w:val="28"/>
        </w:rPr>
        <w:t>від 15 червня 2021 року № 1554–ІХ</w:t>
      </w:r>
    </w:p>
    <w:p w:rsidR="00E97839" w:rsidRDefault="00E97839" w:rsidP="008E4322">
      <w:pPr>
        <w:tabs>
          <w:tab w:val="right" w:pos="9639"/>
        </w:tabs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97839" w:rsidRPr="00E97839" w:rsidRDefault="00E97839" w:rsidP="008E4322">
      <w:pPr>
        <w:tabs>
          <w:tab w:val="right" w:pos="9639"/>
        </w:tabs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97839">
        <w:rPr>
          <w:rFonts w:ascii="Times New Roman" w:hAnsi="Times New Roman" w:cs="Times New Roman"/>
          <w:color w:val="auto"/>
          <w:sz w:val="28"/>
          <w:szCs w:val="28"/>
        </w:rPr>
        <w:t>К и ї в</w:t>
      </w:r>
      <w:r w:rsidRPr="00E97839">
        <w:rPr>
          <w:rFonts w:ascii="Times New Roman" w:hAnsi="Times New Roman" w:cs="Times New Roman"/>
          <w:color w:val="auto"/>
          <w:sz w:val="28"/>
          <w:szCs w:val="28"/>
        </w:rPr>
        <w:tab/>
        <w:t>Справа № 3-</w:t>
      </w:r>
      <w:r w:rsidR="00171C7C">
        <w:rPr>
          <w:rFonts w:ascii="Times New Roman" w:hAnsi="Times New Roman" w:cs="Times New Roman"/>
          <w:color w:val="auto"/>
          <w:sz w:val="28"/>
          <w:szCs w:val="28"/>
        </w:rPr>
        <w:t>41</w:t>
      </w:r>
      <w:r w:rsidRPr="00E97839">
        <w:rPr>
          <w:rFonts w:ascii="Times New Roman" w:hAnsi="Times New Roman" w:cs="Times New Roman"/>
          <w:color w:val="auto"/>
          <w:sz w:val="28"/>
          <w:szCs w:val="28"/>
        </w:rPr>
        <w:t>/202</w:t>
      </w:r>
      <w:r w:rsidR="00FB3FD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E97839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171C7C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92610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E97839">
        <w:rPr>
          <w:rFonts w:ascii="Times New Roman" w:hAnsi="Times New Roman" w:cs="Times New Roman"/>
          <w:color w:val="auto"/>
          <w:sz w:val="28"/>
          <w:szCs w:val="28"/>
        </w:rPr>
        <w:t>/2</w:t>
      </w:r>
      <w:r w:rsidR="00FB3FD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E97839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E97839" w:rsidRPr="00E97839" w:rsidRDefault="008E4322" w:rsidP="008E4322">
      <w:p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22 липня </w:t>
      </w:r>
      <w:r w:rsidR="00E97839" w:rsidRPr="00E97839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B7444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E97839" w:rsidRPr="00E97839">
        <w:rPr>
          <w:rFonts w:ascii="Times New Roman" w:hAnsi="Times New Roman" w:cs="Times New Roman"/>
          <w:color w:val="auto"/>
          <w:sz w:val="28"/>
          <w:szCs w:val="28"/>
        </w:rPr>
        <w:t xml:space="preserve"> року</w:t>
      </w:r>
    </w:p>
    <w:p w:rsidR="00E97839" w:rsidRPr="00E97839" w:rsidRDefault="00E97839" w:rsidP="008E4322">
      <w:p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97839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B612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E4322">
        <w:rPr>
          <w:rFonts w:ascii="Times New Roman" w:hAnsi="Times New Roman" w:cs="Times New Roman"/>
          <w:color w:val="auto"/>
          <w:sz w:val="28"/>
          <w:szCs w:val="28"/>
        </w:rPr>
        <w:t>39</w:t>
      </w:r>
      <w:r w:rsidR="00B612FE">
        <w:rPr>
          <w:rFonts w:ascii="Times New Roman" w:hAnsi="Times New Roman" w:cs="Times New Roman"/>
          <w:color w:val="auto"/>
          <w:sz w:val="28"/>
          <w:szCs w:val="28"/>
        </w:rPr>
        <w:t>-у</w:t>
      </w:r>
      <w:r w:rsidRPr="00E97839">
        <w:rPr>
          <w:rFonts w:ascii="Times New Roman" w:hAnsi="Times New Roman" w:cs="Times New Roman"/>
          <w:color w:val="auto"/>
          <w:sz w:val="28"/>
          <w:szCs w:val="28"/>
        </w:rPr>
        <w:t>/202</w:t>
      </w:r>
      <w:r w:rsidR="00B74444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:rsidR="009E1264" w:rsidRPr="00B54567" w:rsidRDefault="009E1264" w:rsidP="008E4322">
      <w:pPr>
        <w:tabs>
          <w:tab w:val="center" w:pos="4820"/>
        </w:tabs>
        <w:jc w:val="both"/>
        <w:rPr>
          <w:rFonts w:cs="Times New Roman"/>
          <w:sz w:val="28"/>
          <w:szCs w:val="28"/>
        </w:rPr>
      </w:pPr>
    </w:p>
    <w:p w:rsidR="00282B1C" w:rsidRDefault="00282B1C" w:rsidP="00282B1C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 палата Конституційного Суду України у складі суддів:</w:t>
      </w:r>
    </w:p>
    <w:p w:rsidR="00282B1C" w:rsidRDefault="00282B1C" w:rsidP="00282B1C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82B1C" w:rsidRDefault="00282B1C" w:rsidP="00282B1C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Петришина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Олександра Віталійовича – головуючого,</w:t>
      </w:r>
    </w:p>
    <w:p w:rsidR="00282B1C" w:rsidRDefault="00282B1C" w:rsidP="00282B1C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Водяннікова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Олександра Юрійовича,</w:t>
      </w:r>
    </w:p>
    <w:p w:rsidR="00282B1C" w:rsidRDefault="00282B1C" w:rsidP="00282B1C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Городовенка</w:t>
      </w:r>
      <w:proofErr w:type="spellEnd"/>
      <w:r>
        <w:rPr>
          <w:rFonts w:ascii="Times New Roman" w:hAnsi="Times New Roman"/>
          <w:sz w:val="28"/>
          <w:szCs w:val="28"/>
        </w:rPr>
        <w:t xml:space="preserve"> Віктора Валентиновича,</w:t>
      </w:r>
    </w:p>
    <w:p w:rsidR="00282B1C" w:rsidRDefault="00282B1C" w:rsidP="00282B1C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Грищук Оксани Вікторівни,</w:t>
      </w:r>
    </w:p>
    <w:p w:rsidR="00282B1C" w:rsidRDefault="00282B1C" w:rsidP="00282B1C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Кичуна</w:t>
      </w:r>
      <w:proofErr w:type="spellEnd"/>
      <w:r>
        <w:rPr>
          <w:rFonts w:ascii="Times New Roman" w:hAnsi="Times New Roman"/>
          <w:sz w:val="28"/>
          <w:szCs w:val="28"/>
        </w:rPr>
        <w:t xml:space="preserve"> Віктора Івановича,</w:t>
      </w:r>
    </w:p>
    <w:p w:rsidR="00282B1C" w:rsidRDefault="00282B1C" w:rsidP="00282B1C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Лемака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Василя Васильовича,</w:t>
      </w:r>
    </w:p>
    <w:p w:rsidR="00282B1C" w:rsidRDefault="00282B1C" w:rsidP="00282B1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Олійник Алли Сергіївни,</w:t>
      </w:r>
    </w:p>
    <w:p w:rsidR="00282B1C" w:rsidRDefault="00282B1C" w:rsidP="00282B1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Первомайського Олега Олексійовича – доповідача,</w:t>
      </w:r>
    </w:p>
    <w:p w:rsidR="00282B1C" w:rsidRDefault="00282B1C" w:rsidP="00282B1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Різника Сергія Васильовича,</w:t>
      </w:r>
    </w:p>
    <w:p w:rsidR="00282B1C" w:rsidRDefault="00282B1C" w:rsidP="00282B1C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Совгирі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Ольги Володимирівни, </w:t>
      </w:r>
    </w:p>
    <w:p w:rsidR="00282B1C" w:rsidRDefault="00282B1C" w:rsidP="00282B1C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Філюка</w:t>
      </w:r>
      <w:proofErr w:type="spellEnd"/>
      <w:r>
        <w:rPr>
          <w:rFonts w:ascii="Times New Roman" w:hAnsi="Times New Roman"/>
          <w:sz w:val="28"/>
          <w:szCs w:val="28"/>
        </w:rPr>
        <w:t xml:space="preserve"> Петра </w:t>
      </w:r>
      <w:proofErr w:type="spellStart"/>
      <w:r>
        <w:rPr>
          <w:rFonts w:ascii="Times New Roman" w:hAnsi="Times New Roman"/>
          <w:sz w:val="28"/>
          <w:szCs w:val="28"/>
        </w:rPr>
        <w:t>Тодосьовича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282B1C" w:rsidRDefault="00282B1C" w:rsidP="00282B1C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Юровської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Галини Валентинівни,</w:t>
      </w:r>
    </w:p>
    <w:p w:rsidR="001F3767" w:rsidRDefault="001F3767" w:rsidP="008E4322">
      <w:pPr>
        <w:pStyle w:val="a3"/>
        <w:spacing w:before="0"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E97839" w:rsidRDefault="009E1264" w:rsidP="008E4322">
      <w:pPr>
        <w:pStyle w:val="a3"/>
        <w:spacing w:before="0" w:line="360" w:lineRule="auto"/>
        <w:ind w:firstLine="567"/>
        <w:jc w:val="both"/>
        <w:rPr>
          <w:rFonts w:cs="Times New Roman"/>
          <w:sz w:val="28"/>
          <w:szCs w:val="28"/>
        </w:rPr>
      </w:pPr>
      <w:r w:rsidRPr="00B54567">
        <w:rPr>
          <w:rFonts w:cs="Times New Roman"/>
          <w:sz w:val="28"/>
          <w:szCs w:val="28"/>
        </w:rPr>
        <w:t>розглянула на засіданні клопотання судді-доповідача Первомайського</w:t>
      </w:r>
      <w:r w:rsidR="001F3767">
        <w:rPr>
          <w:rFonts w:cs="Times New Roman"/>
          <w:sz w:val="28"/>
          <w:szCs w:val="28"/>
        </w:rPr>
        <w:t xml:space="preserve"> </w:t>
      </w:r>
      <w:r w:rsidRPr="00B54567">
        <w:rPr>
          <w:rFonts w:cs="Times New Roman"/>
          <w:sz w:val="28"/>
          <w:szCs w:val="28"/>
        </w:rPr>
        <w:t xml:space="preserve">О.О. 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</w:t>
      </w:r>
      <w:r w:rsidRPr="00B54567">
        <w:rPr>
          <w:rFonts w:cs="Times New Roman"/>
          <w:sz w:val="28"/>
          <w:szCs w:val="28"/>
        </w:rPr>
        <w:lastRenderedPageBreak/>
        <w:t xml:space="preserve">конституційного провадження у справі за конституційною </w:t>
      </w:r>
      <w:r w:rsidR="00E97839" w:rsidRPr="00E97839">
        <w:rPr>
          <w:rFonts w:cs="Times New Roman"/>
          <w:sz w:val="28"/>
          <w:szCs w:val="28"/>
        </w:rPr>
        <w:t xml:space="preserve">скаргою </w:t>
      </w:r>
      <w:r w:rsidR="00171C7C" w:rsidRPr="00171C7C">
        <w:rPr>
          <w:rFonts w:cs="Times New Roman"/>
          <w:sz w:val="28"/>
          <w:szCs w:val="28"/>
        </w:rPr>
        <w:t xml:space="preserve">Деркача Ігоря Миколайовича щодо відповідності Конституції України (конституційності) частини четвертої статті 7 Кодексу адміністративного судочинства України, пункту 19 розділу ІІ „Прикінцеві і перехідні положення“ Закону України „Про внесення змін до деяких законодавчих актів України щодо першочергових заходів із реформи органів прокуратури“ від 19 вересня 2019 року № 113–ІХ </w:t>
      </w:r>
      <w:r w:rsidR="008E4322">
        <w:rPr>
          <w:rFonts w:cs="Times New Roman"/>
          <w:sz w:val="28"/>
          <w:szCs w:val="28"/>
        </w:rPr>
        <w:br/>
      </w:r>
      <w:r w:rsidR="00F70A60">
        <w:rPr>
          <w:rFonts w:cs="Times New Roman"/>
          <w:sz w:val="28"/>
          <w:szCs w:val="28"/>
        </w:rPr>
        <w:t>у</w:t>
      </w:r>
      <w:r w:rsidR="00171C7C" w:rsidRPr="00171C7C">
        <w:rPr>
          <w:rFonts w:cs="Times New Roman"/>
          <w:sz w:val="28"/>
          <w:szCs w:val="28"/>
        </w:rPr>
        <w:t xml:space="preserve"> редакції до внесення змін Законом України «Про внесення змін до розділу II „Прикінцеві і перехідні положення“ Закону України „Про внесення змін до деяких законодавчих актів України щодо першочергових заходів із реформи органів прокуратури“ щодо окремих аспектів дії перехідних положень» </w:t>
      </w:r>
      <w:r w:rsidR="00171C7C">
        <w:rPr>
          <w:rFonts w:cs="Times New Roman"/>
          <w:sz w:val="28"/>
          <w:szCs w:val="28"/>
        </w:rPr>
        <w:br/>
      </w:r>
      <w:r w:rsidR="00171C7C" w:rsidRPr="00171C7C">
        <w:rPr>
          <w:rFonts w:cs="Times New Roman"/>
          <w:sz w:val="28"/>
          <w:szCs w:val="28"/>
        </w:rPr>
        <w:t>від 15 червня 2021 року № 1554–ІХ</w:t>
      </w:r>
      <w:r w:rsidR="00171C7C">
        <w:rPr>
          <w:rFonts w:cs="Times New Roman"/>
          <w:sz w:val="28"/>
          <w:szCs w:val="28"/>
        </w:rPr>
        <w:t>.</w:t>
      </w:r>
    </w:p>
    <w:p w:rsidR="008E4322" w:rsidRPr="00E97839" w:rsidRDefault="008E4322" w:rsidP="008E4322">
      <w:pPr>
        <w:pStyle w:val="a3"/>
        <w:spacing w:before="0"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9E1264" w:rsidRPr="00B54567" w:rsidRDefault="009E1264" w:rsidP="008E432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Заслухавши суддю-доповідача Первомайського О.О., Велика палата Конституційного Суду України</w:t>
      </w:r>
    </w:p>
    <w:p w:rsidR="008E4322" w:rsidRDefault="008E4322" w:rsidP="008E4322">
      <w:pPr>
        <w:pStyle w:val="30"/>
        <w:shd w:val="clear" w:color="auto" w:fill="auto"/>
        <w:spacing w:before="0" w:after="0" w:line="360" w:lineRule="auto"/>
        <w:rPr>
          <w:rStyle w:val="33pt"/>
          <w:rFonts w:cs="Times New Roman"/>
          <w:b/>
          <w:spacing w:val="0"/>
          <w:sz w:val="28"/>
          <w:szCs w:val="28"/>
        </w:rPr>
      </w:pPr>
    </w:p>
    <w:p w:rsidR="009E1264" w:rsidRPr="001F3767" w:rsidRDefault="009E1264" w:rsidP="008E4322">
      <w:pPr>
        <w:pStyle w:val="30"/>
        <w:shd w:val="clear" w:color="auto" w:fill="auto"/>
        <w:spacing w:before="0" w:after="0" w:line="360" w:lineRule="auto"/>
        <w:rPr>
          <w:rStyle w:val="33pt"/>
          <w:rFonts w:cs="Times New Roman"/>
          <w:b/>
          <w:spacing w:val="0"/>
          <w:sz w:val="28"/>
          <w:szCs w:val="28"/>
        </w:rPr>
      </w:pPr>
      <w:r w:rsidRPr="001F3767">
        <w:rPr>
          <w:rStyle w:val="33pt"/>
          <w:rFonts w:cs="Times New Roman"/>
          <w:b/>
          <w:spacing w:val="0"/>
          <w:sz w:val="28"/>
          <w:szCs w:val="28"/>
        </w:rPr>
        <w:t>у с т а н о в и л а:</w:t>
      </w:r>
    </w:p>
    <w:p w:rsidR="009E1264" w:rsidRPr="00B54567" w:rsidRDefault="009E1264" w:rsidP="008E4322">
      <w:pPr>
        <w:pStyle w:val="30"/>
        <w:shd w:val="clear" w:color="auto" w:fill="auto"/>
        <w:spacing w:before="0" w:after="0" w:line="360" w:lineRule="auto"/>
        <w:ind w:firstLine="567"/>
        <w:rPr>
          <w:rFonts w:cs="Times New Roman"/>
          <w:sz w:val="28"/>
          <w:szCs w:val="28"/>
        </w:rPr>
      </w:pPr>
    </w:p>
    <w:p w:rsidR="009E1264" w:rsidRDefault="009E1264" w:rsidP="008E4322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відповідно до Закону України „Про Конституційний Суд України“ вирішення питань щодо відкриття конституційного провадження у справі </w:t>
      </w:r>
      <w:r w:rsidR="008E4322">
        <w:rPr>
          <w:rFonts w:ascii="Times New Roman" w:hAnsi="Times New Roman" w:cs="Times New Roman"/>
          <w:color w:val="auto"/>
          <w:sz w:val="28"/>
          <w:szCs w:val="28"/>
          <w:lang w:eastAsia="en-US"/>
        </w:rPr>
        <w:br/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 </w:t>
      </w:r>
    </w:p>
    <w:p w:rsidR="009E1264" w:rsidRPr="00B54567" w:rsidRDefault="009E1264" w:rsidP="008E4322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 зв’язку з розв’язанням процедурних питань суддя-доповідач звернувся </w:t>
      </w:r>
      <w:r w:rsidR="008E4322">
        <w:rPr>
          <w:rFonts w:ascii="Times New Roman" w:hAnsi="Times New Roman" w:cs="Times New Roman"/>
          <w:color w:val="auto"/>
          <w:sz w:val="28"/>
          <w:szCs w:val="28"/>
          <w:lang w:eastAsia="en-US"/>
        </w:rPr>
        <w:br/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з клопотанням про подовження строку для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E97839" w:rsidRPr="00E9783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скаргою</w:t>
      </w:r>
      <w:r w:rsidR="00171C7C" w:rsidRPr="00171C7C">
        <w:t xml:space="preserve"> </w:t>
      </w:r>
      <w:r w:rsidR="00171C7C" w:rsidRPr="00171C7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Деркача Ігоря Миколайовича щодо відповідності Конституції України (конституційності) частини четвертої статті 7 Кодексу </w:t>
      </w:r>
      <w:r w:rsidR="00171C7C" w:rsidRPr="00171C7C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адміністративного судочинства України, пункту 19 розділу ІІ „Прикінцеві і перехідні положення“ Закону України „Про внесення змін до деяких законодавчих актів України щодо першочергових заходів із реформи органів прокуратури“ від 19 вересня 2019 року №</w:t>
      </w:r>
      <w:r w:rsidR="00F70A6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113–ІХ у</w:t>
      </w:r>
      <w:r w:rsidR="00171C7C" w:rsidRPr="00171C7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редакції до внесення змін Законом України «Про внесення змін до розділу II „Прикінцеві і перехідні положення“ Закону України „Про внесення змін до деяких законодавчих актів України щодо першочергових заходів із реформи органів прокуратури“ щодо окремих аспектів дії перехідних положень» від 15 червня 2021 року № 1554–ІХ</w:t>
      </w:r>
      <w:r w:rsidR="00E97839" w:rsidRPr="00E9783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(</w:t>
      </w:r>
      <w:proofErr w:type="spellStart"/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розподілено</w:t>
      </w:r>
      <w:proofErr w:type="spellEnd"/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71C7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18</w:t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71C7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березня</w:t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202</w:t>
      </w:r>
      <w:r w:rsidR="00FB3FD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5</w:t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року судді Конституційного Суду України</w:t>
      </w:r>
      <w:r w:rsidR="00FB3FD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Первомайському О.О.). </w:t>
      </w:r>
    </w:p>
    <w:p w:rsidR="009E1264" w:rsidRPr="00B54567" w:rsidRDefault="009E1264" w:rsidP="008E4322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9E1264" w:rsidRDefault="009E1264" w:rsidP="008E4322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8E4322" w:rsidRPr="00B54567" w:rsidRDefault="008E4322" w:rsidP="008E4322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4447CC" w:rsidRPr="002B2B15" w:rsidRDefault="004447CC" w:rsidP="004447CC">
      <w:pPr>
        <w:pStyle w:val="30"/>
        <w:shd w:val="clear" w:color="auto" w:fill="auto"/>
        <w:spacing w:before="0" w:after="0" w:line="360" w:lineRule="auto"/>
        <w:rPr>
          <w:rStyle w:val="33pt"/>
          <w:rFonts w:cs="Times New Roman"/>
          <w:b/>
          <w:spacing w:val="0"/>
          <w:sz w:val="28"/>
          <w:szCs w:val="28"/>
        </w:rPr>
      </w:pPr>
      <w:r>
        <w:rPr>
          <w:rStyle w:val="33pt"/>
          <w:rFonts w:cs="Times New Roman"/>
          <w:b/>
          <w:spacing w:val="0"/>
          <w:sz w:val="28"/>
          <w:szCs w:val="28"/>
        </w:rPr>
        <w:t>п о с т а н о в и л а:</w:t>
      </w:r>
    </w:p>
    <w:p w:rsidR="009E1264" w:rsidRPr="00B54567" w:rsidRDefault="009E1264" w:rsidP="008E4322">
      <w:pPr>
        <w:pStyle w:val="30"/>
        <w:shd w:val="clear" w:color="auto" w:fill="auto"/>
        <w:spacing w:before="0" w:after="0" w:line="360" w:lineRule="auto"/>
        <w:ind w:firstLine="567"/>
        <w:rPr>
          <w:rStyle w:val="33pt"/>
          <w:rFonts w:cs="Times New Roman"/>
          <w:b/>
          <w:sz w:val="28"/>
          <w:szCs w:val="28"/>
        </w:rPr>
      </w:pPr>
    </w:p>
    <w:p w:rsidR="00E97839" w:rsidRPr="00E97839" w:rsidRDefault="009E1264" w:rsidP="008E4322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подовжити до </w:t>
      </w:r>
      <w:r w:rsidR="008E432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9 вересня </w:t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202</w:t>
      </w:r>
      <w:r w:rsidR="00B7444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5</w:t>
      </w:r>
      <w:r w:rsidRPr="00B545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року строк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E97839" w:rsidRPr="00E9783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скаргою</w:t>
      </w:r>
      <w:r w:rsidR="00FB3FD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71C7C" w:rsidRPr="00171C7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Деркача Ігоря Миколайовича щодо відповідності Конституції України (конституційності) частини четвертої статті 7 Кодексу адміністративного судочинства України, пункту 19 розділу ІІ „Прикінцеві і перехідні положення“ Закону України „Про внесення змін до деяких законодавчих актів України щодо першочергових заходів із реформи органів прокуратури“ від</w:t>
      </w:r>
      <w:r w:rsidR="00F70A6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19 вересня 2019 року № 113–ІХ у</w:t>
      </w:r>
      <w:r w:rsidR="00171C7C" w:rsidRPr="00171C7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редакції до внесення змін Законом України «Про внесення змін до розділу II „Прикінцеві і перехідні положення“ Закону України „Про внесення змін до деяких законодавчих актів </w:t>
      </w:r>
      <w:r w:rsidR="00171C7C" w:rsidRPr="00171C7C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України щодо першочергових заходів із реформи органів прокуратури“ щодо окремих аспектів дії перехідних положень» від 15 червня 2021 року № 1554–ІХ</w:t>
      </w:r>
      <w:r w:rsidR="00171C7C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1F3767" w:rsidRPr="001B7177" w:rsidRDefault="001F3767" w:rsidP="001F3767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171C7C" w:rsidRPr="001B7177" w:rsidRDefault="00171C7C" w:rsidP="001A06EA">
      <w:pPr>
        <w:ind w:left="424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</w:p>
    <w:p w:rsidR="001B7177" w:rsidRPr="001B7177" w:rsidRDefault="001B7177" w:rsidP="001A06EA">
      <w:pPr>
        <w:ind w:left="424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B7177" w:rsidRPr="001B7177" w:rsidRDefault="001B7177" w:rsidP="001B7177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1B7177">
        <w:rPr>
          <w:rFonts w:ascii="Times New Roman" w:hAnsi="Times New Roman" w:cs="Times New Roman"/>
          <w:b/>
          <w:caps/>
          <w:sz w:val="28"/>
          <w:szCs w:val="28"/>
        </w:rPr>
        <w:t>Велика палата</w:t>
      </w:r>
    </w:p>
    <w:p w:rsidR="001B7177" w:rsidRPr="001B7177" w:rsidRDefault="001B7177" w:rsidP="001B7177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B7177"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</w:p>
    <w:sectPr w:rsidR="001B7177" w:rsidRPr="001B7177" w:rsidSect="00B54567">
      <w:headerReference w:type="default" r:id="rId6"/>
      <w:footerReference w:type="default" r:id="rId7"/>
      <w:footerReference w:type="first" r:id="rId8"/>
      <w:pgSz w:w="11905" w:h="16837" w:code="9"/>
      <w:pgMar w:top="1134" w:right="567" w:bottom="1134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A40" w:rsidRDefault="002D2A40">
      <w:r>
        <w:separator/>
      </w:r>
    </w:p>
  </w:endnote>
  <w:endnote w:type="continuationSeparator" w:id="0">
    <w:p w:rsidR="002D2A40" w:rsidRDefault="002D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67" w:rsidRPr="00B54567" w:rsidRDefault="001F3767">
    <w:pPr>
      <w:pStyle w:val="a7"/>
      <w:rPr>
        <w:rFonts w:ascii="Times New Roman" w:hAnsi="Times New Roman" w:cs="Times New Roman"/>
        <w:sz w:val="10"/>
        <w:szCs w:val="10"/>
      </w:rPr>
    </w:pPr>
    <w:r w:rsidRPr="00B54567">
      <w:rPr>
        <w:rFonts w:ascii="Times New Roman" w:hAnsi="Times New Roman" w:cs="Times New Roman"/>
        <w:sz w:val="10"/>
        <w:szCs w:val="10"/>
      </w:rPr>
      <w:fldChar w:fldCharType="begin"/>
    </w:r>
    <w:r w:rsidRPr="00B5456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B54567">
      <w:rPr>
        <w:rFonts w:ascii="Times New Roman" w:hAnsi="Times New Roman" w:cs="Times New Roman"/>
        <w:sz w:val="10"/>
        <w:szCs w:val="10"/>
      </w:rPr>
      <w:fldChar w:fldCharType="separate"/>
    </w:r>
    <w:r w:rsidR="002C6B89">
      <w:rPr>
        <w:rFonts w:ascii="Times New Roman" w:hAnsi="Times New Roman" w:cs="Times New Roman"/>
        <w:noProof/>
        <w:sz w:val="10"/>
        <w:szCs w:val="10"/>
      </w:rPr>
      <w:t>G:\2025\Suddi\Uhvala VP\82.docx</w:t>
    </w:r>
    <w:r w:rsidRPr="00B5456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67" w:rsidRPr="00B54567" w:rsidRDefault="001F3767">
    <w:pPr>
      <w:pStyle w:val="a7"/>
      <w:rPr>
        <w:rFonts w:ascii="Times New Roman" w:hAnsi="Times New Roman" w:cs="Times New Roman"/>
        <w:sz w:val="10"/>
        <w:szCs w:val="10"/>
      </w:rPr>
    </w:pPr>
    <w:r w:rsidRPr="00B54567">
      <w:rPr>
        <w:rFonts w:ascii="Times New Roman" w:hAnsi="Times New Roman" w:cs="Times New Roman"/>
        <w:sz w:val="10"/>
        <w:szCs w:val="10"/>
      </w:rPr>
      <w:fldChar w:fldCharType="begin"/>
    </w:r>
    <w:r w:rsidRPr="00B5456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B54567">
      <w:rPr>
        <w:rFonts w:ascii="Times New Roman" w:hAnsi="Times New Roman" w:cs="Times New Roman"/>
        <w:sz w:val="10"/>
        <w:szCs w:val="10"/>
      </w:rPr>
      <w:fldChar w:fldCharType="separate"/>
    </w:r>
    <w:r w:rsidR="002C6B89">
      <w:rPr>
        <w:rFonts w:ascii="Times New Roman" w:hAnsi="Times New Roman" w:cs="Times New Roman"/>
        <w:noProof/>
        <w:sz w:val="10"/>
        <w:szCs w:val="10"/>
      </w:rPr>
      <w:t>G:\2025\Suddi\Uhvala VP\82.docx</w:t>
    </w:r>
    <w:r w:rsidRPr="00B5456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A40" w:rsidRDefault="002D2A40">
      <w:r>
        <w:separator/>
      </w:r>
    </w:p>
  </w:footnote>
  <w:footnote w:type="continuationSeparator" w:id="0">
    <w:p w:rsidR="002D2A40" w:rsidRDefault="002D2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793" w:rsidRPr="00B54567" w:rsidRDefault="001F3767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B54567">
      <w:rPr>
        <w:rFonts w:ascii="Times New Roman" w:hAnsi="Times New Roman" w:cs="Times New Roman"/>
        <w:sz w:val="28"/>
        <w:szCs w:val="28"/>
      </w:rPr>
      <w:fldChar w:fldCharType="begin"/>
    </w:r>
    <w:r w:rsidRPr="00B54567">
      <w:rPr>
        <w:rFonts w:ascii="Times New Roman" w:hAnsi="Times New Roman" w:cs="Times New Roman"/>
        <w:sz w:val="28"/>
        <w:szCs w:val="28"/>
      </w:rPr>
      <w:instrText>PAGE   \* MERGEFORMAT</w:instrText>
    </w:r>
    <w:r w:rsidRPr="00B54567">
      <w:rPr>
        <w:rFonts w:ascii="Times New Roman" w:hAnsi="Times New Roman" w:cs="Times New Roman"/>
        <w:sz w:val="28"/>
        <w:szCs w:val="28"/>
      </w:rPr>
      <w:fldChar w:fldCharType="separate"/>
    </w:r>
    <w:r w:rsidR="001B7177">
      <w:rPr>
        <w:rFonts w:ascii="Times New Roman" w:hAnsi="Times New Roman" w:cs="Times New Roman"/>
        <w:noProof/>
        <w:sz w:val="28"/>
        <w:szCs w:val="28"/>
      </w:rPr>
      <w:t>2</w:t>
    </w:r>
    <w:r w:rsidRPr="00B54567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64"/>
    <w:rsid w:val="000021B1"/>
    <w:rsid w:val="000E736C"/>
    <w:rsid w:val="001216F7"/>
    <w:rsid w:val="00122089"/>
    <w:rsid w:val="00171C7C"/>
    <w:rsid w:val="0018430B"/>
    <w:rsid w:val="001A06EA"/>
    <w:rsid w:val="001B7177"/>
    <w:rsid w:val="001D642B"/>
    <w:rsid w:val="001F3767"/>
    <w:rsid w:val="00201DD1"/>
    <w:rsid w:val="00282B1C"/>
    <w:rsid w:val="002C5FBE"/>
    <w:rsid w:val="002C6B89"/>
    <w:rsid w:val="002D2A40"/>
    <w:rsid w:val="002E6693"/>
    <w:rsid w:val="002F60E1"/>
    <w:rsid w:val="003251DF"/>
    <w:rsid w:val="003772B4"/>
    <w:rsid w:val="004447CC"/>
    <w:rsid w:val="0044579F"/>
    <w:rsid w:val="0048788E"/>
    <w:rsid w:val="004E2400"/>
    <w:rsid w:val="005520ED"/>
    <w:rsid w:val="0055566A"/>
    <w:rsid w:val="00575D0B"/>
    <w:rsid w:val="005D66EE"/>
    <w:rsid w:val="005F5D10"/>
    <w:rsid w:val="00620D48"/>
    <w:rsid w:val="006A765F"/>
    <w:rsid w:val="006E2B34"/>
    <w:rsid w:val="00741987"/>
    <w:rsid w:val="00822C8C"/>
    <w:rsid w:val="008E4322"/>
    <w:rsid w:val="0091158B"/>
    <w:rsid w:val="00926104"/>
    <w:rsid w:val="0097307D"/>
    <w:rsid w:val="00975EF4"/>
    <w:rsid w:val="009B5CF0"/>
    <w:rsid w:val="009E1264"/>
    <w:rsid w:val="00A24727"/>
    <w:rsid w:val="00A90D44"/>
    <w:rsid w:val="00AA3C75"/>
    <w:rsid w:val="00B612FE"/>
    <w:rsid w:val="00B74444"/>
    <w:rsid w:val="00B86F6E"/>
    <w:rsid w:val="00B96045"/>
    <w:rsid w:val="00C7469A"/>
    <w:rsid w:val="00CB015D"/>
    <w:rsid w:val="00D907F9"/>
    <w:rsid w:val="00DF4D89"/>
    <w:rsid w:val="00E14B85"/>
    <w:rsid w:val="00E3601C"/>
    <w:rsid w:val="00E717AB"/>
    <w:rsid w:val="00E97839"/>
    <w:rsid w:val="00EC77E3"/>
    <w:rsid w:val="00F10516"/>
    <w:rsid w:val="00F50BFC"/>
    <w:rsid w:val="00F70A60"/>
    <w:rsid w:val="00FB3FD5"/>
    <w:rsid w:val="00F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3D13"/>
  <w15:chartTrackingRefBased/>
  <w15:docId w15:val="{9A697FDE-5805-47FC-A3AF-2B920813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1F3767"/>
    <w:pPr>
      <w:keepNext/>
      <w:spacing w:line="221" w:lineRule="auto"/>
      <w:jc w:val="center"/>
      <w:outlineLvl w:val="0"/>
    </w:pPr>
    <w:rPr>
      <w:rFonts w:ascii="Times New Roman" w:hAnsi="Times New Roman" w:cs="Times New Roman"/>
      <w:color w:val="auto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link w:val="30"/>
    <w:uiPriority w:val="99"/>
    <w:locked/>
    <w:rsid w:val="009E1264"/>
    <w:rPr>
      <w:b/>
      <w:sz w:val="26"/>
      <w:shd w:val="clear" w:color="auto" w:fill="FFFFFF"/>
    </w:rPr>
  </w:style>
  <w:style w:type="character" w:customStyle="1" w:styleId="11">
    <w:name w:val="Основний текст Знак1"/>
    <w:link w:val="a3"/>
    <w:uiPriority w:val="99"/>
    <w:locked/>
    <w:rsid w:val="009E1264"/>
    <w:rPr>
      <w:sz w:val="26"/>
      <w:shd w:val="clear" w:color="auto" w:fill="FFFFFF"/>
    </w:rPr>
  </w:style>
  <w:style w:type="character" w:customStyle="1" w:styleId="33pt">
    <w:name w:val="Основний текст (3) + Інтервал 3 pt"/>
    <w:uiPriority w:val="99"/>
    <w:rsid w:val="009E1264"/>
    <w:rPr>
      <w:rFonts w:ascii="Times New Roman" w:hAnsi="Times New Roman"/>
      <w:b/>
      <w:spacing w:val="70"/>
      <w:sz w:val="26"/>
    </w:rPr>
  </w:style>
  <w:style w:type="paragraph" w:customStyle="1" w:styleId="30">
    <w:name w:val="Основний текст (3)"/>
    <w:basedOn w:val="a"/>
    <w:link w:val="3"/>
    <w:uiPriority w:val="99"/>
    <w:rsid w:val="009E1264"/>
    <w:pPr>
      <w:shd w:val="clear" w:color="auto" w:fill="FFFFFF"/>
      <w:spacing w:before="120" w:after="360" w:line="240" w:lineRule="atLeast"/>
      <w:jc w:val="center"/>
    </w:pPr>
    <w:rPr>
      <w:rFonts w:ascii="Times New Roman" w:eastAsiaTheme="minorHAnsi" w:hAnsi="Times New Roman" w:cstheme="minorHAnsi"/>
      <w:b/>
      <w:color w:val="auto"/>
      <w:sz w:val="26"/>
      <w:szCs w:val="22"/>
      <w:lang w:eastAsia="en-US"/>
    </w:rPr>
  </w:style>
  <w:style w:type="paragraph" w:styleId="a3">
    <w:name w:val="Body Text"/>
    <w:basedOn w:val="a"/>
    <w:link w:val="11"/>
    <w:uiPriority w:val="99"/>
    <w:rsid w:val="009E1264"/>
    <w:pPr>
      <w:shd w:val="clear" w:color="auto" w:fill="FFFFFF"/>
      <w:spacing w:before="600" w:line="341" w:lineRule="exact"/>
    </w:pPr>
    <w:rPr>
      <w:rFonts w:ascii="Times New Roman" w:eastAsiaTheme="minorHAnsi" w:hAnsi="Times New Roman" w:cstheme="minorHAnsi"/>
      <w:color w:val="auto"/>
      <w:sz w:val="26"/>
      <w:szCs w:val="22"/>
      <w:lang w:eastAsia="en-US"/>
    </w:rPr>
  </w:style>
  <w:style w:type="character" w:customStyle="1" w:styleId="a4">
    <w:name w:val="Основний текст Знак"/>
    <w:basedOn w:val="a0"/>
    <w:uiPriority w:val="99"/>
    <w:semiHidden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5">
    <w:name w:val="header"/>
    <w:basedOn w:val="a"/>
    <w:link w:val="a6"/>
    <w:unhideWhenUsed/>
    <w:rsid w:val="009E126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9E126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1F3767"/>
    <w:rPr>
      <w:rFonts w:eastAsia="Times New Roman" w:cs="Times New Roman"/>
      <w:szCs w:val="20"/>
      <w:lang w:eastAsia="ru-RU"/>
    </w:rPr>
  </w:style>
  <w:style w:type="table" w:styleId="a9">
    <w:name w:val="Table Grid"/>
    <w:basedOn w:val="a1"/>
    <w:uiPriority w:val="39"/>
    <w:rsid w:val="00CB015D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1B7177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1B7177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3430</Words>
  <Characters>1956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М. Поліщук</dc:creator>
  <cp:keywords/>
  <dc:description/>
  <cp:lastModifiedBy>Валентина М. Поліщук</cp:lastModifiedBy>
  <cp:revision>9</cp:revision>
  <cp:lastPrinted>2025-07-23T11:15:00Z</cp:lastPrinted>
  <dcterms:created xsi:type="dcterms:W3CDTF">2025-07-22T11:39:00Z</dcterms:created>
  <dcterms:modified xsi:type="dcterms:W3CDTF">2025-07-25T05:55:00Z</dcterms:modified>
</cp:coreProperties>
</file>