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FCAC" w14:textId="7271C457" w:rsidR="00EC7304" w:rsidRDefault="00EC7304" w:rsidP="00EC7304">
      <w:pPr>
        <w:pStyle w:val="af0"/>
        <w:jc w:val="both"/>
        <w:rPr>
          <w:b/>
          <w:sz w:val="28"/>
          <w:szCs w:val="28"/>
        </w:rPr>
      </w:pPr>
    </w:p>
    <w:p w14:paraId="1186295B" w14:textId="62ED4353" w:rsidR="00DD2743" w:rsidRDefault="00DD2743" w:rsidP="00EC7304">
      <w:pPr>
        <w:pStyle w:val="af0"/>
        <w:jc w:val="both"/>
        <w:rPr>
          <w:b/>
          <w:sz w:val="28"/>
          <w:szCs w:val="28"/>
        </w:rPr>
      </w:pPr>
    </w:p>
    <w:p w14:paraId="433CBAFE" w14:textId="022378C4" w:rsidR="00DD2743" w:rsidRDefault="00DD2743" w:rsidP="00EC7304">
      <w:pPr>
        <w:pStyle w:val="af0"/>
        <w:jc w:val="both"/>
        <w:rPr>
          <w:b/>
          <w:sz w:val="28"/>
          <w:szCs w:val="28"/>
        </w:rPr>
      </w:pPr>
    </w:p>
    <w:p w14:paraId="25DCA762" w14:textId="2034361D" w:rsidR="00DD2743" w:rsidRDefault="00DD2743" w:rsidP="00EC7304">
      <w:pPr>
        <w:pStyle w:val="af0"/>
        <w:jc w:val="both"/>
        <w:rPr>
          <w:b/>
          <w:sz w:val="28"/>
          <w:szCs w:val="28"/>
        </w:rPr>
      </w:pPr>
    </w:p>
    <w:p w14:paraId="0E0CBDDF" w14:textId="19DCC47E" w:rsidR="00DD2743" w:rsidRDefault="00DD2743" w:rsidP="00EC7304">
      <w:pPr>
        <w:pStyle w:val="af0"/>
        <w:jc w:val="both"/>
        <w:rPr>
          <w:b/>
          <w:sz w:val="28"/>
          <w:szCs w:val="28"/>
        </w:rPr>
      </w:pPr>
    </w:p>
    <w:p w14:paraId="456ADD41" w14:textId="77777777" w:rsidR="00DD2743" w:rsidRPr="00DA3CFC" w:rsidRDefault="00DD2743" w:rsidP="00EC7304">
      <w:pPr>
        <w:pStyle w:val="af0"/>
        <w:jc w:val="both"/>
        <w:rPr>
          <w:b/>
          <w:sz w:val="28"/>
          <w:szCs w:val="28"/>
        </w:rPr>
      </w:pPr>
    </w:p>
    <w:p w14:paraId="475E3CCF" w14:textId="77777777" w:rsidR="00EC7304" w:rsidRPr="00DA3CFC" w:rsidRDefault="00EC7304" w:rsidP="00EC7304">
      <w:pPr>
        <w:pStyle w:val="af0"/>
        <w:jc w:val="both"/>
        <w:rPr>
          <w:b/>
          <w:sz w:val="28"/>
          <w:szCs w:val="28"/>
        </w:rPr>
      </w:pPr>
    </w:p>
    <w:p w14:paraId="054FA160" w14:textId="6962F925" w:rsidR="00321501" w:rsidRDefault="00E716C4" w:rsidP="00EC7304">
      <w:pPr>
        <w:pStyle w:val="af0"/>
        <w:tabs>
          <w:tab w:val="center" w:pos="4820"/>
        </w:tabs>
        <w:jc w:val="both"/>
        <w:rPr>
          <w:b/>
          <w:sz w:val="28"/>
          <w:szCs w:val="28"/>
        </w:rPr>
      </w:pPr>
      <w:r w:rsidRPr="00DA3CFC">
        <w:rPr>
          <w:b/>
          <w:sz w:val="28"/>
          <w:szCs w:val="28"/>
        </w:rPr>
        <w:t xml:space="preserve">про закриття конституційного провадження </w:t>
      </w:r>
      <w:r w:rsidR="009E5F31" w:rsidRPr="00DA3CFC">
        <w:rPr>
          <w:b/>
          <w:sz w:val="28"/>
          <w:szCs w:val="28"/>
        </w:rPr>
        <w:t xml:space="preserve">у справі за </w:t>
      </w:r>
      <w:r w:rsidR="000312A8" w:rsidRPr="00DA3CFC">
        <w:rPr>
          <w:b/>
          <w:bCs/>
          <w:sz w:val="28"/>
          <w:szCs w:val="28"/>
        </w:rPr>
        <w:t>конституційн</w:t>
      </w:r>
      <w:r w:rsidR="0055547B" w:rsidRPr="00DA3CFC">
        <w:rPr>
          <w:b/>
          <w:bCs/>
          <w:sz w:val="28"/>
          <w:szCs w:val="28"/>
        </w:rPr>
        <w:t>ою</w:t>
      </w:r>
      <w:r w:rsidR="000312A8" w:rsidRPr="00DA3CFC">
        <w:rPr>
          <w:b/>
          <w:bCs/>
          <w:sz w:val="28"/>
          <w:szCs w:val="28"/>
        </w:rPr>
        <w:t xml:space="preserve"> скарг</w:t>
      </w:r>
      <w:r w:rsidR="0055547B" w:rsidRPr="00DA3CFC">
        <w:rPr>
          <w:b/>
          <w:bCs/>
          <w:sz w:val="28"/>
          <w:szCs w:val="28"/>
        </w:rPr>
        <w:t>ою</w:t>
      </w:r>
      <w:r w:rsidR="000312A8" w:rsidRPr="00DA3CFC">
        <w:rPr>
          <w:b/>
          <w:bCs/>
          <w:sz w:val="28"/>
          <w:szCs w:val="28"/>
        </w:rPr>
        <w:t xml:space="preserve"> </w:t>
      </w:r>
      <w:r w:rsidR="0055547B" w:rsidRPr="00DA3CFC">
        <w:rPr>
          <w:b/>
          <w:sz w:val="28"/>
          <w:szCs w:val="28"/>
        </w:rPr>
        <w:t xml:space="preserve">Діденко Ольги Петрівни </w:t>
      </w:r>
      <w:r w:rsidR="00321501" w:rsidRPr="00DA3CFC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BA191A" w:rsidRPr="00DA3CFC">
        <w:rPr>
          <w:b/>
          <w:sz w:val="28"/>
          <w:szCs w:val="28"/>
        </w:rPr>
        <w:t>положень</w:t>
      </w:r>
      <w:r w:rsidR="00321501" w:rsidRPr="00DA3CFC">
        <w:rPr>
          <w:b/>
          <w:sz w:val="28"/>
          <w:szCs w:val="28"/>
        </w:rPr>
        <w:t xml:space="preserve"> частини третьої статті 142 Закону України </w:t>
      </w:r>
      <w:r w:rsidR="0091580E">
        <w:rPr>
          <w:b/>
          <w:sz w:val="28"/>
          <w:szCs w:val="28"/>
        </w:rPr>
        <w:br/>
      </w:r>
      <w:r w:rsidR="004C0111">
        <w:rPr>
          <w:b/>
          <w:sz w:val="28"/>
          <w:szCs w:val="28"/>
        </w:rPr>
        <w:t xml:space="preserve">  </w:t>
      </w:r>
      <w:r w:rsidR="00321501" w:rsidRPr="00DA3CFC">
        <w:rPr>
          <w:b/>
          <w:sz w:val="28"/>
          <w:szCs w:val="28"/>
        </w:rPr>
        <w:t xml:space="preserve">„Про судоустрій і статус суддів“ </w:t>
      </w:r>
      <w:r w:rsidR="00EC7304" w:rsidRPr="00DA3CFC">
        <w:rPr>
          <w:b/>
          <w:sz w:val="28"/>
          <w:szCs w:val="28"/>
        </w:rPr>
        <w:tab/>
      </w:r>
      <w:r w:rsidR="00321501" w:rsidRPr="00DA3CFC">
        <w:rPr>
          <w:b/>
          <w:sz w:val="28"/>
          <w:szCs w:val="28"/>
        </w:rPr>
        <w:t xml:space="preserve">від 2 червня 2016 року </w:t>
      </w:r>
      <w:r w:rsidR="004C0111">
        <w:rPr>
          <w:b/>
          <w:sz w:val="28"/>
          <w:szCs w:val="28"/>
        </w:rPr>
        <w:t xml:space="preserve">№ </w:t>
      </w:r>
      <w:r w:rsidR="00321501" w:rsidRPr="00DA3CFC">
        <w:rPr>
          <w:b/>
          <w:sz w:val="28"/>
          <w:szCs w:val="28"/>
        </w:rPr>
        <w:t>1402–VIII</w:t>
      </w:r>
    </w:p>
    <w:p w14:paraId="47A438CC" w14:textId="77777777" w:rsidR="0091580E" w:rsidRPr="00DA3CFC" w:rsidRDefault="0091580E" w:rsidP="00EC7304">
      <w:pPr>
        <w:pStyle w:val="af0"/>
        <w:tabs>
          <w:tab w:val="center" w:pos="4820"/>
        </w:tabs>
        <w:jc w:val="both"/>
        <w:rPr>
          <w:b/>
          <w:sz w:val="28"/>
          <w:szCs w:val="28"/>
        </w:rPr>
      </w:pPr>
    </w:p>
    <w:p w14:paraId="0FA2DDD5" w14:textId="111726CA" w:rsidR="00321501" w:rsidRPr="00DA3CFC" w:rsidRDefault="00321501" w:rsidP="00CE6BE0">
      <w:pPr>
        <w:pStyle w:val="af0"/>
        <w:tabs>
          <w:tab w:val="right" w:pos="9638"/>
        </w:tabs>
        <w:jc w:val="both"/>
        <w:rPr>
          <w:sz w:val="28"/>
          <w:szCs w:val="28"/>
        </w:rPr>
      </w:pPr>
      <w:r w:rsidRPr="00DA3CFC">
        <w:rPr>
          <w:sz w:val="28"/>
          <w:szCs w:val="28"/>
        </w:rPr>
        <w:t>К и ї в</w:t>
      </w:r>
      <w:r w:rsidR="00CE6BE0" w:rsidRPr="00DA3CFC">
        <w:rPr>
          <w:sz w:val="28"/>
          <w:szCs w:val="28"/>
        </w:rPr>
        <w:t xml:space="preserve"> </w:t>
      </w:r>
      <w:r w:rsidR="00CE6BE0" w:rsidRPr="00DA3CFC">
        <w:rPr>
          <w:sz w:val="28"/>
          <w:szCs w:val="28"/>
        </w:rPr>
        <w:tab/>
      </w:r>
      <w:r w:rsidRPr="00DA3CFC">
        <w:rPr>
          <w:sz w:val="28"/>
          <w:szCs w:val="28"/>
        </w:rPr>
        <w:t xml:space="preserve">Справа </w:t>
      </w:r>
      <w:r w:rsidR="004C0111">
        <w:rPr>
          <w:sz w:val="28"/>
          <w:szCs w:val="28"/>
        </w:rPr>
        <w:t xml:space="preserve">№ </w:t>
      </w:r>
      <w:r w:rsidRPr="00DA3CFC">
        <w:rPr>
          <w:sz w:val="28"/>
          <w:szCs w:val="28"/>
        </w:rPr>
        <w:t>3-</w:t>
      </w:r>
      <w:r w:rsidR="00FA0F5A" w:rsidRPr="00DA3CFC">
        <w:rPr>
          <w:sz w:val="28"/>
          <w:szCs w:val="28"/>
        </w:rPr>
        <w:t>230</w:t>
      </w:r>
      <w:r w:rsidRPr="00DA3CFC">
        <w:rPr>
          <w:sz w:val="28"/>
          <w:szCs w:val="28"/>
        </w:rPr>
        <w:t>/2021</w:t>
      </w:r>
      <w:r w:rsidR="00FA0F5A" w:rsidRPr="00DA3CFC">
        <w:rPr>
          <w:sz w:val="28"/>
          <w:szCs w:val="28"/>
        </w:rPr>
        <w:t xml:space="preserve"> (477/21)</w:t>
      </w:r>
    </w:p>
    <w:p w14:paraId="7624F8A3" w14:textId="2FDA33B8" w:rsidR="00321501" w:rsidRPr="00DA3CFC" w:rsidRDefault="002E2063" w:rsidP="00EC730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22 березня</w:t>
      </w:r>
      <w:r w:rsidR="00F62B7B" w:rsidRPr="00DA3CFC">
        <w:rPr>
          <w:sz w:val="28"/>
          <w:szCs w:val="28"/>
        </w:rPr>
        <w:t xml:space="preserve"> </w:t>
      </w:r>
      <w:r w:rsidR="00321501" w:rsidRPr="00DA3CFC">
        <w:rPr>
          <w:sz w:val="28"/>
          <w:szCs w:val="28"/>
        </w:rPr>
        <w:t>202</w:t>
      </w:r>
      <w:r w:rsidR="00FA0F5A" w:rsidRPr="00DA3CFC">
        <w:rPr>
          <w:sz w:val="28"/>
          <w:szCs w:val="28"/>
        </w:rPr>
        <w:t>3</w:t>
      </w:r>
      <w:r w:rsidR="00321501" w:rsidRPr="00DA3CFC">
        <w:rPr>
          <w:sz w:val="28"/>
          <w:szCs w:val="28"/>
        </w:rPr>
        <w:t xml:space="preserve"> року</w:t>
      </w:r>
    </w:p>
    <w:p w14:paraId="03637144" w14:textId="39EB3408" w:rsidR="00321501" w:rsidRPr="00DA3CFC" w:rsidRDefault="004C0111" w:rsidP="00EC730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F90B60">
        <w:rPr>
          <w:sz w:val="28"/>
          <w:szCs w:val="28"/>
        </w:rPr>
        <w:t>3</w:t>
      </w:r>
      <w:r w:rsidR="00FA0F5A" w:rsidRPr="00DA3CFC">
        <w:rPr>
          <w:sz w:val="28"/>
          <w:szCs w:val="28"/>
        </w:rPr>
        <w:t>-уп(</w:t>
      </w:r>
      <w:r w:rsidR="00321501" w:rsidRPr="00DA3CFC">
        <w:rPr>
          <w:sz w:val="28"/>
          <w:szCs w:val="28"/>
        </w:rPr>
        <w:t>І)</w:t>
      </w:r>
      <w:bookmarkEnd w:id="0"/>
      <w:r w:rsidR="00321501" w:rsidRPr="00DA3CFC">
        <w:rPr>
          <w:sz w:val="28"/>
          <w:szCs w:val="28"/>
        </w:rPr>
        <w:t>/202</w:t>
      </w:r>
      <w:r w:rsidR="00FA0F5A" w:rsidRPr="00DA3CFC">
        <w:rPr>
          <w:sz w:val="28"/>
          <w:szCs w:val="28"/>
        </w:rPr>
        <w:t>3</w:t>
      </w:r>
    </w:p>
    <w:p w14:paraId="18FCEE7C" w14:textId="77777777" w:rsidR="00EC7304" w:rsidRPr="00DA3CFC" w:rsidRDefault="00EC7304" w:rsidP="00EC7304">
      <w:pPr>
        <w:pStyle w:val="af0"/>
        <w:rPr>
          <w:bCs/>
          <w:sz w:val="28"/>
          <w:szCs w:val="28"/>
        </w:rPr>
      </w:pPr>
    </w:p>
    <w:p w14:paraId="3A55C80A" w14:textId="77777777" w:rsidR="00321501" w:rsidRPr="00DA3CFC" w:rsidRDefault="009F43A7" w:rsidP="00EC7304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Перший</w:t>
      </w:r>
      <w:r w:rsidR="00321501" w:rsidRPr="00DA3CFC">
        <w:rPr>
          <w:sz w:val="28"/>
          <w:szCs w:val="28"/>
        </w:rPr>
        <w:t xml:space="preserve"> сенат Конституційного Суду України у складі</w:t>
      </w:r>
      <w:r w:rsidRPr="00DA3CFC">
        <w:rPr>
          <w:sz w:val="28"/>
          <w:szCs w:val="28"/>
        </w:rPr>
        <w:t xml:space="preserve"> суддів</w:t>
      </w:r>
      <w:r w:rsidR="00321501" w:rsidRPr="00DA3CFC">
        <w:rPr>
          <w:sz w:val="28"/>
          <w:szCs w:val="28"/>
        </w:rPr>
        <w:t>:</w:t>
      </w:r>
    </w:p>
    <w:p w14:paraId="07E7FBEE" w14:textId="77777777" w:rsidR="00321501" w:rsidRPr="00DA3CFC" w:rsidRDefault="00321501" w:rsidP="00EC7304">
      <w:pPr>
        <w:pStyle w:val="af0"/>
        <w:ind w:firstLine="567"/>
        <w:jc w:val="both"/>
        <w:rPr>
          <w:sz w:val="28"/>
          <w:szCs w:val="28"/>
        </w:rPr>
      </w:pPr>
    </w:p>
    <w:p w14:paraId="69B89A32" w14:textId="73A421FC" w:rsidR="009F43A7" w:rsidRPr="00DA3CFC" w:rsidRDefault="009F43A7" w:rsidP="009F43A7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Кривенка Віктора Васильовича – головуючого,</w:t>
      </w:r>
    </w:p>
    <w:p w14:paraId="6A006DF7" w14:textId="4B892BEF" w:rsidR="009F43A7" w:rsidRPr="00DA3CFC" w:rsidRDefault="009F43A7" w:rsidP="009F43A7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Грищук Оксани Вікторівни,</w:t>
      </w:r>
    </w:p>
    <w:p w14:paraId="2D879BF6" w14:textId="7035768B" w:rsidR="009F43A7" w:rsidRPr="00DA3CFC" w:rsidRDefault="009F43A7" w:rsidP="009F43A7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Кичуна Віктора Івановича,</w:t>
      </w:r>
    </w:p>
    <w:p w14:paraId="5BE8D6F2" w14:textId="0A7FBBB9" w:rsidR="009F43A7" w:rsidRPr="00DA3CFC" w:rsidRDefault="009F43A7" w:rsidP="009F43A7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Петришина Олександра Віталійовича,</w:t>
      </w:r>
    </w:p>
    <w:p w14:paraId="0E8AF1A3" w14:textId="6CEE25A8" w:rsidR="009F43A7" w:rsidRPr="00DA3CFC" w:rsidRDefault="009F43A7" w:rsidP="009F43A7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Совги</w:t>
      </w:r>
      <w:r w:rsidR="001E2D58">
        <w:rPr>
          <w:sz w:val="28"/>
          <w:szCs w:val="28"/>
        </w:rPr>
        <w:t>рі</w:t>
      </w:r>
      <w:r w:rsidR="004C0111">
        <w:rPr>
          <w:sz w:val="28"/>
          <w:szCs w:val="28"/>
        </w:rPr>
        <w:t xml:space="preserve"> </w:t>
      </w:r>
      <w:r w:rsidR="001E2D58">
        <w:rPr>
          <w:sz w:val="28"/>
          <w:szCs w:val="28"/>
        </w:rPr>
        <w:t xml:space="preserve">Ольги Володимирівни – </w:t>
      </w:r>
      <w:r w:rsidRPr="00DA3CFC">
        <w:rPr>
          <w:sz w:val="28"/>
          <w:szCs w:val="28"/>
        </w:rPr>
        <w:t>доповідача,</w:t>
      </w:r>
    </w:p>
    <w:p w14:paraId="0364A707" w14:textId="47293D3F" w:rsidR="009F43A7" w:rsidRPr="00DA3CFC" w:rsidRDefault="009F43A7" w:rsidP="009F43A7">
      <w:pPr>
        <w:pStyle w:val="af0"/>
        <w:ind w:firstLine="567"/>
        <w:jc w:val="both"/>
        <w:rPr>
          <w:sz w:val="28"/>
          <w:szCs w:val="28"/>
        </w:rPr>
      </w:pPr>
      <w:r w:rsidRPr="00DA3CFC">
        <w:rPr>
          <w:sz w:val="28"/>
          <w:szCs w:val="28"/>
        </w:rPr>
        <w:t>Філюка Петра Тодосьовича,</w:t>
      </w:r>
    </w:p>
    <w:p w14:paraId="47685C7C" w14:textId="77777777" w:rsidR="00765A70" w:rsidRPr="00DA3CFC" w:rsidRDefault="00765A70" w:rsidP="00EC7304">
      <w:pPr>
        <w:pStyle w:val="af0"/>
        <w:ind w:firstLine="567"/>
        <w:jc w:val="both"/>
        <w:rPr>
          <w:sz w:val="28"/>
          <w:szCs w:val="28"/>
        </w:rPr>
      </w:pPr>
    </w:p>
    <w:p w14:paraId="09B0C995" w14:textId="7D44F716" w:rsidR="00321501" w:rsidRPr="00C51800" w:rsidRDefault="00321501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 xml:space="preserve">розглянув на пленарному засіданні справу за конституційними скаргами </w:t>
      </w:r>
      <w:r w:rsidR="00FA0F5A" w:rsidRPr="00C51800">
        <w:rPr>
          <w:sz w:val="28"/>
          <w:szCs w:val="28"/>
        </w:rPr>
        <w:t>Діденко Ольги Петрівни</w:t>
      </w:r>
      <w:r w:rsidRPr="00C51800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441763" w:rsidRPr="00C51800">
        <w:rPr>
          <w:sz w:val="28"/>
          <w:szCs w:val="28"/>
        </w:rPr>
        <w:t>п</w:t>
      </w:r>
      <w:r w:rsidR="00841CE8" w:rsidRPr="00C51800">
        <w:rPr>
          <w:sz w:val="28"/>
          <w:szCs w:val="28"/>
        </w:rPr>
        <w:t>оложень</w:t>
      </w:r>
      <w:r w:rsidRPr="00C51800">
        <w:rPr>
          <w:sz w:val="28"/>
          <w:szCs w:val="28"/>
        </w:rPr>
        <w:t xml:space="preserve"> частини третьої статті 142 Закону України „Про судоустрій і статус суддів“ від </w:t>
      </w:r>
      <w:r w:rsidR="00EC7304" w:rsidRPr="00C51800">
        <w:rPr>
          <w:sz w:val="28"/>
          <w:szCs w:val="28"/>
        </w:rPr>
        <w:t>2 червня</w:t>
      </w:r>
      <w:r w:rsidR="00FA0F5A" w:rsidRPr="00C51800">
        <w:rPr>
          <w:sz w:val="28"/>
          <w:szCs w:val="28"/>
        </w:rPr>
        <w:t xml:space="preserve"> </w:t>
      </w:r>
      <w:r w:rsidRPr="00C51800">
        <w:rPr>
          <w:sz w:val="28"/>
          <w:szCs w:val="28"/>
        </w:rPr>
        <w:t xml:space="preserve">2016 року </w:t>
      </w:r>
      <w:r w:rsidR="004C0111">
        <w:rPr>
          <w:sz w:val="28"/>
          <w:szCs w:val="28"/>
        </w:rPr>
        <w:t xml:space="preserve">№ </w:t>
      </w:r>
      <w:r w:rsidRPr="00C51800">
        <w:rPr>
          <w:sz w:val="28"/>
          <w:szCs w:val="28"/>
        </w:rPr>
        <w:t>1402–VIII (Відомості Верховн</w:t>
      </w:r>
      <w:r w:rsidR="00EC7304" w:rsidRPr="00C51800">
        <w:rPr>
          <w:sz w:val="28"/>
          <w:szCs w:val="28"/>
        </w:rPr>
        <w:t xml:space="preserve">ої Ради України, 2016 р., </w:t>
      </w:r>
      <w:r w:rsidR="004C0111">
        <w:rPr>
          <w:sz w:val="28"/>
          <w:szCs w:val="28"/>
        </w:rPr>
        <w:t xml:space="preserve">№ </w:t>
      </w:r>
      <w:r w:rsidR="00EC7304" w:rsidRPr="00C51800">
        <w:rPr>
          <w:sz w:val="28"/>
          <w:szCs w:val="28"/>
        </w:rPr>
        <w:t>31,</w:t>
      </w:r>
      <w:r w:rsidR="00FA0F5A" w:rsidRPr="00C51800">
        <w:rPr>
          <w:sz w:val="28"/>
          <w:szCs w:val="28"/>
        </w:rPr>
        <w:t xml:space="preserve"> </w:t>
      </w:r>
      <w:r w:rsidRPr="00C51800">
        <w:rPr>
          <w:sz w:val="28"/>
          <w:szCs w:val="28"/>
        </w:rPr>
        <w:t>ст. 545) зі змінами.</w:t>
      </w:r>
    </w:p>
    <w:p w14:paraId="5E320602" w14:textId="77777777" w:rsidR="00AB0AFD" w:rsidRPr="00C51800" w:rsidRDefault="00AB0AFD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401D735D" w14:textId="77777777" w:rsidR="00765A70" w:rsidRPr="00C51800" w:rsidRDefault="00765A70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Заслухавши судд</w:t>
      </w:r>
      <w:r w:rsidR="00FA0F5A" w:rsidRPr="00C51800">
        <w:rPr>
          <w:sz w:val="28"/>
          <w:szCs w:val="28"/>
        </w:rPr>
        <w:t>ю</w:t>
      </w:r>
      <w:r w:rsidRPr="00C51800">
        <w:rPr>
          <w:sz w:val="28"/>
          <w:szCs w:val="28"/>
        </w:rPr>
        <w:t>-доповідач</w:t>
      </w:r>
      <w:r w:rsidR="00FA0F5A" w:rsidRPr="00C51800">
        <w:rPr>
          <w:sz w:val="28"/>
          <w:szCs w:val="28"/>
        </w:rPr>
        <w:t>а</w:t>
      </w:r>
      <w:r w:rsidRPr="00C51800">
        <w:rPr>
          <w:sz w:val="28"/>
          <w:szCs w:val="28"/>
        </w:rPr>
        <w:t xml:space="preserve"> </w:t>
      </w:r>
      <w:r w:rsidR="00FA0F5A" w:rsidRPr="00C51800">
        <w:rPr>
          <w:sz w:val="28"/>
          <w:szCs w:val="28"/>
        </w:rPr>
        <w:t>Совгирю О.</w:t>
      </w:r>
      <w:r w:rsidRPr="00C51800">
        <w:rPr>
          <w:sz w:val="28"/>
          <w:szCs w:val="28"/>
        </w:rPr>
        <w:t xml:space="preserve">В. та дослідивши матеріали справи, </w:t>
      </w:r>
      <w:r w:rsidR="00FA0F5A" w:rsidRPr="00C51800">
        <w:rPr>
          <w:sz w:val="28"/>
          <w:szCs w:val="28"/>
        </w:rPr>
        <w:t>Перший</w:t>
      </w:r>
      <w:r w:rsidRPr="00C51800">
        <w:rPr>
          <w:sz w:val="28"/>
          <w:szCs w:val="28"/>
        </w:rPr>
        <w:t xml:space="preserve"> сенат Конституційного Суду України</w:t>
      </w:r>
    </w:p>
    <w:p w14:paraId="44DF7B32" w14:textId="77777777" w:rsidR="00EC7304" w:rsidRPr="00C51800" w:rsidRDefault="00EC7304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4C8600C9" w14:textId="77777777" w:rsidR="00765A70" w:rsidRPr="00C51800" w:rsidRDefault="00765A70" w:rsidP="00C51800">
      <w:pPr>
        <w:pStyle w:val="af0"/>
        <w:spacing w:line="372" w:lineRule="auto"/>
        <w:jc w:val="center"/>
        <w:rPr>
          <w:b/>
          <w:bCs/>
          <w:sz w:val="28"/>
          <w:szCs w:val="28"/>
        </w:rPr>
      </w:pPr>
      <w:r w:rsidRPr="00C51800">
        <w:rPr>
          <w:b/>
          <w:bCs/>
          <w:sz w:val="28"/>
          <w:szCs w:val="28"/>
        </w:rPr>
        <w:t>у с т а н о в и в:</w:t>
      </w:r>
    </w:p>
    <w:p w14:paraId="4BD8EDC5" w14:textId="77777777" w:rsidR="00321501" w:rsidRPr="00C51800" w:rsidRDefault="00321501" w:rsidP="00C51800">
      <w:pPr>
        <w:pStyle w:val="af0"/>
        <w:spacing w:line="372" w:lineRule="auto"/>
        <w:ind w:firstLine="567"/>
        <w:rPr>
          <w:bCs/>
          <w:sz w:val="28"/>
          <w:szCs w:val="28"/>
        </w:rPr>
      </w:pPr>
    </w:p>
    <w:p w14:paraId="32E130E5" w14:textId="1403BFB5" w:rsidR="007C38C1" w:rsidRPr="00C51800" w:rsidRDefault="00AB0AFD" w:rsidP="00C51800">
      <w:pPr>
        <w:pStyle w:val="af0"/>
        <w:spacing w:line="372" w:lineRule="auto"/>
        <w:ind w:firstLine="567"/>
        <w:jc w:val="both"/>
        <w:rPr>
          <w:bCs/>
          <w:sz w:val="28"/>
          <w:szCs w:val="28"/>
        </w:rPr>
      </w:pPr>
      <w:r w:rsidRPr="00C51800">
        <w:rPr>
          <w:sz w:val="28"/>
          <w:szCs w:val="28"/>
        </w:rPr>
        <w:t xml:space="preserve">1. </w:t>
      </w:r>
      <w:r w:rsidR="00321501" w:rsidRPr="00C51800">
        <w:rPr>
          <w:sz w:val="28"/>
          <w:szCs w:val="28"/>
        </w:rPr>
        <w:t>До Конституційного Суду України</w:t>
      </w:r>
      <w:r w:rsidR="00B17187" w:rsidRPr="00C51800">
        <w:rPr>
          <w:sz w:val="28"/>
          <w:szCs w:val="28"/>
        </w:rPr>
        <w:t xml:space="preserve"> </w:t>
      </w:r>
      <w:r w:rsidRPr="00C51800">
        <w:rPr>
          <w:sz w:val="28"/>
          <w:szCs w:val="28"/>
        </w:rPr>
        <w:t>зверну</w:t>
      </w:r>
      <w:r w:rsidR="00321501" w:rsidRPr="00C51800">
        <w:rPr>
          <w:sz w:val="28"/>
          <w:szCs w:val="28"/>
        </w:rPr>
        <w:t>л</w:t>
      </w:r>
      <w:r w:rsidR="00FA0F5A" w:rsidRPr="00C51800">
        <w:rPr>
          <w:sz w:val="28"/>
          <w:szCs w:val="28"/>
        </w:rPr>
        <w:t>а</w:t>
      </w:r>
      <w:r w:rsidRPr="00C51800">
        <w:rPr>
          <w:sz w:val="28"/>
          <w:szCs w:val="28"/>
        </w:rPr>
        <w:t>ся</w:t>
      </w:r>
      <w:r w:rsidR="00EC7304" w:rsidRPr="00C51800">
        <w:rPr>
          <w:sz w:val="28"/>
          <w:szCs w:val="28"/>
        </w:rPr>
        <w:t xml:space="preserve"> </w:t>
      </w:r>
      <w:r w:rsidR="0055547B" w:rsidRPr="00C51800">
        <w:rPr>
          <w:sz w:val="28"/>
          <w:szCs w:val="28"/>
        </w:rPr>
        <w:t>Діденко О.П.</w:t>
      </w:r>
      <w:r w:rsidR="00EC7304" w:rsidRPr="00C51800">
        <w:rPr>
          <w:sz w:val="28"/>
          <w:szCs w:val="28"/>
        </w:rPr>
        <w:t xml:space="preserve"> </w:t>
      </w:r>
      <w:r w:rsidR="00ED3AD4" w:rsidRPr="00C51800">
        <w:rPr>
          <w:sz w:val="28"/>
          <w:szCs w:val="28"/>
        </w:rPr>
        <w:t>і</w:t>
      </w:r>
      <w:r w:rsidRPr="00C51800">
        <w:rPr>
          <w:sz w:val="28"/>
          <w:szCs w:val="28"/>
        </w:rPr>
        <w:t>з клопотанням</w:t>
      </w:r>
      <w:r w:rsidR="00321501" w:rsidRPr="00C51800">
        <w:rPr>
          <w:sz w:val="28"/>
          <w:szCs w:val="28"/>
        </w:rPr>
        <w:t>и</w:t>
      </w:r>
      <w:r w:rsidRPr="00C51800">
        <w:rPr>
          <w:sz w:val="28"/>
          <w:szCs w:val="28"/>
        </w:rPr>
        <w:t xml:space="preserve"> визнати такими, що не відповідають </w:t>
      </w:r>
      <w:r w:rsidR="00781F90" w:rsidRPr="00C51800">
        <w:rPr>
          <w:sz w:val="28"/>
          <w:szCs w:val="28"/>
        </w:rPr>
        <w:t xml:space="preserve">частинам першій, другій </w:t>
      </w:r>
      <w:r w:rsidR="00781F90" w:rsidRPr="00C51800">
        <w:rPr>
          <w:sz w:val="28"/>
          <w:szCs w:val="28"/>
        </w:rPr>
        <w:lastRenderedPageBreak/>
        <w:t>статті 8, статті 21, частині третій статті 22, частинам першій, другій статті 24, частині першій статті 126, статті 151</w:t>
      </w:r>
      <w:r w:rsidR="00781F90" w:rsidRPr="00C51800">
        <w:rPr>
          <w:sz w:val="28"/>
          <w:szCs w:val="28"/>
          <w:vertAlign w:val="superscript"/>
        </w:rPr>
        <w:t>2</w:t>
      </w:r>
      <w:r w:rsidR="00781F90" w:rsidRPr="00C51800">
        <w:rPr>
          <w:sz w:val="28"/>
          <w:szCs w:val="28"/>
        </w:rPr>
        <w:t xml:space="preserve">, частині другій статті 152 </w:t>
      </w:r>
      <w:r w:rsidRPr="00C51800">
        <w:rPr>
          <w:sz w:val="28"/>
          <w:szCs w:val="28"/>
        </w:rPr>
        <w:t>Конституції України</w:t>
      </w:r>
      <w:r w:rsidR="001E64DB" w:rsidRPr="00C51800">
        <w:rPr>
          <w:sz w:val="28"/>
          <w:szCs w:val="28"/>
        </w:rPr>
        <w:t xml:space="preserve"> </w:t>
      </w:r>
      <w:r w:rsidRPr="00C51800">
        <w:rPr>
          <w:sz w:val="28"/>
          <w:szCs w:val="28"/>
        </w:rPr>
        <w:t xml:space="preserve">(є неконституційними), </w:t>
      </w:r>
      <w:r w:rsidR="00841CE8" w:rsidRPr="00C51800">
        <w:rPr>
          <w:sz w:val="28"/>
          <w:szCs w:val="28"/>
        </w:rPr>
        <w:t>положення</w:t>
      </w:r>
      <w:r w:rsidRPr="00C51800">
        <w:rPr>
          <w:sz w:val="28"/>
          <w:szCs w:val="28"/>
        </w:rPr>
        <w:t xml:space="preserve"> </w:t>
      </w:r>
      <w:r w:rsidR="008C20FC" w:rsidRPr="00C51800">
        <w:rPr>
          <w:sz w:val="28"/>
          <w:szCs w:val="28"/>
        </w:rPr>
        <w:t xml:space="preserve">частини третьої статті 142 Закону України „Про судоустрій і статус суддів“ від 2 червня 2016 року </w:t>
      </w:r>
      <w:r w:rsidR="004C0111">
        <w:rPr>
          <w:sz w:val="28"/>
          <w:szCs w:val="28"/>
        </w:rPr>
        <w:t xml:space="preserve">№ </w:t>
      </w:r>
      <w:r w:rsidR="008C20FC" w:rsidRPr="00C51800">
        <w:rPr>
          <w:sz w:val="28"/>
          <w:szCs w:val="28"/>
        </w:rPr>
        <w:t>1402–VIII зі змінами</w:t>
      </w:r>
      <w:r w:rsidRPr="00C51800">
        <w:rPr>
          <w:bCs/>
          <w:sz w:val="28"/>
          <w:szCs w:val="28"/>
        </w:rPr>
        <w:t xml:space="preserve"> (</w:t>
      </w:r>
      <w:r w:rsidR="008C20FC" w:rsidRPr="00C51800">
        <w:rPr>
          <w:bCs/>
          <w:sz w:val="28"/>
          <w:szCs w:val="28"/>
        </w:rPr>
        <w:t>далі – Закон</w:t>
      </w:r>
      <w:r w:rsidR="009579B8" w:rsidRPr="00C51800">
        <w:rPr>
          <w:bCs/>
          <w:sz w:val="28"/>
          <w:szCs w:val="28"/>
        </w:rPr>
        <w:t xml:space="preserve"> </w:t>
      </w:r>
      <w:bookmarkStart w:id="1" w:name="_Hlk128156562"/>
      <w:r w:rsidR="004C0111">
        <w:rPr>
          <w:bCs/>
          <w:sz w:val="28"/>
          <w:szCs w:val="28"/>
        </w:rPr>
        <w:t xml:space="preserve">№ </w:t>
      </w:r>
      <w:r w:rsidR="009579B8" w:rsidRPr="00C51800">
        <w:rPr>
          <w:bCs/>
          <w:sz w:val="28"/>
          <w:szCs w:val="28"/>
        </w:rPr>
        <w:t>1402</w:t>
      </w:r>
      <w:bookmarkEnd w:id="1"/>
      <w:r w:rsidRPr="00C51800">
        <w:rPr>
          <w:bCs/>
          <w:sz w:val="28"/>
          <w:szCs w:val="28"/>
        </w:rPr>
        <w:t>).</w:t>
      </w:r>
    </w:p>
    <w:p w14:paraId="4A5925CA" w14:textId="038D3E8B" w:rsidR="008C20FC" w:rsidRPr="00C51800" w:rsidRDefault="008C20FC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Згідно з частиною третьою статті 142 Закону</w:t>
      </w:r>
      <w:r w:rsidR="009579B8" w:rsidRPr="00C51800">
        <w:rPr>
          <w:sz w:val="28"/>
          <w:szCs w:val="28"/>
        </w:rPr>
        <w:t xml:space="preserve"> </w:t>
      </w:r>
      <w:r w:rsidR="004C0111">
        <w:rPr>
          <w:sz w:val="28"/>
          <w:szCs w:val="28"/>
        </w:rPr>
        <w:t xml:space="preserve">№ </w:t>
      </w:r>
      <w:r w:rsidR="009579B8" w:rsidRPr="00C51800">
        <w:rPr>
          <w:sz w:val="28"/>
          <w:szCs w:val="28"/>
        </w:rPr>
        <w:t>1402</w:t>
      </w:r>
      <w:r w:rsidRPr="00C51800">
        <w:rPr>
          <w:sz w:val="28"/>
          <w:szCs w:val="28"/>
        </w:rPr>
        <w:t xml:space="preserve"> „щомісячне довічне грошове утримання виплачується судді у відставці в розмірі </w:t>
      </w:r>
      <w:bookmarkStart w:id="2" w:name="_Hlk128162420"/>
      <w:r w:rsidRPr="00C51800">
        <w:rPr>
          <w:sz w:val="28"/>
          <w:szCs w:val="28"/>
        </w:rPr>
        <w:t>50 відсотків суддівської винагороди судді, який працює на відповідній посаді</w:t>
      </w:r>
      <w:bookmarkEnd w:id="2"/>
      <w:r w:rsidRPr="00C51800">
        <w:rPr>
          <w:sz w:val="28"/>
          <w:szCs w:val="28"/>
        </w:rPr>
        <w:t xml:space="preserve">. </w:t>
      </w:r>
      <w:bookmarkStart w:id="3" w:name="_Hlk128162476"/>
      <w:r w:rsidRPr="00C51800">
        <w:rPr>
          <w:sz w:val="28"/>
          <w:szCs w:val="28"/>
        </w:rPr>
        <w:t>За кожний повний рік роботи на посаді судді понад 20 років розмір щомісячного довічного грошового утримання збільшується на два відсотки грошового утримання судді</w:t>
      </w:r>
      <w:bookmarkEnd w:id="3"/>
      <w:r w:rsidRPr="00C51800">
        <w:rPr>
          <w:sz w:val="28"/>
          <w:szCs w:val="28"/>
        </w:rPr>
        <w:t>“.</w:t>
      </w:r>
    </w:p>
    <w:p w14:paraId="29925573" w14:textId="4201E78B" w:rsidR="00781F90" w:rsidRPr="00C51800" w:rsidRDefault="009F43A7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Діденко О.П.</w:t>
      </w:r>
      <w:r w:rsidR="003E1FF3" w:rsidRPr="00C51800">
        <w:rPr>
          <w:sz w:val="28"/>
          <w:szCs w:val="28"/>
        </w:rPr>
        <w:t xml:space="preserve"> вважає, що оспорювані </w:t>
      </w:r>
      <w:r w:rsidR="00441763" w:rsidRPr="00C51800">
        <w:rPr>
          <w:sz w:val="28"/>
          <w:szCs w:val="28"/>
        </w:rPr>
        <w:t>приписи</w:t>
      </w:r>
      <w:r w:rsidR="003E1FF3" w:rsidRPr="00C51800">
        <w:rPr>
          <w:sz w:val="28"/>
          <w:szCs w:val="28"/>
        </w:rPr>
        <w:t xml:space="preserve"> Закону </w:t>
      </w:r>
      <w:r w:rsidR="004C0111">
        <w:rPr>
          <w:sz w:val="28"/>
          <w:szCs w:val="28"/>
        </w:rPr>
        <w:t xml:space="preserve">№ </w:t>
      </w:r>
      <w:r w:rsidR="004830A2" w:rsidRPr="00C51800">
        <w:rPr>
          <w:sz w:val="28"/>
          <w:szCs w:val="28"/>
        </w:rPr>
        <w:t xml:space="preserve">1402 </w:t>
      </w:r>
      <w:r w:rsidR="00574FF8" w:rsidRPr="00C51800">
        <w:rPr>
          <w:sz w:val="28"/>
          <w:szCs w:val="28"/>
        </w:rPr>
        <w:t>„</w:t>
      </w:r>
      <w:r w:rsidR="00781F90" w:rsidRPr="00C51800">
        <w:rPr>
          <w:sz w:val="28"/>
          <w:szCs w:val="28"/>
        </w:rPr>
        <w:t>за своєю суттю істотно порушують законодавчо визначені до цього гарантії незалежності судді, зокрема звужують рівень матеріального забезпечення та соціального захисту судді у відставці</w:t>
      </w:r>
      <w:r w:rsidR="00574FF8" w:rsidRPr="00C51800">
        <w:rPr>
          <w:sz w:val="28"/>
          <w:szCs w:val="28"/>
        </w:rPr>
        <w:t>“.</w:t>
      </w:r>
    </w:p>
    <w:p w14:paraId="46400CB4" w14:textId="0BEDF600" w:rsidR="003E1FF3" w:rsidRPr="00C51800" w:rsidRDefault="00DF2B8B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Автор клопотан</w:t>
      </w:r>
      <w:r w:rsidR="0055547B" w:rsidRPr="00C51800">
        <w:rPr>
          <w:sz w:val="28"/>
          <w:szCs w:val="28"/>
        </w:rPr>
        <w:t>ня</w:t>
      </w:r>
      <w:r w:rsidR="008C20FC" w:rsidRPr="00C51800">
        <w:rPr>
          <w:sz w:val="28"/>
          <w:szCs w:val="28"/>
        </w:rPr>
        <w:t xml:space="preserve"> </w:t>
      </w:r>
      <w:r w:rsidR="00ED3AD4" w:rsidRPr="00C51800">
        <w:rPr>
          <w:sz w:val="28"/>
          <w:szCs w:val="28"/>
        </w:rPr>
        <w:t>стверджу</w:t>
      </w:r>
      <w:r w:rsidR="0055547B" w:rsidRPr="00C51800">
        <w:rPr>
          <w:sz w:val="28"/>
          <w:szCs w:val="28"/>
        </w:rPr>
        <w:t>є</w:t>
      </w:r>
      <w:r w:rsidR="008C20FC" w:rsidRPr="00C51800">
        <w:rPr>
          <w:sz w:val="28"/>
          <w:szCs w:val="28"/>
        </w:rPr>
        <w:t xml:space="preserve">, що </w:t>
      </w:r>
      <w:r w:rsidR="003E1FF3" w:rsidRPr="00C51800">
        <w:rPr>
          <w:sz w:val="28"/>
          <w:szCs w:val="28"/>
        </w:rPr>
        <w:t>внаслідок застосування судами о</w:t>
      </w:r>
      <w:r w:rsidR="008C20FC" w:rsidRPr="00C51800">
        <w:rPr>
          <w:sz w:val="28"/>
          <w:szCs w:val="28"/>
        </w:rPr>
        <w:t>спорюван</w:t>
      </w:r>
      <w:r w:rsidR="003E1FF3" w:rsidRPr="00C51800">
        <w:rPr>
          <w:sz w:val="28"/>
          <w:szCs w:val="28"/>
        </w:rPr>
        <w:t>их</w:t>
      </w:r>
      <w:r w:rsidR="008C20FC" w:rsidRPr="00C51800">
        <w:rPr>
          <w:sz w:val="28"/>
          <w:szCs w:val="28"/>
        </w:rPr>
        <w:t xml:space="preserve"> </w:t>
      </w:r>
      <w:r w:rsidR="00441763" w:rsidRPr="00C51800">
        <w:rPr>
          <w:sz w:val="28"/>
          <w:szCs w:val="28"/>
        </w:rPr>
        <w:t>приписів</w:t>
      </w:r>
      <w:r w:rsidR="003E1FF3" w:rsidRPr="00C51800">
        <w:rPr>
          <w:sz w:val="28"/>
          <w:szCs w:val="28"/>
        </w:rPr>
        <w:t xml:space="preserve"> Закону </w:t>
      </w:r>
      <w:r w:rsidR="004C0111">
        <w:rPr>
          <w:sz w:val="28"/>
          <w:szCs w:val="28"/>
        </w:rPr>
        <w:t xml:space="preserve">№ </w:t>
      </w:r>
      <w:r w:rsidR="00201C36" w:rsidRPr="00C51800">
        <w:rPr>
          <w:sz w:val="28"/>
          <w:szCs w:val="28"/>
        </w:rPr>
        <w:t xml:space="preserve">1402 </w:t>
      </w:r>
      <w:r w:rsidR="003E1FF3" w:rsidRPr="00C51800">
        <w:rPr>
          <w:sz w:val="28"/>
          <w:szCs w:val="28"/>
        </w:rPr>
        <w:t>зменшено базовий відсоток розміру виплати щомісячного довічного грошового утриманн</w:t>
      </w:r>
      <w:r w:rsidR="00ED3AD4" w:rsidRPr="00C51800">
        <w:rPr>
          <w:sz w:val="28"/>
          <w:szCs w:val="28"/>
        </w:rPr>
        <w:t xml:space="preserve">я, чим порушено </w:t>
      </w:r>
      <w:r w:rsidR="005A736E" w:rsidRPr="00C51800">
        <w:rPr>
          <w:sz w:val="28"/>
          <w:szCs w:val="28"/>
        </w:rPr>
        <w:t>його</w:t>
      </w:r>
      <w:r w:rsidR="00ED3AD4" w:rsidRPr="00C51800">
        <w:rPr>
          <w:sz w:val="28"/>
          <w:szCs w:val="28"/>
        </w:rPr>
        <w:t xml:space="preserve"> </w:t>
      </w:r>
      <w:r w:rsidR="003E1FF3" w:rsidRPr="00C51800">
        <w:rPr>
          <w:sz w:val="28"/>
          <w:szCs w:val="28"/>
        </w:rPr>
        <w:t>право на належне матеріальне та соціальне забезпечення, як</w:t>
      </w:r>
      <w:r w:rsidR="00ED3AD4" w:rsidRPr="00C51800">
        <w:rPr>
          <w:sz w:val="28"/>
          <w:szCs w:val="28"/>
        </w:rPr>
        <w:t>е</w:t>
      </w:r>
      <w:r w:rsidR="003E1FF3" w:rsidRPr="00C51800">
        <w:rPr>
          <w:sz w:val="28"/>
          <w:szCs w:val="28"/>
        </w:rPr>
        <w:t xml:space="preserve"> є конституційною гарантією незалежності суддів </w:t>
      </w:r>
      <w:r w:rsidR="00ED3AD4" w:rsidRPr="00C51800">
        <w:rPr>
          <w:sz w:val="28"/>
          <w:szCs w:val="28"/>
        </w:rPr>
        <w:t>згідно з</w:t>
      </w:r>
      <w:r w:rsidR="003E1FF3" w:rsidRPr="00C51800">
        <w:rPr>
          <w:sz w:val="28"/>
          <w:szCs w:val="28"/>
        </w:rPr>
        <w:t xml:space="preserve"> частиною першою статті 126 Конституції України, а також право власн</w:t>
      </w:r>
      <w:r w:rsidR="006A3882" w:rsidRPr="00C51800">
        <w:rPr>
          <w:sz w:val="28"/>
          <w:szCs w:val="28"/>
        </w:rPr>
        <w:t>ості</w:t>
      </w:r>
      <w:r w:rsidR="003E1FF3" w:rsidRPr="00C51800">
        <w:rPr>
          <w:sz w:val="28"/>
          <w:szCs w:val="28"/>
        </w:rPr>
        <w:t>, гарантоване частинами першою, четвертою статті 41 Основного Закону України.</w:t>
      </w:r>
    </w:p>
    <w:p w14:paraId="223441BD" w14:textId="77777777" w:rsidR="00866B21" w:rsidRPr="00C51800" w:rsidRDefault="00866B21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0461337A" w14:textId="4868EFC7" w:rsidR="00DB5949" w:rsidRPr="00C51800" w:rsidRDefault="00441763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2</w:t>
      </w:r>
      <w:r w:rsidR="0082610A" w:rsidRPr="00C51800">
        <w:rPr>
          <w:sz w:val="28"/>
          <w:szCs w:val="28"/>
        </w:rPr>
        <w:t xml:space="preserve">. </w:t>
      </w:r>
      <w:r w:rsidR="00046638" w:rsidRPr="00C51800">
        <w:rPr>
          <w:sz w:val="28"/>
          <w:szCs w:val="28"/>
        </w:rPr>
        <w:t>Друга к</w:t>
      </w:r>
      <w:r w:rsidR="00DB5949" w:rsidRPr="00C51800">
        <w:rPr>
          <w:sz w:val="28"/>
          <w:szCs w:val="28"/>
        </w:rPr>
        <w:t xml:space="preserve">олегія суддів </w:t>
      </w:r>
      <w:bookmarkStart w:id="4" w:name="_Hlk128438864"/>
      <w:r w:rsidR="00046638" w:rsidRPr="00C51800">
        <w:rPr>
          <w:sz w:val="28"/>
          <w:szCs w:val="28"/>
        </w:rPr>
        <w:t xml:space="preserve">Другого сенату </w:t>
      </w:r>
      <w:r w:rsidR="00DB5949" w:rsidRPr="00C51800">
        <w:rPr>
          <w:sz w:val="28"/>
          <w:szCs w:val="28"/>
        </w:rPr>
        <w:t>Конституційного Суду</w:t>
      </w:r>
      <w:r w:rsidR="00C51800" w:rsidRPr="00C51800">
        <w:rPr>
          <w:sz w:val="28"/>
          <w:szCs w:val="28"/>
        </w:rPr>
        <w:t xml:space="preserve"> </w:t>
      </w:r>
      <w:r w:rsidR="00DB5949" w:rsidRPr="00C51800">
        <w:rPr>
          <w:sz w:val="28"/>
          <w:szCs w:val="28"/>
        </w:rPr>
        <w:t>України Ухвалою від 1</w:t>
      </w:r>
      <w:r w:rsidR="00046638" w:rsidRPr="00C51800">
        <w:rPr>
          <w:sz w:val="28"/>
          <w:szCs w:val="28"/>
        </w:rPr>
        <w:t>7</w:t>
      </w:r>
      <w:r w:rsidR="00DB5949" w:rsidRPr="00C51800">
        <w:rPr>
          <w:sz w:val="28"/>
          <w:szCs w:val="28"/>
        </w:rPr>
        <w:t xml:space="preserve"> </w:t>
      </w:r>
      <w:r w:rsidR="00046638" w:rsidRPr="00C51800">
        <w:rPr>
          <w:sz w:val="28"/>
          <w:szCs w:val="28"/>
        </w:rPr>
        <w:t>лютого</w:t>
      </w:r>
      <w:r w:rsidR="00DB5949" w:rsidRPr="00C51800">
        <w:rPr>
          <w:sz w:val="28"/>
          <w:szCs w:val="28"/>
        </w:rPr>
        <w:t xml:space="preserve"> 20</w:t>
      </w:r>
      <w:r w:rsidR="00046638" w:rsidRPr="00C51800">
        <w:rPr>
          <w:sz w:val="28"/>
          <w:szCs w:val="28"/>
        </w:rPr>
        <w:t>22</w:t>
      </w:r>
      <w:r w:rsidR="00DB5949" w:rsidRPr="00C51800">
        <w:rPr>
          <w:sz w:val="28"/>
          <w:szCs w:val="28"/>
        </w:rPr>
        <w:t xml:space="preserve"> року </w:t>
      </w:r>
      <w:bookmarkEnd w:id="4"/>
      <w:r w:rsidR="00DB5949" w:rsidRPr="00C51800">
        <w:rPr>
          <w:sz w:val="28"/>
          <w:szCs w:val="28"/>
        </w:rPr>
        <w:t>відкрила конституційне провадження в цій справі</w:t>
      </w:r>
      <w:r w:rsidR="00046638" w:rsidRPr="00C51800">
        <w:rPr>
          <w:sz w:val="28"/>
          <w:szCs w:val="28"/>
        </w:rPr>
        <w:t xml:space="preserve">. У зв’язку </w:t>
      </w:r>
      <w:r w:rsidR="005A736E" w:rsidRPr="00C51800">
        <w:rPr>
          <w:sz w:val="28"/>
          <w:szCs w:val="28"/>
        </w:rPr>
        <w:t>зі</w:t>
      </w:r>
      <w:r w:rsidR="00046638" w:rsidRPr="00C51800">
        <w:rPr>
          <w:sz w:val="28"/>
          <w:szCs w:val="28"/>
        </w:rPr>
        <w:t xml:space="preserve"> звільненням у відставку судді-доповідача </w:t>
      </w:r>
      <w:r w:rsidR="00E83500" w:rsidRPr="00C51800">
        <w:rPr>
          <w:sz w:val="28"/>
          <w:szCs w:val="28"/>
        </w:rPr>
        <w:t>справу</w:t>
      </w:r>
      <w:r w:rsidR="00C51800">
        <w:rPr>
          <w:sz w:val="28"/>
          <w:szCs w:val="28"/>
        </w:rPr>
        <w:br/>
      </w:r>
      <w:r w:rsidR="002E2063" w:rsidRPr="00C51800">
        <w:rPr>
          <w:sz w:val="28"/>
          <w:szCs w:val="28"/>
        </w:rPr>
        <w:t xml:space="preserve">8 грудня 2022 року </w:t>
      </w:r>
      <w:r w:rsidR="00CF25AE" w:rsidRPr="00C51800">
        <w:rPr>
          <w:sz w:val="28"/>
          <w:szCs w:val="28"/>
        </w:rPr>
        <w:t xml:space="preserve">розподілили судді </w:t>
      </w:r>
      <w:r w:rsidR="00E83500" w:rsidRPr="00C51800">
        <w:rPr>
          <w:sz w:val="28"/>
          <w:szCs w:val="28"/>
        </w:rPr>
        <w:t>Конституційного Суду України</w:t>
      </w:r>
      <w:r w:rsidR="00C51800">
        <w:rPr>
          <w:sz w:val="28"/>
          <w:szCs w:val="28"/>
        </w:rPr>
        <w:br/>
      </w:r>
      <w:r w:rsidR="00CF25AE" w:rsidRPr="00C51800">
        <w:rPr>
          <w:sz w:val="28"/>
          <w:szCs w:val="28"/>
        </w:rPr>
        <w:t>Совгирі О.В., яка входить до складу Першого сенату Конституційного Суду України</w:t>
      </w:r>
      <w:r w:rsidR="001F44E0" w:rsidRPr="00C51800">
        <w:rPr>
          <w:sz w:val="28"/>
          <w:szCs w:val="28"/>
        </w:rPr>
        <w:t>.</w:t>
      </w:r>
    </w:p>
    <w:p w14:paraId="75F922E6" w14:textId="77777777" w:rsidR="00DB5949" w:rsidRPr="00C51800" w:rsidRDefault="00DB5949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49CABC29" w14:textId="64A80F38" w:rsidR="0082610A" w:rsidRPr="00C51800" w:rsidRDefault="00DB5949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lastRenderedPageBreak/>
        <w:t xml:space="preserve">3. </w:t>
      </w:r>
      <w:r w:rsidR="00DF2B8B" w:rsidRPr="00C51800">
        <w:rPr>
          <w:sz w:val="28"/>
          <w:szCs w:val="28"/>
        </w:rPr>
        <w:t xml:space="preserve">Під час розгляду справи </w:t>
      </w:r>
      <w:r w:rsidR="00561612" w:rsidRPr="00C51800">
        <w:rPr>
          <w:sz w:val="28"/>
          <w:szCs w:val="28"/>
        </w:rPr>
        <w:t>Перш</w:t>
      </w:r>
      <w:r w:rsidR="0082610A" w:rsidRPr="00C51800">
        <w:rPr>
          <w:sz w:val="28"/>
          <w:szCs w:val="28"/>
        </w:rPr>
        <w:t xml:space="preserve">ий сенат Конституційного Суду України </w:t>
      </w:r>
      <w:r w:rsidR="00DF2B8B" w:rsidRPr="00C51800">
        <w:rPr>
          <w:sz w:val="28"/>
          <w:szCs w:val="28"/>
        </w:rPr>
        <w:t>дійшов висновку</w:t>
      </w:r>
      <w:r w:rsidR="0082610A" w:rsidRPr="00C51800">
        <w:rPr>
          <w:sz w:val="28"/>
          <w:szCs w:val="28"/>
        </w:rPr>
        <w:t>, що конституційне провадження у справі підлягає закриттю з огляду на таке.</w:t>
      </w:r>
    </w:p>
    <w:p w14:paraId="265AA1D6" w14:textId="4C239E34" w:rsidR="00F97B5C" w:rsidRPr="00C51800" w:rsidRDefault="00F97B5C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 xml:space="preserve">Відповідно до частини четвертої статті 63 Закону України „Про Конституційний Суд України“ сенат </w:t>
      </w:r>
      <w:r w:rsidR="001F0893" w:rsidRPr="00C51800">
        <w:rPr>
          <w:sz w:val="28"/>
          <w:szCs w:val="28"/>
        </w:rPr>
        <w:t xml:space="preserve">Конституційного Суду України </w:t>
      </w:r>
      <w:r w:rsidRPr="00C51800">
        <w:rPr>
          <w:sz w:val="28"/>
          <w:szCs w:val="28"/>
        </w:rPr>
        <w:t>закриває конституційне провадження у справі, якщо під час пленарного засідання будуть виявлені підстави для відмови у відкритті конституційного провадження, передбачені статтею 62 цього закону.</w:t>
      </w:r>
    </w:p>
    <w:p w14:paraId="7DFF6701" w14:textId="2840B180" w:rsidR="009A1269" w:rsidRPr="00C51800" w:rsidRDefault="009A1269" w:rsidP="00C51800">
      <w:pPr>
        <w:pStyle w:val="af0"/>
        <w:spacing w:line="372" w:lineRule="auto"/>
        <w:ind w:firstLine="567"/>
        <w:jc w:val="both"/>
        <w:rPr>
          <w:rFonts w:eastAsia="Calibri"/>
          <w:sz w:val="28"/>
          <w:szCs w:val="28"/>
        </w:rPr>
      </w:pPr>
      <w:r w:rsidRPr="00C51800">
        <w:rPr>
          <w:rFonts w:eastAsia="Calibri"/>
          <w:sz w:val="28"/>
          <w:szCs w:val="28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EC7304" w:rsidRPr="00C51800">
        <w:rPr>
          <w:rFonts w:eastAsia="Calibri"/>
          <w:sz w:val="28"/>
          <w:szCs w:val="28"/>
        </w:rPr>
        <w:t>ну (абзац перший частини першої</w:t>
      </w:r>
      <w:r w:rsidR="00DD2743" w:rsidRPr="00C51800">
        <w:rPr>
          <w:rFonts w:eastAsia="Calibri"/>
          <w:sz w:val="28"/>
          <w:szCs w:val="28"/>
        </w:rPr>
        <w:br/>
      </w:r>
      <w:r w:rsidRPr="00C51800">
        <w:rPr>
          <w:rFonts w:eastAsia="Calibri"/>
          <w:sz w:val="28"/>
          <w:szCs w:val="28"/>
        </w:rPr>
        <w:t>статті 77);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14:paraId="1CA8D02F" w14:textId="6A51A981" w:rsidR="00EA09A6" w:rsidRPr="00C51800" w:rsidRDefault="00B65962" w:rsidP="00C51800">
      <w:pPr>
        <w:pStyle w:val="af0"/>
        <w:spacing w:line="372" w:lineRule="auto"/>
        <w:ind w:firstLine="567"/>
        <w:jc w:val="both"/>
        <w:rPr>
          <w:rFonts w:eastAsia="Calibri"/>
          <w:sz w:val="28"/>
          <w:szCs w:val="28"/>
        </w:rPr>
      </w:pPr>
      <w:r w:rsidRPr="00C51800">
        <w:rPr>
          <w:rFonts w:eastAsia="Calibri"/>
          <w:sz w:val="28"/>
          <w:szCs w:val="28"/>
        </w:rPr>
        <w:t>Аналіз конституційної скарги дає підстави для висновку, що</w:t>
      </w:r>
      <w:r w:rsidR="00EA09A6" w:rsidRPr="00C51800">
        <w:rPr>
          <w:rFonts w:eastAsia="Calibri"/>
          <w:sz w:val="28"/>
          <w:szCs w:val="28"/>
        </w:rPr>
        <w:t xml:space="preserve"> Діденко О.П. не обґрунтувала тверджень щодо </w:t>
      </w:r>
      <w:r w:rsidR="00B448E8" w:rsidRPr="00C51800">
        <w:rPr>
          <w:rFonts w:eastAsia="Calibri"/>
          <w:sz w:val="28"/>
          <w:szCs w:val="28"/>
        </w:rPr>
        <w:t>неконституційн</w:t>
      </w:r>
      <w:r w:rsidR="00EA09A6" w:rsidRPr="00C51800">
        <w:rPr>
          <w:rFonts w:eastAsia="Calibri"/>
          <w:sz w:val="28"/>
          <w:szCs w:val="28"/>
        </w:rPr>
        <w:t>ості</w:t>
      </w:r>
      <w:r w:rsidR="00B448E8" w:rsidRPr="00C51800">
        <w:rPr>
          <w:rFonts w:eastAsia="Calibri"/>
          <w:sz w:val="28"/>
          <w:szCs w:val="28"/>
        </w:rPr>
        <w:t xml:space="preserve"> положень частини третьої статті 142 Закону </w:t>
      </w:r>
      <w:r w:rsidR="004C0111">
        <w:rPr>
          <w:rFonts w:eastAsia="Calibri"/>
          <w:sz w:val="28"/>
          <w:szCs w:val="28"/>
        </w:rPr>
        <w:t xml:space="preserve">№ </w:t>
      </w:r>
      <w:r w:rsidR="00EA09A6" w:rsidRPr="00C51800">
        <w:rPr>
          <w:rFonts w:eastAsia="Calibri"/>
          <w:sz w:val="28"/>
          <w:szCs w:val="28"/>
        </w:rPr>
        <w:t>1402.</w:t>
      </w:r>
    </w:p>
    <w:p w14:paraId="3BD48DC7" w14:textId="7E08519D" w:rsidR="00CE46F3" w:rsidRPr="00C51800" w:rsidRDefault="00EA09A6" w:rsidP="00C51800">
      <w:pPr>
        <w:pStyle w:val="af0"/>
        <w:spacing w:line="372" w:lineRule="auto"/>
        <w:ind w:firstLine="567"/>
        <w:jc w:val="both"/>
        <w:rPr>
          <w:rFonts w:eastAsia="Calibri"/>
          <w:sz w:val="28"/>
          <w:szCs w:val="28"/>
        </w:rPr>
      </w:pPr>
      <w:r w:rsidRPr="00C51800">
        <w:rPr>
          <w:rFonts w:eastAsia="Calibri"/>
          <w:sz w:val="28"/>
          <w:szCs w:val="28"/>
        </w:rPr>
        <w:t>Автор клопотання, стверджуючи, що оспорювані положення</w:t>
      </w:r>
      <w:r w:rsidR="005A736E" w:rsidRPr="00C51800">
        <w:rPr>
          <w:rFonts w:eastAsia="Calibri"/>
          <w:sz w:val="28"/>
          <w:szCs w:val="28"/>
        </w:rPr>
        <w:t xml:space="preserve"> Закону </w:t>
      </w:r>
      <w:r w:rsidR="004C0111">
        <w:rPr>
          <w:rFonts w:eastAsia="Calibri"/>
          <w:sz w:val="28"/>
          <w:szCs w:val="28"/>
        </w:rPr>
        <w:t xml:space="preserve">№ </w:t>
      </w:r>
      <w:r w:rsidR="005A736E" w:rsidRPr="00C51800">
        <w:rPr>
          <w:rFonts w:eastAsia="Calibri"/>
          <w:sz w:val="28"/>
          <w:szCs w:val="28"/>
        </w:rPr>
        <w:t>1402</w:t>
      </w:r>
      <w:r w:rsidRPr="00C51800">
        <w:rPr>
          <w:rFonts w:eastAsia="Calibri"/>
          <w:sz w:val="28"/>
          <w:szCs w:val="28"/>
        </w:rPr>
        <w:t xml:space="preserve"> знижують рівень матеріального забезпечення судді у відставці,</w:t>
      </w:r>
      <w:r w:rsidR="00DA3CFC" w:rsidRPr="00C51800">
        <w:rPr>
          <w:sz w:val="28"/>
          <w:szCs w:val="28"/>
        </w:rPr>
        <w:t xml:space="preserve"> вказує лише на зменшення розміру відсотків суддівської винагороди як величини, яка застосовується для обчислення щомісячного довічного утримання судді у відставці, що не доводить зменшення фактичного (реального) розміру </w:t>
      </w:r>
      <w:r w:rsidR="005A736E" w:rsidRPr="00C51800">
        <w:rPr>
          <w:sz w:val="28"/>
          <w:szCs w:val="28"/>
        </w:rPr>
        <w:t>його</w:t>
      </w:r>
      <w:r w:rsidR="00DA3CFC" w:rsidRPr="00C51800">
        <w:rPr>
          <w:sz w:val="28"/>
          <w:szCs w:val="28"/>
        </w:rPr>
        <w:t xml:space="preserve"> щомісячного довічного грошового утримання. </w:t>
      </w:r>
      <w:r w:rsidR="007D38AC" w:rsidRPr="00C51800">
        <w:rPr>
          <w:sz w:val="28"/>
          <w:szCs w:val="28"/>
        </w:rPr>
        <w:t xml:space="preserve">Діденко </w:t>
      </w:r>
      <w:r w:rsidR="007D38AC" w:rsidRPr="00C51800">
        <w:rPr>
          <w:rFonts w:eastAsia="Calibri"/>
          <w:sz w:val="28"/>
          <w:szCs w:val="28"/>
        </w:rPr>
        <w:t>О.П</w:t>
      </w:r>
      <w:r w:rsidR="005A736E" w:rsidRPr="00C51800">
        <w:rPr>
          <w:rFonts w:eastAsia="Calibri"/>
          <w:sz w:val="28"/>
          <w:szCs w:val="28"/>
        </w:rPr>
        <w:t>.</w:t>
      </w:r>
      <w:r w:rsidR="007D38AC" w:rsidRPr="00C51800">
        <w:rPr>
          <w:rFonts w:eastAsia="Calibri"/>
          <w:sz w:val="28"/>
          <w:szCs w:val="28"/>
        </w:rPr>
        <w:t xml:space="preserve"> </w:t>
      </w:r>
      <w:r w:rsidR="00DA3CFC" w:rsidRPr="00C51800">
        <w:rPr>
          <w:rFonts w:eastAsia="Calibri"/>
          <w:sz w:val="28"/>
          <w:szCs w:val="28"/>
        </w:rPr>
        <w:t xml:space="preserve">не навела </w:t>
      </w:r>
      <w:r w:rsidR="00E370F9" w:rsidRPr="00C51800">
        <w:rPr>
          <w:rFonts w:eastAsia="Calibri"/>
          <w:sz w:val="28"/>
          <w:szCs w:val="28"/>
        </w:rPr>
        <w:t xml:space="preserve">жодних </w:t>
      </w:r>
      <w:r w:rsidR="00DA3CFC" w:rsidRPr="00C51800">
        <w:rPr>
          <w:rFonts w:eastAsia="Calibri"/>
          <w:sz w:val="28"/>
          <w:szCs w:val="28"/>
        </w:rPr>
        <w:t xml:space="preserve">аргументів на підтвердження того, що після здійснення їй перерахунку щомісячного довічного грошового утримання </w:t>
      </w:r>
      <w:r w:rsidR="005A736E" w:rsidRPr="00C51800">
        <w:rPr>
          <w:rFonts w:eastAsia="Calibri"/>
          <w:sz w:val="28"/>
          <w:szCs w:val="28"/>
        </w:rPr>
        <w:t>знижено</w:t>
      </w:r>
      <w:r w:rsidR="00DA3CFC" w:rsidRPr="00C51800">
        <w:rPr>
          <w:rFonts w:eastAsia="Calibri"/>
          <w:sz w:val="28"/>
          <w:szCs w:val="28"/>
        </w:rPr>
        <w:t xml:space="preserve"> рів</w:t>
      </w:r>
      <w:r w:rsidR="005A736E" w:rsidRPr="00C51800">
        <w:rPr>
          <w:rFonts w:eastAsia="Calibri"/>
          <w:sz w:val="28"/>
          <w:szCs w:val="28"/>
        </w:rPr>
        <w:t>ень</w:t>
      </w:r>
      <w:r w:rsidR="00DA3CFC" w:rsidRPr="00C51800">
        <w:rPr>
          <w:rFonts w:eastAsia="Calibri"/>
          <w:sz w:val="28"/>
          <w:szCs w:val="28"/>
        </w:rPr>
        <w:t xml:space="preserve"> її матеріального забезпечення.</w:t>
      </w:r>
      <w:r w:rsidR="007D38AC" w:rsidRPr="00C51800">
        <w:rPr>
          <w:rFonts w:eastAsia="Calibri"/>
          <w:sz w:val="28"/>
          <w:szCs w:val="28"/>
        </w:rPr>
        <w:t xml:space="preserve"> </w:t>
      </w:r>
      <w:r w:rsidR="00E370F9" w:rsidRPr="00C51800">
        <w:rPr>
          <w:rFonts w:eastAsia="Calibri"/>
          <w:sz w:val="28"/>
          <w:szCs w:val="28"/>
        </w:rPr>
        <w:t>Натомість</w:t>
      </w:r>
      <w:r w:rsidR="00274C91" w:rsidRPr="00C51800">
        <w:rPr>
          <w:rFonts w:eastAsia="Calibri"/>
          <w:sz w:val="28"/>
          <w:szCs w:val="28"/>
        </w:rPr>
        <w:t xml:space="preserve"> </w:t>
      </w:r>
      <w:r w:rsidR="00D138B0" w:rsidRPr="00C51800">
        <w:rPr>
          <w:rFonts w:eastAsia="Calibri"/>
          <w:sz w:val="28"/>
          <w:szCs w:val="28"/>
        </w:rPr>
        <w:t>з</w:t>
      </w:r>
      <w:r w:rsidR="00E370F9" w:rsidRPr="00C51800">
        <w:rPr>
          <w:rFonts w:eastAsia="Calibri"/>
          <w:sz w:val="28"/>
          <w:szCs w:val="28"/>
        </w:rPr>
        <w:t xml:space="preserve"> </w:t>
      </w:r>
      <w:r w:rsidR="00D138B0" w:rsidRPr="00C51800">
        <w:rPr>
          <w:rFonts w:eastAsia="Calibri"/>
          <w:sz w:val="28"/>
          <w:szCs w:val="28"/>
        </w:rPr>
        <w:t>матеріалів</w:t>
      </w:r>
      <w:r w:rsidR="005A736E" w:rsidRPr="00C51800">
        <w:rPr>
          <w:rFonts w:eastAsia="Calibri"/>
          <w:sz w:val="28"/>
          <w:szCs w:val="28"/>
        </w:rPr>
        <w:t>,</w:t>
      </w:r>
      <w:r w:rsidR="00D138B0" w:rsidRPr="00C51800">
        <w:rPr>
          <w:rFonts w:eastAsia="Calibri"/>
          <w:sz w:val="28"/>
          <w:szCs w:val="28"/>
        </w:rPr>
        <w:t xml:space="preserve"> доданих до конституційної скарги</w:t>
      </w:r>
      <w:r w:rsidR="005A736E" w:rsidRPr="00C51800">
        <w:rPr>
          <w:rFonts w:eastAsia="Calibri"/>
          <w:sz w:val="28"/>
          <w:szCs w:val="28"/>
        </w:rPr>
        <w:t>,</w:t>
      </w:r>
      <w:r w:rsidR="00D138B0" w:rsidRPr="00C51800">
        <w:rPr>
          <w:rFonts w:eastAsia="Calibri"/>
          <w:sz w:val="28"/>
          <w:szCs w:val="28"/>
        </w:rPr>
        <w:t xml:space="preserve"> </w:t>
      </w:r>
      <w:r w:rsidR="005A736E" w:rsidRPr="00C51800">
        <w:rPr>
          <w:rFonts w:eastAsia="Calibri"/>
          <w:sz w:val="28"/>
          <w:szCs w:val="28"/>
        </w:rPr>
        <w:t>у</w:t>
      </w:r>
      <w:r w:rsidR="00E370F9" w:rsidRPr="00C51800">
        <w:rPr>
          <w:rFonts w:eastAsia="Calibri"/>
          <w:sz w:val="28"/>
          <w:szCs w:val="28"/>
        </w:rPr>
        <w:t>бачається,</w:t>
      </w:r>
      <w:r w:rsidR="00D138B0" w:rsidRPr="00C51800">
        <w:rPr>
          <w:rFonts w:eastAsia="Calibri"/>
          <w:sz w:val="28"/>
          <w:szCs w:val="28"/>
        </w:rPr>
        <w:t xml:space="preserve"> що</w:t>
      </w:r>
      <w:r w:rsidR="0000250C">
        <w:rPr>
          <w:rFonts w:eastAsia="Calibri"/>
          <w:sz w:val="28"/>
          <w:szCs w:val="28"/>
        </w:rPr>
        <w:t>,</w:t>
      </w:r>
      <w:r w:rsidR="00E370F9" w:rsidRPr="00C51800">
        <w:rPr>
          <w:rFonts w:eastAsia="Calibri"/>
          <w:sz w:val="28"/>
          <w:szCs w:val="28"/>
        </w:rPr>
        <w:t xml:space="preserve"> зменшивши</w:t>
      </w:r>
      <w:r w:rsidR="007B142A" w:rsidRPr="00C51800">
        <w:rPr>
          <w:rFonts w:eastAsia="Calibri"/>
          <w:sz w:val="28"/>
          <w:szCs w:val="28"/>
        </w:rPr>
        <w:t xml:space="preserve"> в Законі </w:t>
      </w:r>
      <w:r w:rsidR="004C0111">
        <w:rPr>
          <w:rFonts w:eastAsia="Calibri"/>
          <w:sz w:val="28"/>
          <w:szCs w:val="28"/>
        </w:rPr>
        <w:t xml:space="preserve">№ </w:t>
      </w:r>
      <w:r w:rsidR="007B142A" w:rsidRPr="00C51800">
        <w:rPr>
          <w:rFonts w:eastAsia="Calibri"/>
          <w:sz w:val="28"/>
          <w:szCs w:val="28"/>
        </w:rPr>
        <w:t xml:space="preserve">1402 </w:t>
      </w:r>
      <w:r w:rsidR="00E370F9" w:rsidRPr="00C51800">
        <w:rPr>
          <w:rFonts w:eastAsia="Calibri"/>
          <w:sz w:val="28"/>
          <w:szCs w:val="28"/>
        </w:rPr>
        <w:t xml:space="preserve">розмір відсотків суддівської </w:t>
      </w:r>
      <w:r w:rsidR="00E370F9" w:rsidRPr="00C51800">
        <w:rPr>
          <w:rFonts w:eastAsia="Calibri"/>
          <w:sz w:val="28"/>
          <w:szCs w:val="28"/>
        </w:rPr>
        <w:lastRenderedPageBreak/>
        <w:t xml:space="preserve">винагороди для обчислення </w:t>
      </w:r>
      <w:r w:rsidR="00D138B0" w:rsidRPr="00C51800">
        <w:rPr>
          <w:rFonts w:eastAsia="Calibri"/>
          <w:sz w:val="28"/>
          <w:szCs w:val="28"/>
        </w:rPr>
        <w:t>щомісячного довічного грошового утримання</w:t>
      </w:r>
      <w:r w:rsidR="00E370F9" w:rsidRPr="00C51800">
        <w:rPr>
          <w:rFonts w:eastAsia="Calibri"/>
          <w:sz w:val="28"/>
          <w:szCs w:val="28"/>
        </w:rPr>
        <w:t xml:space="preserve">, </w:t>
      </w:r>
      <w:r w:rsidR="00D138B0" w:rsidRPr="00C51800">
        <w:rPr>
          <w:rFonts w:eastAsia="Calibri"/>
          <w:sz w:val="28"/>
          <w:szCs w:val="28"/>
        </w:rPr>
        <w:t xml:space="preserve">законодавець </w:t>
      </w:r>
      <w:r w:rsidR="00CE46F3" w:rsidRPr="00C51800">
        <w:rPr>
          <w:rFonts w:eastAsia="Calibri"/>
          <w:sz w:val="28"/>
          <w:szCs w:val="28"/>
        </w:rPr>
        <w:t xml:space="preserve">суттєво </w:t>
      </w:r>
      <w:r w:rsidR="00D138B0" w:rsidRPr="00C51800">
        <w:rPr>
          <w:rFonts w:eastAsia="Calibri"/>
          <w:sz w:val="28"/>
          <w:szCs w:val="28"/>
        </w:rPr>
        <w:t>збільшив розміри посадових окладів суддів</w:t>
      </w:r>
      <w:r w:rsidR="007B142A" w:rsidRPr="00C51800">
        <w:rPr>
          <w:rFonts w:eastAsia="Calibri"/>
          <w:sz w:val="28"/>
          <w:szCs w:val="28"/>
        </w:rPr>
        <w:t xml:space="preserve">, </w:t>
      </w:r>
      <w:r w:rsidR="005A736E" w:rsidRPr="00C51800">
        <w:rPr>
          <w:rFonts w:eastAsia="Calibri"/>
          <w:sz w:val="28"/>
          <w:szCs w:val="28"/>
        </w:rPr>
        <w:t>і</w:t>
      </w:r>
      <w:r w:rsidR="00CE46F3" w:rsidRPr="00C51800">
        <w:rPr>
          <w:rFonts w:eastAsia="Calibri"/>
          <w:sz w:val="28"/>
          <w:szCs w:val="28"/>
        </w:rPr>
        <w:t>з яких здійснюється перерахунок щомісячного довічного грошового утримання суддів у відставці.</w:t>
      </w:r>
    </w:p>
    <w:p w14:paraId="4A1F9C05" w14:textId="36EB0BB1" w:rsidR="001208F0" w:rsidRPr="00C51800" w:rsidRDefault="00592270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 xml:space="preserve">У </w:t>
      </w:r>
      <w:r w:rsidR="00E04A2E" w:rsidRPr="00C51800">
        <w:rPr>
          <w:sz w:val="28"/>
          <w:szCs w:val="28"/>
        </w:rPr>
        <w:t xml:space="preserve">своїй </w:t>
      </w:r>
      <w:r w:rsidRPr="00C51800">
        <w:rPr>
          <w:sz w:val="28"/>
          <w:szCs w:val="28"/>
        </w:rPr>
        <w:t xml:space="preserve">конституційній скарзі </w:t>
      </w:r>
      <w:r w:rsidR="00E04A2E" w:rsidRPr="00C51800">
        <w:rPr>
          <w:sz w:val="28"/>
          <w:szCs w:val="28"/>
        </w:rPr>
        <w:t xml:space="preserve">Діденко О.П. </w:t>
      </w:r>
      <w:r w:rsidR="00F90B60" w:rsidRPr="00C51800">
        <w:rPr>
          <w:sz w:val="28"/>
          <w:szCs w:val="28"/>
        </w:rPr>
        <w:t>цитує</w:t>
      </w:r>
      <w:r w:rsidRPr="00C51800">
        <w:rPr>
          <w:sz w:val="28"/>
          <w:szCs w:val="28"/>
        </w:rPr>
        <w:t xml:space="preserve"> </w:t>
      </w:r>
      <w:r w:rsidR="001F44E0" w:rsidRPr="00C51800">
        <w:rPr>
          <w:sz w:val="28"/>
          <w:szCs w:val="28"/>
        </w:rPr>
        <w:t>рішен</w:t>
      </w:r>
      <w:r w:rsidR="00F90B60" w:rsidRPr="00C51800">
        <w:rPr>
          <w:sz w:val="28"/>
          <w:szCs w:val="28"/>
        </w:rPr>
        <w:t>ня</w:t>
      </w:r>
      <w:r w:rsidR="001F44E0" w:rsidRPr="00C51800">
        <w:rPr>
          <w:sz w:val="28"/>
          <w:szCs w:val="28"/>
        </w:rPr>
        <w:t xml:space="preserve"> Конституційного Суду України, </w:t>
      </w:r>
      <w:r w:rsidR="001208F0" w:rsidRPr="00C51800">
        <w:rPr>
          <w:sz w:val="28"/>
          <w:szCs w:val="28"/>
        </w:rPr>
        <w:t>окрем</w:t>
      </w:r>
      <w:r w:rsidR="001F44E0" w:rsidRPr="00C51800">
        <w:rPr>
          <w:sz w:val="28"/>
          <w:szCs w:val="28"/>
        </w:rPr>
        <w:t>і</w:t>
      </w:r>
      <w:r w:rsidR="001208F0" w:rsidRPr="00C51800">
        <w:rPr>
          <w:sz w:val="28"/>
          <w:szCs w:val="28"/>
        </w:rPr>
        <w:t xml:space="preserve"> норм</w:t>
      </w:r>
      <w:r w:rsidR="001F44E0" w:rsidRPr="00C51800">
        <w:rPr>
          <w:sz w:val="28"/>
          <w:szCs w:val="28"/>
        </w:rPr>
        <w:t>и</w:t>
      </w:r>
      <w:r w:rsidR="001208F0" w:rsidRPr="00C51800">
        <w:rPr>
          <w:sz w:val="28"/>
          <w:szCs w:val="28"/>
        </w:rPr>
        <w:t xml:space="preserve"> Конституції України, законів України, </w:t>
      </w:r>
      <w:r w:rsidR="001F44E0" w:rsidRPr="00C51800">
        <w:rPr>
          <w:sz w:val="28"/>
          <w:szCs w:val="28"/>
        </w:rPr>
        <w:t>нав</w:t>
      </w:r>
      <w:r w:rsidR="00E04A2E" w:rsidRPr="00C51800">
        <w:rPr>
          <w:sz w:val="28"/>
          <w:szCs w:val="28"/>
        </w:rPr>
        <w:t>одить</w:t>
      </w:r>
      <w:r w:rsidR="001F44E0" w:rsidRPr="00C51800">
        <w:rPr>
          <w:sz w:val="28"/>
          <w:szCs w:val="28"/>
        </w:rPr>
        <w:t xml:space="preserve"> п</w:t>
      </w:r>
      <w:r w:rsidR="00233B37" w:rsidRPr="00C51800">
        <w:rPr>
          <w:sz w:val="28"/>
          <w:szCs w:val="28"/>
        </w:rPr>
        <w:t>рактику</w:t>
      </w:r>
      <w:r w:rsidR="001F44E0" w:rsidRPr="00C51800">
        <w:rPr>
          <w:sz w:val="28"/>
          <w:szCs w:val="28"/>
        </w:rPr>
        <w:t xml:space="preserve"> </w:t>
      </w:r>
      <w:r w:rsidR="001208F0" w:rsidRPr="00C51800">
        <w:rPr>
          <w:sz w:val="28"/>
          <w:szCs w:val="28"/>
        </w:rPr>
        <w:t>Європейського суду з прав людини</w:t>
      </w:r>
      <w:r w:rsidR="005027EC" w:rsidRPr="00C51800">
        <w:rPr>
          <w:sz w:val="28"/>
          <w:szCs w:val="28"/>
        </w:rPr>
        <w:t>.</w:t>
      </w:r>
      <w:r w:rsidR="001208F0" w:rsidRPr="00C51800">
        <w:rPr>
          <w:sz w:val="28"/>
          <w:szCs w:val="28"/>
        </w:rPr>
        <w:t xml:space="preserve"> </w:t>
      </w:r>
      <w:r w:rsidR="00BA191A" w:rsidRPr="00C51800">
        <w:rPr>
          <w:sz w:val="28"/>
          <w:szCs w:val="28"/>
        </w:rPr>
        <w:t>Однак ц</w:t>
      </w:r>
      <w:r w:rsidR="001208F0" w:rsidRPr="00C51800">
        <w:rPr>
          <w:sz w:val="28"/>
          <w:szCs w:val="28"/>
        </w:rPr>
        <w:t xml:space="preserve">итування приписів Основного Закону України, юридичних позицій Конституційного Суду України без наведення аргументів </w:t>
      </w:r>
      <w:r w:rsidR="00ED3AD4" w:rsidRPr="00C51800">
        <w:rPr>
          <w:sz w:val="28"/>
          <w:szCs w:val="28"/>
        </w:rPr>
        <w:t xml:space="preserve">щодо </w:t>
      </w:r>
      <w:r w:rsidR="001208F0" w:rsidRPr="00C51800">
        <w:rPr>
          <w:sz w:val="28"/>
          <w:szCs w:val="28"/>
        </w:rPr>
        <w:t xml:space="preserve">невідповідності Конституції України оспорюваних </w:t>
      </w:r>
      <w:r w:rsidR="0062016D" w:rsidRPr="00C51800">
        <w:rPr>
          <w:sz w:val="28"/>
          <w:szCs w:val="28"/>
        </w:rPr>
        <w:t>приписів</w:t>
      </w:r>
      <w:r w:rsidR="001208F0" w:rsidRPr="00C51800">
        <w:rPr>
          <w:sz w:val="28"/>
          <w:szCs w:val="28"/>
        </w:rPr>
        <w:t xml:space="preserve"> закону України не є обґрунтуванням тверджень щодо їх неконституційності (ухвали Великої палати Конституційного Суду України від 24 травня 2018 року </w:t>
      </w:r>
      <w:r w:rsidR="004C0111">
        <w:rPr>
          <w:sz w:val="28"/>
          <w:szCs w:val="28"/>
        </w:rPr>
        <w:t xml:space="preserve">№ </w:t>
      </w:r>
      <w:r w:rsidR="001208F0" w:rsidRPr="00C51800">
        <w:rPr>
          <w:sz w:val="28"/>
          <w:szCs w:val="28"/>
        </w:rPr>
        <w:t>23-</w:t>
      </w:r>
      <w:r w:rsidR="00EC7304" w:rsidRPr="00C51800">
        <w:rPr>
          <w:sz w:val="28"/>
          <w:szCs w:val="28"/>
        </w:rPr>
        <w:t>у/2018, від 31 травня 2018 року</w:t>
      </w:r>
      <w:r w:rsidR="00D30013" w:rsidRPr="00C51800">
        <w:rPr>
          <w:sz w:val="28"/>
          <w:szCs w:val="28"/>
        </w:rPr>
        <w:t xml:space="preserve"> </w:t>
      </w:r>
      <w:r w:rsidR="004C0111">
        <w:rPr>
          <w:sz w:val="28"/>
          <w:szCs w:val="28"/>
        </w:rPr>
        <w:t xml:space="preserve">№ </w:t>
      </w:r>
      <w:r w:rsidR="00DD2743" w:rsidRPr="00C51800">
        <w:rPr>
          <w:sz w:val="28"/>
          <w:szCs w:val="28"/>
        </w:rPr>
        <w:t>27-у/2018,</w:t>
      </w:r>
      <w:r w:rsidR="00DD2743" w:rsidRPr="00C51800">
        <w:rPr>
          <w:sz w:val="28"/>
          <w:szCs w:val="28"/>
        </w:rPr>
        <w:br/>
      </w:r>
      <w:r w:rsidR="001208F0" w:rsidRPr="00C51800">
        <w:rPr>
          <w:sz w:val="28"/>
          <w:szCs w:val="28"/>
        </w:rPr>
        <w:t xml:space="preserve">від 7 червня 2018 року </w:t>
      </w:r>
      <w:r w:rsidR="004C0111">
        <w:rPr>
          <w:sz w:val="28"/>
          <w:szCs w:val="28"/>
        </w:rPr>
        <w:t xml:space="preserve">№ </w:t>
      </w:r>
      <w:r w:rsidR="001208F0" w:rsidRPr="00C51800">
        <w:rPr>
          <w:sz w:val="28"/>
          <w:szCs w:val="28"/>
        </w:rPr>
        <w:t>34-у/2018).</w:t>
      </w:r>
    </w:p>
    <w:p w14:paraId="39B1376B" w14:textId="17CA07F9" w:rsidR="00EB5FE4" w:rsidRPr="00C51800" w:rsidRDefault="00ED3AD4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Отже</w:t>
      </w:r>
      <w:r w:rsidR="00EB5FE4" w:rsidRPr="00C51800">
        <w:rPr>
          <w:sz w:val="28"/>
          <w:szCs w:val="28"/>
        </w:rPr>
        <w:t xml:space="preserve">, </w:t>
      </w:r>
      <w:r w:rsidR="00441763" w:rsidRPr="00C51800">
        <w:rPr>
          <w:sz w:val="28"/>
          <w:szCs w:val="28"/>
        </w:rPr>
        <w:t>суб’єкт права на конституційну скаргу</w:t>
      </w:r>
      <w:r w:rsidR="00841CE8" w:rsidRPr="00C51800">
        <w:rPr>
          <w:sz w:val="28"/>
          <w:szCs w:val="28"/>
        </w:rPr>
        <w:t xml:space="preserve"> не дотримав</w:t>
      </w:r>
      <w:r w:rsidR="00EC7304" w:rsidRPr="00C51800">
        <w:rPr>
          <w:sz w:val="28"/>
          <w:szCs w:val="28"/>
        </w:rPr>
        <w:t xml:space="preserve"> вимог</w:t>
      </w:r>
      <w:r w:rsidR="00EC7304" w:rsidRPr="00C51800">
        <w:rPr>
          <w:sz w:val="28"/>
          <w:szCs w:val="28"/>
        </w:rPr>
        <w:br/>
      </w:r>
      <w:r w:rsidR="00EB5FE4" w:rsidRPr="00C51800">
        <w:rPr>
          <w:sz w:val="28"/>
          <w:szCs w:val="28"/>
        </w:rPr>
        <w:t xml:space="preserve">пункту 6 частини другої статті 55 Закону України „Про Конституційний Суд України“, що є підставою для закриття конституційного провадження у справі згідно з пунктом 4 статті 62 </w:t>
      </w:r>
      <w:r w:rsidRPr="00C51800">
        <w:rPr>
          <w:sz w:val="28"/>
          <w:szCs w:val="28"/>
        </w:rPr>
        <w:t>цього з</w:t>
      </w:r>
      <w:r w:rsidR="00EB5FE4" w:rsidRPr="00C51800">
        <w:rPr>
          <w:sz w:val="28"/>
          <w:szCs w:val="28"/>
        </w:rPr>
        <w:t>акону – неприйнятність конституційної скарги.</w:t>
      </w:r>
    </w:p>
    <w:p w14:paraId="5EA7E846" w14:textId="77777777" w:rsidR="00441763" w:rsidRPr="00C51800" w:rsidRDefault="00441763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6A86AE8D" w14:textId="4B92AA23" w:rsidR="0082610A" w:rsidRPr="00C51800" w:rsidRDefault="0026731C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У</w:t>
      </w:r>
      <w:r w:rsidR="0082610A" w:rsidRPr="00C51800">
        <w:rPr>
          <w:sz w:val="28"/>
          <w:szCs w:val="28"/>
        </w:rPr>
        <w:t>раховуючи викладене та керуючись статтями 147, 151</w:t>
      </w:r>
      <w:r w:rsidR="0082610A" w:rsidRPr="00C51800">
        <w:rPr>
          <w:sz w:val="28"/>
          <w:szCs w:val="28"/>
          <w:vertAlign w:val="superscript"/>
        </w:rPr>
        <w:t>1</w:t>
      </w:r>
      <w:r w:rsidR="0082610A" w:rsidRPr="00C51800">
        <w:rPr>
          <w:sz w:val="28"/>
          <w:szCs w:val="28"/>
        </w:rPr>
        <w:t>, 153 Конституції України, на підставі статей</w:t>
      </w:r>
      <w:r w:rsidR="0082610A" w:rsidRPr="00C51800">
        <w:rPr>
          <w:color w:val="FF0000"/>
          <w:sz w:val="28"/>
          <w:szCs w:val="28"/>
        </w:rPr>
        <w:t xml:space="preserve"> </w:t>
      </w:r>
      <w:r w:rsidR="0082610A" w:rsidRPr="00C51800">
        <w:rPr>
          <w:sz w:val="28"/>
          <w:szCs w:val="28"/>
        </w:rPr>
        <w:t>7, 8, 32, 36, 55, 62, 63,</w:t>
      </w:r>
      <w:r w:rsidR="00233B37" w:rsidRPr="00C51800">
        <w:rPr>
          <w:sz w:val="28"/>
          <w:szCs w:val="28"/>
        </w:rPr>
        <w:t xml:space="preserve"> 67,</w:t>
      </w:r>
      <w:r w:rsidR="00302665" w:rsidRPr="00C51800">
        <w:rPr>
          <w:color w:val="FF0000"/>
          <w:sz w:val="28"/>
          <w:szCs w:val="28"/>
        </w:rPr>
        <w:t xml:space="preserve"> </w:t>
      </w:r>
      <w:r w:rsidR="0082610A" w:rsidRPr="00C51800">
        <w:rPr>
          <w:sz w:val="28"/>
          <w:szCs w:val="28"/>
        </w:rPr>
        <w:t xml:space="preserve">86 Закону України „Про Конституційний Суд України“, відповідно до </w:t>
      </w:r>
      <w:r w:rsidR="001B1DC6" w:rsidRPr="00C51800">
        <w:rPr>
          <w:sz w:val="28"/>
          <w:szCs w:val="28"/>
        </w:rPr>
        <w:t xml:space="preserve">§ 48, § 55 Регламенту Конституційного Суду України </w:t>
      </w:r>
      <w:r w:rsidR="002E163D" w:rsidRPr="00C51800">
        <w:rPr>
          <w:sz w:val="28"/>
          <w:szCs w:val="28"/>
        </w:rPr>
        <w:t>Перш</w:t>
      </w:r>
      <w:r w:rsidR="001B1DC6" w:rsidRPr="00C51800">
        <w:rPr>
          <w:sz w:val="28"/>
          <w:szCs w:val="28"/>
        </w:rPr>
        <w:t>ий сенат Конституційного Суду України</w:t>
      </w:r>
    </w:p>
    <w:p w14:paraId="4BE3515B" w14:textId="77777777" w:rsidR="00405BA1" w:rsidRPr="00C51800" w:rsidRDefault="00405BA1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6AB4ECBE" w14:textId="77777777" w:rsidR="001B1DC6" w:rsidRPr="00C51800" w:rsidRDefault="001B1DC6" w:rsidP="00C51800">
      <w:pPr>
        <w:pStyle w:val="af0"/>
        <w:spacing w:line="372" w:lineRule="auto"/>
        <w:jc w:val="center"/>
        <w:rPr>
          <w:b/>
          <w:bCs/>
          <w:sz w:val="28"/>
          <w:szCs w:val="28"/>
        </w:rPr>
      </w:pPr>
      <w:r w:rsidRPr="00C51800">
        <w:rPr>
          <w:b/>
          <w:bCs/>
          <w:sz w:val="28"/>
          <w:szCs w:val="28"/>
        </w:rPr>
        <w:t>у х в а л и в:</w:t>
      </w:r>
    </w:p>
    <w:p w14:paraId="39EB2950" w14:textId="77777777" w:rsidR="0082610A" w:rsidRPr="00C51800" w:rsidRDefault="0082610A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0D9CB84F" w14:textId="28BE371C" w:rsidR="00CF2FFB" w:rsidRPr="00C51800" w:rsidRDefault="00CF2FFB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>1. Закрити конституційне провадження у справі за конституційн</w:t>
      </w:r>
      <w:r w:rsidR="00841CE8" w:rsidRPr="00C51800">
        <w:rPr>
          <w:sz w:val="28"/>
          <w:szCs w:val="28"/>
        </w:rPr>
        <w:t>ою</w:t>
      </w:r>
      <w:r w:rsidRPr="00C51800">
        <w:rPr>
          <w:sz w:val="28"/>
          <w:szCs w:val="28"/>
        </w:rPr>
        <w:t xml:space="preserve"> скарг</w:t>
      </w:r>
      <w:r w:rsidR="00841CE8" w:rsidRPr="00C51800">
        <w:rPr>
          <w:sz w:val="28"/>
          <w:szCs w:val="28"/>
        </w:rPr>
        <w:t>ою</w:t>
      </w:r>
      <w:r w:rsidRPr="00C51800">
        <w:rPr>
          <w:sz w:val="28"/>
          <w:szCs w:val="28"/>
        </w:rPr>
        <w:t xml:space="preserve"> </w:t>
      </w:r>
      <w:r w:rsidR="00841CE8" w:rsidRPr="00C51800">
        <w:rPr>
          <w:sz w:val="28"/>
          <w:szCs w:val="28"/>
        </w:rPr>
        <w:t xml:space="preserve">Діденко Ольги Петрівни </w:t>
      </w:r>
      <w:r w:rsidR="001A5B80" w:rsidRPr="00C51800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841CE8" w:rsidRPr="00C51800">
        <w:rPr>
          <w:sz w:val="28"/>
          <w:szCs w:val="28"/>
        </w:rPr>
        <w:t>положень</w:t>
      </w:r>
      <w:r w:rsidR="001A5B80" w:rsidRPr="00C51800">
        <w:rPr>
          <w:sz w:val="28"/>
          <w:szCs w:val="28"/>
        </w:rPr>
        <w:t xml:space="preserve"> частини третьої статті 142 Закону України „Про судоустрій і статус суддів“ від </w:t>
      </w:r>
      <w:r w:rsidR="00EC7304" w:rsidRPr="00C51800">
        <w:rPr>
          <w:sz w:val="28"/>
          <w:szCs w:val="28"/>
        </w:rPr>
        <w:t>2 червня</w:t>
      </w:r>
      <w:r w:rsidR="00841CE8" w:rsidRPr="00C51800">
        <w:rPr>
          <w:sz w:val="28"/>
          <w:szCs w:val="28"/>
        </w:rPr>
        <w:t xml:space="preserve"> </w:t>
      </w:r>
      <w:r w:rsidR="001A5B80" w:rsidRPr="00C51800">
        <w:rPr>
          <w:sz w:val="28"/>
          <w:szCs w:val="28"/>
        </w:rPr>
        <w:t xml:space="preserve">2016 року </w:t>
      </w:r>
      <w:r w:rsidR="004C0111">
        <w:rPr>
          <w:sz w:val="28"/>
          <w:szCs w:val="28"/>
        </w:rPr>
        <w:t xml:space="preserve">№ </w:t>
      </w:r>
      <w:r w:rsidR="001A5B80" w:rsidRPr="00C51800">
        <w:rPr>
          <w:sz w:val="28"/>
          <w:szCs w:val="28"/>
        </w:rPr>
        <w:t>1402–VIII</w:t>
      </w:r>
      <w:r w:rsidRPr="00C51800">
        <w:rPr>
          <w:sz w:val="28"/>
          <w:szCs w:val="28"/>
        </w:rPr>
        <w:t xml:space="preserve"> </w:t>
      </w:r>
      <w:r w:rsidR="00233B37" w:rsidRPr="00C51800">
        <w:rPr>
          <w:sz w:val="28"/>
          <w:szCs w:val="28"/>
        </w:rPr>
        <w:t xml:space="preserve">зі змінами </w:t>
      </w:r>
      <w:r w:rsidRPr="00C51800">
        <w:rPr>
          <w:sz w:val="28"/>
          <w:szCs w:val="28"/>
        </w:rPr>
        <w:t xml:space="preserve">на підставі пункту </w:t>
      </w:r>
      <w:r w:rsidR="001A5B80" w:rsidRPr="00C51800">
        <w:rPr>
          <w:sz w:val="28"/>
          <w:szCs w:val="28"/>
        </w:rPr>
        <w:t>4</w:t>
      </w:r>
      <w:r w:rsidRPr="00C51800">
        <w:rPr>
          <w:sz w:val="28"/>
          <w:szCs w:val="28"/>
        </w:rPr>
        <w:t xml:space="preserve"> статті 62 Закону України „Про Конституційний Суд </w:t>
      </w:r>
      <w:r w:rsidR="00CE6AEF" w:rsidRPr="00C51800">
        <w:rPr>
          <w:sz w:val="28"/>
          <w:szCs w:val="28"/>
        </w:rPr>
        <w:br/>
      </w:r>
      <w:r w:rsidRPr="00C51800">
        <w:rPr>
          <w:sz w:val="28"/>
          <w:szCs w:val="28"/>
        </w:rPr>
        <w:t xml:space="preserve">України“ – </w:t>
      </w:r>
      <w:r w:rsidR="001A5B80" w:rsidRPr="00C51800">
        <w:rPr>
          <w:sz w:val="28"/>
          <w:szCs w:val="28"/>
        </w:rPr>
        <w:t>неприйнятність конституційної скарги</w:t>
      </w:r>
      <w:r w:rsidRPr="00C51800">
        <w:rPr>
          <w:sz w:val="28"/>
          <w:szCs w:val="28"/>
        </w:rPr>
        <w:t>.</w:t>
      </w:r>
    </w:p>
    <w:p w14:paraId="505764CC" w14:textId="77777777" w:rsidR="00302665" w:rsidRPr="00C51800" w:rsidRDefault="00302665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43C2C57E" w14:textId="41208025" w:rsidR="00CF2FFB" w:rsidRDefault="00CF2FFB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  <w:r w:rsidRPr="00C51800">
        <w:rPr>
          <w:sz w:val="28"/>
          <w:szCs w:val="28"/>
        </w:rPr>
        <w:t xml:space="preserve">2. Ухвала </w:t>
      </w:r>
      <w:r w:rsidR="00841CE8" w:rsidRPr="00C51800">
        <w:rPr>
          <w:sz w:val="28"/>
          <w:szCs w:val="28"/>
        </w:rPr>
        <w:t>Першого</w:t>
      </w:r>
      <w:r w:rsidRPr="00C51800">
        <w:rPr>
          <w:sz w:val="28"/>
          <w:szCs w:val="28"/>
        </w:rPr>
        <w:t xml:space="preserve"> сенату Конституційного Суду України є остаточною.</w:t>
      </w:r>
    </w:p>
    <w:p w14:paraId="16E0DCAB" w14:textId="4A7152FB" w:rsidR="00FA5D72" w:rsidRDefault="00FA5D72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788940F2" w14:textId="0406610F" w:rsidR="00FA5D72" w:rsidRDefault="00FA5D72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03C61D59" w14:textId="77777777" w:rsidR="00FA5D72" w:rsidRDefault="00FA5D72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21FEDAA2" w14:textId="77777777" w:rsidR="00FA5D72" w:rsidRDefault="00FA5D72" w:rsidP="00FA5D72">
      <w:pPr>
        <w:ind w:left="3119"/>
        <w:jc w:val="center"/>
        <w:rPr>
          <w:b/>
          <w:caps/>
          <w:sz w:val="28"/>
          <w:szCs w:val="28"/>
        </w:rPr>
      </w:pPr>
    </w:p>
    <w:p w14:paraId="49163F22" w14:textId="77777777" w:rsidR="00FA5D72" w:rsidRPr="00B90EFD" w:rsidRDefault="00FA5D72" w:rsidP="00FA5D72">
      <w:pPr>
        <w:ind w:left="311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перший</w:t>
      </w:r>
      <w:r w:rsidRPr="00B90EFD">
        <w:rPr>
          <w:b/>
          <w:caps/>
          <w:sz w:val="28"/>
          <w:szCs w:val="28"/>
        </w:rPr>
        <w:t xml:space="preserve"> сенат</w:t>
      </w:r>
    </w:p>
    <w:p w14:paraId="7580E3B9" w14:textId="77777777" w:rsidR="00FA5D72" w:rsidRPr="00B90EFD" w:rsidRDefault="00FA5D72" w:rsidP="00FA5D72">
      <w:pPr>
        <w:ind w:left="3119"/>
        <w:jc w:val="center"/>
        <w:rPr>
          <w:b/>
          <w:caps/>
          <w:sz w:val="28"/>
          <w:szCs w:val="28"/>
        </w:rPr>
      </w:pPr>
      <w:r w:rsidRPr="00B90EFD">
        <w:rPr>
          <w:b/>
          <w:caps/>
          <w:sz w:val="28"/>
          <w:szCs w:val="28"/>
        </w:rPr>
        <w:t>Конституційного Суду України</w:t>
      </w:r>
    </w:p>
    <w:p w14:paraId="378BC1CE" w14:textId="77777777" w:rsidR="00FA5D72" w:rsidRPr="00C51800" w:rsidRDefault="00FA5D72" w:rsidP="00C51800">
      <w:pPr>
        <w:pStyle w:val="af0"/>
        <w:spacing w:line="372" w:lineRule="auto"/>
        <w:ind w:firstLine="567"/>
        <w:jc w:val="both"/>
        <w:rPr>
          <w:sz w:val="28"/>
          <w:szCs w:val="28"/>
        </w:rPr>
      </w:pPr>
    </w:p>
    <w:p w14:paraId="5D9AB723" w14:textId="48AD58E1" w:rsidR="00CF25AE" w:rsidRDefault="00CF25AE" w:rsidP="00EC7304">
      <w:pPr>
        <w:pStyle w:val="af0"/>
        <w:ind w:firstLine="567"/>
        <w:jc w:val="both"/>
        <w:rPr>
          <w:sz w:val="28"/>
          <w:szCs w:val="28"/>
        </w:rPr>
      </w:pPr>
    </w:p>
    <w:p w14:paraId="3D377A98" w14:textId="5CB409ED" w:rsidR="00E82965" w:rsidRDefault="00E82965" w:rsidP="00EC7304">
      <w:pPr>
        <w:pStyle w:val="af0"/>
        <w:ind w:firstLine="567"/>
        <w:jc w:val="both"/>
        <w:rPr>
          <w:sz w:val="28"/>
          <w:szCs w:val="28"/>
        </w:rPr>
      </w:pPr>
    </w:p>
    <w:p w14:paraId="01EDA2F1" w14:textId="77777777" w:rsidR="00E82965" w:rsidRDefault="00E82965" w:rsidP="00EC7304">
      <w:pPr>
        <w:pStyle w:val="af0"/>
        <w:ind w:firstLine="567"/>
        <w:jc w:val="both"/>
        <w:rPr>
          <w:sz w:val="28"/>
          <w:szCs w:val="28"/>
        </w:rPr>
      </w:pPr>
    </w:p>
    <w:p w14:paraId="5C490259" w14:textId="77777777" w:rsidR="00EC7304" w:rsidRPr="00DA3CFC" w:rsidRDefault="00EC7304" w:rsidP="00EC7304">
      <w:pPr>
        <w:pStyle w:val="af0"/>
        <w:ind w:firstLine="567"/>
        <w:jc w:val="both"/>
        <w:rPr>
          <w:sz w:val="28"/>
          <w:szCs w:val="28"/>
        </w:rPr>
      </w:pPr>
    </w:p>
    <w:sectPr w:rsidR="00EC7304" w:rsidRPr="00DA3CFC" w:rsidSect="00DD274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8F6D" w14:textId="77777777" w:rsidR="0085479E" w:rsidRDefault="0085479E" w:rsidP="00EC0BCB">
      <w:r>
        <w:separator/>
      </w:r>
    </w:p>
  </w:endnote>
  <w:endnote w:type="continuationSeparator" w:id="0">
    <w:p w14:paraId="062E4E7D" w14:textId="77777777" w:rsidR="0085479E" w:rsidRDefault="0085479E" w:rsidP="00EC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494A" w14:textId="126E2255" w:rsidR="00E83500" w:rsidRPr="00E83500" w:rsidRDefault="00E83500">
    <w:pPr>
      <w:pStyle w:val="ac"/>
      <w:rPr>
        <w:sz w:val="10"/>
        <w:szCs w:val="10"/>
      </w:rPr>
    </w:pPr>
    <w:r w:rsidRPr="00E83500">
      <w:rPr>
        <w:sz w:val="10"/>
        <w:szCs w:val="10"/>
      </w:rPr>
      <w:fldChar w:fldCharType="begin"/>
    </w:r>
    <w:r w:rsidRPr="00E83500">
      <w:rPr>
        <w:sz w:val="10"/>
        <w:szCs w:val="10"/>
      </w:rPr>
      <w:instrText xml:space="preserve"> FILENAME \p \* MERGEFORMAT </w:instrText>
    </w:r>
    <w:r w:rsidRPr="00E83500">
      <w:rPr>
        <w:sz w:val="10"/>
        <w:szCs w:val="10"/>
      </w:rPr>
      <w:fldChar w:fldCharType="separate"/>
    </w:r>
    <w:r w:rsidR="00FA5D72">
      <w:rPr>
        <w:noProof/>
        <w:sz w:val="10"/>
        <w:szCs w:val="10"/>
      </w:rPr>
      <w:t>G:\2023\Suddi\Uhvala senata\I senat\11.docx</w:t>
    </w:r>
    <w:r w:rsidRPr="00E8350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2619" w14:textId="5F3A5A5A" w:rsidR="00E83500" w:rsidRPr="00E83500" w:rsidRDefault="00E83500">
    <w:pPr>
      <w:pStyle w:val="ac"/>
      <w:rPr>
        <w:sz w:val="10"/>
        <w:szCs w:val="10"/>
      </w:rPr>
    </w:pPr>
    <w:r w:rsidRPr="00E83500">
      <w:rPr>
        <w:sz w:val="10"/>
        <w:szCs w:val="10"/>
      </w:rPr>
      <w:fldChar w:fldCharType="begin"/>
    </w:r>
    <w:r w:rsidRPr="00E83500">
      <w:rPr>
        <w:sz w:val="10"/>
        <w:szCs w:val="10"/>
      </w:rPr>
      <w:instrText xml:space="preserve"> FILENAME \p \* MERGEFORMAT </w:instrText>
    </w:r>
    <w:r w:rsidRPr="00E83500">
      <w:rPr>
        <w:sz w:val="10"/>
        <w:szCs w:val="10"/>
      </w:rPr>
      <w:fldChar w:fldCharType="separate"/>
    </w:r>
    <w:r w:rsidR="00FA5D72">
      <w:rPr>
        <w:noProof/>
        <w:sz w:val="10"/>
        <w:szCs w:val="10"/>
      </w:rPr>
      <w:t>G:\2023\Suddi\Uhvala senata\I senat\11.docx</w:t>
    </w:r>
    <w:r w:rsidRPr="00E8350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A168" w14:textId="77777777" w:rsidR="0085479E" w:rsidRDefault="0085479E" w:rsidP="00EC0BCB">
      <w:r>
        <w:separator/>
      </w:r>
    </w:p>
  </w:footnote>
  <w:footnote w:type="continuationSeparator" w:id="0">
    <w:p w14:paraId="599037EF" w14:textId="77777777" w:rsidR="0085479E" w:rsidRDefault="0085479E" w:rsidP="00EC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BD5" w14:textId="3AFB8656" w:rsidR="00EC0BCB" w:rsidRPr="00EC7304" w:rsidRDefault="00EC0BCB">
    <w:pPr>
      <w:pStyle w:val="aa"/>
      <w:jc w:val="center"/>
      <w:rPr>
        <w:sz w:val="28"/>
        <w:szCs w:val="28"/>
      </w:rPr>
    </w:pPr>
    <w:r w:rsidRPr="00EC7304">
      <w:rPr>
        <w:sz w:val="28"/>
        <w:szCs w:val="28"/>
      </w:rPr>
      <w:fldChar w:fldCharType="begin"/>
    </w:r>
    <w:r w:rsidRPr="00EC7304">
      <w:rPr>
        <w:sz w:val="28"/>
        <w:szCs w:val="28"/>
      </w:rPr>
      <w:instrText>PAGE   \* MERGEFORMAT</w:instrText>
    </w:r>
    <w:r w:rsidRPr="00EC7304">
      <w:rPr>
        <w:sz w:val="28"/>
        <w:szCs w:val="28"/>
      </w:rPr>
      <w:fldChar w:fldCharType="separate"/>
    </w:r>
    <w:r w:rsidR="004C0111">
      <w:rPr>
        <w:noProof/>
        <w:sz w:val="28"/>
        <w:szCs w:val="28"/>
      </w:rPr>
      <w:t>2</w:t>
    </w:r>
    <w:r w:rsidRPr="00EC730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942"/>
    <w:multiLevelType w:val="hybridMultilevel"/>
    <w:tmpl w:val="78AC035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AEE6A7D"/>
    <w:multiLevelType w:val="multilevel"/>
    <w:tmpl w:val="1F52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A69E3"/>
    <w:multiLevelType w:val="hybridMultilevel"/>
    <w:tmpl w:val="01567E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23AE"/>
    <w:multiLevelType w:val="hybridMultilevel"/>
    <w:tmpl w:val="44F4D052"/>
    <w:lvl w:ilvl="0" w:tplc="183C2CCA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746A61A6"/>
    <w:multiLevelType w:val="hybridMultilevel"/>
    <w:tmpl w:val="690433E0"/>
    <w:lvl w:ilvl="0" w:tplc="C2909908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E8"/>
    <w:rsid w:val="000003E9"/>
    <w:rsid w:val="0000250C"/>
    <w:rsid w:val="00004AEF"/>
    <w:rsid w:val="00014F27"/>
    <w:rsid w:val="0003060A"/>
    <w:rsid w:val="000312A8"/>
    <w:rsid w:val="000357A2"/>
    <w:rsid w:val="00044F92"/>
    <w:rsid w:val="00046638"/>
    <w:rsid w:val="00056D2C"/>
    <w:rsid w:val="00060157"/>
    <w:rsid w:val="00064C37"/>
    <w:rsid w:val="00066EA1"/>
    <w:rsid w:val="00071FDD"/>
    <w:rsid w:val="000727A4"/>
    <w:rsid w:val="0008020D"/>
    <w:rsid w:val="00080CEE"/>
    <w:rsid w:val="00084F6D"/>
    <w:rsid w:val="000868CA"/>
    <w:rsid w:val="00092119"/>
    <w:rsid w:val="00097EF2"/>
    <w:rsid w:val="000A2173"/>
    <w:rsid w:val="000A386E"/>
    <w:rsid w:val="000A64BF"/>
    <w:rsid w:val="000B3A19"/>
    <w:rsid w:val="000B4055"/>
    <w:rsid w:val="000B4DB0"/>
    <w:rsid w:val="000C042F"/>
    <w:rsid w:val="000D19A2"/>
    <w:rsid w:val="000D7E55"/>
    <w:rsid w:val="000E11FF"/>
    <w:rsid w:val="000E5128"/>
    <w:rsid w:val="00102752"/>
    <w:rsid w:val="0010317A"/>
    <w:rsid w:val="00113299"/>
    <w:rsid w:val="00114E93"/>
    <w:rsid w:val="001179E0"/>
    <w:rsid w:val="001208F0"/>
    <w:rsid w:val="00124406"/>
    <w:rsid w:val="0012631C"/>
    <w:rsid w:val="001331F8"/>
    <w:rsid w:val="00146E34"/>
    <w:rsid w:val="00155E2A"/>
    <w:rsid w:val="001577B5"/>
    <w:rsid w:val="001609CA"/>
    <w:rsid w:val="00166CCF"/>
    <w:rsid w:val="00171364"/>
    <w:rsid w:val="00173272"/>
    <w:rsid w:val="00175E36"/>
    <w:rsid w:val="0017633F"/>
    <w:rsid w:val="00185645"/>
    <w:rsid w:val="00190ACD"/>
    <w:rsid w:val="0019585C"/>
    <w:rsid w:val="00196812"/>
    <w:rsid w:val="001A5B80"/>
    <w:rsid w:val="001A73CD"/>
    <w:rsid w:val="001B1DC6"/>
    <w:rsid w:val="001B43FA"/>
    <w:rsid w:val="001B7320"/>
    <w:rsid w:val="001C1DEC"/>
    <w:rsid w:val="001E2D58"/>
    <w:rsid w:val="001E64DB"/>
    <w:rsid w:val="001F063F"/>
    <w:rsid w:val="001F0893"/>
    <w:rsid w:val="001F0A11"/>
    <w:rsid w:val="001F44E0"/>
    <w:rsid w:val="0020059D"/>
    <w:rsid w:val="00201C36"/>
    <w:rsid w:val="00205B98"/>
    <w:rsid w:val="00231686"/>
    <w:rsid w:val="00233B37"/>
    <w:rsid w:val="00234D58"/>
    <w:rsid w:val="002461AA"/>
    <w:rsid w:val="002665B4"/>
    <w:rsid w:val="0026731C"/>
    <w:rsid w:val="00270425"/>
    <w:rsid w:val="00274646"/>
    <w:rsid w:val="00274C91"/>
    <w:rsid w:val="00274D2A"/>
    <w:rsid w:val="0027610C"/>
    <w:rsid w:val="0028196B"/>
    <w:rsid w:val="00286A81"/>
    <w:rsid w:val="00295F5E"/>
    <w:rsid w:val="00297019"/>
    <w:rsid w:val="002A0EFE"/>
    <w:rsid w:val="002A5887"/>
    <w:rsid w:val="002B4566"/>
    <w:rsid w:val="002B56E1"/>
    <w:rsid w:val="002C25F1"/>
    <w:rsid w:val="002D2593"/>
    <w:rsid w:val="002D4083"/>
    <w:rsid w:val="002E163D"/>
    <w:rsid w:val="002E2063"/>
    <w:rsid w:val="002E38B8"/>
    <w:rsid w:val="002E5760"/>
    <w:rsid w:val="002F1F56"/>
    <w:rsid w:val="002F53D1"/>
    <w:rsid w:val="00300D77"/>
    <w:rsid w:val="00302665"/>
    <w:rsid w:val="00312AC5"/>
    <w:rsid w:val="00321501"/>
    <w:rsid w:val="0032234B"/>
    <w:rsid w:val="003223DD"/>
    <w:rsid w:val="003272C4"/>
    <w:rsid w:val="00334DB5"/>
    <w:rsid w:val="00336992"/>
    <w:rsid w:val="00355E38"/>
    <w:rsid w:val="00377D79"/>
    <w:rsid w:val="00377FEE"/>
    <w:rsid w:val="003804E9"/>
    <w:rsid w:val="0038716C"/>
    <w:rsid w:val="00392052"/>
    <w:rsid w:val="003A4B4C"/>
    <w:rsid w:val="003A4F51"/>
    <w:rsid w:val="003B02F6"/>
    <w:rsid w:val="003B3E97"/>
    <w:rsid w:val="003B4EEB"/>
    <w:rsid w:val="003B6323"/>
    <w:rsid w:val="003C2B38"/>
    <w:rsid w:val="003C3C17"/>
    <w:rsid w:val="003C55DB"/>
    <w:rsid w:val="003D50CE"/>
    <w:rsid w:val="003E1FF3"/>
    <w:rsid w:val="004020C3"/>
    <w:rsid w:val="004052D6"/>
    <w:rsid w:val="00405BA1"/>
    <w:rsid w:val="00406F0E"/>
    <w:rsid w:val="00407EE5"/>
    <w:rsid w:val="0041007C"/>
    <w:rsid w:val="0041372D"/>
    <w:rsid w:val="00424C6B"/>
    <w:rsid w:val="00430E94"/>
    <w:rsid w:val="004378B8"/>
    <w:rsid w:val="00441763"/>
    <w:rsid w:val="00446AEC"/>
    <w:rsid w:val="00451BFB"/>
    <w:rsid w:val="00454666"/>
    <w:rsid w:val="0046545D"/>
    <w:rsid w:val="00465E23"/>
    <w:rsid w:val="00477D77"/>
    <w:rsid w:val="00480AE8"/>
    <w:rsid w:val="004830A2"/>
    <w:rsid w:val="00487103"/>
    <w:rsid w:val="0049229E"/>
    <w:rsid w:val="004B30A9"/>
    <w:rsid w:val="004C0111"/>
    <w:rsid w:val="004C3394"/>
    <w:rsid w:val="004D281B"/>
    <w:rsid w:val="004F5438"/>
    <w:rsid w:val="0050230A"/>
    <w:rsid w:val="005027EC"/>
    <w:rsid w:val="005058F8"/>
    <w:rsid w:val="00513A1C"/>
    <w:rsid w:val="0051505B"/>
    <w:rsid w:val="00516AFD"/>
    <w:rsid w:val="005206D3"/>
    <w:rsid w:val="00523C8A"/>
    <w:rsid w:val="00523D00"/>
    <w:rsid w:val="00527665"/>
    <w:rsid w:val="00527943"/>
    <w:rsid w:val="00535B1F"/>
    <w:rsid w:val="00536EF5"/>
    <w:rsid w:val="00552E4A"/>
    <w:rsid w:val="0055547B"/>
    <w:rsid w:val="00561612"/>
    <w:rsid w:val="00565B82"/>
    <w:rsid w:val="00574741"/>
    <w:rsid w:val="00574FF8"/>
    <w:rsid w:val="00584084"/>
    <w:rsid w:val="00592270"/>
    <w:rsid w:val="005949B2"/>
    <w:rsid w:val="005A736E"/>
    <w:rsid w:val="005B0524"/>
    <w:rsid w:val="005B2E5C"/>
    <w:rsid w:val="005B3AF4"/>
    <w:rsid w:val="005B5BA2"/>
    <w:rsid w:val="005B7C4A"/>
    <w:rsid w:val="005D435E"/>
    <w:rsid w:val="005E47C2"/>
    <w:rsid w:val="005E7490"/>
    <w:rsid w:val="00604E95"/>
    <w:rsid w:val="006138AC"/>
    <w:rsid w:val="0062016D"/>
    <w:rsid w:val="00660345"/>
    <w:rsid w:val="00684EC2"/>
    <w:rsid w:val="00686395"/>
    <w:rsid w:val="006871AC"/>
    <w:rsid w:val="00693B0F"/>
    <w:rsid w:val="00696F3F"/>
    <w:rsid w:val="006A3882"/>
    <w:rsid w:val="006B3159"/>
    <w:rsid w:val="006B540A"/>
    <w:rsid w:val="006B67FB"/>
    <w:rsid w:val="006E051B"/>
    <w:rsid w:val="006F758B"/>
    <w:rsid w:val="007009C7"/>
    <w:rsid w:val="00704E7D"/>
    <w:rsid w:val="00706B62"/>
    <w:rsid w:val="0070780F"/>
    <w:rsid w:val="00707B6A"/>
    <w:rsid w:val="00713FBA"/>
    <w:rsid w:val="007169CD"/>
    <w:rsid w:val="00725D62"/>
    <w:rsid w:val="007326A8"/>
    <w:rsid w:val="00734070"/>
    <w:rsid w:val="0073569C"/>
    <w:rsid w:val="00742F74"/>
    <w:rsid w:val="00743506"/>
    <w:rsid w:val="007530DB"/>
    <w:rsid w:val="00755A70"/>
    <w:rsid w:val="00765A70"/>
    <w:rsid w:val="00781F90"/>
    <w:rsid w:val="00787311"/>
    <w:rsid w:val="007A111F"/>
    <w:rsid w:val="007A6E1D"/>
    <w:rsid w:val="007B142A"/>
    <w:rsid w:val="007C38C1"/>
    <w:rsid w:val="007D38AC"/>
    <w:rsid w:val="007D4A77"/>
    <w:rsid w:val="007E5713"/>
    <w:rsid w:val="007F1C48"/>
    <w:rsid w:val="00800829"/>
    <w:rsid w:val="00812CF6"/>
    <w:rsid w:val="00824FAE"/>
    <w:rsid w:val="0082610A"/>
    <w:rsid w:val="00832EC3"/>
    <w:rsid w:val="00841505"/>
    <w:rsid w:val="00841CE8"/>
    <w:rsid w:val="0085479E"/>
    <w:rsid w:val="00857B2B"/>
    <w:rsid w:val="00857D2E"/>
    <w:rsid w:val="008640C0"/>
    <w:rsid w:val="00866B21"/>
    <w:rsid w:val="00893D92"/>
    <w:rsid w:val="00897D08"/>
    <w:rsid w:val="008A0195"/>
    <w:rsid w:val="008A41A9"/>
    <w:rsid w:val="008A4F0C"/>
    <w:rsid w:val="008A7353"/>
    <w:rsid w:val="008A7B68"/>
    <w:rsid w:val="008C20FC"/>
    <w:rsid w:val="008C29BB"/>
    <w:rsid w:val="008E0B8F"/>
    <w:rsid w:val="008E1571"/>
    <w:rsid w:val="008F28F6"/>
    <w:rsid w:val="008F6FBB"/>
    <w:rsid w:val="008F7F16"/>
    <w:rsid w:val="0091580E"/>
    <w:rsid w:val="00916B71"/>
    <w:rsid w:val="00922343"/>
    <w:rsid w:val="009235CA"/>
    <w:rsid w:val="00936951"/>
    <w:rsid w:val="00944BC5"/>
    <w:rsid w:val="009579B8"/>
    <w:rsid w:val="00965F79"/>
    <w:rsid w:val="00975E5C"/>
    <w:rsid w:val="009763B3"/>
    <w:rsid w:val="009775B8"/>
    <w:rsid w:val="00981BFD"/>
    <w:rsid w:val="00990641"/>
    <w:rsid w:val="00994672"/>
    <w:rsid w:val="00996C91"/>
    <w:rsid w:val="009A0F28"/>
    <w:rsid w:val="009A1269"/>
    <w:rsid w:val="009A3569"/>
    <w:rsid w:val="009A43F9"/>
    <w:rsid w:val="009A45BE"/>
    <w:rsid w:val="009A45C9"/>
    <w:rsid w:val="009B3701"/>
    <w:rsid w:val="009C66E2"/>
    <w:rsid w:val="009D1EA5"/>
    <w:rsid w:val="009D26B7"/>
    <w:rsid w:val="009E5F31"/>
    <w:rsid w:val="009E673B"/>
    <w:rsid w:val="009F111A"/>
    <w:rsid w:val="009F43A7"/>
    <w:rsid w:val="009F7212"/>
    <w:rsid w:val="009F7973"/>
    <w:rsid w:val="00A00B7F"/>
    <w:rsid w:val="00A120DA"/>
    <w:rsid w:val="00A25B7B"/>
    <w:rsid w:val="00A503D7"/>
    <w:rsid w:val="00A60697"/>
    <w:rsid w:val="00A67A48"/>
    <w:rsid w:val="00A67CD7"/>
    <w:rsid w:val="00A75814"/>
    <w:rsid w:val="00A85A22"/>
    <w:rsid w:val="00A86FDD"/>
    <w:rsid w:val="00A92013"/>
    <w:rsid w:val="00A92F6D"/>
    <w:rsid w:val="00AA38D2"/>
    <w:rsid w:val="00AB0AFD"/>
    <w:rsid w:val="00AC3460"/>
    <w:rsid w:val="00AC3E03"/>
    <w:rsid w:val="00AD7033"/>
    <w:rsid w:val="00AE1B62"/>
    <w:rsid w:val="00AE7780"/>
    <w:rsid w:val="00AF5B21"/>
    <w:rsid w:val="00AF6246"/>
    <w:rsid w:val="00B071CA"/>
    <w:rsid w:val="00B07C16"/>
    <w:rsid w:val="00B17187"/>
    <w:rsid w:val="00B201CD"/>
    <w:rsid w:val="00B237D4"/>
    <w:rsid w:val="00B25744"/>
    <w:rsid w:val="00B26A7D"/>
    <w:rsid w:val="00B30B62"/>
    <w:rsid w:val="00B3266C"/>
    <w:rsid w:val="00B3665C"/>
    <w:rsid w:val="00B43BED"/>
    <w:rsid w:val="00B448E8"/>
    <w:rsid w:val="00B523A9"/>
    <w:rsid w:val="00B615E8"/>
    <w:rsid w:val="00B6404B"/>
    <w:rsid w:val="00B650A3"/>
    <w:rsid w:val="00B65962"/>
    <w:rsid w:val="00B8783B"/>
    <w:rsid w:val="00B91FB1"/>
    <w:rsid w:val="00BA191A"/>
    <w:rsid w:val="00BB21CB"/>
    <w:rsid w:val="00BC17EF"/>
    <w:rsid w:val="00BC2E5F"/>
    <w:rsid w:val="00BC6453"/>
    <w:rsid w:val="00BD4C36"/>
    <w:rsid w:val="00BD7BC2"/>
    <w:rsid w:val="00BE1A68"/>
    <w:rsid w:val="00BE21EE"/>
    <w:rsid w:val="00BE3AA6"/>
    <w:rsid w:val="00BE6F43"/>
    <w:rsid w:val="00BE7B2B"/>
    <w:rsid w:val="00BF035B"/>
    <w:rsid w:val="00BF15D3"/>
    <w:rsid w:val="00BF6C1A"/>
    <w:rsid w:val="00BF72A4"/>
    <w:rsid w:val="00C06F59"/>
    <w:rsid w:val="00C1001A"/>
    <w:rsid w:val="00C126F7"/>
    <w:rsid w:val="00C417BB"/>
    <w:rsid w:val="00C51800"/>
    <w:rsid w:val="00C51E89"/>
    <w:rsid w:val="00C6126E"/>
    <w:rsid w:val="00C732AB"/>
    <w:rsid w:val="00C734D2"/>
    <w:rsid w:val="00C7664A"/>
    <w:rsid w:val="00C86B1B"/>
    <w:rsid w:val="00C91FAC"/>
    <w:rsid w:val="00CA11C0"/>
    <w:rsid w:val="00CC136F"/>
    <w:rsid w:val="00CC7085"/>
    <w:rsid w:val="00CC75A2"/>
    <w:rsid w:val="00CD1AA5"/>
    <w:rsid w:val="00CD26E2"/>
    <w:rsid w:val="00CD42BA"/>
    <w:rsid w:val="00CE022B"/>
    <w:rsid w:val="00CE46F3"/>
    <w:rsid w:val="00CE68C9"/>
    <w:rsid w:val="00CE6AEF"/>
    <w:rsid w:val="00CE6BE0"/>
    <w:rsid w:val="00CF0CDC"/>
    <w:rsid w:val="00CF25AE"/>
    <w:rsid w:val="00CF2FFB"/>
    <w:rsid w:val="00CF7E81"/>
    <w:rsid w:val="00D00756"/>
    <w:rsid w:val="00D138B0"/>
    <w:rsid w:val="00D21572"/>
    <w:rsid w:val="00D2192C"/>
    <w:rsid w:val="00D30013"/>
    <w:rsid w:val="00D35BA1"/>
    <w:rsid w:val="00D40306"/>
    <w:rsid w:val="00D40D7A"/>
    <w:rsid w:val="00D46704"/>
    <w:rsid w:val="00D539CA"/>
    <w:rsid w:val="00D74F12"/>
    <w:rsid w:val="00D8008F"/>
    <w:rsid w:val="00D856EE"/>
    <w:rsid w:val="00D923F9"/>
    <w:rsid w:val="00DA3CFC"/>
    <w:rsid w:val="00DA41CB"/>
    <w:rsid w:val="00DB3681"/>
    <w:rsid w:val="00DB5242"/>
    <w:rsid w:val="00DB5949"/>
    <w:rsid w:val="00DB7801"/>
    <w:rsid w:val="00DC237B"/>
    <w:rsid w:val="00DC4D4D"/>
    <w:rsid w:val="00DD107F"/>
    <w:rsid w:val="00DD2743"/>
    <w:rsid w:val="00DD7BC7"/>
    <w:rsid w:val="00DF0915"/>
    <w:rsid w:val="00DF1B26"/>
    <w:rsid w:val="00DF2B8B"/>
    <w:rsid w:val="00DF51F1"/>
    <w:rsid w:val="00E00A93"/>
    <w:rsid w:val="00E04A2E"/>
    <w:rsid w:val="00E07AA3"/>
    <w:rsid w:val="00E238ED"/>
    <w:rsid w:val="00E2530E"/>
    <w:rsid w:val="00E2653B"/>
    <w:rsid w:val="00E2771A"/>
    <w:rsid w:val="00E31452"/>
    <w:rsid w:val="00E33D11"/>
    <w:rsid w:val="00E370F9"/>
    <w:rsid w:val="00E423DD"/>
    <w:rsid w:val="00E629FB"/>
    <w:rsid w:val="00E667D2"/>
    <w:rsid w:val="00E711EB"/>
    <w:rsid w:val="00E716C4"/>
    <w:rsid w:val="00E7794B"/>
    <w:rsid w:val="00E82965"/>
    <w:rsid w:val="00E83500"/>
    <w:rsid w:val="00E86E98"/>
    <w:rsid w:val="00E87C6F"/>
    <w:rsid w:val="00E92B0A"/>
    <w:rsid w:val="00E9496B"/>
    <w:rsid w:val="00EA09A6"/>
    <w:rsid w:val="00EB2FE9"/>
    <w:rsid w:val="00EB5FE4"/>
    <w:rsid w:val="00EB62A9"/>
    <w:rsid w:val="00EC0BCB"/>
    <w:rsid w:val="00EC327A"/>
    <w:rsid w:val="00EC467C"/>
    <w:rsid w:val="00EC7304"/>
    <w:rsid w:val="00ED3AD4"/>
    <w:rsid w:val="00ED44F9"/>
    <w:rsid w:val="00EE3F7F"/>
    <w:rsid w:val="00EE602F"/>
    <w:rsid w:val="00EE7E53"/>
    <w:rsid w:val="00EF2C5C"/>
    <w:rsid w:val="00EF69A0"/>
    <w:rsid w:val="00F0181A"/>
    <w:rsid w:val="00F10250"/>
    <w:rsid w:val="00F20F52"/>
    <w:rsid w:val="00F24153"/>
    <w:rsid w:val="00F519DB"/>
    <w:rsid w:val="00F62B7B"/>
    <w:rsid w:val="00F724FC"/>
    <w:rsid w:val="00F77E69"/>
    <w:rsid w:val="00F8202C"/>
    <w:rsid w:val="00F8404E"/>
    <w:rsid w:val="00F86940"/>
    <w:rsid w:val="00F90B60"/>
    <w:rsid w:val="00F93E86"/>
    <w:rsid w:val="00F97B5C"/>
    <w:rsid w:val="00FA0F5A"/>
    <w:rsid w:val="00FA4EEB"/>
    <w:rsid w:val="00FA56F2"/>
    <w:rsid w:val="00FA5D72"/>
    <w:rsid w:val="00FA7EE5"/>
    <w:rsid w:val="00FB09C5"/>
    <w:rsid w:val="00FC0E21"/>
    <w:rsid w:val="00FC46DD"/>
    <w:rsid w:val="00FC5A79"/>
    <w:rsid w:val="00FD1654"/>
    <w:rsid w:val="00FE52DA"/>
    <w:rsid w:val="00FE6115"/>
    <w:rsid w:val="00FF0357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01088"/>
  <w15:chartTrackingRefBased/>
  <w15:docId w15:val="{D050B5B3-7FA4-4870-992D-9BB68C4E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631C"/>
    <w:pPr>
      <w:keepNext/>
      <w:spacing w:line="220" w:lineRule="auto"/>
      <w:jc w:val="center"/>
      <w:outlineLvl w:val="0"/>
    </w:pPr>
    <w:rPr>
      <w:rFonts w:ascii="Peterburg" w:hAnsi="Peterburg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AE8"/>
    <w:pPr>
      <w:ind w:right="961"/>
      <w:jc w:val="both"/>
    </w:pPr>
    <w:rPr>
      <w:rFonts w:ascii="Peterburg" w:hAnsi="Peterburg"/>
      <w:b/>
      <w:sz w:val="28"/>
      <w:szCs w:val="28"/>
      <w:lang w:eastAsia="ru-RU"/>
    </w:rPr>
  </w:style>
  <w:style w:type="paragraph" w:styleId="a5">
    <w:name w:val="Body Text Indent"/>
    <w:basedOn w:val="a"/>
    <w:rsid w:val="00BF15D3"/>
    <w:pPr>
      <w:spacing w:after="120"/>
      <w:ind w:left="283"/>
    </w:pPr>
  </w:style>
  <w:style w:type="table" w:styleId="a6">
    <w:name w:val="Table Grid"/>
    <w:basedOn w:val="a1"/>
    <w:rsid w:val="0032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430E94"/>
  </w:style>
  <w:style w:type="paragraph" w:styleId="a7">
    <w:name w:val="List Paragraph"/>
    <w:basedOn w:val="a"/>
    <w:uiPriority w:val="34"/>
    <w:qFormat/>
    <w:rsid w:val="008E15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713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17136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6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E667D2"/>
    <w:rPr>
      <w:rFonts w:ascii="Courier New" w:hAnsi="Courier New" w:cs="Courier New"/>
    </w:rPr>
  </w:style>
  <w:style w:type="paragraph" w:styleId="aa">
    <w:name w:val="header"/>
    <w:basedOn w:val="a"/>
    <w:link w:val="ab"/>
    <w:rsid w:val="00EC0BCB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EC0BCB"/>
    <w:rPr>
      <w:sz w:val="24"/>
      <w:szCs w:val="24"/>
    </w:rPr>
  </w:style>
  <w:style w:type="paragraph" w:styleId="ac">
    <w:name w:val="footer"/>
    <w:basedOn w:val="a"/>
    <w:link w:val="ad"/>
    <w:rsid w:val="00EC0BC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EC0BCB"/>
    <w:rPr>
      <w:sz w:val="24"/>
      <w:szCs w:val="24"/>
    </w:rPr>
  </w:style>
  <w:style w:type="character" w:customStyle="1" w:styleId="10">
    <w:name w:val="Заголовок 1 Знак"/>
    <w:link w:val="1"/>
    <w:rsid w:val="0012631C"/>
    <w:rPr>
      <w:rFonts w:ascii="Peterburg" w:hAnsi="Peterburg"/>
      <w:sz w:val="28"/>
      <w:szCs w:val="24"/>
      <w:lang w:eastAsia="ru-RU"/>
    </w:rPr>
  </w:style>
  <w:style w:type="character" w:customStyle="1" w:styleId="dat">
    <w:name w:val="dat"/>
    <w:rsid w:val="002A5887"/>
  </w:style>
  <w:style w:type="character" w:styleId="ae">
    <w:name w:val="Strong"/>
    <w:uiPriority w:val="22"/>
    <w:qFormat/>
    <w:rsid w:val="002A5887"/>
    <w:rPr>
      <w:b/>
      <w:bCs/>
    </w:rPr>
  </w:style>
  <w:style w:type="character" w:customStyle="1" w:styleId="a4">
    <w:name w:val="Основний текст Знак"/>
    <w:link w:val="a3"/>
    <w:rsid w:val="009E5F31"/>
    <w:rPr>
      <w:rFonts w:ascii="Peterburg" w:hAnsi="Peterburg"/>
      <w:b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2B4566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D74F12"/>
    <w:rPr>
      <w:sz w:val="24"/>
      <w:szCs w:val="24"/>
    </w:rPr>
  </w:style>
  <w:style w:type="character" w:customStyle="1" w:styleId="rvts46">
    <w:name w:val="rvts46"/>
    <w:rsid w:val="0070780F"/>
  </w:style>
  <w:style w:type="character" w:styleId="af1">
    <w:name w:val="Hyperlink"/>
    <w:uiPriority w:val="99"/>
    <w:unhideWhenUsed/>
    <w:rsid w:val="0070780F"/>
    <w:rPr>
      <w:color w:val="0000FF"/>
      <w:u w:val="single"/>
    </w:rPr>
  </w:style>
  <w:style w:type="paragraph" w:customStyle="1" w:styleId="rvps2">
    <w:name w:val="rvps2"/>
    <w:basedOn w:val="a"/>
    <w:rsid w:val="0032234B"/>
    <w:pPr>
      <w:spacing w:before="100" w:beforeAutospacing="1" w:after="100" w:afterAutospacing="1"/>
    </w:pPr>
  </w:style>
  <w:style w:type="character" w:customStyle="1" w:styleId="rvts23">
    <w:name w:val="rvts23"/>
    <w:rsid w:val="000B4055"/>
  </w:style>
  <w:style w:type="paragraph" w:customStyle="1" w:styleId="rvps17">
    <w:name w:val="rvps17"/>
    <w:basedOn w:val="a"/>
    <w:rsid w:val="00936951"/>
    <w:pPr>
      <w:spacing w:before="100" w:beforeAutospacing="1" w:after="100" w:afterAutospacing="1"/>
    </w:pPr>
  </w:style>
  <w:style w:type="character" w:customStyle="1" w:styleId="rvts78">
    <w:name w:val="rvts78"/>
    <w:rsid w:val="00936951"/>
  </w:style>
  <w:style w:type="paragraph" w:customStyle="1" w:styleId="rvps6">
    <w:name w:val="rvps6"/>
    <w:basedOn w:val="a"/>
    <w:rsid w:val="00936951"/>
    <w:pPr>
      <w:spacing w:before="100" w:beforeAutospacing="1" w:after="100" w:afterAutospacing="1"/>
    </w:pPr>
  </w:style>
  <w:style w:type="character" w:customStyle="1" w:styleId="rvts44">
    <w:name w:val="rvts44"/>
    <w:rsid w:val="0093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2F1C-F487-4D87-9CA1-D1B90B1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4388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Доповідь судді Ю</vt:lpstr>
      <vt:lpstr>Доповідь судді Ю</vt:lpstr>
    </vt:vector>
  </TitlesOfParts>
  <Company/>
  <LinksUpToDate>false</LinksUpToDate>
  <CharactersWithSpaces>6877</CharactersWithSpaces>
  <SharedDoc>false</SharedDoc>
  <HLinks>
    <vt:vector size="18" baseType="variant">
      <vt:variant>
        <vt:i4>6029384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https://zakon.rada.gov.ua/laws/show/v003p710-13</vt:lpwstr>
      </vt:variant>
      <vt:variant>
        <vt:lpwstr>n22</vt:lpwstr>
      </vt:variant>
      <vt:variant>
        <vt:i4>6029384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https://zakon.rada.gov.ua/laws/show/v003p710-13</vt:lpwstr>
      </vt:variant>
      <vt:variant>
        <vt:lpwstr>n21</vt:lpwstr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Доповідь судді Ю</dc:title>
  <dc:subject/>
  <dc:creator>Богдана О. Дорошенко</dc:creator>
  <cp:keywords/>
  <dc:description/>
  <cp:lastModifiedBy>Віктор В. Чередниченко</cp:lastModifiedBy>
  <cp:revision>2</cp:revision>
  <cp:lastPrinted>2023-03-23T10:16:00Z</cp:lastPrinted>
  <dcterms:created xsi:type="dcterms:W3CDTF">2023-08-28T10:47:00Z</dcterms:created>
  <dcterms:modified xsi:type="dcterms:W3CDTF">2023-08-28T10:47:00Z</dcterms:modified>
</cp:coreProperties>
</file>