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218" w:rsidRDefault="00394218" w:rsidP="0030512D">
      <w:pPr>
        <w:spacing w:after="0" w:line="240" w:lineRule="auto"/>
        <w:ind w:left="709" w:right="1134"/>
        <w:jc w:val="both"/>
        <w:rPr>
          <w:rFonts w:eastAsia="Times New Roman"/>
          <w:b/>
          <w:lang w:val="uk-UA" w:eastAsia="ru-RU"/>
        </w:rPr>
      </w:pPr>
    </w:p>
    <w:p w:rsidR="00394218" w:rsidRDefault="00394218" w:rsidP="0030512D">
      <w:pPr>
        <w:spacing w:after="0" w:line="240" w:lineRule="auto"/>
        <w:ind w:left="709" w:right="1134"/>
        <w:jc w:val="both"/>
        <w:rPr>
          <w:rFonts w:eastAsia="Times New Roman"/>
          <w:b/>
          <w:lang w:val="uk-UA" w:eastAsia="ru-RU"/>
        </w:rPr>
      </w:pPr>
    </w:p>
    <w:p w:rsidR="00394218" w:rsidRDefault="00394218" w:rsidP="0030512D">
      <w:pPr>
        <w:spacing w:after="0" w:line="240" w:lineRule="auto"/>
        <w:ind w:left="709" w:right="1134"/>
        <w:jc w:val="both"/>
        <w:rPr>
          <w:rFonts w:eastAsia="Times New Roman"/>
          <w:b/>
          <w:lang w:val="uk-UA" w:eastAsia="ru-RU"/>
        </w:rPr>
      </w:pPr>
    </w:p>
    <w:p w:rsidR="00394218" w:rsidRDefault="00394218" w:rsidP="0030512D">
      <w:pPr>
        <w:spacing w:after="0" w:line="240" w:lineRule="auto"/>
        <w:ind w:left="709" w:right="1134"/>
        <w:jc w:val="both"/>
        <w:rPr>
          <w:rFonts w:eastAsia="Times New Roman"/>
          <w:b/>
          <w:lang w:val="uk-UA" w:eastAsia="ru-RU"/>
        </w:rPr>
      </w:pPr>
    </w:p>
    <w:p w:rsidR="00394218" w:rsidRDefault="00394218" w:rsidP="0030512D">
      <w:pPr>
        <w:spacing w:after="0" w:line="240" w:lineRule="auto"/>
        <w:ind w:left="709" w:right="1134"/>
        <w:jc w:val="both"/>
        <w:rPr>
          <w:rFonts w:eastAsia="Times New Roman"/>
          <w:b/>
          <w:lang w:val="uk-UA" w:eastAsia="ru-RU"/>
        </w:rPr>
      </w:pPr>
    </w:p>
    <w:p w:rsidR="00394218" w:rsidRDefault="00394218" w:rsidP="0030512D">
      <w:pPr>
        <w:spacing w:after="0" w:line="240" w:lineRule="auto"/>
        <w:ind w:left="709" w:right="1134"/>
        <w:jc w:val="both"/>
        <w:rPr>
          <w:rFonts w:eastAsia="Times New Roman"/>
          <w:b/>
          <w:lang w:val="uk-UA" w:eastAsia="ru-RU"/>
        </w:rPr>
      </w:pPr>
    </w:p>
    <w:p w:rsidR="00394218" w:rsidRDefault="00394218" w:rsidP="0030512D">
      <w:pPr>
        <w:spacing w:after="0" w:line="240" w:lineRule="auto"/>
        <w:ind w:left="709" w:right="1134"/>
        <w:jc w:val="both"/>
        <w:rPr>
          <w:rFonts w:eastAsia="Times New Roman"/>
          <w:b/>
          <w:lang w:val="uk-UA" w:eastAsia="ru-RU"/>
        </w:rPr>
      </w:pPr>
    </w:p>
    <w:p w:rsidR="00394218" w:rsidRDefault="00394218" w:rsidP="0030512D">
      <w:pPr>
        <w:spacing w:after="0" w:line="240" w:lineRule="auto"/>
        <w:ind w:left="709" w:right="1134"/>
        <w:jc w:val="both"/>
        <w:rPr>
          <w:rFonts w:eastAsia="Times New Roman"/>
          <w:b/>
          <w:lang w:val="uk-UA" w:eastAsia="ru-RU"/>
        </w:rPr>
      </w:pPr>
    </w:p>
    <w:p w:rsidR="00394218" w:rsidRDefault="00394218" w:rsidP="0030512D">
      <w:pPr>
        <w:spacing w:after="0" w:line="240" w:lineRule="auto"/>
        <w:ind w:left="709" w:right="1134"/>
        <w:jc w:val="both"/>
        <w:rPr>
          <w:rFonts w:eastAsia="Times New Roman"/>
          <w:b/>
          <w:lang w:val="uk-UA" w:eastAsia="ru-RU"/>
        </w:rPr>
      </w:pPr>
    </w:p>
    <w:p w:rsidR="00394218" w:rsidRDefault="00394218" w:rsidP="0030512D">
      <w:pPr>
        <w:spacing w:after="0" w:line="240" w:lineRule="auto"/>
        <w:ind w:left="709" w:right="1134"/>
        <w:jc w:val="both"/>
        <w:rPr>
          <w:rFonts w:eastAsia="Times New Roman"/>
          <w:b/>
          <w:lang w:val="uk-UA" w:eastAsia="ru-RU"/>
        </w:rPr>
      </w:pPr>
    </w:p>
    <w:p w:rsidR="0030512D" w:rsidRPr="00394218" w:rsidRDefault="0030512D" w:rsidP="00394218">
      <w:pPr>
        <w:spacing w:after="0" w:line="240" w:lineRule="auto"/>
        <w:ind w:left="709" w:right="1133"/>
        <w:jc w:val="both"/>
        <w:rPr>
          <w:rFonts w:eastAsia="Times New Roman"/>
          <w:b/>
          <w:lang w:val="uk-UA" w:eastAsia="ru-RU"/>
        </w:rPr>
      </w:pPr>
      <w:r w:rsidRPr="00394218">
        <w:rPr>
          <w:rFonts w:eastAsia="Times New Roman"/>
          <w:b/>
          <w:lang w:val="uk-UA" w:eastAsia="ru-RU"/>
        </w:rPr>
        <w:t xml:space="preserve">про </w:t>
      </w:r>
      <w:r w:rsidR="00135424" w:rsidRPr="00394218">
        <w:rPr>
          <w:rFonts w:eastAsia="Times New Roman"/>
          <w:b/>
          <w:lang w:val="uk-UA" w:eastAsia="ru-RU"/>
        </w:rPr>
        <w:t xml:space="preserve">відмову у </w:t>
      </w:r>
      <w:r w:rsidRPr="00394218">
        <w:rPr>
          <w:rFonts w:eastAsia="Times New Roman"/>
          <w:b/>
          <w:lang w:val="uk-UA" w:eastAsia="ru-RU"/>
        </w:rPr>
        <w:t>відкритт</w:t>
      </w:r>
      <w:r w:rsidR="00135424" w:rsidRPr="00394218">
        <w:rPr>
          <w:rFonts w:eastAsia="Times New Roman"/>
          <w:b/>
          <w:lang w:val="uk-UA" w:eastAsia="ru-RU"/>
        </w:rPr>
        <w:t>і</w:t>
      </w:r>
      <w:r w:rsidRPr="00394218">
        <w:rPr>
          <w:rFonts w:eastAsia="Times New Roman"/>
          <w:b/>
          <w:lang w:val="uk-UA" w:eastAsia="ru-RU"/>
        </w:rPr>
        <w:t xml:space="preserve"> конституційного провадження у справі за конституційною скаргою Ващенка Сергія Євгенійовича щодо відповідності Конституції Укр</w:t>
      </w:r>
      <w:r w:rsidR="00D515D0" w:rsidRPr="00394218">
        <w:rPr>
          <w:rFonts w:eastAsia="Times New Roman"/>
          <w:b/>
          <w:lang w:val="uk-UA" w:eastAsia="ru-RU"/>
        </w:rPr>
        <w:t>аїни (конституційності)</w:t>
      </w:r>
      <w:r w:rsidRPr="00394218">
        <w:rPr>
          <w:rFonts w:eastAsia="Times New Roman"/>
          <w:b/>
          <w:lang w:val="uk-UA" w:eastAsia="ru-RU"/>
        </w:rPr>
        <w:t xml:space="preserve"> частини третьої, окремого положення другого речення частини </w:t>
      </w:r>
      <w:r w:rsidR="00394218">
        <w:rPr>
          <w:rFonts w:eastAsia="Times New Roman"/>
          <w:b/>
          <w:lang w:val="uk-UA" w:eastAsia="ru-RU"/>
        </w:rPr>
        <w:t>п’ятої статті 142 Закону</w:t>
      </w:r>
      <w:r w:rsidR="00394218">
        <w:rPr>
          <w:rFonts w:eastAsia="Times New Roman"/>
          <w:b/>
          <w:lang w:val="uk-UA" w:eastAsia="ru-RU"/>
        </w:rPr>
        <w:br/>
      </w:r>
      <w:r w:rsidRPr="00394218">
        <w:rPr>
          <w:rFonts w:eastAsia="Times New Roman"/>
          <w:b/>
          <w:lang w:val="uk-UA" w:eastAsia="ru-RU"/>
        </w:rPr>
        <w:t>України „Про судоустрі</w:t>
      </w:r>
      <w:r w:rsidR="00394218">
        <w:rPr>
          <w:rFonts w:eastAsia="Times New Roman"/>
          <w:b/>
          <w:lang w:val="uk-UA" w:eastAsia="ru-RU"/>
        </w:rPr>
        <w:t>й і статус суддів“ від 2 червня</w:t>
      </w:r>
      <w:r w:rsidR="00394218">
        <w:rPr>
          <w:rFonts w:eastAsia="Times New Roman"/>
          <w:b/>
          <w:lang w:val="uk-UA" w:eastAsia="ru-RU"/>
        </w:rPr>
        <w:br/>
      </w:r>
      <w:r w:rsidR="00394218">
        <w:rPr>
          <w:rFonts w:eastAsia="Times New Roman"/>
          <w:b/>
          <w:lang w:val="uk-UA" w:eastAsia="ru-RU"/>
        </w:rPr>
        <w:tab/>
      </w:r>
      <w:r w:rsidR="00394218">
        <w:rPr>
          <w:rFonts w:eastAsia="Times New Roman"/>
          <w:b/>
          <w:lang w:val="uk-UA" w:eastAsia="ru-RU"/>
        </w:rPr>
        <w:tab/>
      </w:r>
      <w:r w:rsidR="00394218">
        <w:rPr>
          <w:rFonts w:eastAsia="Times New Roman"/>
          <w:b/>
          <w:lang w:val="uk-UA" w:eastAsia="ru-RU"/>
        </w:rPr>
        <w:tab/>
      </w:r>
      <w:r w:rsidR="00394218">
        <w:rPr>
          <w:rFonts w:eastAsia="Times New Roman"/>
          <w:b/>
          <w:lang w:val="uk-UA" w:eastAsia="ru-RU"/>
        </w:rPr>
        <w:tab/>
      </w:r>
      <w:r w:rsidRPr="00394218">
        <w:rPr>
          <w:rFonts w:eastAsia="Times New Roman"/>
          <w:b/>
          <w:lang w:val="uk-UA" w:eastAsia="ru-RU"/>
        </w:rPr>
        <w:t xml:space="preserve">2016 року </w:t>
      </w:r>
      <w:r w:rsidR="00EC2EBC">
        <w:rPr>
          <w:rFonts w:eastAsia="Times New Roman"/>
          <w:b/>
          <w:lang w:val="uk-UA" w:eastAsia="ru-RU"/>
        </w:rPr>
        <w:t xml:space="preserve">№ </w:t>
      </w:r>
      <w:r w:rsidRPr="00394218">
        <w:rPr>
          <w:rFonts w:eastAsia="Times New Roman"/>
          <w:b/>
          <w:lang w:val="uk-UA" w:eastAsia="ru-RU"/>
        </w:rPr>
        <w:t>1402–</w:t>
      </w:r>
      <w:r w:rsidRPr="00394218">
        <w:rPr>
          <w:rFonts w:eastAsia="Times New Roman"/>
          <w:b/>
          <w:lang w:val="en-US" w:eastAsia="ru-RU"/>
        </w:rPr>
        <w:t>VIII</w:t>
      </w:r>
    </w:p>
    <w:p w:rsidR="0030512D" w:rsidRDefault="0030512D" w:rsidP="00394218">
      <w:pPr>
        <w:spacing w:after="0" w:line="240" w:lineRule="auto"/>
        <w:jc w:val="both"/>
        <w:rPr>
          <w:rFonts w:eastAsia="Times New Roman"/>
          <w:b/>
          <w:bCs/>
          <w:lang w:val="uk-UA" w:eastAsia="ru-RU"/>
        </w:rPr>
      </w:pPr>
    </w:p>
    <w:p w:rsidR="00394218" w:rsidRPr="00394218" w:rsidRDefault="00394218" w:rsidP="00394218">
      <w:pPr>
        <w:spacing w:after="0" w:line="240" w:lineRule="auto"/>
        <w:jc w:val="both"/>
        <w:rPr>
          <w:rFonts w:eastAsia="Times New Roman"/>
          <w:b/>
          <w:bCs/>
          <w:lang w:val="uk-UA" w:eastAsia="ru-RU"/>
        </w:rPr>
      </w:pPr>
    </w:p>
    <w:p w:rsidR="00394218" w:rsidRDefault="0030512D" w:rsidP="00394218">
      <w:pPr>
        <w:spacing w:after="0" w:line="240" w:lineRule="auto"/>
        <w:rPr>
          <w:rFonts w:eastAsia="Times New Roman"/>
          <w:bCs/>
          <w:lang w:val="uk-UA" w:eastAsia="ru-RU"/>
        </w:rPr>
      </w:pPr>
      <w:r w:rsidRPr="00394218">
        <w:rPr>
          <w:rFonts w:eastAsia="Times New Roman"/>
          <w:lang w:val="uk-UA" w:eastAsia="ru-RU"/>
        </w:rPr>
        <w:t>м. К и ї в</w:t>
      </w:r>
      <w:r w:rsidRPr="00394218">
        <w:rPr>
          <w:rFonts w:eastAsia="Times New Roman"/>
          <w:lang w:val="uk-UA" w:eastAsia="ru-RU"/>
        </w:rPr>
        <w:tab/>
      </w:r>
      <w:r w:rsidRPr="00394218">
        <w:rPr>
          <w:rFonts w:eastAsia="Times New Roman"/>
          <w:bCs/>
          <w:lang w:val="uk-UA" w:eastAsia="ru-RU"/>
        </w:rPr>
        <w:tab/>
      </w:r>
      <w:r w:rsidRPr="00394218">
        <w:rPr>
          <w:rFonts w:eastAsia="Times New Roman"/>
          <w:bCs/>
          <w:lang w:val="uk-UA" w:eastAsia="ru-RU"/>
        </w:rPr>
        <w:tab/>
      </w:r>
      <w:r w:rsidRPr="00394218">
        <w:rPr>
          <w:rFonts w:eastAsia="Times New Roman"/>
          <w:bCs/>
          <w:lang w:val="uk-UA" w:eastAsia="ru-RU"/>
        </w:rPr>
        <w:tab/>
      </w:r>
      <w:r w:rsidRPr="00394218">
        <w:rPr>
          <w:rFonts w:eastAsia="Times New Roman"/>
          <w:bCs/>
          <w:lang w:val="uk-UA" w:eastAsia="ru-RU"/>
        </w:rPr>
        <w:tab/>
      </w:r>
      <w:r w:rsidR="00394218">
        <w:rPr>
          <w:rFonts w:eastAsia="Times New Roman"/>
          <w:bCs/>
          <w:lang w:val="uk-UA" w:eastAsia="ru-RU"/>
        </w:rPr>
        <w:tab/>
      </w:r>
      <w:r w:rsidR="00EC2EBC">
        <w:rPr>
          <w:rFonts w:eastAsia="Times New Roman"/>
          <w:bCs/>
          <w:lang w:val="uk-UA" w:eastAsia="ru-RU"/>
        </w:rPr>
        <w:t xml:space="preserve"> </w:t>
      </w:r>
      <w:r w:rsidRPr="00394218">
        <w:rPr>
          <w:rFonts w:eastAsia="Times New Roman"/>
          <w:bCs/>
          <w:lang w:val="uk-UA" w:eastAsia="ru-RU"/>
        </w:rPr>
        <w:t xml:space="preserve">Справа </w:t>
      </w:r>
      <w:r w:rsidR="00EC2EBC">
        <w:rPr>
          <w:rFonts w:eastAsia="Times New Roman"/>
          <w:bCs/>
          <w:lang w:val="uk-UA" w:eastAsia="ru-RU"/>
        </w:rPr>
        <w:t xml:space="preserve">№ </w:t>
      </w:r>
      <w:r w:rsidRPr="00394218">
        <w:rPr>
          <w:rFonts w:eastAsia="Times New Roman"/>
          <w:bCs/>
          <w:lang w:val="uk-UA" w:eastAsia="ru-RU"/>
        </w:rPr>
        <w:t>3-32/2022(62/22)</w:t>
      </w:r>
    </w:p>
    <w:p w:rsidR="0030512D" w:rsidRPr="00394218" w:rsidRDefault="00394218" w:rsidP="00394218">
      <w:pPr>
        <w:spacing w:after="0" w:line="240" w:lineRule="auto"/>
        <w:rPr>
          <w:rFonts w:eastAsia="Times New Roman"/>
          <w:bCs/>
          <w:lang w:val="uk-UA" w:eastAsia="ru-RU"/>
        </w:rPr>
      </w:pPr>
      <w:r>
        <w:rPr>
          <w:rFonts w:eastAsia="Times New Roman"/>
          <w:bCs/>
          <w:lang w:val="uk-UA" w:eastAsia="ru-RU"/>
        </w:rPr>
        <w:t>17</w:t>
      </w:r>
      <w:r w:rsidR="00DC3853" w:rsidRPr="00394218">
        <w:rPr>
          <w:rFonts w:eastAsia="Times New Roman"/>
          <w:bCs/>
          <w:lang w:val="uk-UA" w:eastAsia="ru-RU"/>
        </w:rPr>
        <w:t xml:space="preserve"> трав</w:t>
      </w:r>
      <w:r w:rsidR="0030512D" w:rsidRPr="00394218">
        <w:rPr>
          <w:rFonts w:eastAsia="Times New Roman"/>
          <w:bCs/>
          <w:lang w:val="uk-UA" w:eastAsia="ru-RU"/>
        </w:rPr>
        <w:t>ня 2022 року</w:t>
      </w:r>
    </w:p>
    <w:p w:rsidR="0030512D" w:rsidRPr="00394218" w:rsidRDefault="00EC2EBC" w:rsidP="00394218">
      <w:pPr>
        <w:spacing w:after="0" w:line="240" w:lineRule="auto"/>
        <w:jc w:val="both"/>
        <w:rPr>
          <w:rFonts w:eastAsia="Times New Roman"/>
          <w:bCs/>
          <w:lang w:val="uk-UA" w:eastAsia="ru-RU"/>
        </w:rPr>
      </w:pPr>
      <w:r>
        <w:rPr>
          <w:rFonts w:eastAsia="Times New Roman"/>
          <w:bCs/>
          <w:lang w:val="uk-UA" w:eastAsia="ru-RU"/>
        </w:rPr>
        <w:t xml:space="preserve">№ </w:t>
      </w:r>
      <w:bookmarkStart w:id="0" w:name="_GoBack"/>
      <w:r w:rsidR="00E64359">
        <w:rPr>
          <w:rFonts w:eastAsia="Times New Roman"/>
          <w:bCs/>
          <w:lang w:val="uk-UA" w:eastAsia="ru-RU"/>
        </w:rPr>
        <w:t>41</w:t>
      </w:r>
      <w:r w:rsidR="0030512D" w:rsidRPr="00394218">
        <w:rPr>
          <w:rFonts w:eastAsia="Times New Roman"/>
          <w:bCs/>
          <w:lang w:val="uk-UA" w:eastAsia="ru-RU"/>
        </w:rPr>
        <w:t>-1(І)</w:t>
      </w:r>
      <w:bookmarkEnd w:id="0"/>
      <w:r w:rsidR="0030512D" w:rsidRPr="00394218">
        <w:rPr>
          <w:rFonts w:eastAsia="Times New Roman"/>
          <w:bCs/>
          <w:lang w:val="uk-UA" w:eastAsia="ru-RU"/>
        </w:rPr>
        <w:t>/2022</w:t>
      </w:r>
    </w:p>
    <w:p w:rsidR="0030512D" w:rsidRDefault="0030512D" w:rsidP="00394218">
      <w:pPr>
        <w:spacing w:after="0" w:line="240" w:lineRule="auto"/>
        <w:jc w:val="both"/>
        <w:rPr>
          <w:rFonts w:eastAsia="Times New Roman"/>
          <w:lang w:val="uk-UA" w:eastAsia="ru-RU"/>
        </w:rPr>
      </w:pPr>
    </w:p>
    <w:p w:rsidR="00394218" w:rsidRPr="00394218" w:rsidRDefault="00394218" w:rsidP="00394218">
      <w:pPr>
        <w:spacing w:after="0" w:line="240" w:lineRule="auto"/>
        <w:jc w:val="both"/>
        <w:rPr>
          <w:rFonts w:eastAsia="Times New Roman"/>
          <w:lang w:val="uk-UA" w:eastAsia="ru-RU"/>
        </w:rPr>
      </w:pPr>
    </w:p>
    <w:p w:rsidR="0030512D" w:rsidRPr="00394218" w:rsidRDefault="0030512D" w:rsidP="00394218">
      <w:pPr>
        <w:autoSpaceDE w:val="0"/>
        <w:autoSpaceDN w:val="0"/>
        <w:adjustRightInd w:val="0"/>
        <w:spacing w:after="0" w:line="240" w:lineRule="auto"/>
        <w:ind w:firstLine="709"/>
        <w:jc w:val="both"/>
        <w:rPr>
          <w:rFonts w:eastAsia="Times New Roman"/>
          <w:lang w:val="uk-UA" w:eastAsia="ru-RU"/>
        </w:rPr>
      </w:pPr>
      <w:r w:rsidRPr="00394218">
        <w:rPr>
          <w:rFonts w:eastAsia="Times New Roman"/>
          <w:lang w:val="uk-UA" w:eastAsia="ru-RU"/>
        </w:rPr>
        <w:t>Перша колегія суддів Першого сенату Конституційного Суду України у складі:</w:t>
      </w:r>
    </w:p>
    <w:p w:rsidR="0030512D" w:rsidRPr="00394218" w:rsidRDefault="0030512D" w:rsidP="00394218">
      <w:pPr>
        <w:autoSpaceDE w:val="0"/>
        <w:autoSpaceDN w:val="0"/>
        <w:adjustRightInd w:val="0"/>
        <w:spacing w:after="0" w:line="240" w:lineRule="auto"/>
        <w:ind w:firstLine="709"/>
        <w:jc w:val="both"/>
        <w:rPr>
          <w:rFonts w:eastAsia="Times New Roman"/>
          <w:lang w:val="uk-UA" w:eastAsia="ru-RU"/>
        </w:rPr>
      </w:pPr>
    </w:p>
    <w:p w:rsidR="0030512D" w:rsidRPr="00394218" w:rsidRDefault="0030512D" w:rsidP="00394218">
      <w:pPr>
        <w:autoSpaceDE w:val="0"/>
        <w:autoSpaceDN w:val="0"/>
        <w:adjustRightInd w:val="0"/>
        <w:spacing w:after="0" w:line="240" w:lineRule="auto"/>
        <w:ind w:firstLine="709"/>
        <w:jc w:val="both"/>
        <w:rPr>
          <w:rFonts w:eastAsia="Times New Roman"/>
          <w:lang w:val="uk-UA" w:eastAsia="ru-RU"/>
        </w:rPr>
      </w:pPr>
      <w:r w:rsidRPr="00394218">
        <w:rPr>
          <w:rFonts w:eastAsia="Times New Roman"/>
          <w:lang w:val="uk-UA" w:eastAsia="ru-RU"/>
        </w:rPr>
        <w:t>Колісник Віктор Павлович (голова засідання, доповідач),</w:t>
      </w:r>
    </w:p>
    <w:p w:rsidR="0030512D" w:rsidRPr="00394218" w:rsidRDefault="0030512D" w:rsidP="00394218">
      <w:pPr>
        <w:autoSpaceDE w:val="0"/>
        <w:autoSpaceDN w:val="0"/>
        <w:adjustRightInd w:val="0"/>
        <w:spacing w:after="0" w:line="240" w:lineRule="auto"/>
        <w:ind w:firstLine="709"/>
        <w:jc w:val="both"/>
        <w:rPr>
          <w:rFonts w:eastAsia="Times New Roman"/>
          <w:lang w:val="uk-UA" w:eastAsia="ru-RU"/>
        </w:rPr>
      </w:pPr>
      <w:r w:rsidRPr="00394218">
        <w:rPr>
          <w:rFonts w:eastAsia="Times New Roman"/>
          <w:lang w:val="uk-UA" w:eastAsia="ru-RU"/>
        </w:rPr>
        <w:t>Кичун Віктор Іванович,</w:t>
      </w:r>
    </w:p>
    <w:p w:rsidR="0030512D" w:rsidRPr="00394218" w:rsidRDefault="0030512D" w:rsidP="00394218">
      <w:pPr>
        <w:spacing w:after="0" w:line="240" w:lineRule="auto"/>
        <w:ind w:firstLine="709"/>
        <w:jc w:val="both"/>
        <w:rPr>
          <w:rFonts w:eastAsia="Times New Roman"/>
          <w:lang w:val="uk-UA" w:eastAsia="ru-RU"/>
        </w:rPr>
      </w:pPr>
      <w:r w:rsidRPr="00394218">
        <w:rPr>
          <w:rFonts w:eastAsia="Times New Roman"/>
          <w:lang w:val="uk-UA" w:eastAsia="ru-RU"/>
        </w:rPr>
        <w:t>Філюк Петро Тодосьович,</w:t>
      </w:r>
    </w:p>
    <w:p w:rsidR="0030512D" w:rsidRPr="00394218" w:rsidRDefault="0030512D" w:rsidP="00394218">
      <w:pPr>
        <w:spacing w:after="0" w:line="240" w:lineRule="auto"/>
        <w:ind w:firstLine="709"/>
        <w:jc w:val="both"/>
        <w:rPr>
          <w:rFonts w:eastAsia="Times New Roman"/>
          <w:lang w:val="uk-UA" w:eastAsia="ru-RU"/>
        </w:rPr>
      </w:pPr>
    </w:p>
    <w:p w:rsidR="0030512D" w:rsidRPr="00394218" w:rsidRDefault="0030512D" w:rsidP="00394218">
      <w:pPr>
        <w:spacing w:after="0" w:line="360" w:lineRule="auto"/>
        <w:ind w:firstLine="709"/>
        <w:jc w:val="both"/>
        <w:rPr>
          <w:rFonts w:eastAsia="Times New Roman"/>
          <w:lang w:val="uk-UA" w:eastAsia="ru-RU"/>
        </w:rPr>
      </w:pPr>
      <w:r w:rsidRPr="00394218">
        <w:rPr>
          <w:rFonts w:eastAsia="Times New Roman"/>
          <w:color w:val="000000"/>
          <w:lang w:val="uk-UA" w:eastAsia="ru-RU"/>
        </w:rPr>
        <w:t xml:space="preserve">розглянула на засіданні питання про відкриття конституційного провадження у справі за конституційною скаргою Ващенка Сергія Євгенійовича </w:t>
      </w:r>
      <w:r w:rsidRPr="00394218">
        <w:rPr>
          <w:rFonts w:eastAsia="Times New Roman"/>
          <w:lang w:val="uk-UA" w:eastAsia="ru-RU"/>
        </w:rPr>
        <w:t>щодо відповідності Конституції Укр</w:t>
      </w:r>
      <w:r w:rsidR="00D515D0" w:rsidRPr="00394218">
        <w:rPr>
          <w:rFonts w:eastAsia="Times New Roman"/>
          <w:lang w:val="uk-UA" w:eastAsia="ru-RU"/>
        </w:rPr>
        <w:t>аїни (конституційності)</w:t>
      </w:r>
      <w:r w:rsidRPr="00394218">
        <w:rPr>
          <w:rFonts w:eastAsia="Times New Roman"/>
          <w:lang w:val="uk-UA" w:eastAsia="ru-RU"/>
        </w:rPr>
        <w:t xml:space="preserve"> частини третьої</w:t>
      </w:r>
      <w:r w:rsidRPr="00394218">
        <w:rPr>
          <w:rFonts w:eastAsia="Times New Roman"/>
          <w:color w:val="000000"/>
          <w:lang w:val="uk-UA" w:eastAsia="ru-RU"/>
        </w:rPr>
        <w:t>, окремого положення другого речення частини п’ятої статті 142 Закону України „</w:t>
      </w:r>
      <w:r w:rsidRPr="00394218">
        <w:rPr>
          <w:rFonts w:eastAsia="Times New Roman"/>
          <w:lang w:val="uk-UA" w:eastAsia="ru-RU"/>
        </w:rPr>
        <w:t>Про судоустрій і статус суддів</w:t>
      </w:r>
      <w:r w:rsidRPr="00394218">
        <w:rPr>
          <w:rFonts w:eastAsia="Times New Roman"/>
          <w:color w:val="000000"/>
          <w:lang w:val="uk-UA" w:eastAsia="ru-RU"/>
        </w:rPr>
        <w:t>“</w:t>
      </w:r>
      <w:r w:rsidRPr="00394218">
        <w:rPr>
          <w:rFonts w:eastAsia="Times New Roman"/>
          <w:lang w:val="uk-UA" w:eastAsia="ru-RU"/>
        </w:rPr>
        <w:t xml:space="preserve"> від 2 червня 2016 року </w:t>
      </w:r>
      <w:r w:rsidR="00EC2EBC">
        <w:rPr>
          <w:rFonts w:eastAsia="Times New Roman"/>
          <w:lang w:val="uk-UA" w:eastAsia="ru-RU"/>
        </w:rPr>
        <w:t xml:space="preserve">№ </w:t>
      </w:r>
      <w:r w:rsidRPr="00394218">
        <w:rPr>
          <w:rFonts w:eastAsia="Times New Roman"/>
          <w:lang w:val="uk-UA" w:eastAsia="ru-RU"/>
        </w:rPr>
        <w:t>1402–</w:t>
      </w:r>
      <w:r w:rsidRPr="00394218">
        <w:rPr>
          <w:rFonts w:eastAsia="Times New Roman"/>
          <w:lang w:val="en-US" w:eastAsia="ru-RU"/>
        </w:rPr>
        <w:t>VIII</w:t>
      </w:r>
      <w:r w:rsidRPr="00394218">
        <w:rPr>
          <w:rFonts w:eastAsia="Times New Roman"/>
          <w:color w:val="000000"/>
          <w:lang w:val="uk-UA" w:eastAsia="ru-RU"/>
        </w:rPr>
        <w:t xml:space="preserve"> (Відомості Верховної Ради України, 2016 р., </w:t>
      </w:r>
      <w:r w:rsidR="00EC2EBC">
        <w:rPr>
          <w:rFonts w:eastAsia="Times New Roman"/>
          <w:color w:val="000000"/>
          <w:lang w:val="uk-UA" w:eastAsia="ru-RU"/>
        </w:rPr>
        <w:t xml:space="preserve">№ </w:t>
      </w:r>
      <w:r w:rsidRPr="00394218">
        <w:rPr>
          <w:rFonts w:eastAsia="Times New Roman"/>
          <w:color w:val="000000"/>
          <w:lang w:val="uk-UA" w:eastAsia="ru-RU"/>
        </w:rPr>
        <w:t>31, ст. 545) зі змінами.</w:t>
      </w:r>
    </w:p>
    <w:p w:rsidR="00394218" w:rsidRDefault="00394218" w:rsidP="00394218">
      <w:pPr>
        <w:spacing w:after="0" w:line="360" w:lineRule="auto"/>
        <w:ind w:firstLine="709"/>
        <w:jc w:val="both"/>
        <w:rPr>
          <w:rFonts w:eastAsia="Times New Roman"/>
          <w:lang w:val="uk-UA" w:eastAsia="ru-RU"/>
        </w:rPr>
      </w:pPr>
    </w:p>
    <w:p w:rsidR="0030512D" w:rsidRPr="00394218" w:rsidRDefault="0030512D" w:rsidP="00394218">
      <w:pPr>
        <w:spacing w:after="0" w:line="360" w:lineRule="auto"/>
        <w:ind w:firstLine="709"/>
        <w:jc w:val="both"/>
        <w:rPr>
          <w:rFonts w:eastAsia="Times New Roman"/>
          <w:lang w:val="uk-UA" w:eastAsia="ru-RU"/>
        </w:rPr>
      </w:pPr>
      <w:r w:rsidRPr="00394218">
        <w:rPr>
          <w:rFonts w:eastAsia="Times New Roman"/>
          <w:lang w:val="uk-UA" w:eastAsia="ru-RU"/>
        </w:rPr>
        <w:t>Заслухавши суддю-доповідача Колісника В. П. та дослідивши матеріали справи, Перша колегія суддів Першого сенату Конституційного Суду України</w:t>
      </w:r>
    </w:p>
    <w:p w:rsidR="0030512D" w:rsidRPr="00394218" w:rsidRDefault="0030512D" w:rsidP="00394218">
      <w:pPr>
        <w:spacing w:after="0" w:line="360" w:lineRule="auto"/>
        <w:jc w:val="center"/>
        <w:rPr>
          <w:rFonts w:eastAsia="Times New Roman"/>
          <w:b/>
          <w:lang w:val="uk-UA" w:eastAsia="ru-RU"/>
        </w:rPr>
      </w:pPr>
      <w:r w:rsidRPr="00394218">
        <w:rPr>
          <w:rFonts w:eastAsia="Times New Roman"/>
          <w:b/>
          <w:lang w:val="uk-UA" w:eastAsia="ru-RU"/>
        </w:rPr>
        <w:lastRenderedPageBreak/>
        <w:t>у с т а н о в и л а:</w:t>
      </w:r>
    </w:p>
    <w:p w:rsidR="0030512D" w:rsidRPr="00394218" w:rsidRDefault="0030512D" w:rsidP="00AF79E9">
      <w:pPr>
        <w:spacing w:after="0" w:line="360" w:lineRule="auto"/>
        <w:ind w:firstLine="709"/>
        <w:jc w:val="both"/>
        <w:rPr>
          <w:rFonts w:eastAsia="Times New Roman"/>
          <w:lang w:val="uk-UA" w:eastAsia="ru-RU"/>
        </w:rPr>
      </w:pPr>
    </w:p>
    <w:p w:rsidR="0030512D" w:rsidRPr="00394218" w:rsidRDefault="0030512D" w:rsidP="00394218">
      <w:pPr>
        <w:spacing w:after="0" w:line="360" w:lineRule="auto"/>
        <w:ind w:firstLine="709"/>
        <w:jc w:val="both"/>
        <w:rPr>
          <w:lang w:val="uk-UA" w:eastAsia="uk-UA"/>
        </w:rPr>
      </w:pPr>
      <w:r w:rsidRPr="00394218">
        <w:rPr>
          <w:rFonts w:eastAsia="Times New Roman"/>
          <w:color w:val="000000"/>
          <w:lang w:val="uk-UA" w:eastAsia="ru-RU"/>
        </w:rPr>
        <w:t>1.</w:t>
      </w:r>
      <w:r w:rsidRPr="00394218">
        <w:rPr>
          <w:rFonts w:eastAsia="Times New Roman"/>
          <w:color w:val="FF0000"/>
          <w:lang w:val="uk-UA" w:eastAsia="ru-RU"/>
        </w:rPr>
        <w:t xml:space="preserve"> </w:t>
      </w:r>
      <w:r w:rsidRPr="00394218">
        <w:rPr>
          <w:rFonts w:eastAsia="Times New Roman"/>
          <w:lang w:val="uk-UA" w:eastAsia="ru-RU"/>
        </w:rPr>
        <w:t>До Конституційного Суду України звернувся Ващенко С.Є. із клопотанням перевірити на відповідність ча</w:t>
      </w:r>
      <w:r w:rsidR="00394218">
        <w:rPr>
          <w:rFonts w:eastAsia="Times New Roman"/>
          <w:lang w:val="uk-UA" w:eastAsia="ru-RU"/>
        </w:rPr>
        <w:t>стинам першій, другій статті 8,</w:t>
      </w:r>
      <w:r w:rsidR="00394218">
        <w:rPr>
          <w:rFonts w:eastAsia="Times New Roman"/>
          <w:lang w:val="uk-UA" w:eastAsia="ru-RU"/>
        </w:rPr>
        <w:br/>
      </w:r>
      <w:r w:rsidRPr="00394218">
        <w:rPr>
          <w:rFonts w:eastAsia="Times New Roman"/>
          <w:lang w:val="uk-UA" w:eastAsia="ru-RU"/>
        </w:rPr>
        <w:t xml:space="preserve">статті 21, частині третій статті 22, частинам першій, другій статті 24, </w:t>
      </w:r>
      <w:r w:rsidRPr="00394218">
        <w:rPr>
          <w:rFonts w:eastAsia="Times New Roman"/>
          <w:lang w:val="uk-UA" w:eastAsia="ru-RU"/>
        </w:rPr>
        <w:br/>
        <w:t>частині першій статті 126, статті 151</w:t>
      </w:r>
      <w:r w:rsidRPr="00394218">
        <w:rPr>
          <w:rFonts w:eastAsia="Times New Roman"/>
          <w:vertAlign w:val="superscript"/>
          <w:lang w:val="uk-UA" w:eastAsia="ru-RU"/>
        </w:rPr>
        <w:t>2</w:t>
      </w:r>
      <w:r w:rsidRPr="00394218">
        <w:rPr>
          <w:rFonts w:eastAsia="Times New Roman"/>
          <w:lang w:val="uk-UA" w:eastAsia="ru-RU"/>
        </w:rPr>
        <w:t>, частині другій статті 1</w:t>
      </w:r>
      <w:r w:rsidR="00286DAF" w:rsidRPr="00394218">
        <w:rPr>
          <w:rFonts w:eastAsia="Times New Roman"/>
          <w:lang w:val="uk-UA" w:eastAsia="ru-RU"/>
        </w:rPr>
        <w:t>52 Конституції України частину третю, окреме</w:t>
      </w:r>
      <w:r w:rsidRPr="00394218">
        <w:rPr>
          <w:rFonts w:eastAsia="Times New Roman"/>
          <w:lang w:val="uk-UA" w:eastAsia="ru-RU"/>
        </w:rPr>
        <w:t xml:space="preserve"> положення </w:t>
      </w:r>
      <w:r w:rsidRPr="00394218">
        <w:rPr>
          <w:rFonts w:eastAsia="Times New Roman"/>
          <w:color w:val="000000"/>
          <w:lang w:val="uk-UA" w:eastAsia="ru-RU"/>
        </w:rPr>
        <w:t xml:space="preserve">другого речення </w:t>
      </w:r>
      <w:r w:rsidRPr="00394218">
        <w:rPr>
          <w:rFonts w:eastAsia="Times New Roman"/>
          <w:color w:val="000000"/>
          <w:lang w:val="uk-UA" w:eastAsia="ru-RU"/>
        </w:rPr>
        <w:br/>
        <w:t>частини п’ятої</w:t>
      </w:r>
      <w:r w:rsidRPr="00394218">
        <w:rPr>
          <w:rFonts w:eastAsia="Times New Roman"/>
          <w:lang w:val="uk-UA" w:eastAsia="ru-RU"/>
        </w:rPr>
        <w:t xml:space="preserve"> статті 142 Закону України „Про судоустрій і статус суддів“ </w:t>
      </w:r>
      <w:r w:rsidRPr="00394218">
        <w:rPr>
          <w:rFonts w:eastAsia="Times New Roman"/>
          <w:lang w:val="uk-UA" w:eastAsia="ru-RU"/>
        </w:rPr>
        <w:br/>
        <w:t xml:space="preserve">від 2 червня 2016 року </w:t>
      </w:r>
      <w:r w:rsidR="00EC2EBC">
        <w:rPr>
          <w:rFonts w:eastAsia="Times New Roman"/>
          <w:lang w:val="uk-UA" w:eastAsia="ru-RU"/>
        </w:rPr>
        <w:t xml:space="preserve">№ </w:t>
      </w:r>
      <w:r w:rsidRPr="00394218">
        <w:rPr>
          <w:rFonts w:eastAsia="Times New Roman"/>
          <w:lang w:val="uk-UA" w:eastAsia="ru-RU"/>
        </w:rPr>
        <w:t>1402–</w:t>
      </w:r>
      <w:r w:rsidRPr="00394218">
        <w:rPr>
          <w:rFonts w:eastAsia="Times New Roman"/>
          <w:lang w:val="en-US" w:eastAsia="ru-RU"/>
        </w:rPr>
        <w:t>VIII</w:t>
      </w:r>
      <w:r w:rsidRPr="00394218">
        <w:rPr>
          <w:rFonts w:eastAsia="Times New Roman"/>
          <w:lang w:val="uk-UA" w:eastAsia="ru-RU"/>
        </w:rPr>
        <w:t xml:space="preserve"> зі змінами (далі – Закон)</w:t>
      </w:r>
      <w:r w:rsidRPr="00394218">
        <w:rPr>
          <w:lang w:val="uk-UA" w:eastAsia="uk-UA"/>
        </w:rPr>
        <w:t>.</w:t>
      </w:r>
    </w:p>
    <w:p w:rsidR="0030512D" w:rsidRPr="00394218" w:rsidRDefault="0030512D" w:rsidP="00394218">
      <w:pPr>
        <w:spacing w:after="0" w:line="360" w:lineRule="auto"/>
        <w:ind w:firstLine="709"/>
        <w:jc w:val="both"/>
        <w:rPr>
          <w:rFonts w:eastAsia="Times New Roman"/>
          <w:lang w:val="uk-UA" w:eastAsia="ru-RU"/>
        </w:rPr>
      </w:pPr>
      <w:r w:rsidRPr="00394218">
        <w:rPr>
          <w:rFonts w:eastAsia="Times New Roman"/>
          <w:lang w:val="uk-UA" w:eastAsia="ru-RU"/>
        </w:rPr>
        <w:t>Згідно з оспорюваними положеннями Закону „щ</w:t>
      </w:r>
      <w:r w:rsidRPr="00394218">
        <w:rPr>
          <w:rFonts w:eastAsia="Times New Roman"/>
          <w:shd w:val="clear" w:color="auto" w:fill="FFFFFF"/>
          <w:lang w:val="uk-UA" w:eastAsia="ru-RU"/>
        </w:rPr>
        <w:t>омісячне довічне грошове утримання виплачується судді у відставці в розмірі 50 відсотків суддівської винагороди судді, який працює на відповідній посаді. За кожний повний рік роботи на посаді судді понад 20 років розмір щомісячного довічного грошового утримання збільшується на два відсотки грошового утримання судді</w:t>
      </w:r>
      <w:r w:rsidR="00394218">
        <w:rPr>
          <w:rFonts w:eastAsia="Times New Roman"/>
          <w:lang w:val="uk-UA" w:eastAsia="ru-RU"/>
        </w:rPr>
        <w:t>“</w:t>
      </w:r>
      <w:r w:rsidR="00394218">
        <w:rPr>
          <w:rFonts w:eastAsia="Times New Roman"/>
          <w:lang w:val="uk-UA" w:eastAsia="ru-RU"/>
        </w:rPr>
        <w:br/>
      </w:r>
      <w:r w:rsidRPr="00394218">
        <w:rPr>
          <w:rFonts w:eastAsia="Times New Roman"/>
          <w:lang w:val="uk-UA" w:eastAsia="ru-RU"/>
        </w:rPr>
        <w:t>(частина третя статті 142); „</w:t>
      </w:r>
      <w:r w:rsidRPr="00394218">
        <w:rPr>
          <w:rFonts w:eastAsia="Times New Roman"/>
          <w:shd w:val="clear" w:color="auto" w:fill="FFFFFF"/>
          <w:lang w:val="uk-UA" w:eastAsia="ru-RU"/>
        </w:rPr>
        <w:t>щомісячне довічне грошове утримання суддям виплачується органами Пенсійного фонду України</w:t>
      </w:r>
      <w:r w:rsidR="00394218">
        <w:rPr>
          <w:rFonts w:eastAsia="Times New Roman"/>
          <w:lang w:val="uk-UA" w:eastAsia="ru-RU"/>
        </w:rPr>
        <w:t>“ (окреме положення</w:t>
      </w:r>
      <w:r w:rsidR="00394218">
        <w:rPr>
          <w:rFonts w:eastAsia="Times New Roman"/>
          <w:lang w:val="uk-UA" w:eastAsia="ru-RU"/>
        </w:rPr>
        <w:br/>
      </w:r>
      <w:r w:rsidRPr="00394218">
        <w:rPr>
          <w:rFonts w:eastAsia="Times New Roman"/>
          <w:lang w:val="uk-UA" w:eastAsia="ru-RU"/>
        </w:rPr>
        <w:t>другого речення частини п’ятої статті 142).</w:t>
      </w:r>
    </w:p>
    <w:p w:rsidR="0030512D" w:rsidRPr="00394218" w:rsidRDefault="0030512D" w:rsidP="00394218">
      <w:pPr>
        <w:spacing w:after="0" w:line="360" w:lineRule="auto"/>
        <w:ind w:firstLine="709"/>
        <w:jc w:val="both"/>
        <w:rPr>
          <w:rFonts w:eastAsia="Times New Roman"/>
          <w:lang w:val="uk-UA" w:eastAsia="ru-RU"/>
        </w:rPr>
      </w:pPr>
      <w:r w:rsidRPr="00394218">
        <w:rPr>
          <w:rFonts w:eastAsia="Times New Roman"/>
          <w:lang w:val="uk-UA" w:eastAsia="ru-RU"/>
        </w:rPr>
        <w:t xml:space="preserve">Із матеріалів справи вбачається, що з 17 вересня 2016 року на підставі Закону України „Про судоустрій і статус суддів“ від 7 липня 2010 року </w:t>
      </w:r>
      <w:r w:rsidRPr="00394218">
        <w:rPr>
          <w:rFonts w:eastAsia="Times New Roman"/>
          <w:lang w:val="uk-UA" w:eastAsia="ru-RU"/>
        </w:rPr>
        <w:br/>
      </w:r>
      <w:r w:rsidR="00EC2EBC">
        <w:rPr>
          <w:rFonts w:eastAsia="Times New Roman"/>
          <w:lang w:val="uk-UA" w:eastAsia="ru-RU"/>
        </w:rPr>
        <w:t xml:space="preserve">№ </w:t>
      </w:r>
      <w:r w:rsidRPr="00394218">
        <w:rPr>
          <w:rFonts w:eastAsia="Times New Roman"/>
          <w:lang w:val="uk-UA" w:eastAsia="ru-RU"/>
        </w:rPr>
        <w:t>2453–</w:t>
      </w:r>
      <w:r w:rsidRPr="00394218">
        <w:rPr>
          <w:rFonts w:eastAsia="Times New Roman"/>
          <w:lang w:val="en-US" w:eastAsia="ru-RU"/>
        </w:rPr>
        <w:t>VI</w:t>
      </w:r>
      <w:r w:rsidR="00C1121D" w:rsidRPr="00394218">
        <w:rPr>
          <w:rFonts w:eastAsia="Times New Roman"/>
          <w:lang w:val="uk-UA" w:eastAsia="ru-RU"/>
        </w:rPr>
        <w:t xml:space="preserve"> зі змінами</w:t>
      </w:r>
      <w:r w:rsidRPr="00394218">
        <w:rPr>
          <w:rFonts w:eastAsia="Times New Roman"/>
          <w:lang w:val="uk-UA" w:eastAsia="ru-RU"/>
        </w:rPr>
        <w:t xml:space="preserve"> Ващенку С.Є. як судді у відставці було призначено щомісячне довічне грошове утримання у розмірі 86 відсотків суддівської винагороди судді, який працює на відповідній посаді. Не погодившись із таким</w:t>
      </w:r>
      <w:r w:rsidR="00D515D0" w:rsidRPr="00394218">
        <w:rPr>
          <w:rFonts w:eastAsia="Times New Roman"/>
          <w:lang w:val="uk-UA" w:eastAsia="ru-RU"/>
        </w:rPr>
        <w:t>и діями</w:t>
      </w:r>
      <w:r w:rsidRPr="00394218">
        <w:rPr>
          <w:rFonts w:eastAsia="Times New Roman"/>
          <w:lang w:val="uk-UA" w:eastAsia="ru-RU"/>
        </w:rPr>
        <w:t xml:space="preserve"> Управління Пенсійного фонду України у місті Хмельниць</w:t>
      </w:r>
      <w:r w:rsidR="00394218">
        <w:rPr>
          <w:rFonts w:eastAsia="Times New Roman"/>
          <w:lang w:val="uk-UA" w:eastAsia="ru-RU"/>
        </w:rPr>
        <w:t>кому,</w:t>
      </w:r>
      <w:r w:rsidR="00394218">
        <w:rPr>
          <w:rFonts w:eastAsia="Times New Roman"/>
          <w:lang w:val="uk-UA" w:eastAsia="ru-RU"/>
        </w:rPr>
        <w:br/>
      </w:r>
      <w:r w:rsidR="00D515D0" w:rsidRPr="00394218">
        <w:rPr>
          <w:rFonts w:eastAsia="Times New Roman"/>
          <w:lang w:val="uk-UA" w:eastAsia="ru-RU"/>
        </w:rPr>
        <w:t>Ващенко С.Є. оскаржив їх</w:t>
      </w:r>
      <w:r w:rsidRPr="00394218">
        <w:rPr>
          <w:rFonts w:eastAsia="Times New Roman"/>
          <w:lang w:val="uk-UA" w:eastAsia="ru-RU"/>
        </w:rPr>
        <w:t xml:space="preserve"> у судовому порядку. Використавши всі засоби національного юридичного захисту, суб’єк</w:t>
      </w:r>
      <w:r w:rsidR="00286DAF" w:rsidRPr="00394218">
        <w:rPr>
          <w:rFonts w:eastAsia="Times New Roman"/>
          <w:lang w:val="uk-UA" w:eastAsia="ru-RU"/>
        </w:rPr>
        <w:t>т права на конституційну скаргу</w:t>
      </w:r>
      <w:r w:rsidRPr="00394218">
        <w:rPr>
          <w:rFonts w:eastAsia="Times New Roman"/>
          <w:lang w:val="uk-UA" w:eastAsia="ru-RU"/>
        </w:rPr>
        <w:t xml:space="preserve"> не отримав бажаного для себе довічного грошового утримання судд</w:t>
      </w:r>
      <w:r w:rsidR="00D515D0" w:rsidRPr="00394218">
        <w:rPr>
          <w:rFonts w:eastAsia="Times New Roman"/>
          <w:lang w:val="uk-UA" w:eastAsia="ru-RU"/>
        </w:rPr>
        <w:t>і у відставці у розмірі 90 %</w:t>
      </w:r>
      <w:r w:rsidRPr="00394218">
        <w:rPr>
          <w:rFonts w:eastAsia="Times New Roman"/>
          <w:lang w:val="uk-UA" w:eastAsia="ru-RU"/>
        </w:rPr>
        <w:t xml:space="preserve"> відповід</w:t>
      </w:r>
      <w:r w:rsidR="00D515D0" w:rsidRPr="00394218">
        <w:rPr>
          <w:rFonts w:eastAsia="Times New Roman"/>
          <w:lang w:val="uk-UA" w:eastAsia="ru-RU"/>
        </w:rPr>
        <w:t>них сум суддівської винагороди та</w:t>
      </w:r>
      <w:r w:rsidRPr="00394218">
        <w:rPr>
          <w:rFonts w:eastAsia="Times New Roman"/>
          <w:lang w:val="uk-UA" w:eastAsia="ru-RU"/>
        </w:rPr>
        <w:t xml:space="preserve"> вважає </w:t>
      </w:r>
      <w:r w:rsidR="00D515D0" w:rsidRPr="00394218">
        <w:rPr>
          <w:rFonts w:eastAsia="Times New Roman"/>
          <w:lang w:val="uk-UA" w:eastAsia="ru-RU"/>
        </w:rPr>
        <w:t>частину третю</w:t>
      </w:r>
      <w:r w:rsidR="00286DAF" w:rsidRPr="00394218">
        <w:rPr>
          <w:rFonts w:eastAsia="Times New Roman"/>
          <w:color w:val="000000"/>
          <w:lang w:val="uk-UA" w:eastAsia="ru-RU"/>
        </w:rPr>
        <w:t xml:space="preserve">, окреме </w:t>
      </w:r>
      <w:r w:rsidRPr="00394218">
        <w:rPr>
          <w:rFonts w:eastAsia="Times New Roman"/>
          <w:color w:val="000000"/>
          <w:lang w:val="uk-UA" w:eastAsia="ru-RU"/>
        </w:rPr>
        <w:t xml:space="preserve">положення </w:t>
      </w:r>
      <w:r w:rsidR="00286DAF" w:rsidRPr="00394218">
        <w:rPr>
          <w:rFonts w:eastAsia="Times New Roman"/>
          <w:color w:val="000000"/>
          <w:lang w:val="uk-UA" w:eastAsia="ru-RU"/>
        </w:rPr>
        <w:t xml:space="preserve">другого речення частини п’ятої </w:t>
      </w:r>
      <w:r w:rsidRPr="00394218">
        <w:rPr>
          <w:rFonts w:eastAsia="Times New Roman"/>
          <w:color w:val="000000"/>
          <w:lang w:val="uk-UA" w:eastAsia="ru-RU"/>
        </w:rPr>
        <w:t xml:space="preserve">статті 142 Закону такими, що </w:t>
      </w:r>
      <w:r w:rsidRPr="00394218">
        <w:rPr>
          <w:rFonts w:eastAsia="Times New Roman"/>
          <w:lang w:val="uk-UA" w:eastAsia="ru-RU"/>
        </w:rPr>
        <w:t xml:space="preserve">„за своєю суттю істотно порушують законодавчо визначені до цього гарантії </w:t>
      </w:r>
      <w:r w:rsidRPr="00394218">
        <w:rPr>
          <w:rFonts w:eastAsia="Times New Roman"/>
          <w:lang w:val="uk-UA" w:eastAsia="ru-RU"/>
        </w:rPr>
        <w:lastRenderedPageBreak/>
        <w:t>незалежності судді, у тому числі звужують рівень матеріального забезпечення та соціального захисту судді у відставці“.</w:t>
      </w:r>
    </w:p>
    <w:p w:rsidR="0030512D" w:rsidRPr="00394218" w:rsidRDefault="0030512D" w:rsidP="00AF79E9">
      <w:pPr>
        <w:spacing w:after="0" w:line="240" w:lineRule="auto"/>
        <w:ind w:firstLine="709"/>
        <w:jc w:val="both"/>
        <w:rPr>
          <w:rFonts w:eastAsia="Times New Roman"/>
          <w:color w:val="000000"/>
          <w:lang w:val="uk-UA" w:eastAsia="ru-RU"/>
        </w:rPr>
      </w:pPr>
    </w:p>
    <w:p w:rsidR="0030512D" w:rsidRPr="00394218" w:rsidRDefault="0030512D" w:rsidP="00394218">
      <w:pPr>
        <w:spacing w:after="0" w:line="360" w:lineRule="auto"/>
        <w:ind w:firstLine="709"/>
        <w:jc w:val="both"/>
        <w:rPr>
          <w:rFonts w:eastAsia="Times New Roman"/>
          <w:lang w:val="uk-UA" w:eastAsia="ru-RU"/>
        </w:rPr>
      </w:pPr>
      <w:r w:rsidRPr="00394218">
        <w:rPr>
          <w:rFonts w:eastAsia="Times New Roman"/>
          <w:lang w:val="uk-UA" w:eastAsia="ru-RU"/>
        </w:rPr>
        <w:t>2. Вирішуючи питання щодо відкриття конституційного провадження у справі, Перша колегія суддів Першого сенату Конституційного Суду України виходить із такого.</w:t>
      </w:r>
    </w:p>
    <w:p w:rsidR="00EC2EBC" w:rsidRDefault="003F5B32" w:rsidP="00394218">
      <w:pPr>
        <w:spacing w:after="0" w:line="360" w:lineRule="auto"/>
        <w:ind w:firstLine="709"/>
        <w:jc w:val="both"/>
        <w:rPr>
          <w:rFonts w:eastAsia="Times New Roman"/>
          <w:lang w:val="uk-UA" w:eastAsia="ru-RU"/>
        </w:rPr>
      </w:pPr>
      <w:r w:rsidRPr="00394218">
        <w:rPr>
          <w:rFonts w:eastAsia="Times New Roman"/>
          <w:lang w:val="uk-UA" w:eastAsia="ru-RU"/>
        </w:rPr>
        <w:t xml:space="preserve">Відповідно до статті 55 Закону України </w:t>
      </w:r>
      <w:r w:rsidR="00D515D0" w:rsidRPr="00394218">
        <w:rPr>
          <w:rFonts w:eastAsia="Times New Roman"/>
          <w:color w:val="000000"/>
          <w:lang w:val="uk-UA" w:eastAsia="ru-RU"/>
        </w:rPr>
        <w:t>„</w:t>
      </w:r>
      <w:r w:rsidR="00D515D0" w:rsidRPr="00394218">
        <w:rPr>
          <w:rFonts w:eastAsia="Times New Roman"/>
          <w:lang w:val="uk-UA" w:eastAsia="ru-RU"/>
        </w:rPr>
        <w:t>Про Конституційний Суд України</w:t>
      </w:r>
      <w:r w:rsidR="00D515D0" w:rsidRPr="00394218">
        <w:rPr>
          <w:rFonts w:eastAsia="Times New Roman"/>
          <w:color w:val="000000"/>
          <w:lang w:val="uk-UA" w:eastAsia="ru-RU"/>
        </w:rPr>
        <w:t>“</w:t>
      </w:r>
      <w:r w:rsidR="00EC2EBC">
        <w:rPr>
          <w:rFonts w:eastAsia="Times New Roman"/>
          <w:lang w:val="uk-UA" w:eastAsia="ru-RU"/>
        </w:rPr>
        <w:t xml:space="preserve"> </w:t>
      </w:r>
      <w:r w:rsidRPr="00394218">
        <w:rPr>
          <w:rFonts w:eastAsia="Times New Roman"/>
          <w:lang w:val="uk-UA" w:eastAsia="ru-RU"/>
        </w:rPr>
        <w:t>конституційною скаргою є подане до</w:t>
      </w:r>
      <w:r w:rsidR="00EC2EBC">
        <w:rPr>
          <w:rFonts w:eastAsia="Times New Roman"/>
          <w:lang w:val="uk-UA" w:eastAsia="ru-RU"/>
        </w:rPr>
        <w:t xml:space="preserve"> </w:t>
      </w:r>
      <w:r w:rsidR="00C1121D" w:rsidRPr="00394218">
        <w:rPr>
          <w:rFonts w:eastAsia="Times New Roman"/>
          <w:lang w:val="uk-UA" w:eastAsia="ru-RU"/>
        </w:rPr>
        <w:t xml:space="preserve">Конституційного </w:t>
      </w:r>
      <w:r w:rsidRPr="00394218">
        <w:rPr>
          <w:rFonts w:eastAsia="Times New Roman"/>
          <w:lang w:val="uk-UA" w:eastAsia="ru-RU"/>
        </w:rPr>
        <w:t xml:space="preserve">Суду </w:t>
      </w:r>
      <w:r w:rsidR="00C1121D" w:rsidRPr="00394218">
        <w:rPr>
          <w:rFonts w:eastAsia="Times New Roman"/>
          <w:lang w:val="uk-UA" w:eastAsia="ru-RU"/>
        </w:rPr>
        <w:t xml:space="preserve">України </w:t>
      </w:r>
      <w:r w:rsidRPr="00394218">
        <w:rPr>
          <w:rFonts w:eastAsia="Times New Roman"/>
          <w:lang w:val="uk-UA" w:eastAsia="ru-RU"/>
        </w:rPr>
        <w:t>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w:t>
      </w:r>
      <w:r w:rsidR="00C1121D" w:rsidRPr="00394218">
        <w:rPr>
          <w:rFonts w:eastAsia="Times New Roman"/>
          <w:lang w:val="uk-UA" w:eastAsia="ru-RU"/>
        </w:rPr>
        <w:t xml:space="preserve">а права на конституційну скаргу (частина перша); а також </w:t>
      </w:r>
      <w:r w:rsidR="00D515D0" w:rsidRPr="00394218">
        <w:rPr>
          <w:rFonts w:eastAsia="Times New Roman"/>
          <w:color w:val="000000"/>
          <w:lang w:val="uk-UA" w:eastAsia="ru-RU"/>
        </w:rPr>
        <w:t>передбачено</w:t>
      </w:r>
      <w:r w:rsidRPr="00394218">
        <w:rPr>
          <w:rFonts w:eastAsia="Times New Roman"/>
          <w:lang w:val="uk-UA" w:eastAsia="ru-RU"/>
        </w:rPr>
        <w:t xml:space="preserve"> вимог</w:t>
      </w:r>
      <w:r w:rsidR="00D515D0" w:rsidRPr="00394218">
        <w:rPr>
          <w:rFonts w:eastAsia="Times New Roman"/>
          <w:lang w:val="uk-UA" w:eastAsia="ru-RU"/>
        </w:rPr>
        <w:t>и</w:t>
      </w:r>
      <w:r w:rsidRPr="00394218">
        <w:rPr>
          <w:rFonts w:eastAsia="Times New Roman"/>
          <w:lang w:val="uk-UA" w:eastAsia="ru-RU"/>
        </w:rPr>
        <w:t xml:space="preserve"> до к</w:t>
      </w:r>
      <w:r w:rsidR="00D515D0" w:rsidRPr="00394218">
        <w:rPr>
          <w:rFonts w:eastAsia="Times New Roman"/>
          <w:lang w:val="uk-UA" w:eastAsia="ru-RU"/>
        </w:rPr>
        <w:t>онституційної скарги, зокрема</w:t>
      </w:r>
      <w:r w:rsidRPr="00394218">
        <w:rPr>
          <w:rFonts w:eastAsia="Times New Roman"/>
          <w:lang w:val="uk-UA" w:eastAsia="ru-RU"/>
        </w:rPr>
        <w:t xml:space="preserve"> наявність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w:t>
      </w:r>
      <w:r w:rsidR="00D515D0" w:rsidRPr="00394218">
        <w:rPr>
          <w:rFonts w:eastAsia="Times New Roman"/>
          <w:lang w:val="uk-UA" w:eastAsia="ru-RU"/>
        </w:rPr>
        <w:t>нкт 6</w:t>
      </w:r>
      <w:r w:rsidR="00C1121D" w:rsidRPr="00394218">
        <w:rPr>
          <w:rFonts w:eastAsia="Times New Roman"/>
          <w:lang w:val="uk-UA" w:eastAsia="ru-RU"/>
        </w:rPr>
        <w:t xml:space="preserve"> частини другої</w:t>
      </w:r>
      <w:r w:rsidRPr="00394218">
        <w:rPr>
          <w:rFonts w:eastAsia="Times New Roman"/>
          <w:lang w:val="uk-UA" w:eastAsia="ru-RU"/>
        </w:rPr>
        <w:t>).</w:t>
      </w:r>
    </w:p>
    <w:p w:rsidR="00EC2EBC" w:rsidRDefault="003F5B32" w:rsidP="00394218">
      <w:pPr>
        <w:spacing w:after="0" w:line="360" w:lineRule="auto"/>
        <w:ind w:firstLine="709"/>
        <w:jc w:val="both"/>
        <w:rPr>
          <w:rFonts w:eastAsia="Times New Roman"/>
          <w:lang w:val="uk-UA" w:eastAsia="ru-RU"/>
        </w:rPr>
      </w:pPr>
      <w:r w:rsidRPr="00394218">
        <w:rPr>
          <w:rFonts w:eastAsia="Times New Roman"/>
          <w:lang w:val="uk-UA" w:eastAsia="ru-RU"/>
        </w:rPr>
        <w:t xml:space="preserve">Однак Ващенко С.Є., стверджуючи, що внаслідок застосування оспорюваних положень Закону зазнало порушення його право, гарантоване </w:t>
      </w:r>
      <w:r w:rsidR="00073545" w:rsidRPr="00394218">
        <w:rPr>
          <w:rFonts w:eastAsia="Times New Roman"/>
          <w:lang w:val="uk-UA" w:eastAsia="ru-RU"/>
        </w:rPr>
        <w:t xml:space="preserve">частиною першою </w:t>
      </w:r>
      <w:r w:rsidR="008066F9" w:rsidRPr="00394218">
        <w:rPr>
          <w:rFonts w:eastAsia="Times New Roman"/>
          <w:lang w:val="uk-UA" w:eastAsia="ru-RU"/>
        </w:rPr>
        <w:t>статті</w:t>
      </w:r>
      <w:r w:rsidRPr="00394218">
        <w:rPr>
          <w:rFonts w:eastAsia="Times New Roman"/>
          <w:lang w:val="uk-UA" w:eastAsia="ru-RU"/>
        </w:rPr>
        <w:t xml:space="preserve"> 41 Конституції України, </w:t>
      </w:r>
      <w:r w:rsidR="00E64359">
        <w:rPr>
          <w:rFonts w:eastAsia="Times New Roman"/>
          <w:lang w:val="uk-UA" w:eastAsia="ru-RU"/>
        </w:rPr>
        <w:t>фактично висловив незгоду з судовим рішенням</w:t>
      </w:r>
      <w:r w:rsidR="00D30610" w:rsidRPr="00394218">
        <w:rPr>
          <w:rFonts w:eastAsia="Times New Roman"/>
          <w:lang w:val="uk-UA" w:eastAsia="ru-RU"/>
        </w:rPr>
        <w:t>.</w:t>
      </w:r>
    </w:p>
    <w:p w:rsidR="0046063D" w:rsidRPr="00394218" w:rsidRDefault="0046063D" w:rsidP="00394218">
      <w:pPr>
        <w:spacing w:after="0" w:line="360" w:lineRule="auto"/>
        <w:ind w:firstLine="709"/>
        <w:jc w:val="both"/>
        <w:rPr>
          <w:rFonts w:eastAsia="Times New Roman"/>
          <w:color w:val="000000"/>
          <w:lang w:val="uk-UA" w:eastAsia="ru-RU"/>
        </w:rPr>
      </w:pPr>
      <w:r w:rsidRPr="00394218">
        <w:rPr>
          <w:rFonts w:eastAsia="Times New Roman"/>
          <w:color w:val="000000"/>
          <w:lang w:val="uk-UA" w:eastAsia="uk-UA"/>
        </w:rPr>
        <w:t>Отже, конституційна скарга не відповідає вимогам пункту 6</w:t>
      </w:r>
      <w:r w:rsidRPr="00394218">
        <w:rPr>
          <w:rFonts w:eastAsia="Times New Roman"/>
          <w:color w:val="000000"/>
          <w:lang w:val="uk-UA" w:eastAsia="uk-UA"/>
        </w:rPr>
        <w:br/>
        <w:t>частини друг</w:t>
      </w:r>
      <w:r w:rsidRPr="00394218">
        <w:rPr>
          <w:rFonts w:eastAsia="Times New Roman"/>
          <w:color w:val="000000"/>
          <w:lang w:val="uk-UA" w:eastAsia="ru-RU"/>
        </w:rPr>
        <w:t xml:space="preserve">ої </w:t>
      </w:r>
      <w:r w:rsidRPr="00394218">
        <w:rPr>
          <w:rFonts w:eastAsia="Times New Roman"/>
          <w:color w:val="000000"/>
          <w:lang w:val="uk-UA" w:eastAsia="uk-UA"/>
        </w:rPr>
        <w:t xml:space="preserve">статті 55 Закону України „Про Конституційний Суд України“, що є підставою для відмови у відкритті конституційного провадження у справі згідно </w:t>
      </w:r>
      <w:r w:rsidRPr="00394218">
        <w:rPr>
          <w:rFonts w:eastAsia="Times New Roman"/>
          <w:color w:val="000000"/>
          <w:lang w:val="uk-UA" w:eastAsia="ru-RU"/>
        </w:rPr>
        <w:t>з пунктом 4 статті 62 цього закону – неприйнятність конституційної скарги.</w:t>
      </w:r>
    </w:p>
    <w:p w:rsidR="0046063D" w:rsidRPr="00394218" w:rsidRDefault="0046063D" w:rsidP="00AF79E9">
      <w:pPr>
        <w:spacing w:after="0" w:line="240" w:lineRule="auto"/>
        <w:ind w:firstLine="709"/>
        <w:jc w:val="both"/>
        <w:rPr>
          <w:rFonts w:eastAsia="Times New Roman"/>
          <w:strike/>
          <w:lang w:val="uk-UA" w:eastAsia="ru-RU"/>
        </w:rPr>
      </w:pPr>
    </w:p>
    <w:p w:rsidR="0030512D" w:rsidRPr="00394218" w:rsidRDefault="0030512D" w:rsidP="00394218">
      <w:pPr>
        <w:spacing w:after="0" w:line="360" w:lineRule="auto"/>
        <w:ind w:firstLine="709"/>
        <w:jc w:val="both"/>
        <w:rPr>
          <w:rFonts w:eastAsia="Times New Roman"/>
          <w:lang w:val="uk-UA" w:eastAsia="ru-RU"/>
        </w:rPr>
      </w:pPr>
      <w:r w:rsidRPr="00394218">
        <w:rPr>
          <w:rFonts w:eastAsia="Times New Roman"/>
          <w:lang w:val="uk-UA" w:eastAsia="ru-RU"/>
        </w:rPr>
        <w:t>Ураховуючи викладене та керуючись статтями 147, 151</w:t>
      </w:r>
      <w:r w:rsidRPr="00394218">
        <w:rPr>
          <w:rFonts w:eastAsia="Times New Roman"/>
          <w:vertAlign w:val="superscript"/>
          <w:lang w:val="uk-UA" w:eastAsia="ru-RU"/>
        </w:rPr>
        <w:t>1</w:t>
      </w:r>
      <w:r w:rsidRPr="00394218">
        <w:rPr>
          <w:rFonts w:eastAsia="Times New Roman"/>
          <w:lang w:val="uk-UA" w:eastAsia="ru-RU"/>
        </w:rPr>
        <w:t>, 153 Конституції України, на підставі статей 7, 32, 37, 50,</w:t>
      </w:r>
      <w:r w:rsidRPr="00394218">
        <w:rPr>
          <w:rFonts w:eastAsia="Times New Roman"/>
          <w:color w:val="FF0000"/>
          <w:lang w:val="uk-UA" w:eastAsia="ru-RU"/>
        </w:rPr>
        <w:t xml:space="preserve"> </w:t>
      </w:r>
      <w:r w:rsidRPr="00394218">
        <w:rPr>
          <w:rFonts w:eastAsia="Times New Roman"/>
          <w:lang w:val="uk-UA" w:eastAsia="ru-RU"/>
        </w:rPr>
        <w:t>55, 56, 61,</w:t>
      </w:r>
      <w:r w:rsidR="008066F9" w:rsidRPr="00394218">
        <w:rPr>
          <w:rFonts w:eastAsia="Times New Roman"/>
          <w:lang w:val="uk-UA" w:eastAsia="ru-RU"/>
        </w:rPr>
        <w:t xml:space="preserve"> </w:t>
      </w:r>
      <w:r w:rsidR="00C1121D" w:rsidRPr="00394218">
        <w:rPr>
          <w:rFonts w:eastAsia="Times New Roman"/>
          <w:lang w:val="uk-UA" w:eastAsia="ru-RU"/>
        </w:rPr>
        <w:t>62,</w:t>
      </w:r>
      <w:r w:rsidR="00CF3D4F" w:rsidRPr="00394218">
        <w:rPr>
          <w:rFonts w:eastAsia="Times New Roman"/>
          <w:lang w:val="uk-UA" w:eastAsia="ru-RU"/>
        </w:rPr>
        <w:t xml:space="preserve"> </w:t>
      </w:r>
      <w:r w:rsidRPr="00394218">
        <w:rPr>
          <w:rFonts w:eastAsia="Times New Roman"/>
          <w:lang w:val="uk-UA" w:eastAsia="ru-RU"/>
        </w:rPr>
        <w:t>77, 86 Закону України „Про Конституційний Суд України“ та відповідно до § 45, § 56 Регламенту Конституційного Суду України Перша колегія суддів Першого сенату Конституційного Суду України</w:t>
      </w:r>
    </w:p>
    <w:p w:rsidR="0030512D" w:rsidRPr="00394218" w:rsidRDefault="0030512D" w:rsidP="00394218">
      <w:pPr>
        <w:spacing w:after="0" w:line="360" w:lineRule="auto"/>
        <w:jc w:val="center"/>
        <w:rPr>
          <w:rFonts w:eastAsia="Times New Roman"/>
          <w:b/>
          <w:lang w:val="uk-UA" w:eastAsia="ru-RU"/>
        </w:rPr>
      </w:pPr>
      <w:r w:rsidRPr="00394218">
        <w:rPr>
          <w:rFonts w:eastAsia="Times New Roman"/>
          <w:b/>
          <w:lang w:val="uk-UA" w:eastAsia="ru-RU"/>
        </w:rPr>
        <w:lastRenderedPageBreak/>
        <w:t>у х в а л и л а:</w:t>
      </w:r>
    </w:p>
    <w:p w:rsidR="0030512D" w:rsidRPr="00394218" w:rsidRDefault="0030512D" w:rsidP="00394218">
      <w:pPr>
        <w:spacing w:after="0" w:line="360" w:lineRule="auto"/>
        <w:ind w:firstLine="709"/>
        <w:jc w:val="both"/>
        <w:rPr>
          <w:rFonts w:eastAsia="Times New Roman"/>
          <w:lang w:val="uk-UA" w:eastAsia="ru-RU"/>
        </w:rPr>
      </w:pPr>
    </w:p>
    <w:p w:rsidR="00EC2EBC" w:rsidRDefault="00CF3D4F" w:rsidP="00394218">
      <w:pPr>
        <w:spacing w:after="0" w:line="360" w:lineRule="auto"/>
        <w:ind w:firstLine="709"/>
        <w:jc w:val="both"/>
        <w:rPr>
          <w:rFonts w:eastAsia="Times New Roman"/>
          <w:color w:val="000000"/>
          <w:lang w:val="uk-UA" w:eastAsia="ru-RU"/>
        </w:rPr>
      </w:pPr>
      <w:r w:rsidRPr="00394218">
        <w:rPr>
          <w:rFonts w:eastAsia="Times New Roman"/>
          <w:color w:val="000000"/>
          <w:lang w:val="uk-UA" w:eastAsia="ru-RU"/>
        </w:rPr>
        <w:t xml:space="preserve">1. Відмовити у відкритті конституційного провадження у справі за конституційною скаргою Ващенка Сергія Євгенійовича </w:t>
      </w:r>
      <w:r w:rsidRPr="00394218">
        <w:rPr>
          <w:rFonts w:eastAsia="Times New Roman"/>
          <w:lang w:val="uk-UA" w:eastAsia="ru-RU"/>
        </w:rPr>
        <w:t>щодо відповідності Конституції Укр</w:t>
      </w:r>
      <w:r w:rsidR="008066F9" w:rsidRPr="00394218">
        <w:rPr>
          <w:rFonts w:eastAsia="Times New Roman"/>
          <w:lang w:val="uk-UA" w:eastAsia="ru-RU"/>
        </w:rPr>
        <w:t>аїни (конституційності)</w:t>
      </w:r>
      <w:r w:rsidRPr="00394218">
        <w:rPr>
          <w:rFonts w:eastAsia="Times New Roman"/>
          <w:lang w:val="uk-UA" w:eastAsia="ru-RU"/>
        </w:rPr>
        <w:t xml:space="preserve"> частини третьої</w:t>
      </w:r>
      <w:r w:rsidRPr="00394218">
        <w:rPr>
          <w:rFonts w:eastAsia="Times New Roman"/>
          <w:color w:val="000000"/>
          <w:lang w:val="uk-UA" w:eastAsia="ru-RU"/>
        </w:rPr>
        <w:t>, окремого положення другого речення частини п’ятої статті 142 Закону України „</w:t>
      </w:r>
      <w:r w:rsidRPr="00394218">
        <w:rPr>
          <w:rFonts w:eastAsia="Times New Roman"/>
          <w:lang w:val="uk-UA" w:eastAsia="ru-RU"/>
        </w:rPr>
        <w:t>Про судоустрій і статус суддів</w:t>
      </w:r>
      <w:r w:rsidRPr="00394218">
        <w:rPr>
          <w:rFonts w:eastAsia="Times New Roman"/>
          <w:color w:val="000000"/>
          <w:lang w:val="uk-UA" w:eastAsia="ru-RU"/>
        </w:rPr>
        <w:t>“</w:t>
      </w:r>
      <w:r w:rsidRPr="00394218">
        <w:rPr>
          <w:rFonts w:eastAsia="Times New Roman"/>
          <w:lang w:val="uk-UA" w:eastAsia="ru-RU"/>
        </w:rPr>
        <w:t xml:space="preserve"> від 2 червня 2016 року </w:t>
      </w:r>
      <w:r w:rsidR="00EC2EBC">
        <w:rPr>
          <w:rFonts w:eastAsia="Times New Roman"/>
          <w:lang w:val="uk-UA" w:eastAsia="ru-RU"/>
        </w:rPr>
        <w:t xml:space="preserve">№ </w:t>
      </w:r>
      <w:r w:rsidRPr="00394218">
        <w:rPr>
          <w:rFonts w:eastAsia="Times New Roman"/>
          <w:lang w:val="uk-UA" w:eastAsia="ru-RU"/>
        </w:rPr>
        <w:t>1402–</w:t>
      </w:r>
      <w:r w:rsidRPr="00394218">
        <w:rPr>
          <w:rFonts w:eastAsia="Times New Roman"/>
          <w:lang w:val="en-US" w:eastAsia="ru-RU"/>
        </w:rPr>
        <w:t>VIII</w:t>
      </w:r>
      <w:r w:rsidRPr="00394218">
        <w:rPr>
          <w:rFonts w:eastAsia="Times New Roman"/>
          <w:color w:val="000000"/>
          <w:lang w:val="uk-UA" w:eastAsia="ru-RU"/>
        </w:rPr>
        <w:t xml:space="preserve"> зі </w:t>
      </w:r>
      <w:r w:rsidR="002C6D84" w:rsidRPr="00394218">
        <w:rPr>
          <w:rFonts w:eastAsia="Times New Roman"/>
          <w:color w:val="000000"/>
          <w:lang w:val="uk-UA" w:eastAsia="ru-RU"/>
        </w:rPr>
        <w:t xml:space="preserve">змінами </w:t>
      </w:r>
      <w:r w:rsidR="00394218">
        <w:rPr>
          <w:rFonts w:eastAsia="Times New Roman"/>
          <w:color w:val="000000"/>
          <w:lang w:val="uk-UA" w:eastAsia="ru-RU"/>
        </w:rPr>
        <w:t>на підставі</w:t>
      </w:r>
      <w:r w:rsidR="00394218">
        <w:rPr>
          <w:rFonts w:eastAsia="Times New Roman"/>
          <w:color w:val="000000"/>
          <w:lang w:val="uk-UA" w:eastAsia="ru-RU"/>
        </w:rPr>
        <w:br/>
      </w:r>
      <w:r w:rsidRPr="00394218">
        <w:rPr>
          <w:rFonts w:eastAsia="Times New Roman"/>
          <w:color w:val="000000"/>
          <w:lang w:val="uk-UA" w:eastAsia="ru-RU"/>
        </w:rPr>
        <w:t>пункту 4 статті 62 Закону України „Про Конституційний Суд України“ – неприйнятність конституційної скарги.</w:t>
      </w:r>
    </w:p>
    <w:p w:rsidR="00394218" w:rsidRDefault="00394218" w:rsidP="00394218">
      <w:pPr>
        <w:spacing w:after="0" w:line="360" w:lineRule="auto"/>
        <w:ind w:firstLine="709"/>
        <w:contextualSpacing/>
        <w:jc w:val="both"/>
        <w:rPr>
          <w:rFonts w:eastAsia="Times New Roman"/>
          <w:lang w:val="uk-UA" w:eastAsia="ru-RU"/>
        </w:rPr>
      </w:pPr>
    </w:p>
    <w:p w:rsidR="00CF3D4F" w:rsidRDefault="00CF3D4F" w:rsidP="00394218">
      <w:pPr>
        <w:spacing w:after="0" w:line="360" w:lineRule="auto"/>
        <w:ind w:firstLine="709"/>
        <w:contextualSpacing/>
        <w:jc w:val="both"/>
        <w:rPr>
          <w:rFonts w:eastAsia="Times New Roman"/>
          <w:lang w:val="uk-UA" w:eastAsia="ru-RU"/>
        </w:rPr>
      </w:pPr>
      <w:r w:rsidRPr="00394218">
        <w:rPr>
          <w:rFonts w:eastAsia="Times New Roman"/>
          <w:lang w:val="uk-UA" w:eastAsia="ru-RU"/>
        </w:rPr>
        <w:t>2. Ця Ухвала є остаточною.</w:t>
      </w:r>
    </w:p>
    <w:p w:rsidR="00394218" w:rsidRDefault="00394218" w:rsidP="00394218">
      <w:pPr>
        <w:spacing w:after="0" w:line="240" w:lineRule="auto"/>
        <w:contextualSpacing/>
        <w:jc w:val="both"/>
        <w:rPr>
          <w:rFonts w:eastAsia="Times New Roman"/>
          <w:lang w:val="uk-UA" w:eastAsia="ru-RU"/>
        </w:rPr>
      </w:pPr>
    </w:p>
    <w:p w:rsidR="00394218" w:rsidRDefault="00394218" w:rsidP="00394218">
      <w:pPr>
        <w:spacing w:after="0" w:line="240" w:lineRule="auto"/>
        <w:contextualSpacing/>
        <w:jc w:val="both"/>
        <w:rPr>
          <w:rFonts w:eastAsia="Times New Roman"/>
          <w:lang w:val="uk-UA" w:eastAsia="ru-RU"/>
        </w:rPr>
      </w:pPr>
    </w:p>
    <w:p w:rsidR="00D51183" w:rsidRDefault="00D51183" w:rsidP="00394218">
      <w:pPr>
        <w:spacing w:after="0" w:line="240" w:lineRule="auto"/>
        <w:contextualSpacing/>
        <w:jc w:val="both"/>
        <w:rPr>
          <w:rFonts w:eastAsia="Times New Roman"/>
          <w:lang w:val="uk-UA" w:eastAsia="ru-RU"/>
        </w:rPr>
      </w:pPr>
    </w:p>
    <w:p w:rsidR="00D51183" w:rsidRPr="00D51183" w:rsidRDefault="00D51183" w:rsidP="00D51183">
      <w:pPr>
        <w:spacing w:after="0" w:line="240" w:lineRule="auto"/>
        <w:ind w:left="4254"/>
        <w:contextualSpacing/>
        <w:jc w:val="center"/>
        <w:rPr>
          <w:rFonts w:eastAsia="Times New Roman"/>
          <w:b/>
          <w:caps/>
          <w:lang w:val="uk-UA" w:eastAsia="ru-RU"/>
        </w:rPr>
      </w:pPr>
      <w:r w:rsidRPr="00D51183">
        <w:rPr>
          <w:rFonts w:eastAsia="Times New Roman"/>
          <w:b/>
          <w:caps/>
          <w:lang w:val="uk-UA" w:eastAsia="ru-RU"/>
        </w:rPr>
        <w:t>Перша колегія суддів</w:t>
      </w:r>
    </w:p>
    <w:p w:rsidR="00D51183" w:rsidRPr="00D51183" w:rsidRDefault="00D51183" w:rsidP="00D51183">
      <w:pPr>
        <w:spacing w:after="0" w:line="240" w:lineRule="auto"/>
        <w:ind w:left="4254"/>
        <w:contextualSpacing/>
        <w:jc w:val="center"/>
        <w:rPr>
          <w:rFonts w:eastAsia="Times New Roman"/>
          <w:b/>
          <w:caps/>
          <w:lang w:val="uk-UA" w:eastAsia="ru-RU"/>
        </w:rPr>
      </w:pPr>
      <w:r w:rsidRPr="00D51183">
        <w:rPr>
          <w:rFonts w:eastAsia="Times New Roman"/>
          <w:b/>
          <w:caps/>
          <w:lang w:val="uk-UA" w:eastAsia="ru-RU"/>
        </w:rPr>
        <w:t>Першого сенату</w:t>
      </w:r>
    </w:p>
    <w:p w:rsidR="00D51183" w:rsidRPr="00D51183" w:rsidRDefault="00D51183" w:rsidP="00D51183">
      <w:pPr>
        <w:spacing w:after="0" w:line="240" w:lineRule="auto"/>
        <w:ind w:left="4254"/>
        <w:contextualSpacing/>
        <w:jc w:val="center"/>
        <w:rPr>
          <w:rFonts w:eastAsia="Times New Roman"/>
          <w:b/>
          <w:caps/>
          <w:lang w:val="uk-UA" w:eastAsia="ru-RU"/>
        </w:rPr>
      </w:pPr>
      <w:r w:rsidRPr="00D51183">
        <w:rPr>
          <w:rFonts w:eastAsia="Times New Roman"/>
          <w:b/>
          <w:caps/>
          <w:lang w:val="uk-UA" w:eastAsia="ru-RU"/>
        </w:rPr>
        <w:t>Конституційного Суду України</w:t>
      </w:r>
    </w:p>
    <w:sectPr w:rsidR="00D51183" w:rsidRPr="00D51183" w:rsidSect="00394218">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0D" w:rsidRDefault="00C2400D">
      <w:pPr>
        <w:spacing w:after="0" w:line="240" w:lineRule="auto"/>
      </w:pPr>
      <w:r>
        <w:separator/>
      </w:r>
    </w:p>
  </w:endnote>
  <w:endnote w:type="continuationSeparator" w:id="0">
    <w:p w:rsidR="00C2400D" w:rsidRDefault="00C24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18" w:rsidRPr="00394218" w:rsidRDefault="00394218">
    <w:pPr>
      <w:pStyle w:val="a5"/>
      <w:rPr>
        <w:sz w:val="10"/>
        <w:szCs w:val="10"/>
      </w:rPr>
    </w:pPr>
    <w:r w:rsidRPr="00394218">
      <w:rPr>
        <w:sz w:val="10"/>
        <w:szCs w:val="10"/>
      </w:rPr>
      <w:fldChar w:fldCharType="begin"/>
    </w:r>
    <w:r w:rsidRPr="00394218">
      <w:rPr>
        <w:sz w:val="10"/>
        <w:szCs w:val="10"/>
      </w:rPr>
      <w:instrText xml:space="preserve"> FILENAME \p \* MERGEFORMAT </w:instrText>
    </w:r>
    <w:r w:rsidRPr="00394218">
      <w:rPr>
        <w:sz w:val="10"/>
        <w:szCs w:val="10"/>
      </w:rPr>
      <w:fldChar w:fldCharType="separate"/>
    </w:r>
    <w:r w:rsidR="00D51183">
      <w:rPr>
        <w:noProof/>
        <w:sz w:val="10"/>
        <w:szCs w:val="10"/>
      </w:rPr>
      <w:t>G:\2022\Suddi\I senat\I koleg\12.docx</w:t>
    </w:r>
    <w:r w:rsidRPr="00394218">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18" w:rsidRPr="00394218" w:rsidRDefault="00394218">
    <w:pPr>
      <w:pStyle w:val="a5"/>
      <w:rPr>
        <w:sz w:val="10"/>
        <w:szCs w:val="10"/>
      </w:rPr>
    </w:pPr>
    <w:r w:rsidRPr="00394218">
      <w:rPr>
        <w:sz w:val="10"/>
        <w:szCs w:val="10"/>
      </w:rPr>
      <w:fldChar w:fldCharType="begin"/>
    </w:r>
    <w:r w:rsidRPr="00394218">
      <w:rPr>
        <w:sz w:val="10"/>
        <w:szCs w:val="10"/>
      </w:rPr>
      <w:instrText xml:space="preserve"> FILENAME \p \* MERGEFORMAT </w:instrText>
    </w:r>
    <w:r w:rsidRPr="00394218">
      <w:rPr>
        <w:sz w:val="10"/>
        <w:szCs w:val="10"/>
      </w:rPr>
      <w:fldChar w:fldCharType="separate"/>
    </w:r>
    <w:r w:rsidR="00D51183">
      <w:rPr>
        <w:noProof/>
        <w:sz w:val="10"/>
        <w:szCs w:val="10"/>
      </w:rPr>
      <w:t>G:\2022\Suddi\I senat\I koleg\12.docx</w:t>
    </w:r>
    <w:r w:rsidRPr="00394218">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0D" w:rsidRDefault="00C2400D">
      <w:pPr>
        <w:spacing w:after="0" w:line="240" w:lineRule="auto"/>
      </w:pPr>
      <w:r>
        <w:separator/>
      </w:r>
    </w:p>
  </w:footnote>
  <w:footnote w:type="continuationSeparator" w:id="0">
    <w:p w:rsidR="00C2400D" w:rsidRDefault="00C24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459459255"/>
      <w:docPartObj>
        <w:docPartGallery w:val="Page Numbers (Top of Page)"/>
        <w:docPartUnique/>
      </w:docPartObj>
    </w:sdtPr>
    <w:sdtEndPr/>
    <w:sdtContent>
      <w:p w:rsidR="00394218" w:rsidRPr="00394218" w:rsidRDefault="00394218">
        <w:pPr>
          <w:pStyle w:val="a3"/>
          <w:jc w:val="center"/>
          <w:rPr>
            <w:sz w:val="28"/>
            <w:szCs w:val="28"/>
          </w:rPr>
        </w:pPr>
        <w:r w:rsidRPr="00394218">
          <w:rPr>
            <w:sz w:val="28"/>
            <w:szCs w:val="28"/>
          </w:rPr>
          <w:fldChar w:fldCharType="begin"/>
        </w:r>
        <w:r w:rsidRPr="00394218">
          <w:rPr>
            <w:sz w:val="28"/>
            <w:szCs w:val="28"/>
          </w:rPr>
          <w:instrText>PAGE   \* MERGEFORMAT</w:instrText>
        </w:r>
        <w:r w:rsidRPr="00394218">
          <w:rPr>
            <w:sz w:val="28"/>
            <w:szCs w:val="28"/>
          </w:rPr>
          <w:fldChar w:fldCharType="separate"/>
        </w:r>
        <w:r w:rsidR="00EC2EBC">
          <w:rPr>
            <w:noProof/>
            <w:sz w:val="28"/>
            <w:szCs w:val="28"/>
          </w:rPr>
          <w:t>2</w:t>
        </w:r>
        <w:r w:rsidRPr="00394218">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2D"/>
    <w:rsid w:val="00073545"/>
    <w:rsid w:val="000A31DA"/>
    <w:rsid w:val="00135424"/>
    <w:rsid w:val="001F44B3"/>
    <w:rsid w:val="00280672"/>
    <w:rsid w:val="00286DAF"/>
    <w:rsid w:val="002C6D84"/>
    <w:rsid w:val="0030512D"/>
    <w:rsid w:val="00394218"/>
    <w:rsid w:val="00394FD2"/>
    <w:rsid w:val="003F5B32"/>
    <w:rsid w:val="00417A8C"/>
    <w:rsid w:val="0046063D"/>
    <w:rsid w:val="0067281A"/>
    <w:rsid w:val="006E5304"/>
    <w:rsid w:val="00742D2E"/>
    <w:rsid w:val="008066F9"/>
    <w:rsid w:val="008676A0"/>
    <w:rsid w:val="009F0A16"/>
    <w:rsid w:val="009F1B36"/>
    <w:rsid w:val="00A162BA"/>
    <w:rsid w:val="00AF79E9"/>
    <w:rsid w:val="00BA22EC"/>
    <w:rsid w:val="00C050EB"/>
    <w:rsid w:val="00C1121D"/>
    <w:rsid w:val="00C2400D"/>
    <w:rsid w:val="00C53174"/>
    <w:rsid w:val="00C67FC9"/>
    <w:rsid w:val="00CC0876"/>
    <w:rsid w:val="00CF3D4F"/>
    <w:rsid w:val="00D30610"/>
    <w:rsid w:val="00D450E6"/>
    <w:rsid w:val="00D51183"/>
    <w:rsid w:val="00D515D0"/>
    <w:rsid w:val="00D609CF"/>
    <w:rsid w:val="00DC3853"/>
    <w:rsid w:val="00E570A1"/>
    <w:rsid w:val="00E64359"/>
    <w:rsid w:val="00EC0059"/>
    <w:rsid w:val="00EC2EBC"/>
    <w:rsid w:val="00ED43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28AB5-AD1F-4AB6-AA30-D2155427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8"/>
      <w:szCs w:val="28"/>
      <w:lang w:val="ru-RU" w:eastAsia="en-US"/>
    </w:rPr>
  </w:style>
  <w:style w:type="paragraph" w:styleId="1">
    <w:name w:val="heading 1"/>
    <w:basedOn w:val="a"/>
    <w:next w:val="a"/>
    <w:link w:val="10"/>
    <w:qFormat/>
    <w:rsid w:val="00394218"/>
    <w:pPr>
      <w:keepNext/>
      <w:spacing w:after="0" w:line="221" w:lineRule="auto"/>
      <w:jc w:val="center"/>
      <w:outlineLvl w:val="0"/>
    </w:pPr>
    <w:rPr>
      <w:rFonts w:eastAsia="Times New Roman"/>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12D"/>
    <w:pPr>
      <w:tabs>
        <w:tab w:val="center" w:pos="4819"/>
        <w:tab w:val="right" w:pos="9639"/>
      </w:tabs>
      <w:spacing w:after="0" w:line="240" w:lineRule="auto"/>
    </w:pPr>
    <w:rPr>
      <w:rFonts w:eastAsia="Times New Roman"/>
      <w:sz w:val="24"/>
      <w:szCs w:val="24"/>
      <w:lang w:val="uk-UA" w:eastAsia="ru-RU"/>
    </w:rPr>
  </w:style>
  <w:style w:type="character" w:customStyle="1" w:styleId="a4">
    <w:name w:val="Верхній колонтитул Знак"/>
    <w:link w:val="a3"/>
    <w:uiPriority w:val="99"/>
    <w:rsid w:val="0030512D"/>
    <w:rPr>
      <w:rFonts w:eastAsia="Times New Roman"/>
      <w:sz w:val="24"/>
      <w:szCs w:val="24"/>
      <w:lang w:val="uk-UA" w:eastAsia="ru-RU"/>
    </w:rPr>
  </w:style>
  <w:style w:type="paragraph" w:styleId="a5">
    <w:name w:val="footer"/>
    <w:basedOn w:val="a"/>
    <w:link w:val="a6"/>
    <w:uiPriority w:val="99"/>
    <w:unhideWhenUsed/>
    <w:rsid w:val="0030512D"/>
    <w:pPr>
      <w:tabs>
        <w:tab w:val="center" w:pos="4819"/>
        <w:tab w:val="right" w:pos="9639"/>
      </w:tabs>
      <w:spacing w:after="0" w:line="240" w:lineRule="auto"/>
    </w:pPr>
    <w:rPr>
      <w:rFonts w:eastAsia="Times New Roman"/>
      <w:sz w:val="24"/>
      <w:szCs w:val="24"/>
      <w:lang w:val="uk-UA" w:eastAsia="ru-RU"/>
    </w:rPr>
  </w:style>
  <w:style w:type="character" w:customStyle="1" w:styleId="a6">
    <w:name w:val="Нижній колонтитул Знак"/>
    <w:link w:val="a5"/>
    <w:uiPriority w:val="99"/>
    <w:rsid w:val="0030512D"/>
    <w:rPr>
      <w:rFonts w:eastAsia="Times New Roman"/>
      <w:sz w:val="24"/>
      <w:szCs w:val="24"/>
      <w:lang w:val="uk-UA" w:eastAsia="ru-RU"/>
    </w:rPr>
  </w:style>
  <w:style w:type="paragraph" w:styleId="a7">
    <w:name w:val="List Paragraph"/>
    <w:basedOn w:val="a"/>
    <w:uiPriority w:val="34"/>
    <w:qFormat/>
    <w:rsid w:val="0046063D"/>
    <w:pPr>
      <w:spacing w:after="0" w:line="240" w:lineRule="auto"/>
      <w:ind w:left="720"/>
      <w:contextualSpacing/>
    </w:pPr>
    <w:rPr>
      <w:rFonts w:eastAsia="Times New Roman"/>
      <w:sz w:val="24"/>
      <w:szCs w:val="24"/>
      <w:lang w:val="uk-UA" w:eastAsia="ru-RU"/>
    </w:rPr>
  </w:style>
  <w:style w:type="paragraph" w:styleId="a8">
    <w:name w:val="Balloon Text"/>
    <w:basedOn w:val="a"/>
    <w:link w:val="a9"/>
    <w:uiPriority w:val="99"/>
    <w:semiHidden/>
    <w:unhideWhenUsed/>
    <w:rsid w:val="006E5304"/>
    <w:pPr>
      <w:spacing w:after="0" w:line="240" w:lineRule="auto"/>
    </w:pPr>
    <w:rPr>
      <w:rFonts w:ascii="Segoe UI" w:hAnsi="Segoe UI" w:cs="Segoe UI"/>
      <w:sz w:val="18"/>
      <w:szCs w:val="18"/>
    </w:rPr>
  </w:style>
  <w:style w:type="character" w:customStyle="1" w:styleId="a9">
    <w:name w:val="Текст у виносці Знак"/>
    <w:link w:val="a8"/>
    <w:uiPriority w:val="99"/>
    <w:semiHidden/>
    <w:rsid w:val="006E5304"/>
    <w:rPr>
      <w:rFonts w:ascii="Segoe UI" w:hAnsi="Segoe UI" w:cs="Segoe UI"/>
      <w:sz w:val="18"/>
      <w:szCs w:val="18"/>
      <w:lang w:val="ru-RU" w:eastAsia="en-US"/>
    </w:rPr>
  </w:style>
  <w:style w:type="character" w:customStyle="1" w:styleId="10">
    <w:name w:val="Заголовок 1 Знак"/>
    <w:basedOn w:val="a0"/>
    <w:link w:val="1"/>
    <w:rsid w:val="00394218"/>
    <w:rPr>
      <w:rFonts w:eastAsia="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3516</Words>
  <Characters>2005</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Віктор В. Чередниченко</cp:lastModifiedBy>
  <cp:revision>2</cp:revision>
  <cp:lastPrinted>2022-05-19T09:28:00Z</cp:lastPrinted>
  <dcterms:created xsi:type="dcterms:W3CDTF">2023-08-30T07:20:00Z</dcterms:created>
  <dcterms:modified xsi:type="dcterms:W3CDTF">2023-08-30T07:20:00Z</dcterms:modified>
</cp:coreProperties>
</file>