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6E" w:rsidRDefault="00FB2E6E" w:rsidP="00FB2E6E">
      <w:pPr>
        <w:pStyle w:val="a4"/>
        <w:ind w:firstLine="0"/>
        <w:rPr>
          <w:szCs w:val="28"/>
        </w:rPr>
      </w:pPr>
    </w:p>
    <w:p w:rsidR="00FB2E6E" w:rsidRDefault="00FB2E6E" w:rsidP="00FB2E6E">
      <w:pPr>
        <w:pStyle w:val="a4"/>
        <w:ind w:firstLine="0"/>
        <w:rPr>
          <w:szCs w:val="28"/>
        </w:rPr>
      </w:pPr>
    </w:p>
    <w:p w:rsidR="00FB2E6E" w:rsidRDefault="00FB2E6E" w:rsidP="00FB2E6E">
      <w:pPr>
        <w:pStyle w:val="a4"/>
        <w:ind w:firstLine="0"/>
        <w:rPr>
          <w:szCs w:val="28"/>
        </w:rPr>
      </w:pPr>
    </w:p>
    <w:p w:rsidR="00FB2E6E" w:rsidRDefault="00FB2E6E" w:rsidP="00FB2E6E">
      <w:pPr>
        <w:pStyle w:val="a4"/>
        <w:ind w:firstLine="0"/>
        <w:rPr>
          <w:szCs w:val="28"/>
        </w:rPr>
      </w:pPr>
    </w:p>
    <w:p w:rsidR="00FB2E6E" w:rsidRDefault="00FB2E6E" w:rsidP="00FB2E6E">
      <w:pPr>
        <w:pStyle w:val="a4"/>
        <w:ind w:firstLine="0"/>
        <w:rPr>
          <w:szCs w:val="28"/>
        </w:rPr>
      </w:pPr>
    </w:p>
    <w:p w:rsidR="00FB2E6E" w:rsidRDefault="00FB2E6E" w:rsidP="00FB2E6E">
      <w:pPr>
        <w:pStyle w:val="a4"/>
        <w:ind w:firstLine="0"/>
        <w:rPr>
          <w:szCs w:val="28"/>
        </w:rPr>
      </w:pPr>
    </w:p>
    <w:p w:rsidR="00FB2E6E" w:rsidRDefault="00FB2E6E" w:rsidP="00FB2E6E">
      <w:pPr>
        <w:pStyle w:val="a4"/>
        <w:ind w:firstLine="0"/>
        <w:rPr>
          <w:szCs w:val="28"/>
        </w:rPr>
      </w:pPr>
    </w:p>
    <w:p w:rsidR="00EE53E4" w:rsidRPr="00FB2E6E" w:rsidRDefault="00AE7F65" w:rsidP="00FB2E6E">
      <w:pPr>
        <w:pStyle w:val="a4"/>
        <w:tabs>
          <w:tab w:val="center" w:pos="4820"/>
        </w:tabs>
        <w:ind w:firstLine="0"/>
        <w:rPr>
          <w:szCs w:val="28"/>
        </w:rPr>
      </w:pPr>
      <w:r w:rsidRPr="00FB2E6E">
        <w:rPr>
          <w:szCs w:val="28"/>
        </w:rPr>
        <w:t xml:space="preserve">про подовження строку постановлення </w:t>
      </w:r>
      <w:r w:rsidR="00EE3217" w:rsidRPr="00FB2E6E">
        <w:rPr>
          <w:szCs w:val="28"/>
        </w:rPr>
        <w:t xml:space="preserve">Третьою </w:t>
      </w:r>
      <w:r w:rsidRPr="00FB2E6E">
        <w:rPr>
          <w:szCs w:val="28"/>
        </w:rPr>
        <w:t xml:space="preserve">колегією суддів </w:t>
      </w:r>
      <w:r w:rsidR="00EE3217" w:rsidRPr="00FB2E6E">
        <w:rPr>
          <w:szCs w:val="28"/>
        </w:rPr>
        <w:t xml:space="preserve">Другого сенату </w:t>
      </w:r>
      <w:r w:rsidRPr="00FB2E6E">
        <w:rPr>
          <w:szCs w:val="28"/>
        </w:rPr>
        <w:t xml:space="preserve">Конституційного Суду України ухвали про відкриття </w:t>
      </w:r>
      <w:r w:rsidR="00EE3217" w:rsidRPr="00FB2E6E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094AA2" w:rsidRPr="00FB2E6E">
        <w:rPr>
          <w:szCs w:val="28"/>
        </w:rPr>
        <w:t>Гаврилюка Дмитра Михайловича щодо відповідності Конституції України (к</w:t>
      </w:r>
      <w:r w:rsidR="00FB2E6E">
        <w:rPr>
          <w:szCs w:val="28"/>
        </w:rPr>
        <w:t>онституційності) частини шостої</w:t>
      </w:r>
      <w:r w:rsidR="00FB2E6E">
        <w:rPr>
          <w:szCs w:val="28"/>
        </w:rPr>
        <w:br/>
      </w:r>
      <w:r w:rsidR="00FB2E6E">
        <w:rPr>
          <w:szCs w:val="28"/>
        </w:rPr>
        <w:tab/>
      </w:r>
      <w:r w:rsidR="00094AA2" w:rsidRPr="00FB2E6E">
        <w:rPr>
          <w:szCs w:val="28"/>
        </w:rPr>
        <w:t>статті 615 Кримінального процесуального кодексу України</w:t>
      </w:r>
    </w:p>
    <w:p w:rsidR="00575657" w:rsidRPr="00FB2E6E" w:rsidRDefault="00575657" w:rsidP="00FB2E6E">
      <w:pPr>
        <w:pStyle w:val="a4"/>
        <w:spacing w:line="360" w:lineRule="auto"/>
        <w:ind w:firstLine="0"/>
        <w:rPr>
          <w:szCs w:val="28"/>
        </w:rPr>
      </w:pPr>
    </w:p>
    <w:p w:rsidR="00EE3217" w:rsidRPr="00FB2E6E" w:rsidRDefault="00EE3217" w:rsidP="00FB2E6E">
      <w:pPr>
        <w:widowControl/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FB2E6E">
        <w:rPr>
          <w:rFonts w:ascii="Times New Roman" w:hAnsi="Times New Roman" w:cs="Times New Roman"/>
          <w:sz w:val="28"/>
          <w:szCs w:val="28"/>
        </w:rPr>
        <w:t>К и ї в</w:t>
      </w:r>
      <w:r w:rsidRPr="00FB2E6E">
        <w:rPr>
          <w:rFonts w:ascii="Times New Roman" w:hAnsi="Times New Roman" w:cs="Times New Roman"/>
          <w:sz w:val="28"/>
          <w:szCs w:val="28"/>
        </w:rPr>
        <w:tab/>
      </w:r>
      <w:r w:rsidR="00094AA2" w:rsidRPr="00FB2E6E">
        <w:rPr>
          <w:rFonts w:ascii="Times New Roman" w:hAnsi="Times New Roman" w:cs="Times New Roman"/>
          <w:sz w:val="28"/>
          <w:szCs w:val="28"/>
        </w:rPr>
        <w:t>Справа № 3-53/2024(114/24)</w:t>
      </w:r>
    </w:p>
    <w:p w:rsidR="00EE3217" w:rsidRPr="00FB2E6E" w:rsidRDefault="00E605DB" w:rsidP="00FB2E6E">
      <w:pPr>
        <w:widowControl/>
        <w:rPr>
          <w:rFonts w:ascii="Times New Roman" w:hAnsi="Times New Roman" w:cs="Times New Roman"/>
          <w:sz w:val="28"/>
          <w:szCs w:val="28"/>
        </w:rPr>
      </w:pPr>
      <w:r w:rsidRPr="00FB2E6E">
        <w:rPr>
          <w:rFonts w:ascii="Times New Roman" w:hAnsi="Times New Roman" w:cs="Times New Roman"/>
          <w:sz w:val="28"/>
          <w:szCs w:val="28"/>
        </w:rPr>
        <w:t>30</w:t>
      </w:r>
      <w:r w:rsidR="00C66EEB" w:rsidRPr="00FB2E6E">
        <w:rPr>
          <w:rFonts w:ascii="Times New Roman" w:hAnsi="Times New Roman" w:cs="Times New Roman"/>
          <w:sz w:val="28"/>
          <w:szCs w:val="28"/>
        </w:rPr>
        <w:t xml:space="preserve"> травня</w:t>
      </w:r>
      <w:r w:rsidR="00DD764A" w:rsidRPr="00FB2E6E">
        <w:rPr>
          <w:rFonts w:ascii="Times New Roman" w:hAnsi="Times New Roman" w:cs="Times New Roman"/>
          <w:sz w:val="28"/>
          <w:szCs w:val="28"/>
        </w:rPr>
        <w:t xml:space="preserve"> 202</w:t>
      </w:r>
      <w:r w:rsidR="00094AA2" w:rsidRPr="00FB2E6E">
        <w:rPr>
          <w:rFonts w:ascii="Times New Roman" w:hAnsi="Times New Roman" w:cs="Times New Roman"/>
          <w:sz w:val="28"/>
          <w:szCs w:val="28"/>
        </w:rPr>
        <w:t>4</w:t>
      </w:r>
      <w:r w:rsidR="00EE3217" w:rsidRPr="00FB2E6E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FB2E6E" w:rsidRDefault="00EE3217" w:rsidP="00FB2E6E">
      <w:pPr>
        <w:widowControl/>
        <w:rPr>
          <w:rFonts w:ascii="Times New Roman" w:hAnsi="Times New Roman" w:cs="Times New Roman"/>
          <w:sz w:val="28"/>
          <w:szCs w:val="28"/>
        </w:rPr>
      </w:pPr>
      <w:r w:rsidRPr="00FB2E6E">
        <w:rPr>
          <w:rFonts w:ascii="Times New Roman" w:hAnsi="Times New Roman" w:cs="Times New Roman"/>
          <w:sz w:val="28"/>
          <w:szCs w:val="28"/>
        </w:rPr>
        <w:t>№</w:t>
      </w:r>
      <w:r w:rsidR="00FB2E6E">
        <w:rPr>
          <w:rFonts w:ascii="Times New Roman" w:hAnsi="Times New Roman" w:cs="Times New Roman"/>
          <w:sz w:val="28"/>
          <w:szCs w:val="28"/>
        </w:rPr>
        <w:t xml:space="preserve"> </w:t>
      </w:r>
      <w:r w:rsidR="00E605DB" w:rsidRPr="00FB2E6E">
        <w:rPr>
          <w:rFonts w:ascii="Times New Roman" w:hAnsi="Times New Roman" w:cs="Times New Roman"/>
          <w:sz w:val="28"/>
          <w:szCs w:val="28"/>
        </w:rPr>
        <w:t>46</w:t>
      </w:r>
      <w:r w:rsidR="00545C00" w:rsidRPr="00FB2E6E">
        <w:rPr>
          <w:rFonts w:ascii="Times New Roman" w:hAnsi="Times New Roman" w:cs="Times New Roman"/>
          <w:sz w:val="28"/>
          <w:szCs w:val="28"/>
        </w:rPr>
        <w:t>-у/20</w:t>
      </w:r>
      <w:r w:rsidR="005B4A5D" w:rsidRPr="00FB2E6E">
        <w:rPr>
          <w:rFonts w:ascii="Times New Roman" w:hAnsi="Times New Roman" w:cs="Times New Roman"/>
          <w:sz w:val="28"/>
          <w:szCs w:val="28"/>
        </w:rPr>
        <w:t>2</w:t>
      </w:r>
      <w:r w:rsidR="00094AA2" w:rsidRPr="00FB2E6E">
        <w:rPr>
          <w:rFonts w:ascii="Times New Roman" w:hAnsi="Times New Roman" w:cs="Times New Roman"/>
          <w:sz w:val="28"/>
          <w:szCs w:val="28"/>
        </w:rPr>
        <w:t>4</w:t>
      </w:r>
    </w:p>
    <w:p w:rsidR="00EE3217" w:rsidRPr="00FB2E6E" w:rsidRDefault="00EE3217" w:rsidP="00FB2E6E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B2F" w:rsidRPr="00FB2E6E" w:rsidRDefault="00620B2F" w:rsidP="00FB2E6E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6E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620B2F" w:rsidRPr="00FB2E6E" w:rsidRDefault="00620B2F" w:rsidP="00FB2E6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B2F" w:rsidRPr="00FB2E6E" w:rsidRDefault="00E605DB" w:rsidP="00FB2E6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6E">
        <w:rPr>
          <w:rFonts w:ascii="Times New Roman" w:hAnsi="Times New Roman" w:cs="Times New Roman"/>
          <w:sz w:val="28"/>
          <w:szCs w:val="28"/>
        </w:rPr>
        <w:t xml:space="preserve">Мойсик Володимир Романович </w:t>
      </w:r>
      <w:r w:rsidR="00620B2F" w:rsidRPr="00FB2E6E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620B2F" w:rsidRPr="00FB2E6E" w:rsidRDefault="00620B2F" w:rsidP="00FB2E6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6E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620B2F" w:rsidRPr="00FB2E6E" w:rsidRDefault="00620B2F" w:rsidP="00FB2E6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6E">
        <w:rPr>
          <w:rFonts w:ascii="Times New Roman" w:hAnsi="Times New Roman" w:cs="Times New Roman"/>
          <w:sz w:val="28"/>
          <w:szCs w:val="28"/>
          <w:lang w:val="ru-RU"/>
        </w:rPr>
        <w:t xml:space="preserve">Грищук Оксана </w:t>
      </w:r>
      <w:r w:rsidRPr="00FB2E6E">
        <w:rPr>
          <w:rFonts w:ascii="Times New Roman" w:hAnsi="Times New Roman" w:cs="Times New Roman"/>
          <w:sz w:val="28"/>
          <w:szCs w:val="28"/>
        </w:rPr>
        <w:t>Вікторівна,</w:t>
      </w:r>
    </w:p>
    <w:p w:rsidR="00620B2F" w:rsidRPr="00FB2E6E" w:rsidRDefault="00620B2F" w:rsidP="00FB2E6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2E6E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FB2E6E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620B2F" w:rsidRPr="00FB2E6E" w:rsidRDefault="00620B2F" w:rsidP="00FB2E6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6E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620B2F" w:rsidRPr="00FB2E6E" w:rsidRDefault="00620B2F" w:rsidP="00FB2E6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2E6E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FB2E6E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620B2F" w:rsidRPr="00FB2E6E" w:rsidRDefault="00620B2F" w:rsidP="00FB2E6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6E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094AA2" w:rsidRPr="00FB2E6E" w:rsidRDefault="00094AA2" w:rsidP="00FB2E6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2E6E">
        <w:rPr>
          <w:rFonts w:ascii="Times New Roman" w:hAnsi="Times New Roman" w:cs="Times New Roman"/>
          <w:sz w:val="28"/>
          <w:szCs w:val="28"/>
        </w:rPr>
        <w:t>Петришин</w:t>
      </w:r>
      <w:proofErr w:type="spellEnd"/>
      <w:r w:rsidRPr="00FB2E6E">
        <w:rPr>
          <w:rFonts w:ascii="Times New Roman" w:hAnsi="Times New Roman" w:cs="Times New Roman"/>
          <w:sz w:val="28"/>
          <w:szCs w:val="28"/>
        </w:rPr>
        <w:t xml:space="preserve"> Олександр Віталійович,</w:t>
      </w:r>
    </w:p>
    <w:p w:rsidR="00E605DB" w:rsidRPr="00FB2E6E" w:rsidRDefault="00E605DB" w:rsidP="00FB2E6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6E">
        <w:rPr>
          <w:rFonts w:ascii="Times New Roman" w:hAnsi="Times New Roman" w:cs="Times New Roman"/>
          <w:sz w:val="28"/>
          <w:szCs w:val="28"/>
        </w:rPr>
        <w:t>Різник Сергій Васильович,</w:t>
      </w:r>
    </w:p>
    <w:p w:rsidR="00620B2F" w:rsidRPr="00FB2E6E" w:rsidRDefault="00620B2F" w:rsidP="00FB2E6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2E6E"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 w:rsidRPr="00FB2E6E"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620B2F" w:rsidRPr="00FB2E6E" w:rsidRDefault="00620B2F" w:rsidP="00FB2E6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2E6E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FB2E6E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FB2E6E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FB2E6E">
        <w:rPr>
          <w:rFonts w:ascii="Times New Roman" w:hAnsi="Times New Roman" w:cs="Times New Roman"/>
          <w:sz w:val="28"/>
          <w:szCs w:val="28"/>
        </w:rPr>
        <w:t>,</w:t>
      </w:r>
    </w:p>
    <w:p w:rsidR="00620B2F" w:rsidRPr="00FB2E6E" w:rsidRDefault="00620B2F" w:rsidP="00FB2E6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6E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FB2E6E" w:rsidRDefault="00AE7F65" w:rsidP="00FB2E6E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FB2E6E" w:rsidRDefault="00AE7F65" w:rsidP="00FB2E6E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6E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FB2E6E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FB2E6E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FB2E6E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FB2E6E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094AA2" w:rsidRPr="00FB2E6E">
        <w:rPr>
          <w:rFonts w:ascii="Times New Roman" w:hAnsi="Times New Roman" w:cs="Times New Roman"/>
          <w:sz w:val="28"/>
          <w:szCs w:val="28"/>
        </w:rPr>
        <w:t>Гаврилюка Дмитра Михайловича щодо відповідності Конституції України (конституційності) частини шостої статті 615 Кримінального процесуального кодексу України</w:t>
      </w:r>
      <w:r w:rsidR="004D7EF7" w:rsidRPr="00FB2E6E">
        <w:rPr>
          <w:rFonts w:ascii="Times New Roman" w:hAnsi="Times New Roman" w:cs="Times New Roman"/>
          <w:sz w:val="28"/>
          <w:szCs w:val="28"/>
        </w:rPr>
        <w:t>.</w:t>
      </w:r>
    </w:p>
    <w:p w:rsidR="00AE7F65" w:rsidRPr="00FB2E6E" w:rsidRDefault="00AE7F65" w:rsidP="00FB2E6E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6E">
        <w:rPr>
          <w:rFonts w:ascii="Times New Roman" w:hAnsi="Times New Roman" w:cs="Times New Roman"/>
          <w:sz w:val="28"/>
          <w:szCs w:val="28"/>
        </w:rPr>
        <w:lastRenderedPageBreak/>
        <w:t xml:space="preserve">Заслухавши суддю-доповідача </w:t>
      </w:r>
      <w:proofErr w:type="spellStart"/>
      <w:r w:rsidRPr="00FB2E6E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FB2E6E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FB2E6E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FB2E6E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FB2E6E">
        <w:rPr>
          <w:rFonts w:ascii="Times New Roman" w:hAnsi="Times New Roman" w:cs="Times New Roman"/>
          <w:sz w:val="28"/>
          <w:szCs w:val="28"/>
        </w:rPr>
        <w:t>ого</w:t>
      </w:r>
      <w:r w:rsidRPr="00FB2E6E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FB2E6E">
        <w:rPr>
          <w:rFonts w:ascii="Times New Roman" w:hAnsi="Times New Roman" w:cs="Times New Roman"/>
          <w:sz w:val="28"/>
          <w:szCs w:val="28"/>
        </w:rPr>
        <w:t>у</w:t>
      </w:r>
      <w:r w:rsidRPr="00FB2E6E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FB2E6E" w:rsidRDefault="00AE7F65" w:rsidP="00FB2E6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FB2E6E" w:rsidRDefault="00201ABF" w:rsidP="00FB2E6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E6E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FB2E6E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FB2E6E" w:rsidRDefault="00AE7F65" w:rsidP="00FB2E6E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FB2E6E" w:rsidRDefault="00201ABF" w:rsidP="00FB2E6E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6E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FB2E6E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FB2E6E">
        <w:rPr>
          <w:rFonts w:ascii="Times New Roman" w:hAnsi="Times New Roman" w:cs="Times New Roman"/>
          <w:sz w:val="28"/>
          <w:szCs w:val="28"/>
        </w:rPr>
        <w:t>ня</w:t>
      </w:r>
      <w:r w:rsidRPr="00FB2E6E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C70FCB" w:rsidRPr="00FB2E6E" w:rsidRDefault="00C70FCB" w:rsidP="00FB2E6E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6E">
        <w:rPr>
          <w:rFonts w:ascii="Times New Roman" w:hAnsi="Times New Roman" w:cs="Times New Roman"/>
          <w:sz w:val="28"/>
          <w:szCs w:val="28"/>
        </w:rPr>
        <w:t>Велика палата Конституційного Су</w:t>
      </w:r>
      <w:r w:rsidR="00FB2E6E">
        <w:rPr>
          <w:rFonts w:ascii="Times New Roman" w:hAnsi="Times New Roman" w:cs="Times New Roman"/>
          <w:sz w:val="28"/>
          <w:szCs w:val="28"/>
        </w:rPr>
        <w:t>ду України Ухвалою від 2 травня</w:t>
      </w:r>
      <w:r w:rsidR="00FB2E6E">
        <w:rPr>
          <w:rFonts w:ascii="Times New Roman" w:hAnsi="Times New Roman" w:cs="Times New Roman"/>
          <w:sz w:val="28"/>
          <w:szCs w:val="28"/>
        </w:rPr>
        <w:br/>
      </w:r>
      <w:r w:rsidRPr="00FB2E6E">
        <w:rPr>
          <w:rFonts w:ascii="Times New Roman" w:hAnsi="Times New Roman" w:cs="Times New Roman"/>
          <w:sz w:val="28"/>
          <w:szCs w:val="28"/>
        </w:rPr>
        <w:t>2024 року № 41-у/2024 подовжила до 30 травня 2024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Гаврилюка Дмитра Михайловича щодо відповідності Конституції України (конституційності) частини шостої статті 615 Кримінального процесуального кодексу України.</w:t>
      </w:r>
    </w:p>
    <w:p w:rsidR="000B5974" w:rsidRPr="00FB2E6E" w:rsidRDefault="00201ABF" w:rsidP="00FB2E6E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6E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20E2C" w:rsidRPr="00FB2E6E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 w:rsidRPr="00FB2E6E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FB2E6E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FB2E6E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FB2E6E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094AA2" w:rsidRPr="00FB2E6E">
        <w:rPr>
          <w:rFonts w:ascii="Times New Roman" w:hAnsi="Times New Roman" w:cs="Times New Roman"/>
          <w:sz w:val="28"/>
          <w:szCs w:val="28"/>
        </w:rPr>
        <w:t xml:space="preserve">Гаврилюка Дмитра Михайловича щодо відповідності Конституції України (конституційності) частини шостої статті 615 Кримінального процесуального кодексу України </w:t>
      </w:r>
      <w:r w:rsidR="000B5974" w:rsidRPr="00FB2E6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FB2E6E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FB2E6E">
        <w:rPr>
          <w:rFonts w:ascii="Times New Roman" w:hAnsi="Times New Roman" w:cs="Times New Roman"/>
          <w:sz w:val="28"/>
          <w:szCs w:val="28"/>
        </w:rPr>
        <w:t xml:space="preserve"> </w:t>
      </w:r>
      <w:r w:rsidR="00094AA2" w:rsidRPr="00FB2E6E">
        <w:rPr>
          <w:rFonts w:ascii="Times New Roman" w:hAnsi="Times New Roman" w:cs="Times New Roman"/>
          <w:sz w:val="28"/>
          <w:szCs w:val="28"/>
        </w:rPr>
        <w:t>8 квітня 2024</w:t>
      </w:r>
      <w:r w:rsidR="00AB7AC1" w:rsidRPr="00FB2E6E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 w:rsidRPr="00FB2E6E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FB2E6E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FB2E6E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FB2E6E">
        <w:rPr>
          <w:rFonts w:ascii="Times New Roman" w:hAnsi="Times New Roman" w:cs="Times New Roman"/>
          <w:sz w:val="28"/>
          <w:szCs w:val="28"/>
        </w:rPr>
        <w:t>.</w:t>
      </w:r>
      <w:r w:rsidR="000B5974" w:rsidRPr="00FB2E6E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FB2E6E" w:rsidRDefault="00201ABF" w:rsidP="00FB2E6E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FB2E6E" w:rsidRDefault="00874BAA" w:rsidP="00FB2E6E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6E">
        <w:rPr>
          <w:rFonts w:ascii="Times New Roman" w:hAnsi="Times New Roman" w:cs="Times New Roman"/>
          <w:sz w:val="28"/>
          <w:szCs w:val="28"/>
        </w:rPr>
        <w:t>У</w:t>
      </w:r>
      <w:r w:rsidR="00201ABF" w:rsidRPr="00FB2E6E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="00201ABF" w:rsidRPr="00FB2E6E">
        <w:rPr>
          <w:rFonts w:ascii="Times New Roman" w:hAnsi="Times New Roman" w:cs="Times New Roman"/>
          <w:sz w:val="28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201ABF" w:rsidRPr="00FB2E6E" w:rsidRDefault="00201ABF" w:rsidP="00FB2E6E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FB2E6E" w:rsidRDefault="00201ABF" w:rsidP="00FB2E6E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E6E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FB2E6E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FB2E6E" w:rsidRDefault="00AE7F65" w:rsidP="00FB2E6E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FB2E6E" w:rsidRDefault="00C64C22" w:rsidP="00FB2E6E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E6E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EF6905" w:rsidRPr="00FB2E6E">
        <w:rPr>
          <w:rFonts w:ascii="Times New Roman" w:hAnsi="Times New Roman" w:cs="Times New Roman"/>
          <w:sz w:val="28"/>
          <w:szCs w:val="28"/>
        </w:rPr>
        <w:t>27</w:t>
      </w:r>
      <w:r w:rsidR="00C66EEB" w:rsidRPr="00FB2E6E">
        <w:rPr>
          <w:rFonts w:ascii="Times New Roman" w:hAnsi="Times New Roman" w:cs="Times New Roman"/>
          <w:sz w:val="28"/>
          <w:szCs w:val="28"/>
        </w:rPr>
        <w:t xml:space="preserve"> червня</w:t>
      </w:r>
      <w:r w:rsidRPr="00FB2E6E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FB2E6E">
        <w:rPr>
          <w:rFonts w:ascii="Times New Roman" w:hAnsi="Times New Roman" w:cs="Times New Roman"/>
          <w:sz w:val="28"/>
          <w:szCs w:val="28"/>
        </w:rPr>
        <w:t>2</w:t>
      </w:r>
      <w:r w:rsidR="00094AA2" w:rsidRPr="00FB2E6E">
        <w:rPr>
          <w:rFonts w:ascii="Times New Roman" w:hAnsi="Times New Roman" w:cs="Times New Roman"/>
          <w:sz w:val="28"/>
          <w:szCs w:val="28"/>
        </w:rPr>
        <w:t>4</w:t>
      </w:r>
      <w:r w:rsidRPr="00FB2E6E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FB2E6E">
        <w:rPr>
          <w:rFonts w:ascii="Times New Roman" w:hAnsi="Times New Roman" w:cs="Times New Roman"/>
          <w:sz w:val="28"/>
          <w:szCs w:val="28"/>
        </w:rPr>
        <w:t xml:space="preserve"> </w:t>
      </w:r>
      <w:r w:rsidRPr="00FB2E6E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094AA2" w:rsidRPr="00FB2E6E">
        <w:rPr>
          <w:rFonts w:ascii="Times New Roman" w:hAnsi="Times New Roman" w:cs="Times New Roman"/>
          <w:sz w:val="28"/>
          <w:szCs w:val="28"/>
        </w:rPr>
        <w:t>Гаврилюка Дмитра Михайловича щодо відповідності Конституції України (конституційності) частини шостої статті 615 Кримінального процесуального кодексу України</w:t>
      </w:r>
      <w:r w:rsidR="004D7EF7" w:rsidRPr="00FB2E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4AA2" w:rsidRDefault="00094AA2" w:rsidP="00FB2E6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E6E" w:rsidRDefault="00FB2E6E" w:rsidP="00FB2E6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B53" w:rsidRDefault="00472B53" w:rsidP="00472B5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72B53" w:rsidRPr="00472B53" w:rsidRDefault="00472B53" w:rsidP="00472B53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472B53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FB2E6E" w:rsidRPr="00472B53" w:rsidRDefault="00472B53" w:rsidP="00472B53">
      <w:pPr>
        <w:widowControl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72B53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FB2E6E" w:rsidRPr="00472B53" w:rsidSect="00FB2E6E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09D" w:rsidRDefault="0029409D" w:rsidP="00094AA2">
      <w:r>
        <w:separator/>
      </w:r>
    </w:p>
  </w:endnote>
  <w:endnote w:type="continuationSeparator" w:id="0">
    <w:p w:rsidR="0029409D" w:rsidRDefault="0029409D" w:rsidP="0009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E6E" w:rsidRPr="00FB2E6E" w:rsidRDefault="00FB2E6E">
    <w:pPr>
      <w:pStyle w:val="aa"/>
      <w:rPr>
        <w:rFonts w:ascii="Times New Roman" w:hAnsi="Times New Roman" w:cs="Times New Roman"/>
        <w:sz w:val="10"/>
        <w:szCs w:val="10"/>
      </w:rPr>
    </w:pPr>
    <w:r w:rsidRPr="00FB2E6E">
      <w:rPr>
        <w:rFonts w:ascii="Times New Roman" w:hAnsi="Times New Roman" w:cs="Times New Roman"/>
        <w:sz w:val="10"/>
        <w:szCs w:val="10"/>
      </w:rPr>
      <w:fldChar w:fldCharType="begin"/>
    </w:r>
    <w:r w:rsidRPr="00FB2E6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B2E6E">
      <w:rPr>
        <w:rFonts w:ascii="Times New Roman" w:hAnsi="Times New Roman" w:cs="Times New Roman"/>
        <w:sz w:val="10"/>
        <w:szCs w:val="10"/>
      </w:rPr>
      <w:fldChar w:fldCharType="separate"/>
    </w:r>
    <w:r w:rsidR="00472B53">
      <w:rPr>
        <w:rFonts w:ascii="Times New Roman" w:hAnsi="Times New Roman" w:cs="Times New Roman"/>
        <w:noProof/>
        <w:sz w:val="10"/>
        <w:szCs w:val="10"/>
      </w:rPr>
      <w:t>G:\2024\Suddi\Uhvala VP\79.docx</w:t>
    </w:r>
    <w:r w:rsidRPr="00FB2E6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E6E" w:rsidRPr="00FB2E6E" w:rsidRDefault="00FB2E6E">
    <w:pPr>
      <w:pStyle w:val="aa"/>
      <w:rPr>
        <w:rFonts w:ascii="Times New Roman" w:hAnsi="Times New Roman" w:cs="Times New Roman"/>
        <w:sz w:val="10"/>
        <w:szCs w:val="10"/>
      </w:rPr>
    </w:pPr>
    <w:r w:rsidRPr="00FB2E6E">
      <w:rPr>
        <w:rFonts w:ascii="Times New Roman" w:hAnsi="Times New Roman" w:cs="Times New Roman"/>
        <w:sz w:val="10"/>
        <w:szCs w:val="10"/>
      </w:rPr>
      <w:fldChar w:fldCharType="begin"/>
    </w:r>
    <w:r w:rsidRPr="00FB2E6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B2E6E">
      <w:rPr>
        <w:rFonts w:ascii="Times New Roman" w:hAnsi="Times New Roman" w:cs="Times New Roman"/>
        <w:sz w:val="10"/>
        <w:szCs w:val="10"/>
      </w:rPr>
      <w:fldChar w:fldCharType="separate"/>
    </w:r>
    <w:r w:rsidR="00472B53">
      <w:rPr>
        <w:rFonts w:ascii="Times New Roman" w:hAnsi="Times New Roman" w:cs="Times New Roman"/>
        <w:noProof/>
        <w:sz w:val="10"/>
        <w:szCs w:val="10"/>
      </w:rPr>
      <w:t>G:\2024\Suddi\Uhvala VP\79.docx</w:t>
    </w:r>
    <w:r w:rsidRPr="00FB2E6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09D" w:rsidRDefault="0029409D" w:rsidP="00094AA2">
      <w:r>
        <w:separator/>
      </w:r>
    </w:p>
  </w:footnote>
  <w:footnote w:type="continuationSeparator" w:id="0">
    <w:p w:rsidR="0029409D" w:rsidRDefault="0029409D" w:rsidP="0009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7567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94AA2" w:rsidRPr="00FB2E6E" w:rsidRDefault="00094AA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2E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2E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2E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2B5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B2E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24146"/>
    <w:rsid w:val="000472BA"/>
    <w:rsid w:val="00050ADF"/>
    <w:rsid w:val="000678DB"/>
    <w:rsid w:val="00094AA2"/>
    <w:rsid w:val="000A7E83"/>
    <w:rsid w:val="000B5974"/>
    <w:rsid w:val="000C2266"/>
    <w:rsid w:val="000C7669"/>
    <w:rsid w:val="00101AD8"/>
    <w:rsid w:val="001174F9"/>
    <w:rsid w:val="0014140F"/>
    <w:rsid w:val="00154F57"/>
    <w:rsid w:val="00162569"/>
    <w:rsid w:val="00193F53"/>
    <w:rsid w:val="001E1598"/>
    <w:rsid w:val="00201ABF"/>
    <w:rsid w:val="00232A99"/>
    <w:rsid w:val="002619F0"/>
    <w:rsid w:val="00280908"/>
    <w:rsid w:val="0029409D"/>
    <w:rsid w:val="002A635D"/>
    <w:rsid w:val="002C5630"/>
    <w:rsid w:val="002E32A9"/>
    <w:rsid w:val="00306123"/>
    <w:rsid w:val="00320119"/>
    <w:rsid w:val="00326FB6"/>
    <w:rsid w:val="0034464C"/>
    <w:rsid w:val="00354468"/>
    <w:rsid w:val="0036799C"/>
    <w:rsid w:val="00381002"/>
    <w:rsid w:val="00385A59"/>
    <w:rsid w:val="003A5D3D"/>
    <w:rsid w:val="00425290"/>
    <w:rsid w:val="00430BDC"/>
    <w:rsid w:val="00470B66"/>
    <w:rsid w:val="00472B53"/>
    <w:rsid w:val="004A08D6"/>
    <w:rsid w:val="004C65DE"/>
    <w:rsid w:val="004D7EF7"/>
    <w:rsid w:val="00520E2C"/>
    <w:rsid w:val="00545C00"/>
    <w:rsid w:val="00554209"/>
    <w:rsid w:val="00575657"/>
    <w:rsid w:val="005A145A"/>
    <w:rsid w:val="005B4A5D"/>
    <w:rsid w:val="005B4CB2"/>
    <w:rsid w:val="005C2791"/>
    <w:rsid w:val="005F4362"/>
    <w:rsid w:val="00612BE2"/>
    <w:rsid w:val="00620B2F"/>
    <w:rsid w:val="00652146"/>
    <w:rsid w:val="00652F2C"/>
    <w:rsid w:val="00655BA0"/>
    <w:rsid w:val="00676160"/>
    <w:rsid w:val="006843D6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F43C9"/>
    <w:rsid w:val="00937B2A"/>
    <w:rsid w:val="009A10B9"/>
    <w:rsid w:val="009B360B"/>
    <w:rsid w:val="009F6D6A"/>
    <w:rsid w:val="00A039D1"/>
    <w:rsid w:val="00A054F9"/>
    <w:rsid w:val="00A5533A"/>
    <w:rsid w:val="00A95B6E"/>
    <w:rsid w:val="00AB2215"/>
    <w:rsid w:val="00AB7AC1"/>
    <w:rsid w:val="00AE7F65"/>
    <w:rsid w:val="00AF57E8"/>
    <w:rsid w:val="00B449F1"/>
    <w:rsid w:val="00B71203"/>
    <w:rsid w:val="00B74B8A"/>
    <w:rsid w:val="00B76A20"/>
    <w:rsid w:val="00BB1A82"/>
    <w:rsid w:val="00BB1E0B"/>
    <w:rsid w:val="00BB6457"/>
    <w:rsid w:val="00BF33A0"/>
    <w:rsid w:val="00BF411A"/>
    <w:rsid w:val="00C64C22"/>
    <w:rsid w:val="00C66EEB"/>
    <w:rsid w:val="00C70FCB"/>
    <w:rsid w:val="00C855AB"/>
    <w:rsid w:val="00CA7A1E"/>
    <w:rsid w:val="00CF139C"/>
    <w:rsid w:val="00D03ACB"/>
    <w:rsid w:val="00D23AD0"/>
    <w:rsid w:val="00D5646C"/>
    <w:rsid w:val="00D92921"/>
    <w:rsid w:val="00DC1047"/>
    <w:rsid w:val="00DD764A"/>
    <w:rsid w:val="00E22ABD"/>
    <w:rsid w:val="00E319F9"/>
    <w:rsid w:val="00E32069"/>
    <w:rsid w:val="00E41832"/>
    <w:rsid w:val="00E519E2"/>
    <w:rsid w:val="00E605DB"/>
    <w:rsid w:val="00E90221"/>
    <w:rsid w:val="00E95234"/>
    <w:rsid w:val="00EC44A0"/>
    <w:rsid w:val="00EE3217"/>
    <w:rsid w:val="00EE53E4"/>
    <w:rsid w:val="00EF261E"/>
    <w:rsid w:val="00EF47A5"/>
    <w:rsid w:val="00EF6905"/>
    <w:rsid w:val="00F009D6"/>
    <w:rsid w:val="00F26EE1"/>
    <w:rsid w:val="00F37E2D"/>
    <w:rsid w:val="00F54AE4"/>
    <w:rsid w:val="00F61359"/>
    <w:rsid w:val="00F8387B"/>
    <w:rsid w:val="00F93462"/>
    <w:rsid w:val="00F949B6"/>
    <w:rsid w:val="00FA22F9"/>
    <w:rsid w:val="00FB2E6E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71C6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E6E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094AA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rsid w:val="00094AA2"/>
    <w:rPr>
      <w:rFonts w:ascii="Arial" w:eastAsia="Calibri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94AA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094AA2"/>
    <w:rPr>
      <w:rFonts w:ascii="Arial" w:eastAsia="Calibri" w:hAnsi="Arial" w:cs="Arial"/>
      <w:sz w:val="20"/>
      <w:szCs w:val="20"/>
      <w:lang w:eastAsia="ru-RU"/>
    </w:rPr>
  </w:style>
  <w:style w:type="character" w:customStyle="1" w:styleId="ac">
    <w:name w:val="Основной текст_"/>
    <w:basedOn w:val="a0"/>
    <w:link w:val="ad"/>
    <w:rsid w:val="00C70F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d">
    <w:name w:val="Основной текст"/>
    <w:basedOn w:val="a"/>
    <w:link w:val="ac"/>
    <w:rsid w:val="00C70FCB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FB2E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2316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4</cp:revision>
  <cp:lastPrinted>2024-05-31T11:08:00Z</cp:lastPrinted>
  <dcterms:created xsi:type="dcterms:W3CDTF">2024-05-30T08:48:00Z</dcterms:created>
  <dcterms:modified xsi:type="dcterms:W3CDTF">2024-05-31T11:11:00Z</dcterms:modified>
</cp:coreProperties>
</file>