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AB72E" w14:textId="77777777" w:rsidR="007A3839" w:rsidRDefault="007A3839" w:rsidP="007A3839">
      <w:pPr>
        <w:pStyle w:val="30"/>
        <w:shd w:val="clear" w:color="auto" w:fill="auto"/>
        <w:spacing w:before="0" w:after="0" w:line="240" w:lineRule="auto"/>
        <w:ind w:left="680" w:right="680"/>
        <w:jc w:val="both"/>
        <w:rPr>
          <w:b/>
          <w:sz w:val="28"/>
          <w:szCs w:val="28"/>
        </w:rPr>
      </w:pPr>
    </w:p>
    <w:p w14:paraId="528041BC" w14:textId="77777777" w:rsidR="007A3839" w:rsidRDefault="007A3839" w:rsidP="007A3839">
      <w:pPr>
        <w:pStyle w:val="30"/>
        <w:shd w:val="clear" w:color="auto" w:fill="auto"/>
        <w:spacing w:before="0" w:after="0" w:line="240" w:lineRule="auto"/>
        <w:ind w:left="680" w:right="680"/>
        <w:jc w:val="both"/>
        <w:rPr>
          <w:b/>
          <w:sz w:val="28"/>
          <w:szCs w:val="28"/>
        </w:rPr>
      </w:pPr>
    </w:p>
    <w:p w14:paraId="06399E21" w14:textId="77777777" w:rsidR="007A3839" w:rsidRDefault="007A3839" w:rsidP="007A3839">
      <w:pPr>
        <w:pStyle w:val="30"/>
        <w:shd w:val="clear" w:color="auto" w:fill="auto"/>
        <w:spacing w:before="0" w:after="0" w:line="240" w:lineRule="auto"/>
        <w:ind w:left="680" w:right="680"/>
        <w:jc w:val="both"/>
        <w:rPr>
          <w:b/>
          <w:sz w:val="28"/>
          <w:szCs w:val="28"/>
        </w:rPr>
      </w:pPr>
    </w:p>
    <w:p w14:paraId="6097A6FE" w14:textId="77777777" w:rsidR="007A3839" w:rsidRDefault="007A3839" w:rsidP="007A3839">
      <w:pPr>
        <w:pStyle w:val="30"/>
        <w:shd w:val="clear" w:color="auto" w:fill="auto"/>
        <w:spacing w:before="0" w:after="0" w:line="240" w:lineRule="auto"/>
        <w:ind w:left="680" w:right="680"/>
        <w:jc w:val="both"/>
        <w:rPr>
          <w:b/>
          <w:sz w:val="28"/>
          <w:szCs w:val="28"/>
        </w:rPr>
      </w:pPr>
    </w:p>
    <w:p w14:paraId="33BD2D42" w14:textId="77777777" w:rsidR="007A3839" w:rsidRDefault="007A3839" w:rsidP="007A3839">
      <w:pPr>
        <w:pStyle w:val="30"/>
        <w:shd w:val="clear" w:color="auto" w:fill="auto"/>
        <w:spacing w:before="0" w:after="0" w:line="240" w:lineRule="auto"/>
        <w:ind w:left="680" w:right="680"/>
        <w:jc w:val="both"/>
        <w:rPr>
          <w:b/>
          <w:sz w:val="28"/>
          <w:szCs w:val="28"/>
        </w:rPr>
      </w:pPr>
    </w:p>
    <w:p w14:paraId="6ECFC8BB" w14:textId="77777777" w:rsidR="007A3839" w:rsidRDefault="007A3839" w:rsidP="007A3839">
      <w:pPr>
        <w:pStyle w:val="30"/>
        <w:shd w:val="clear" w:color="auto" w:fill="auto"/>
        <w:spacing w:before="0" w:after="0" w:line="240" w:lineRule="auto"/>
        <w:ind w:left="680" w:right="680"/>
        <w:jc w:val="both"/>
        <w:rPr>
          <w:b/>
          <w:sz w:val="28"/>
          <w:szCs w:val="28"/>
        </w:rPr>
      </w:pPr>
    </w:p>
    <w:p w14:paraId="2DA3DDBE" w14:textId="77777777" w:rsidR="007A3839" w:rsidRDefault="007A3839" w:rsidP="007A3839">
      <w:pPr>
        <w:pStyle w:val="30"/>
        <w:shd w:val="clear" w:color="auto" w:fill="auto"/>
        <w:spacing w:before="0" w:after="0" w:line="240" w:lineRule="auto"/>
        <w:ind w:left="680" w:right="680"/>
        <w:jc w:val="both"/>
        <w:rPr>
          <w:b/>
          <w:sz w:val="28"/>
          <w:szCs w:val="28"/>
        </w:rPr>
      </w:pPr>
    </w:p>
    <w:p w14:paraId="659F69B4" w14:textId="77777777" w:rsidR="007A3839" w:rsidRDefault="007A3839" w:rsidP="007A3839">
      <w:pPr>
        <w:pStyle w:val="30"/>
        <w:shd w:val="clear" w:color="auto" w:fill="auto"/>
        <w:spacing w:before="0" w:after="0" w:line="240" w:lineRule="auto"/>
        <w:ind w:left="680" w:right="680"/>
        <w:jc w:val="both"/>
        <w:rPr>
          <w:b/>
          <w:sz w:val="28"/>
          <w:szCs w:val="28"/>
        </w:rPr>
      </w:pPr>
    </w:p>
    <w:p w14:paraId="35B3E7F5" w14:textId="77777777" w:rsidR="007A3839" w:rsidRDefault="007A3839" w:rsidP="007A3839">
      <w:pPr>
        <w:pStyle w:val="30"/>
        <w:shd w:val="clear" w:color="auto" w:fill="auto"/>
        <w:spacing w:before="0" w:after="0" w:line="240" w:lineRule="auto"/>
        <w:ind w:left="680" w:right="680"/>
        <w:jc w:val="both"/>
        <w:rPr>
          <w:b/>
          <w:sz w:val="28"/>
          <w:szCs w:val="28"/>
        </w:rPr>
      </w:pPr>
    </w:p>
    <w:p w14:paraId="31793A7A" w14:textId="77777777" w:rsidR="007A3839" w:rsidRDefault="007A3839" w:rsidP="007A3839">
      <w:pPr>
        <w:pStyle w:val="30"/>
        <w:shd w:val="clear" w:color="auto" w:fill="auto"/>
        <w:spacing w:before="0" w:after="0" w:line="240" w:lineRule="auto"/>
        <w:ind w:left="680" w:right="680"/>
        <w:jc w:val="both"/>
        <w:rPr>
          <w:b/>
          <w:sz w:val="28"/>
          <w:szCs w:val="28"/>
        </w:rPr>
      </w:pPr>
    </w:p>
    <w:p w14:paraId="42EF5044" w14:textId="7CD2DFBA" w:rsidR="00DB2594" w:rsidRDefault="00DB2594" w:rsidP="007A3839">
      <w:pPr>
        <w:pStyle w:val="30"/>
        <w:shd w:val="clear" w:color="auto" w:fill="auto"/>
        <w:spacing w:before="0" w:after="0" w:line="240" w:lineRule="auto"/>
        <w:ind w:left="680" w:right="991"/>
        <w:jc w:val="both"/>
        <w:rPr>
          <w:b/>
          <w:sz w:val="28"/>
          <w:szCs w:val="28"/>
        </w:rPr>
      </w:pPr>
      <w:r w:rsidRPr="00DB2594">
        <w:rPr>
          <w:b/>
          <w:sz w:val="28"/>
          <w:szCs w:val="28"/>
        </w:rPr>
        <w:t xml:space="preserve">про закриття конституційного провадження у справі </w:t>
      </w:r>
      <w:r w:rsidR="007A3839">
        <w:rPr>
          <w:b/>
          <w:sz w:val="28"/>
          <w:szCs w:val="28"/>
        </w:rPr>
        <w:br/>
      </w:r>
      <w:r w:rsidRPr="00DB2594">
        <w:rPr>
          <w:b/>
          <w:sz w:val="28"/>
          <w:szCs w:val="28"/>
        </w:rPr>
        <w:t xml:space="preserve">за конституційним поданням 45 народних депутатів України щодо відповідності Конституції України (конституційності) </w:t>
      </w:r>
      <w:r w:rsidR="00475875">
        <w:rPr>
          <w:b/>
          <w:sz w:val="28"/>
          <w:szCs w:val="28"/>
        </w:rPr>
        <w:t>припису</w:t>
      </w:r>
      <w:r w:rsidRPr="00DB2594">
        <w:rPr>
          <w:b/>
          <w:sz w:val="28"/>
          <w:szCs w:val="28"/>
        </w:rPr>
        <w:t xml:space="preserve"> пункту 6 частини другої статті 42 Закону України</w:t>
      </w:r>
      <w:r w:rsidR="007A3839">
        <w:rPr>
          <w:b/>
          <w:sz w:val="28"/>
          <w:szCs w:val="28"/>
        </w:rPr>
        <w:br/>
      </w:r>
      <w:r w:rsidRPr="00DB2594">
        <w:rPr>
          <w:b/>
          <w:sz w:val="28"/>
          <w:szCs w:val="28"/>
        </w:rPr>
        <w:t xml:space="preserve"> </w:t>
      </w:r>
      <w:r w:rsidR="007A3839">
        <w:rPr>
          <w:b/>
          <w:sz w:val="28"/>
          <w:szCs w:val="28"/>
        </w:rPr>
        <w:tab/>
      </w:r>
      <w:r w:rsidR="007A3839">
        <w:rPr>
          <w:b/>
          <w:sz w:val="28"/>
          <w:szCs w:val="28"/>
        </w:rPr>
        <w:tab/>
      </w:r>
      <w:r w:rsidR="007A3839">
        <w:rPr>
          <w:b/>
          <w:sz w:val="28"/>
          <w:szCs w:val="28"/>
        </w:rPr>
        <w:tab/>
      </w:r>
      <w:r w:rsidR="007A3839">
        <w:rPr>
          <w:b/>
          <w:sz w:val="28"/>
          <w:szCs w:val="28"/>
        </w:rPr>
        <w:tab/>
      </w:r>
      <w:r w:rsidRPr="00DB2594">
        <w:rPr>
          <w:b/>
          <w:sz w:val="28"/>
          <w:szCs w:val="28"/>
        </w:rPr>
        <w:t>„Про вищу освіту“</w:t>
      </w:r>
    </w:p>
    <w:p w14:paraId="245260FB" w14:textId="77777777" w:rsidR="007A3839" w:rsidRPr="00DB2594" w:rsidRDefault="007A3839" w:rsidP="007A3839">
      <w:pPr>
        <w:pStyle w:val="30"/>
        <w:shd w:val="clear" w:color="auto" w:fill="auto"/>
        <w:spacing w:before="0" w:after="0" w:line="240" w:lineRule="auto"/>
        <w:ind w:left="680" w:right="991"/>
        <w:jc w:val="both"/>
        <w:rPr>
          <w:b/>
          <w:sz w:val="28"/>
          <w:szCs w:val="28"/>
        </w:rPr>
      </w:pPr>
    </w:p>
    <w:p w14:paraId="71E7118C" w14:textId="464E5584" w:rsidR="00DB2594" w:rsidRDefault="005E4C4B" w:rsidP="007A3839">
      <w:pPr>
        <w:pStyle w:val="11"/>
        <w:shd w:val="clear" w:color="auto" w:fill="auto"/>
        <w:tabs>
          <w:tab w:val="left" w:pos="6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м. К и ї 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82F6F" w:rsidRPr="00080024">
        <w:rPr>
          <w:sz w:val="28"/>
          <w:szCs w:val="28"/>
        </w:rPr>
        <w:t>Справа № 1-219/2018(2686/18)</w:t>
      </w:r>
    </w:p>
    <w:p w14:paraId="6F7347A7" w14:textId="2B2CF69A" w:rsidR="005E4C4B" w:rsidRDefault="005E4C4B" w:rsidP="007A38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жовтня 2021 року</w:t>
      </w:r>
    </w:p>
    <w:p w14:paraId="3490D64B" w14:textId="3115600E" w:rsidR="005E4C4B" w:rsidRDefault="005E4C4B" w:rsidP="007A38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 4-уп/2021</w:t>
      </w:r>
    </w:p>
    <w:p w14:paraId="24E7C9E7" w14:textId="075F3A8E" w:rsidR="005E4C4B" w:rsidRDefault="005E4C4B" w:rsidP="007A3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5603FE" w14:textId="77777777" w:rsidR="007A3839" w:rsidRDefault="007A3839" w:rsidP="007A3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CFEC5C" w14:textId="77777777" w:rsidR="00601C5C" w:rsidRDefault="00601C5C" w:rsidP="007A38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14:paraId="53AB6DCC" w14:textId="77777777" w:rsidR="00601C5C" w:rsidRDefault="00601C5C" w:rsidP="007A3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100E46" w14:textId="34D540B8" w:rsidR="00601C5C" w:rsidRDefault="005E4C4B" w:rsidP="007A3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Головатий Сергій Петрович (голова засідання),</w:t>
      </w:r>
    </w:p>
    <w:p w14:paraId="03003753" w14:textId="77777777" w:rsidR="00601C5C" w:rsidRDefault="00601C5C" w:rsidP="007A3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Городовенко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Валентинович (доповідач),</w:t>
      </w:r>
    </w:p>
    <w:p w14:paraId="3A571EDB" w14:textId="77777777" w:rsidR="00601C5C" w:rsidRPr="00246D8A" w:rsidRDefault="00601C5C" w:rsidP="007A3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6D8A">
        <w:rPr>
          <w:rFonts w:ascii="Times New Roman" w:hAnsi="Times New Roman" w:cs="Times New Roman"/>
          <w:sz w:val="28"/>
          <w:szCs w:val="28"/>
        </w:rPr>
        <w:t>Завгородн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246D8A">
        <w:rPr>
          <w:rFonts w:ascii="Times New Roman" w:hAnsi="Times New Roman" w:cs="Times New Roman"/>
          <w:sz w:val="28"/>
          <w:szCs w:val="28"/>
        </w:rPr>
        <w:t xml:space="preserve"> Ірин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6D8A">
        <w:rPr>
          <w:rFonts w:ascii="Times New Roman" w:hAnsi="Times New Roman" w:cs="Times New Roman"/>
          <w:sz w:val="28"/>
          <w:szCs w:val="28"/>
        </w:rPr>
        <w:t xml:space="preserve"> Миколаївн</w:t>
      </w:r>
      <w:r>
        <w:rPr>
          <w:rFonts w:ascii="Times New Roman" w:hAnsi="Times New Roman" w:cs="Times New Roman"/>
          <w:sz w:val="28"/>
          <w:szCs w:val="28"/>
        </w:rPr>
        <w:t>а,</w:t>
      </w:r>
    </w:p>
    <w:p w14:paraId="41D6945E" w14:textId="77777777" w:rsidR="00601C5C" w:rsidRDefault="00601C5C" w:rsidP="007A3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14:paraId="6006B7F5" w14:textId="77777777" w:rsidR="00601C5C" w:rsidRDefault="00601C5C" w:rsidP="007A3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14:paraId="7CCC1BB9" w14:textId="77777777" w:rsidR="00601C5C" w:rsidRDefault="00601C5C" w:rsidP="007A3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14:paraId="3D5093B9" w14:textId="77777777" w:rsidR="00601C5C" w:rsidRDefault="00601C5C" w:rsidP="007A3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14:paraId="57400270" w14:textId="77777777" w:rsidR="00601C5C" w:rsidRDefault="00601C5C" w:rsidP="007A3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 Олександр Миколайович,</w:t>
      </w:r>
    </w:p>
    <w:p w14:paraId="4DAA618C" w14:textId="77777777" w:rsidR="00601C5C" w:rsidRDefault="00601C5C" w:rsidP="007A3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14:paraId="1C6D100D" w14:textId="77777777" w:rsidR="00601C5C" w:rsidRDefault="00601C5C" w:rsidP="007A3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14:paraId="1F0D948C" w14:textId="77777777" w:rsidR="00601C5C" w:rsidRDefault="00601C5C" w:rsidP="007A3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14:paraId="67087FD2" w14:textId="77777777" w:rsidR="00601C5C" w:rsidRDefault="00601C5C" w:rsidP="007A3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14:paraId="4C1C87A3" w14:textId="77777777" w:rsidR="00601C5C" w:rsidRDefault="00601C5C" w:rsidP="007A3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7D8C44B7" w14:textId="77777777" w:rsidR="00601C5C" w:rsidRDefault="00601C5C" w:rsidP="007A3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Юровська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Валентинівна,</w:t>
      </w:r>
    </w:p>
    <w:p w14:paraId="114AA4E1" w14:textId="77777777" w:rsidR="00DB2594" w:rsidRPr="00DB2594" w:rsidRDefault="00DB2594" w:rsidP="007A3839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A856703" w14:textId="6ECEC0B3" w:rsidR="00DB2594" w:rsidRDefault="00DB2594" w:rsidP="005D4968">
      <w:pPr>
        <w:spacing w:after="0" w:line="360" w:lineRule="auto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B259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розглянула на пленарному засіданні справу за конституційним поданням 45 народних депутатів України щодо відповідності Конституції України (конституційності) </w:t>
      </w:r>
      <w:r w:rsidR="0047587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припис</w:t>
      </w:r>
      <w:r w:rsidR="00C465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DB259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пункту 6 частини другої статті 42 Закону України „Про вищу освіту“ від 1 липня 2014 року № 1556–VII (Відомості Верховної Ради України, 2014 р., № 37–38, ст. </w:t>
      </w:r>
      <w:r w:rsidRPr="00601C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2004).</w:t>
      </w:r>
    </w:p>
    <w:p w14:paraId="1ACDC438" w14:textId="1A988E57" w:rsidR="00DB2594" w:rsidRPr="00601C5C" w:rsidRDefault="00DB2594" w:rsidP="00E4115D">
      <w:pPr>
        <w:spacing w:after="0" w:line="346" w:lineRule="auto"/>
        <w:ind w:left="23" w:right="40"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01C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Заслухавши суддю-доповідача </w:t>
      </w:r>
      <w:proofErr w:type="spellStart"/>
      <w:r w:rsidRPr="00601C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Городовенка</w:t>
      </w:r>
      <w:proofErr w:type="spellEnd"/>
      <w:r w:rsidRPr="00601C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В.В. та дослідивши матеріали справи, </w:t>
      </w:r>
      <w:r w:rsidR="00601C5C" w:rsidRPr="00601C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Велика палата </w:t>
      </w:r>
      <w:r w:rsidRPr="00601C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Конституційн</w:t>
      </w:r>
      <w:r w:rsidR="00601C5C" w:rsidRPr="00601C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ого</w:t>
      </w:r>
      <w:r w:rsidRPr="00601C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Суд</w:t>
      </w:r>
      <w:r w:rsidR="00601C5C" w:rsidRPr="00601C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601C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України</w:t>
      </w:r>
      <w:bookmarkStart w:id="0" w:name="bookmark0"/>
    </w:p>
    <w:bookmarkEnd w:id="0"/>
    <w:p w14:paraId="7B92EEE0" w14:textId="77777777" w:rsidR="00782F6F" w:rsidRDefault="00782F6F" w:rsidP="00E411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0BCE1EC" w14:textId="6AB14CBB" w:rsidR="00782F6F" w:rsidRPr="00782F6F" w:rsidRDefault="00782F6F" w:rsidP="00E4115D">
      <w:pPr>
        <w:spacing w:after="0" w:line="34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2F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 с т а н о в и </w:t>
      </w:r>
      <w:r w:rsidR="00601C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 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71F12480" w14:textId="77777777" w:rsidR="00DB2594" w:rsidRDefault="00DB2594" w:rsidP="00E41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428E113" w14:textId="342AA61D" w:rsidR="00447F87" w:rsidRPr="00447F87" w:rsidRDefault="00DB2594" w:rsidP="00E4115D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B259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</w:t>
      </w:r>
      <w:r w:rsidR="00447F87" w:rsidRPr="00447F87">
        <w:t xml:space="preserve"> </w:t>
      </w:r>
      <w:r w:rsidR="00447F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447F87" w:rsidRPr="00447F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Конституційного Суду </w:t>
      </w:r>
      <w:r w:rsidR="00447F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України звернулися 45 народних депутатів України </w:t>
      </w:r>
      <w:r w:rsidR="00447F87" w:rsidRPr="00447F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клопотанням </w:t>
      </w:r>
      <w:r w:rsidR="00447F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визнати таким, що не відповідає Конституції </w:t>
      </w:r>
      <w:r w:rsidR="00447F87" w:rsidRPr="00447F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України </w:t>
      </w:r>
      <w:r w:rsidR="00447F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(є неконституційним), </w:t>
      </w:r>
      <w:r w:rsidR="0047587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припис</w:t>
      </w:r>
      <w:r w:rsidR="00447F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пункту 6 </w:t>
      </w:r>
      <w:r w:rsidR="00447F87" w:rsidRPr="00447F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частини другої статті 42 Закону</w:t>
      </w:r>
      <w:r w:rsidR="00447F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України „Про вищу освіту“ від 1 липня</w:t>
      </w:r>
      <w:r w:rsidR="00447F87" w:rsidRPr="00447F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2014 року № 1556–VII</w:t>
      </w:r>
      <w:r w:rsidR="00447F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(далі – Закон), </w:t>
      </w:r>
      <w:r w:rsidR="00782F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згідно з яким</w:t>
      </w:r>
      <w:r w:rsidR="00447F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може б</w:t>
      </w:r>
      <w:r w:rsidR="00782F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ути обрана, призначена (у тому </w:t>
      </w:r>
      <w:r w:rsidR="00447F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числі </w:t>
      </w:r>
      <w:r w:rsidR="00447F87" w:rsidRPr="00447F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виконувачем</w:t>
      </w:r>
      <w:r w:rsidR="00782F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47F87" w:rsidRPr="00447F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обов’язків) на посаду керівн</w:t>
      </w:r>
      <w:r w:rsidR="00447F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ика закладу вищої освіти особа, яка </w:t>
      </w:r>
      <w:r w:rsidR="00C465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447F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підпадає під </w:t>
      </w:r>
      <w:r w:rsidR="00447F87" w:rsidRPr="00447F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дію частини </w:t>
      </w:r>
      <w:r w:rsidR="00447F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третьої статті 1 Закону України</w:t>
      </w:r>
      <w:r w:rsidR="00447F87" w:rsidRPr="00447F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„</w:t>
      </w:r>
      <w:r w:rsidR="00447F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 </w:t>
      </w:r>
      <w:r w:rsidR="00447F87" w:rsidRPr="00447F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очищення влади“</w:t>
      </w:r>
      <w:r w:rsidR="00C465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447F87" w:rsidRPr="00447F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5F084A2" w14:textId="6574FAA3" w:rsidR="004A7EF9" w:rsidRPr="004A7EF9" w:rsidRDefault="004A7EF9" w:rsidP="00E4115D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A7E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Автори клопотання стверджують, що </w:t>
      </w:r>
      <w:r w:rsidR="000760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оспорюван</w:t>
      </w:r>
      <w:r w:rsidR="0047587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ий</w:t>
      </w:r>
      <w:r w:rsidRPr="004A7E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7587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припис</w:t>
      </w:r>
      <w:r w:rsidRPr="004A7E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Закону суперечить частині першій статті 8, частинам першій, другій статті 24, </w:t>
      </w:r>
      <w:r w:rsidR="008736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4A7E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частинам першій, другій статті 43, статті 64 Конституції України.</w:t>
      </w:r>
    </w:p>
    <w:p w14:paraId="54088018" w14:textId="2D7B8FB5" w:rsidR="00C87F26" w:rsidRPr="00C87F26" w:rsidRDefault="00076014" w:rsidP="00E4115D">
      <w:pPr>
        <w:pStyle w:val="11"/>
        <w:shd w:val="clear" w:color="auto" w:fill="auto"/>
        <w:spacing w:before="0" w:line="346" w:lineRule="auto"/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Народні депутати України вважають, що</w:t>
      </w:r>
      <w:r w:rsidR="00803FC5">
        <w:rPr>
          <w:color w:val="000000"/>
          <w:sz w:val="28"/>
          <w:szCs w:val="28"/>
          <w:lang w:eastAsia="uk-UA"/>
        </w:rPr>
        <w:t xml:space="preserve"> </w:t>
      </w:r>
      <w:r w:rsidR="00475875">
        <w:rPr>
          <w:color w:val="000000"/>
          <w:sz w:val="28"/>
          <w:szCs w:val="28"/>
          <w:lang w:eastAsia="uk-UA"/>
        </w:rPr>
        <w:t>припис</w:t>
      </w:r>
      <w:r w:rsidR="00803FC5">
        <w:rPr>
          <w:color w:val="000000"/>
          <w:sz w:val="28"/>
          <w:szCs w:val="28"/>
          <w:lang w:eastAsia="uk-UA"/>
        </w:rPr>
        <w:t xml:space="preserve"> пункту 6  </w:t>
      </w:r>
      <w:r w:rsidR="002F610F">
        <w:rPr>
          <w:color w:val="000000"/>
          <w:sz w:val="28"/>
          <w:szCs w:val="28"/>
          <w:lang w:eastAsia="uk-UA"/>
        </w:rPr>
        <w:br/>
      </w:r>
      <w:r w:rsidR="00803FC5">
        <w:rPr>
          <w:color w:val="000000"/>
          <w:sz w:val="28"/>
          <w:szCs w:val="28"/>
          <w:lang w:eastAsia="uk-UA"/>
        </w:rPr>
        <w:t>частини другої статті 42 Закону</w:t>
      </w:r>
      <w:r>
        <w:rPr>
          <w:color w:val="000000"/>
          <w:sz w:val="28"/>
          <w:szCs w:val="28"/>
          <w:lang w:eastAsia="uk-UA"/>
        </w:rPr>
        <w:t xml:space="preserve"> </w:t>
      </w:r>
      <w:r w:rsidR="00C44985" w:rsidRPr="00C87F26">
        <w:rPr>
          <w:color w:val="000000"/>
          <w:sz w:val="28"/>
          <w:szCs w:val="28"/>
          <w:lang w:eastAsia="uk-UA"/>
        </w:rPr>
        <w:t>не відповіда</w:t>
      </w:r>
      <w:r w:rsidR="00C44985">
        <w:rPr>
          <w:color w:val="000000"/>
          <w:sz w:val="28"/>
          <w:szCs w:val="28"/>
          <w:lang w:eastAsia="uk-UA"/>
        </w:rPr>
        <w:t>є</w:t>
      </w:r>
      <w:r w:rsidR="00C44985" w:rsidRPr="00C87F26">
        <w:rPr>
          <w:color w:val="000000"/>
          <w:sz w:val="28"/>
          <w:szCs w:val="28"/>
          <w:lang w:eastAsia="uk-UA"/>
        </w:rPr>
        <w:t xml:space="preserve"> </w:t>
      </w:r>
      <w:r w:rsidR="00CB22CE" w:rsidRPr="00C87F26">
        <w:rPr>
          <w:color w:val="000000"/>
          <w:sz w:val="28"/>
          <w:szCs w:val="28"/>
          <w:lang w:eastAsia="uk-UA"/>
        </w:rPr>
        <w:t>принципу</w:t>
      </w:r>
      <w:r w:rsidR="002F610F" w:rsidRPr="00076014">
        <w:rPr>
          <w:color w:val="000000"/>
          <w:sz w:val="28"/>
          <w:szCs w:val="28"/>
          <w:lang w:eastAsia="uk-UA"/>
        </w:rPr>
        <w:t xml:space="preserve"> </w:t>
      </w:r>
      <w:r w:rsidR="00CB22CE" w:rsidRPr="00C87F26">
        <w:rPr>
          <w:color w:val="000000"/>
          <w:sz w:val="28"/>
          <w:szCs w:val="28"/>
          <w:lang w:eastAsia="uk-UA"/>
        </w:rPr>
        <w:t xml:space="preserve">верховенства права, а саме такому його елементу, як юридична визначеність, </w:t>
      </w:r>
      <w:r>
        <w:rPr>
          <w:color w:val="000000"/>
          <w:sz w:val="28"/>
          <w:szCs w:val="28"/>
          <w:lang w:eastAsia="uk-UA"/>
        </w:rPr>
        <w:t>оскільки</w:t>
      </w:r>
      <w:r w:rsidR="00B1229A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формулювання </w:t>
      </w:r>
      <w:r w:rsidR="00B1229A">
        <w:rPr>
          <w:color w:val="000000"/>
          <w:sz w:val="28"/>
          <w:szCs w:val="28"/>
          <w:lang w:eastAsia="uk-UA"/>
        </w:rPr>
        <w:t xml:space="preserve">цього </w:t>
      </w:r>
      <w:r w:rsidR="00475875">
        <w:rPr>
          <w:color w:val="000000"/>
          <w:sz w:val="28"/>
          <w:szCs w:val="28"/>
          <w:lang w:eastAsia="uk-UA"/>
        </w:rPr>
        <w:t>припису</w:t>
      </w:r>
      <w:r w:rsidR="00B1229A">
        <w:rPr>
          <w:color w:val="000000"/>
          <w:sz w:val="28"/>
          <w:szCs w:val="28"/>
          <w:lang w:eastAsia="uk-UA"/>
        </w:rPr>
        <w:t xml:space="preserve"> Закону </w:t>
      </w:r>
      <w:r w:rsidR="00820002">
        <w:rPr>
          <w:color w:val="000000"/>
          <w:sz w:val="28"/>
          <w:szCs w:val="28"/>
          <w:lang w:eastAsia="uk-UA"/>
        </w:rPr>
        <w:t xml:space="preserve">та </w:t>
      </w:r>
      <w:r w:rsidR="00803FC5">
        <w:rPr>
          <w:color w:val="000000"/>
          <w:sz w:val="28"/>
          <w:szCs w:val="28"/>
          <w:lang w:eastAsia="uk-UA"/>
        </w:rPr>
        <w:t xml:space="preserve">частини третьої статті 1 Закону </w:t>
      </w:r>
      <w:r w:rsidR="00803FC5" w:rsidRPr="00447F87">
        <w:rPr>
          <w:color w:val="000000"/>
          <w:sz w:val="28"/>
          <w:szCs w:val="28"/>
          <w:lang w:eastAsia="uk-UA"/>
        </w:rPr>
        <w:t>України „Про очищення вла</w:t>
      </w:r>
      <w:r w:rsidR="00803FC5">
        <w:rPr>
          <w:color w:val="000000"/>
          <w:sz w:val="28"/>
          <w:szCs w:val="28"/>
          <w:lang w:eastAsia="uk-UA"/>
        </w:rPr>
        <w:t xml:space="preserve">ди“ </w:t>
      </w:r>
      <w:r w:rsidR="007A69DF">
        <w:rPr>
          <w:color w:val="000000"/>
          <w:sz w:val="28"/>
          <w:szCs w:val="28"/>
          <w:lang w:eastAsia="uk-UA"/>
        </w:rPr>
        <w:t xml:space="preserve">призводять </w:t>
      </w:r>
      <w:r w:rsidR="007A69DF" w:rsidRPr="00447F87">
        <w:rPr>
          <w:color w:val="000000"/>
          <w:sz w:val="28"/>
          <w:szCs w:val="28"/>
          <w:lang w:eastAsia="uk-UA"/>
        </w:rPr>
        <w:t>„</w:t>
      </w:r>
      <w:r w:rsidR="00803FC5" w:rsidRPr="00447F87">
        <w:rPr>
          <w:color w:val="000000"/>
          <w:sz w:val="28"/>
          <w:szCs w:val="28"/>
          <w:lang w:eastAsia="uk-UA"/>
        </w:rPr>
        <w:t>до одноч</w:t>
      </w:r>
      <w:r w:rsidR="00803FC5">
        <w:rPr>
          <w:color w:val="000000"/>
          <w:sz w:val="28"/>
          <w:szCs w:val="28"/>
          <w:lang w:eastAsia="uk-UA"/>
        </w:rPr>
        <w:t xml:space="preserve">асного існування двох тлумачень цих </w:t>
      </w:r>
      <w:r w:rsidR="00803FC5" w:rsidRPr="00447F87">
        <w:rPr>
          <w:color w:val="000000"/>
          <w:sz w:val="28"/>
          <w:szCs w:val="28"/>
          <w:lang w:eastAsia="uk-UA"/>
        </w:rPr>
        <w:t>норм у їх сукупності, що дуже суттєво різняться між собою“</w:t>
      </w:r>
      <w:r w:rsidR="00B1229A">
        <w:rPr>
          <w:color w:val="000000"/>
          <w:sz w:val="28"/>
          <w:szCs w:val="28"/>
          <w:lang w:eastAsia="uk-UA"/>
        </w:rPr>
        <w:t>. У конституційному поданні також наголош</w:t>
      </w:r>
      <w:r w:rsidR="00782F6F">
        <w:rPr>
          <w:color w:val="000000"/>
          <w:sz w:val="28"/>
          <w:szCs w:val="28"/>
          <w:lang w:eastAsia="uk-UA"/>
        </w:rPr>
        <w:t>ено</w:t>
      </w:r>
      <w:r w:rsidR="00803FC5" w:rsidRPr="00803FC5">
        <w:rPr>
          <w:color w:val="000000"/>
          <w:sz w:val="28"/>
          <w:szCs w:val="28"/>
          <w:lang w:eastAsia="uk-UA"/>
        </w:rPr>
        <w:t xml:space="preserve">, </w:t>
      </w:r>
      <w:r w:rsidR="00B1229A">
        <w:rPr>
          <w:color w:val="000000"/>
          <w:sz w:val="28"/>
          <w:szCs w:val="28"/>
          <w:lang w:eastAsia="uk-UA"/>
        </w:rPr>
        <w:t xml:space="preserve">що </w:t>
      </w:r>
      <w:r w:rsidR="00803FC5" w:rsidRPr="00C87F26">
        <w:rPr>
          <w:color w:val="000000"/>
          <w:sz w:val="28"/>
          <w:szCs w:val="28"/>
          <w:lang w:eastAsia="uk-UA"/>
        </w:rPr>
        <w:t xml:space="preserve">«спеціальний Закон України „Про очищення влади“ не називає посаду керівника закладу вищої освіти серед тих, що підпадають під його дію»,  </w:t>
      </w:r>
      <w:bookmarkStart w:id="1" w:name="_Hlk66788582"/>
      <w:r w:rsidR="00803FC5" w:rsidRPr="00C87F26">
        <w:rPr>
          <w:color w:val="000000"/>
          <w:sz w:val="28"/>
          <w:szCs w:val="28"/>
          <w:lang w:eastAsia="uk-UA"/>
        </w:rPr>
        <w:t>„</w:t>
      </w:r>
      <w:bookmarkEnd w:id="1"/>
      <w:r w:rsidR="00803FC5" w:rsidRPr="00C87F26">
        <w:rPr>
          <w:color w:val="000000"/>
          <w:sz w:val="28"/>
          <w:szCs w:val="28"/>
          <w:lang w:eastAsia="uk-UA"/>
        </w:rPr>
        <w:t xml:space="preserve">заклад вищої освіти не є органом державної влади </w:t>
      </w:r>
      <w:r w:rsidR="00803FC5" w:rsidRPr="00803FC5">
        <w:rPr>
          <w:color w:val="000000"/>
          <w:sz w:val="28"/>
          <w:szCs w:val="28"/>
          <w:lang w:eastAsia="uk-UA"/>
        </w:rPr>
        <w:t>т</w:t>
      </w:r>
      <w:r w:rsidR="00803FC5" w:rsidRPr="00C44985">
        <w:rPr>
          <w:color w:val="000000"/>
          <w:sz w:val="28"/>
          <w:szCs w:val="28"/>
          <w:lang w:eastAsia="uk-UA"/>
        </w:rPr>
        <w:t>а</w:t>
      </w:r>
      <w:r w:rsidR="00803FC5" w:rsidRPr="00C87F26">
        <w:rPr>
          <w:color w:val="000000"/>
          <w:sz w:val="28"/>
          <w:szCs w:val="28"/>
          <w:lang w:eastAsia="uk-UA"/>
        </w:rPr>
        <w:t xml:space="preserve"> місцевого самоврядування, а особа, що займає посаду його керівника, не бере участі в управлінні державними справами</w:t>
      </w:r>
      <w:r w:rsidR="004B5211">
        <w:rPr>
          <w:color w:val="000000"/>
          <w:sz w:val="28"/>
          <w:szCs w:val="28"/>
          <w:lang w:eastAsia="uk-UA"/>
        </w:rPr>
        <w:t>, не належить до державних службовців</w:t>
      </w:r>
      <w:bookmarkStart w:id="2" w:name="_Hlk66788601"/>
      <w:r w:rsidR="00803FC5" w:rsidRPr="00C87F26">
        <w:rPr>
          <w:color w:val="000000"/>
          <w:sz w:val="28"/>
          <w:szCs w:val="28"/>
          <w:lang w:eastAsia="uk-UA"/>
        </w:rPr>
        <w:t>“</w:t>
      </w:r>
      <w:bookmarkEnd w:id="2"/>
      <w:r w:rsidR="00803FC5" w:rsidRPr="00C87F26">
        <w:rPr>
          <w:color w:val="000000"/>
          <w:sz w:val="28"/>
          <w:szCs w:val="28"/>
          <w:lang w:eastAsia="uk-UA"/>
        </w:rPr>
        <w:t>.</w:t>
      </w:r>
      <w:r w:rsidR="00C44985">
        <w:rPr>
          <w:color w:val="000000"/>
          <w:sz w:val="28"/>
          <w:szCs w:val="28"/>
          <w:lang w:eastAsia="uk-UA"/>
        </w:rPr>
        <w:t xml:space="preserve"> </w:t>
      </w:r>
    </w:p>
    <w:p w14:paraId="3F29C83A" w14:textId="478E6720" w:rsidR="00447F87" w:rsidRPr="00447F87" w:rsidRDefault="00CB22CE" w:rsidP="00E4115D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</w:t>
      </w:r>
      <w:r w:rsidR="002F61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думку суб’єкта права на конституційне подання</w:t>
      </w:r>
      <w:r w:rsidR="00447F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713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обмеження для кандидата на </w:t>
      </w:r>
      <w:r w:rsidR="00782F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посаду</w:t>
      </w:r>
      <w:r w:rsidR="00713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bookmarkStart w:id="3" w:name="_Hlk66799213"/>
      <w:r w:rsidR="00713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керівника закладу вищої освіти</w:t>
      </w:r>
      <w:bookmarkEnd w:id="3"/>
      <w:r w:rsidR="00713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встановлене</w:t>
      </w:r>
      <w:r w:rsidR="00447F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7587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приписом </w:t>
      </w:r>
      <w:r w:rsidR="00447F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пункту 6 </w:t>
      </w:r>
      <w:r w:rsidR="00447F87" w:rsidRPr="00447F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частини другої статті 42 Закону</w:t>
      </w:r>
      <w:r w:rsidR="00713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447F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13B28" w:rsidRPr="00C87F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„</w:t>
      </w:r>
      <w:r w:rsidR="00447F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не ґрунтується на </w:t>
      </w:r>
      <w:r w:rsidR="00447F87" w:rsidRPr="00447F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спеціальних вимогах до </w:t>
      </w:r>
      <w:r w:rsidR="00713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</w:t>
      </w:r>
      <w:r w:rsidR="00447F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цій посаді, і оспорювана норма є</w:t>
      </w:r>
      <w:r w:rsidR="00447F87" w:rsidRPr="00447F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дискримінаційною щодо реалізац</w:t>
      </w:r>
      <w:r w:rsidR="00447F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ії особою конституційного права </w:t>
      </w:r>
      <w:r w:rsidR="00447F87" w:rsidRPr="00447F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працю</w:t>
      </w:r>
      <w:r w:rsidR="00ED19AC" w:rsidRPr="00C87F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“</w:t>
      </w:r>
      <w:r w:rsidR="00447F87" w:rsidRPr="00447F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4B7C5742" w14:textId="4CFBDF55" w:rsidR="007D7D28" w:rsidRDefault="007D7D28" w:rsidP="00E41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D28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447F87">
        <w:rPr>
          <w:rFonts w:ascii="Times New Roman" w:hAnsi="Times New Roman" w:cs="Times New Roman"/>
          <w:sz w:val="28"/>
          <w:szCs w:val="28"/>
        </w:rPr>
        <w:t>Перша</w:t>
      </w:r>
      <w:r w:rsidRPr="007D7D28">
        <w:rPr>
          <w:rFonts w:ascii="Times New Roman" w:hAnsi="Times New Roman" w:cs="Times New Roman"/>
          <w:sz w:val="28"/>
          <w:szCs w:val="28"/>
        </w:rPr>
        <w:t xml:space="preserve"> колегія суддів </w:t>
      </w:r>
      <w:r w:rsidR="00447F87">
        <w:rPr>
          <w:rFonts w:ascii="Times New Roman" w:hAnsi="Times New Roman" w:cs="Times New Roman"/>
          <w:sz w:val="28"/>
          <w:szCs w:val="28"/>
        </w:rPr>
        <w:t xml:space="preserve">Другого сенату </w:t>
      </w:r>
      <w:r w:rsidRPr="007D7D28">
        <w:rPr>
          <w:rFonts w:ascii="Times New Roman" w:hAnsi="Times New Roman" w:cs="Times New Roman"/>
          <w:sz w:val="28"/>
          <w:szCs w:val="28"/>
        </w:rPr>
        <w:t>Конст</w:t>
      </w:r>
      <w:r>
        <w:rPr>
          <w:rFonts w:ascii="Times New Roman" w:hAnsi="Times New Roman" w:cs="Times New Roman"/>
          <w:sz w:val="28"/>
          <w:szCs w:val="28"/>
        </w:rPr>
        <w:t xml:space="preserve">итуційного Суду України Ухвалою </w:t>
      </w:r>
      <w:r w:rsidRPr="007D7D28">
        <w:rPr>
          <w:rFonts w:ascii="Times New Roman" w:hAnsi="Times New Roman" w:cs="Times New Roman"/>
          <w:sz w:val="28"/>
          <w:szCs w:val="28"/>
        </w:rPr>
        <w:t xml:space="preserve">від </w:t>
      </w:r>
      <w:r w:rsidR="00447F87">
        <w:rPr>
          <w:rFonts w:ascii="Times New Roman" w:hAnsi="Times New Roman" w:cs="Times New Roman"/>
          <w:sz w:val="28"/>
          <w:szCs w:val="28"/>
        </w:rPr>
        <w:t>26 червня 2018</w:t>
      </w:r>
      <w:r w:rsidRPr="007D7D28">
        <w:rPr>
          <w:rFonts w:ascii="Times New Roman" w:hAnsi="Times New Roman" w:cs="Times New Roman"/>
          <w:sz w:val="28"/>
          <w:szCs w:val="28"/>
        </w:rPr>
        <w:t xml:space="preserve"> року відкрила </w:t>
      </w:r>
      <w:r>
        <w:rPr>
          <w:rFonts w:ascii="Times New Roman" w:hAnsi="Times New Roman" w:cs="Times New Roman"/>
          <w:sz w:val="28"/>
          <w:szCs w:val="28"/>
        </w:rPr>
        <w:t xml:space="preserve">конституційне провадження </w:t>
      </w:r>
      <w:r w:rsidR="0057403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цій </w:t>
      </w:r>
      <w:r w:rsidRPr="007D7D28">
        <w:rPr>
          <w:rFonts w:ascii="Times New Roman" w:hAnsi="Times New Roman" w:cs="Times New Roman"/>
          <w:sz w:val="28"/>
          <w:szCs w:val="28"/>
        </w:rPr>
        <w:t>справі.</w:t>
      </w:r>
    </w:p>
    <w:p w14:paraId="7C2C5B23" w14:textId="77777777" w:rsidR="007D7D28" w:rsidRDefault="007D7D28" w:rsidP="00E41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B13797" w14:textId="1BA0C79F" w:rsidR="007D7D28" w:rsidRDefault="007D7D28" w:rsidP="00E41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D7D28">
        <w:rPr>
          <w:rFonts w:ascii="Times New Roman" w:hAnsi="Times New Roman" w:cs="Times New Roman"/>
          <w:sz w:val="28"/>
          <w:szCs w:val="28"/>
        </w:rPr>
        <w:t xml:space="preserve">. </w:t>
      </w:r>
      <w:r w:rsidR="00475875">
        <w:rPr>
          <w:rFonts w:ascii="Times New Roman" w:hAnsi="Times New Roman" w:cs="Times New Roman"/>
          <w:sz w:val="28"/>
          <w:szCs w:val="28"/>
        </w:rPr>
        <w:t xml:space="preserve">Під час </w:t>
      </w:r>
      <w:r w:rsidR="00EF3083" w:rsidRPr="007D7D28">
        <w:rPr>
          <w:rFonts w:ascii="Times New Roman" w:hAnsi="Times New Roman" w:cs="Times New Roman"/>
          <w:sz w:val="28"/>
          <w:szCs w:val="28"/>
        </w:rPr>
        <w:t>розгляду справи Велика палата Конституційного</w:t>
      </w:r>
      <w:r w:rsidR="00DB2594" w:rsidRPr="007D7D28">
        <w:rPr>
          <w:rFonts w:ascii="Times New Roman" w:hAnsi="Times New Roman" w:cs="Times New Roman"/>
          <w:sz w:val="28"/>
          <w:szCs w:val="28"/>
        </w:rPr>
        <w:t xml:space="preserve"> Суду</w:t>
      </w:r>
      <w:r>
        <w:rPr>
          <w:rFonts w:ascii="Times New Roman" w:hAnsi="Times New Roman" w:cs="Times New Roman"/>
          <w:sz w:val="28"/>
          <w:szCs w:val="28"/>
        </w:rPr>
        <w:t xml:space="preserve"> України дійшла висновку, що є </w:t>
      </w:r>
      <w:r w:rsidR="00DB2594" w:rsidRPr="007D7D28">
        <w:rPr>
          <w:rFonts w:ascii="Times New Roman" w:hAnsi="Times New Roman" w:cs="Times New Roman"/>
          <w:sz w:val="28"/>
          <w:szCs w:val="28"/>
        </w:rPr>
        <w:t xml:space="preserve">підстави для </w:t>
      </w:r>
      <w:r w:rsidRPr="007D7D28">
        <w:rPr>
          <w:rFonts w:ascii="Times New Roman" w:hAnsi="Times New Roman" w:cs="Times New Roman"/>
          <w:sz w:val="28"/>
          <w:szCs w:val="28"/>
        </w:rPr>
        <w:t xml:space="preserve">закриття </w:t>
      </w:r>
      <w:r w:rsidR="00EF3083" w:rsidRPr="007D7D28">
        <w:rPr>
          <w:rFonts w:ascii="Times New Roman" w:hAnsi="Times New Roman" w:cs="Times New Roman"/>
          <w:sz w:val="28"/>
          <w:szCs w:val="28"/>
        </w:rPr>
        <w:t>конституційного провадження з огляду на таке.</w:t>
      </w:r>
    </w:p>
    <w:p w14:paraId="11FB2D0C" w14:textId="77777777" w:rsidR="00782F6F" w:rsidRDefault="007D7D28" w:rsidP="00E41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Закону України „Про Конституційний</w:t>
      </w:r>
      <w:r w:rsidR="00EF3083" w:rsidRPr="007D7D28">
        <w:rPr>
          <w:rFonts w:ascii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sz w:val="28"/>
          <w:szCs w:val="28"/>
        </w:rPr>
        <w:t xml:space="preserve"> України“ у конституційному поданні має зазначатися,</w:t>
      </w:r>
      <w:r w:rsidR="00EF3083" w:rsidRPr="007D7D28">
        <w:rPr>
          <w:rFonts w:ascii="Times New Roman" w:hAnsi="Times New Roman" w:cs="Times New Roman"/>
          <w:sz w:val="28"/>
          <w:szCs w:val="28"/>
        </w:rPr>
        <w:t xml:space="preserve"> зокрема,</w:t>
      </w:r>
      <w:r>
        <w:rPr>
          <w:rFonts w:ascii="Times New Roman" w:hAnsi="Times New Roman" w:cs="Times New Roman"/>
          <w:sz w:val="28"/>
          <w:szCs w:val="28"/>
        </w:rPr>
        <w:t xml:space="preserve"> обґрунтування тверджень  щодо неконституційності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="00EF3083" w:rsidRPr="007D7D28">
        <w:rPr>
          <w:rFonts w:ascii="Times New Roman" w:hAnsi="Times New Roman" w:cs="Times New Roman"/>
          <w:sz w:val="28"/>
          <w:szCs w:val="28"/>
        </w:rPr>
        <w:t xml:space="preserve"> (його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083" w:rsidRPr="007D7D28">
        <w:rPr>
          <w:rFonts w:ascii="Times New Roman" w:hAnsi="Times New Roman" w:cs="Times New Roman"/>
          <w:sz w:val="28"/>
          <w:szCs w:val="28"/>
        </w:rPr>
        <w:t xml:space="preserve">окремих положень) (частина третя </w:t>
      </w:r>
      <w:r>
        <w:rPr>
          <w:rFonts w:ascii="Times New Roman" w:hAnsi="Times New Roman" w:cs="Times New Roman"/>
          <w:sz w:val="28"/>
          <w:szCs w:val="28"/>
        </w:rPr>
        <w:br/>
      </w:r>
      <w:r w:rsidR="00EF3083" w:rsidRPr="007D7D28">
        <w:rPr>
          <w:rFonts w:ascii="Times New Roman" w:hAnsi="Times New Roman" w:cs="Times New Roman"/>
          <w:sz w:val="28"/>
          <w:szCs w:val="28"/>
        </w:rPr>
        <w:t xml:space="preserve">статті 51). </w:t>
      </w:r>
    </w:p>
    <w:p w14:paraId="45AE68A8" w14:textId="14C5211E" w:rsidR="00EF3083" w:rsidRPr="007D7D28" w:rsidRDefault="0015481B" w:rsidP="00E41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Отже, </w:t>
      </w:r>
      <w:r w:rsidR="00EF3083" w:rsidRPr="007D7D28">
        <w:rPr>
          <w:rFonts w:ascii="Times New Roman" w:hAnsi="Times New Roman" w:cs="Times New Roman"/>
          <w:sz w:val="28"/>
          <w:szCs w:val="28"/>
        </w:rPr>
        <w:t>суб’єкт права</w:t>
      </w:r>
      <w:r w:rsidR="007D7D28">
        <w:rPr>
          <w:rFonts w:ascii="Times New Roman" w:hAnsi="Times New Roman" w:cs="Times New Roman"/>
          <w:sz w:val="28"/>
          <w:szCs w:val="28"/>
        </w:rPr>
        <w:t xml:space="preserve"> на конституційне подання, стверджуючи про </w:t>
      </w:r>
      <w:r w:rsidR="00EF3083" w:rsidRPr="007D7D28">
        <w:rPr>
          <w:rFonts w:ascii="Times New Roman" w:hAnsi="Times New Roman" w:cs="Times New Roman"/>
          <w:sz w:val="28"/>
          <w:szCs w:val="28"/>
        </w:rPr>
        <w:t>невідповідність</w:t>
      </w:r>
      <w:r w:rsidR="007D7D28">
        <w:rPr>
          <w:rFonts w:ascii="Times New Roman" w:hAnsi="Times New Roman" w:cs="Times New Roman"/>
          <w:sz w:val="28"/>
          <w:szCs w:val="28"/>
        </w:rPr>
        <w:t xml:space="preserve"> оспорюваного </w:t>
      </w:r>
      <w:proofErr w:type="spellStart"/>
      <w:r w:rsidR="007D7D28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="007D7D28">
        <w:rPr>
          <w:rFonts w:ascii="Times New Roman" w:hAnsi="Times New Roman" w:cs="Times New Roman"/>
          <w:sz w:val="28"/>
          <w:szCs w:val="28"/>
        </w:rPr>
        <w:t xml:space="preserve"> (його окремих положень) Основному </w:t>
      </w:r>
      <w:r w:rsidR="00EF3083" w:rsidRPr="007D7D28">
        <w:rPr>
          <w:rFonts w:ascii="Times New Roman" w:hAnsi="Times New Roman" w:cs="Times New Roman"/>
          <w:sz w:val="28"/>
          <w:szCs w:val="28"/>
        </w:rPr>
        <w:t>Закону</w:t>
      </w:r>
      <w:r w:rsidR="007D7D28">
        <w:rPr>
          <w:rFonts w:ascii="Times New Roman" w:hAnsi="Times New Roman" w:cs="Times New Roman"/>
          <w:sz w:val="28"/>
          <w:szCs w:val="28"/>
        </w:rPr>
        <w:t xml:space="preserve"> України, повинен обґрунтува</w:t>
      </w:r>
      <w:r w:rsidR="00475875">
        <w:rPr>
          <w:rFonts w:ascii="Times New Roman" w:hAnsi="Times New Roman" w:cs="Times New Roman"/>
          <w:sz w:val="28"/>
          <w:szCs w:val="28"/>
        </w:rPr>
        <w:t>ти твердження щодо</w:t>
      </w:r>
      <w:r w:rsidR="007D7D28">
        <w:rPr>
          <w:rFonts w:ascii="Times New Roman" w:hAnsi="Times New Roman" w:cs="Times New Roman"/>
          <w:sz w:val="28"/>
          <w:szCs w:val="28"/>
        </w:rPr>
        <w:t xml:space="preserve"> </w:t>
      </w:r>
      <w:r w:rsidR="00EF3083" w:rsidRPr="007D7D28">
        <w:rPr>
          <w:rFonts w:ascii="Times New Roman" w:hAnsi="Times New Roman" w:cs="Times New Roman"/>
          <w:sz w:val="28"/>
          <w:szCs w:val="28"/>
        </w:rPr>
        <w:t>такої</w:t>
      </w:r>
      <w:r w:rsidR="007D7D28">
        <w:rPr>
          <w:rFonts w:ascii="Times New Roman" w:hAnsi="Times New Roman" w:cs="Times New Roman"/>
          <w:sz w:val="28"/>
          <w:szCs w:val="28"/>
        </w:rPr>
        <w:t xml:space="preserve"> </w:t>
      </w:r>
      <w:r w:rsidR="00EF3083" w:rsidRPr="007D7D28">
        <w:rPr>
          <w:rFonts w:ascii="Times New Roman" w:hAnsi="Times New Roman" w:cs="Times New Roman"/>
          <w:sz w:val="28"/>
          <w:szCs w:val="28"/>
        </w:rPr>
        <w:t>невідповідності.</w:t>
      </w:r>
    </w:p>
    <w:p w14:paraId="4EF1D5D7" w14:textId="6554543C" w:rsidR="00EF3083" w:rsidRDefault="00D52746" w:rsidP="00E41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66798571"/>
      <w:r>
        <w:rPr>
          <w:rFonts w:ascii="Times New Roman" w:hAnsi="Times New Roman" w:cs="Times New Roman"/>
          <w:sz w:val="28"/>
          <w:szCs w:val="28"/>
        </w:rPr>
        <w:t xml:space="preserve">Проте автори клопотання не навели аргументів щодо невідповідності Конституції України </w:t>
      </w:r>
      <w:r w:rsidR="00A01372">
        <w:rPr>
          <w:rFonts w:ascii="Times New Roman" w:hAnsi="Times New Roman" w:cs="Times New Roman"/>
          <w:sz w:val="28"/>
          <w:szCs w:val="28"/>
        </w:rPr>
        <w:t xml:space="preserve">та принципу юридичної визначеності </w:t>
      </w:r>
      <w:r w:rsidR="0047587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припису</w:t>
      </w:r>
      <w:r w:rsidR="008E7A58" w:rsidRPr="008E7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пункту 6 частини другої статті 42 Закону</w:t>
      </w:r>
      <w:bookmarkEnd w:id="4"/>
      <w:r w:rsidR="00EF3083" w:rsidRPr="008E7A58">
        <w:rPr>
          <w:rFonts w:ascii="Times New Roman" w:hAnsi="Times New Roman" w:cs="Times New Roman"/>
          <w:sz w:val="28"/>
          <w:szCs w:val="28"/>
        </w:rPr>
        <w:t xml:space="preserve">, </w:t>
      </w:r>
      <w:r w:rsidR="009E6DCF">
        <w:rPr>
          <w:rFonts w:ascii="Times New Roman" w:hAnsi="Times New Roman" w:cs="Times New Roman"/>
          <w:sz w:val="28"/>
          <w:szCs w:val="28"/>
        </w:rPr>
        <w:t xml:space="preserve">а </w:t>
      </w:r>
      <w:r w:rsidR="00076014">
        <w:rPr>
          <w:rFonts w:ascii="Times New Roman" w:hAnsi="Times New Roman" w:cs="Times New Roman"/>
          <w:sz w:val="28"/>
          <w:szCs w:val="28"/>
        </w:rPr>
        <w:t xml:space="preserve">фактично </w:t>
      </w:r>
      <w:r w:rsidR="007A69DF">
        <w:rPr>
          <w:rFonts w:ascii="Times New Roman" w:hAnsi="Times New Roman" w:cs="Times New Roman"/>
          <w:sz w:val="28"/>
          <w:szCs w:val="28"/>
        </w:rPr>
        <w:t xml:space="preserve">висловили </w:t>
      </w:r>
      <w:r w:rsidR="005D4968">
        <w:rPr>
          <w:rFonts w:ascii="Times New Roman" w:hAnsi="Times New Roman" w:cs="Times New Roman"/>
          <w:sz w:val="28"/>
          <w:szCs w:val="28"/>
        </w:rPr>
        <w:t>припущення</w:t>
      </w:r>
      <w:r w:rsidR="00A01372">
        <w:rPr>
          <w:rFonts w:ascii="Times New Roman" w:hAnsi="Times New Roman" w:cs="Times New Roman"/>
          <w:sz w:val="28"/>
          <w:szCs w:val="28"/>
        </w:rPr>
        <w:t xml:space="preserve"> щодо нечітко</w:t>
      </w:r>
      <w:r w:rsidR="00475875">
        <w:rPr>
          <w:rFonts w:ascii="Times New Roman" w:hAnsi="Times New Roman" w:cs="Times New Roman"/>
          <w:sz w:val="28"/>
          <w:szCs w:val="28"/>
        </w:rPr>
        <w:t>го визначення</w:t>
      </w:r>
      <w:r w:rsidR="00A01372">
        <w:rPr>
          <w:rFonts w:ascii="Times New Roman" w:hAnsi="Times New Roman" w:cs="Times New Roman"/>
          <w:sz w:val="28"/>
          <w:szCs w:val="28"/>
        </w:rPr>
        <w:t xml:space="preserve"> </w:t>
      </w:r>
      <w:r w:rsidR="00A01372" w:rsidRPr="00A0137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період</w:t>
      </w:r>
      <w:r w:rsidR="00A0137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</w:t>
      </w:r>
      <w:r w:rsidR="00A01372" w:rsidRPr="00A0137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0137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застосування цього </w:t>
      </w:r>
      <w:r w:rsidR="0047587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припису в</w:t>
      </w:r>
      <w:r w:rsidR="000F375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часі </w:t>
      </w:r>
      <w:r w:rsidR="005D4968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>вказали на його законодавчу</w:t>
      </w:r>
      <w:r w:rsidR="008E7A58" w:rsidRPr="008E7A58">
        <w:rPr>
          <w:rFonts w:ascii="Times New Roman" w:hAnsi="Times New Roman" w:cs="Times New Roman"/>
          <w:sz w:val="28"/>
          <w:szCs w:val="28"/>
        </w:rPr>
        <w:t xml:space="preserve"> </w:t>
      </w:r>
      <w:r w:rsidR="008736AE">
        <w:rPr>
          <w:rFonts w:ascii="Times New Roman" w:hAnsi="Times New Roman" w:cs="Times New Roman"/>
          <w:sz w:val="28"/>
          <w:szCs w:val="28"/>
        </w:rPr>
        <w:t>недосконалість</w:t>
      </w:r>
      <w:r w:rsidR="008736AE" w:rsidRPr="008736AE">
        <w:rPr>
          <w:rFonts w:ascii="Times New Roman" w:hAnsi="Times New Roman" w:cs="Times New Roman"/>
          <w:sz w:val="28"/>
          <w:szCs w:val="28"/>
        </w:rPr>
        <w:t xml:space="preserve"> </w:t>
      </w:r>
      <w:r w:rsidR="008736AE">
        <w:rPr>
          <w:rFonts w:ascii="Times New Roman" w:hAnsi="Times New Roman" w:cs="Times New Roman"/>
          <w:sz w:val="28"/>
          <w:szCs w:val="28"/>
        </w:rPr>
        <w:t xml:space="preserve">і </w:t>
      </w:r>
      <w:r w:rsidR="003B4207">
        <w:rPr>
          <w:rFonts w:ascii="Times New Roman" w:hAnsi="Times New Roman" w:cs="Times New Roman"/>
          <w:sz w:val="28"/>
          <w:szCs w:val="28"/>
        </w:rPr>
        <w:t xml:space="preserve">неузгодженість </w:t>
      </w:r>
      <w:r w:rsidR="008E7A58" w:rsidRPr="008E7A58">
        <w:rPr>
          <w:rFonts w:ascii="Times New Roman" w:hAnsi="Times New Roman" w:cs="Times New Roman"/>
          <w:sz w:val="28"/>
          <w:szCs w:val="28"/>
        </w:rPr>
        <w:t>і</w:t>
      </w:r>
      <w:r w:rsidR="004C131F">
        <w:rPr>
          <w:rFonts w:ascii="Times New Roman" w:hAnsi="Times New Roman" w:cs="Times New Roman"/>
          <w:sz w:val="28"/>
          <w:szCs w:val="28"/>
        </w:rPr>
        <w:t>з</w:t>
      </w:r>
      <w:r w:rsidR="008E7A58" w:rsidRPr="008E7A58">
        <w:rPr>
          <w:rFonts w:ascii="Times New Roman" w:hAnsi="Times New Roman" w:cs="Times New Roman"/>
          <w:sz w:val="28"/>
          <w:szCs w:val="28"/>
        </w:rPr>
        <w:t xml:space="preserve"> </w:t>
      </w:r>
      <w:r w:rsidR="004B5211">
        <w:rPr>
          <w:rFonts w:ascii="Times New Roman" w:hAnsi="Times New Roman" w:cs="Times New Roman"/>
          <w:sz w:val="28"/>
          <w:szCs w:val="28"/>
        </w:rPr>
        <w:t xml:space="preserve">низкою </w:t>
      </w:r>
      <w:r w:rsidR="00475875">
        <w:rPr>
          <w:rFonts w:ascii="Times New Roman" w:hAnsi="Times New Roman" w:cs="Times New Roman"/>
          <w:sz w:val="28"/>
          <w:szCs w:val="28"/>
        </w:rPr>
        <w:t>приписів</w:t>
      </w:r>
      <w:r w:rsidR="008E7A58" w:rsidRPr="008E7A58">
        <w:rPr>
          <w:rFonts w:ascii="Times New Roman" w:hAnsi="Times New Roman" w:cs="Times New Roman"/>
          <w:sz w:val="28"/>
          <w:szCs w:val="28"/>
        </w:rPr>
        <w:t xml:space="preserve"> </w:t>
      </w:r>
      <w:r w:rsidR="00A01372">
        <w:rPr>
          <w:rFonts w:ascii="Times New Roman" w:hAnsi="Times New Roman" w:cs="Times New Roman"/>
          <w:sz w:val="28"/>
          <w:szCs w:val="28"/>
        </w:rPr>
        <w:br/>
      </w:r>
      <w:r w:rsidR="000760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Закону </w:t>
      </w:r>
      <w:r w:rsidR="00076014" w:rsidRPr="00447F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України „Про очищення вла</w:t>
      </w:r>
      <w:r w:rsidR="000760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ди“</w:t>
      </w:r>
      <w:r w:rsidR="0047587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7587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E7A58" w:rsidRPr="008E7A58">
        <w:rPr>
          <w:rFonts w:ascii="Times New Roman" w:hAnsi="Times New Roman" w:cs="Times New Roman"/>
          <w:sz w:val="28"/>
          <w:szCs w:val="28"/>
        </w:rPr>
        <w:t xml:space="preserve">не </w:t>
      </w:r>
      <w:r w:rsidR="00EF3083" w:rsidRPr="008E7A58">
        <w:rPr>
          <w:rFonts w:ascii="Times New Roman" w:hAnsi="Times New Roman" w:cs="Times New Roman"/>
          <w:sz w:val="28"/>
          <w:szCs w:val="28"/>
        </w:rPr>
        <w:t>є</w:t>
      </w:r>
      <w:r w:rsidR="008E7A58" w:rsidRPr="008E7A58">
        <w:rPr>
          <w:rFonts w:ascii="Times New Roman" w:hAnsi="Times New Roman" w:cs="Times New Roman"/>
          <w:sz w:val="28"/>
          <w:szCs w:val="28"/>
        </w:rPr>
        <w:t xml:space="preserve"> </w:t>
      </w:r>
      <w:r w:rsidR="00EF3083" w:rsidRPr="008E7A58">
        <w:rPr>
          <w:rFonts w:ascii="Times New Roman" w:hAnsi="Times New Roman" w:cs="Times New Roman"/>
          <w:sz w:val="28"/>
          <w:szCs w:val="28"/>
        </w:rPr>
        <w:t>обґрунтуванням</w:t>
      </w:r>
      <w:r>
        <w:rPr>
          <w:rFonts w:ascii="Times New Roman" w:hAnsi="Times New Roman" w:cs="Times New Roman"/>
          <w:sz w:val="28"/>
          <w:szCs w:val="28"/>
        </w:rPr>
        <w:t xml:space="preserve"> тверджень щодо</w:t>
      </w:r>
      <w:r w:rsidR="00EF3083" w:rsidRPr="008E7A58">
        <w:rPr>
          <w:rFonts w:ascii="Times New Roman" w:hAnsi="Times New Roman" w:cs="Times New Roman"/>
          <w:sz w:val="28"/>
          <w:szCs w:val="28"/>
        </w:rPr>
        <w:t xml:space="preserve"> неконституційності оспорюваного </w:t>
      </w:r>
      <w:r w:rsidR="00475875">
        <w:rPr>
          <w:rFonts w:ascii="Times New Roman" w:hAnsi="Times New Roman" w:cs="Times New Roman"/>
          <w:sz w:val="28"/>
          <w:szCs w:val="28"/>
        </w:rPr>
        <w:t>припису</w:t>
      </w:r>
      <w:r w:rsidR="004C131F">
        <w:rPr>
          <w:rFonts w:ascii="Times New Roman" w:hAnsi="Times New Roman" w:cs="Times New Roman"/>
          <w:sz w:val="28"/>
          <w:szCs w:val="28"/>
        </w:rPr>
        <w:t xml:space="preserve"> Закону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C131F">
        <w:rPr>
          <w:rFonts w:ascii="Times New Roman" w:hAnsi="Times New Roman" w:cs="Times New Roman"/>
          <w:sz w:val="28"/>
          <w:szCs w:val="28"/>
        </w:rPr>
        <w:t>розумінні частини третьої статті 51 Закону України „Про Конституційний</w:t>
      </w:r>
      <w:r w:rsidR="004C131F" w:rsidRPr="007D7D28">
        <w:rPr>
          <w:rFonts w:ascii="Times New Roman" w:hAnsi="Times New Roman" w:cs="Times New Roman"/>
          <w:sz w:val="28"/>
          <w:szCs w:val="28"/>
        </w:rPr>
        <w:t xml:space="preserve"> Суд</w:t>
      </w:r>
      <w:r w:rsidR="004C131F">
        <w:rPr>
          <w:rFonts w:ascii="Times New Roman" w:hAnsi="Times New Roman" w:cs="Times New Roman"/>
          <w:sz w:val="28"/>
          <w:szCs w:val="28"/>
        </w:rPr>
        <w:t xml:space="preserve"> України“.</w:t>
      </w:r>
      <w:r w:rsidR="008E7A58" w:rsidRPr="008E7A58">
        <w:rPr>
          <w:rFonts w:ascii="Times New Roman" w:hAnsi="Times New Roman" w:cs="Times New Roman"/>
          <w:sz w:val="28"/>
          <w:szCs w:val="28"/>
        </w:rPr>
        <w:t xml:space="preserve"> </w:t>
      </w:r>
      <w:r w:rsidR="004C131F">
        <w:rPr>
          <w:rFonts w:ascii="Times New Roman" w:hAnsi="Times New Roman" w:cs="Times New Roman"/>
          <w:sz w:val="28"/>
          <w:szCs w:val="28"/>
        </w:rPr>
        <w:t>Я</w:t>
      </w:r>
      <w:r w:rsidR="008E7A58" w:rsidRPr="008E7A58">
        <w:rPr>
          <w:rFonts w:ascii="Times New Roman" w:hAnsi="Times New Roman" w:cs="Times New Roman"/>
          <w:sz w:val="28"/>
          <w:szCs w:val="28"/>
        </w:rPr>
        <w:t>к</w:t>
      </w:r>
      <w:r w:rsidR="00EF3083" w:rsidRPr="008E7A58">
        <w:rPr>
          <w:rFonts w:ascii="Times New Roman" w:hAnsi="Times New Roman" w:cs="Times New Roman"/>
          <w:sz w:val="28"/>
          <w:szCs w:val="28"/>
        </w:rPr>
        <w:t xml:space="preserve"> неодноразово зазначав Конституційний Суд України,</w:t>
      </w:r>
      <w:r w:rsidR="008E7A58" w:rsidRPr="008E7A58">
        <w:rPr>
          <w:rFonts w:ascii="Times New Roman" w:hAnsi="Times New Roman" w:cs="Times New Roman"/>
          <w:sz w:val="28"/>
          <w:szCs w:val="28"/>
        </w:rPr>
        <w:t xml:space="preserve"> </w:t>
      </w:r>
      <w:r w:rsidR="000F375F">
        <w:rPr>
          <w:rFonts w:ascii="Times New Roman" w:hAnsi="Times New Roman" w:cs="Times New Roman"/>
          <w:sz w:val="28"/>
          <w:szCs w:val="28"/>
        </w:rPr>
        <w:t>припущення не мож</w:t>
      </w:r>
      <w:r w:rsidR="00475875">
        <w:rPr>
          <w:rFonts w:ascii="Times New Roman" w:hAnsi="Times New Roman" w:cs="Times New Roman"/>
          <w:sz w:val="28"/>
          <w:szCs w:val="28"/>
        </w:rPr>
        <w:t>на</w:t>
      </w:r>
      <w:r w:rsidR="005D4968">
        <w:rPr>
          <w:rFonts w:ascii="Times New Roman" w:hAnsi="Times New Roman" w:cs="Times New Roman"/>
          <w:sz w:val="28"/>
          <w:szCs w:val="28"/>
        </w:rPr>
        <w:t xml:space="preserve"> вважати аргументами на підтвердження </w:t>
      </w:r>
      <w:r w:rsidR="005D4968" w:rsidRPr="005D4968">
        <w:rPr>
          <w:rFonts w:ascii="Times New Roman" w:hAnsi="Times New Roman" w:cs="Times New Roman"/>
          <w:sz w:val="28"/>
          <w:szCs w:val="28"/>
        </w:rPr>
        <w:t>неконституційност</w:t>
      </w:r>
      <w:r w:rsidR="005D4968">
        <w:rPr>
          <w:rFonts w:ascii="Times New Roman" w:hAnsi="Times New Roman" w:cs="Times New Roman"/>
          <w:sz w:val="28"/>
          <w:szCs w:val="28"/>
        </w:rPr>
        <w:t xml:space="preserve">і правових актів чи їх окремих положень (ухвали </w:t>
      </w:r>
      <w:r w:rsidR="005D4968" w:rsidRPr="005D4968">
        <w:rPr>
          <w:rFonts w:ascii="Times New Roman" w:hAnsi="Times New Roman" w:cs="Times New Roman"/>
          <w:sz w:val="28"/>
          <w:szCs w:val="28"/>
        </w:rPr>
        <w:t>від 13 квітня 2004 року № 32-у/2004, від 30 червня 2011 року № 21-у/2011, від 2 вересня 2015 року № 34-у/2015)</w:t>
      </w:r>
      <w:r w:rsidR="005D4968">
        <w:rPr>
          <w:rFonts w:ascii="Times New Roman" w:hAnsi="Times New Roman" w:cs="Times New Roman"/>
          <w:sz w:val="28"/>
          <w:szCs w:val="28"/>
        </w:rPr>
        <w:t xml:space="preserve">; </w:t>
      </w:r>
      <w:r w:rsidR="008E7A58" w:rsidRPr="008E7A58">
        <w:rPr>
          <w:rFonts w:ascii="Times New Roman" w:hAnsi="Times New Roman" w:cs="Times New Roman"/>
          <w:sz w:val="28"/>
          <w:szCs w:val="28"/>
        </w:rPr>
        <w:t>усунення</w:t>
      </w:r>
      <w:r w:rsidR="00EF3083" w:rsidRPr="008E7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083" w:rsidRPr="008E7A58">
        <w:rPr>
          <w:rFonts w:ascii="Times New Roman" w:hAnsi="Times New Roman" w:cs="Times New Roman"/>
          <w:sz w:val="28"/>
          <w:szCs w:val="28"/>
        </w:rPr>
        <w:t>неузгоджен</w:t>
      </w:r>
      <w:r w:rsidR="008E7A58">
        <w:rPr>
          <w:rFonts w:ascii="Times New Roman" w:hAnsi="Times New Roman" w:cs="Times New Roman"/>
          <w:sz w:val="28"/>
          <w:szCs w:val="28"/>
        </w:rPr>
        <w:t>ост</w:t>
      </w:r>
      <w:r w:rsidR="00475875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="008E7A58">
        <w:rPr>
          <w:rFonts w:ascii="Times New Roman" w:hAnsi="Times New Roman" w:cs="Times New Roman"/>
          <w:sz w:val="28"/>
          <w:szCs w:val="28"/>
        </w:rPr>
        <w:t xml:space="preserve">, </w:t>
      </w:r>
      <w:r w:rsidR="008E7A58" w:rsidRPr="008E7A58">
        <w:rPr>
          <w:rFonts w:ascii="Times New Roman" w:hAnsi="Times New Roman" w:cs="Times New Roman"/>
          <w:sz w:val="28"/>
          <w:szCs w:val="28"/>
        </w:rPr>
        <w:t xml:space="preserve">суперечностей, розбіжностей </w:t>
      </w:r>
      <w:r w:rsidR="00EF3083" w:rsidRPr="008E7A58">
        <w:rPr>
          <w:rFonts w:ascii="Times New Roman" w:hAnsi="Times New Roman" w:cs="Times New Roman"/>
          <w:sz w:val="28"/>
          <w:szCs w:val="28"/>
        </w:rPr>
        <w:t>між</w:t>
      </w:r>
      <w:r w:rsidR="008E7A58" w:rsidRPr="008E7A58">
        <w:rPr>
          <w:rFonts w:ascii="Times New Roman" w:hAnsi="Times New Roman" w:cs="Times New Roman"/>
          <w:sz w:val="28"/>
          <w:szCs w:val="28"/>
        </w:rPr>
        <w:t xml:space="preserve"> </w:t>
      </w:r>
      <w:r w:rsidR="00EF3083" w:rsidRPr="008E7A58">
        <w:rPr>
          <w:rFonts w:ascii="Times New Roman" w:hAnsi="Times New Roman" w:cs="Times New Roman"/>
          <w:sz w:val="28"/>
          <w:szCs w:val="28"/>
        </w:rPr>
        <w:t>законами України не належить до повноважень Конституційного Суду</w:t>
      </w:r>
      <w:r w:rsidR="008E7A58" w:rsidRPr="008E7A58">
        <w:rPr>
          <w:rFonts w:ascii="Times New Roman" w:hAnsi="Times New Roman" w:cs="Times New Roman"/>
          <w:sz w:val="28"/>
          <w:szCs w:val="28"/>
        </w:rPr>
        <w:t xml:space="preserve"> </w:t>
      </w:r>
      <w:r w:rsidR="00EF3083" w:rsidRPr="008E7A58">
        <w:rPr>
          <w:rFonts w:ascii="Times New Roman" w:hAnsi="Times New Roman" w:cs="Times New Roman"/>
          <w:sz w:val="28"/>
          <w:szCs w:val="28"/>
        </w:rPr>
        <w:t>України; це питання виріш</w:t>
      </w:r>
      <w:r w:rsidR="008E7A58" w:rsidRPr="008E7A58">
        <w:rPr>
          <w:rFonts w:ascii="Times New Roman" w:hAnsi="Times New Roman" w:cs="Times New Roman"/>
          <w:sz w:val="28"/>
          <w:szCs w:val="28"/>
        </w:rPr>
        <w:t xml:space="preserve">ується </w:t>
      </w:r>
      <w:r w:rsidR="00475875">
        <w:rPr>
          <w:rFonts w:ascii="Times New Roman" w:hAnsi="Times New Roman" w:cs="Times New Roman"/>
          <w:sz w:val="28"/>
          <w:szCs w:val="28"/>
        </w:rPr>
        <w:br/>
      </w:r>
      <w:r w:rsidR="008E7A58" w:rsidRPr="008E7A58">
        <w:rPr>
          <w:rFonts w:ascii="Times New Roman" w:hAnsi="Times New Roman" w:cs="Times New Roman"/>
          <w:sz w:val="28"/>
          <w:szCs w:val="28"/>
        </w:rPr>
        <w:t xml:space="preserve">в законодавчому порядку </w:t>
      </w:r>
      <w:r w:rsidR="00EF3083" w:rsidRPr="008E7A58">
        <w:rPr>
          <w:rFonts w:ascii="Times New Roman" w:hAnsi="Times New Roman" w:cs="Times New Roman"/>
          <w:sz w:val="28"/>
          <w:szCs w:val="28"/>
        </w:rPr>
        <w:t>(ухвали</w:t>
      </w:r>
      <w:r w:rsidR="008E7A58" w:rsidRPr="008E7A58">
        <w:rPr>
          <w:rFonts w:ascii="Times New Roman" w:hAnsi="Times New Roman" w:cs="Times New Roman"/>
          <w:sz w:val="28"/>
          <w:szCs w:val="28"/>
        </w:rPr>
        <w:t xml:space="preserve"> </w:t>
      </w:r>
      <w:r w:rsidR="00C46574">
        <w:rPr>
          <w:rFonts w:ascii="Times New Roman" w:hAnsi="Times New Roman" w:cs="Times New Roman"/>
          <w:sz w:val="28"/>
          <w:szCs w:val="28"/>
        </w:rPr>
        <w:t>від 27 грудня 2001 року № 47-у/2001,</w:t>
      </w:r>
      <w:r w:rsidR="00C46574">
        <w:rPr>
          <w:rFonts w:ascii="Times New Roman" w:hAnsi="Times New Roman" w:cs="Times New Roman"/>
          <w:sz w:val="28"/>
          <w:szCs w:val="28"/>
        </w:rPr>
        <w:br/>
      </w:r>
      <w:r w:rsidR="00EF3083" w:rsidRPr="008E7A58">
        <w:rPr>
          <w:rFonts w:ascii="Times New Roman" w:hAnsi="Times New Roman" w:cs="Times New Roman"/>
          <w:sz w:val="28"/>
          <w:szCs w:val="28"/>
        </w:rPr>
        <w:t>від 2 жовтня 2014 року № 86-у/2014, від 17 червня 2015 року № 25-у/2015).</w:t>
      </w:r>
    </w:p>
    <w:p w14:paraId="2EA566A8" w14:textId="38F44D26" w:rsidR="004C131F" w:rsidRPr="001A5986" w:rsidRDefault="004C131F" w:rsidP="00E41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Суб’єкт права на конституційне подання не </w:t>
      </w:r>
      <w:r w:rsidR="005E4C4B">
        <w:rPr>
          <w:rFonts w:ascii="Times New Roman" w:hAnsi="Times New Roman" w:cs="Times New Roman"/>
          <w:sz w:val="28"/>
          <w:szCs w:val="28"/>
        </w:rPr>
        <w:t>обґрунтував</w:t>
      </w:r>
      <w:r>
        <w:rPr>
          <w:rFonts w:ascii="Times New Roman" w:hAnsi="Times New Roman" w:cs="Times New Roman"/>
          <w:sz w:val="28"/>
          <w:szCs w:val="28"/>
        </w:rPr>
        <w:t xml:space="preserve"> дискримінаці</w:t>
      </w:r>
      <w:r w:rsidR="009E6DCF">
        <w:rPr>
          <w:rFonts w:ascii="Times New Roman" w:hAnsi="Times New Roman" w:cs="Times New Roman"/>
          <w:sz w:val="28"/>
          <w:szCs w:val="28"/>
        </w:rPr>
        <w:t>йн</w:t>
      </w:r>
      <w:r w:rsidR="00D52746">
        <w:rPr>
          <w:rFonts w:ascii="Times New Roman" w:hAnsi="Times New Roman" w:cs="Times New Roman"/>
          <w:sz w:val="28"/>
          <w:szCs w:val="28"/>
        </w:rPr>
        <w:t>ого</w:t>
      </w:r>
      <w:r w:rsidR="009E6DCF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="00D52746">
        <w:rPr>
          <w:rFonts w:ascii="Times New Roman" w:hAnsi="Times New Roman" w:cs="Times New Roman"/>
          <w:sz w:val="28"/>
          <w:szCs w:val="28"/>
        </w:rPr>
        <w:t>у</w:t>
      </w:r>
      <w:r w:rsidR="009E6DCF">
        <w:rPr>
          <w:rFonts w:ascii="Times New Roman" w:hAnsi="Times New Roman" w:cs="Times New Roman"/>
          <w:sz w:val="28"/>
          <w:szCs w:val="28"/>
        </w:rPr>
        <w:t xml:space="preserve"> </w:t>
      </w:r>
      <w:r w:rsidR="00475875">
        <w:rPr>
          <w:rFonts w:ascii="Times New Roman" w:hAnsi="Times New Roman" w:cs="Times New Roman"/>
          <w:sz w:val="28"/>
          <w:szCs w:val="28"/>
        </w:rPr>
        <w:t xml:space="preserve">припису </w:t>
      </w:r>
      <w:r w:rsidR="009E6DCF" w:rsidRPr="005E4C4B">
        <w:rPr>
          <w:rFonts w:ascii="Times New Roman" w:hAnsi="Times New Roman" w:cs="Times New Roman"/>
          <w:sz w:val="28"/>
          <w:szCs w:val="28"/>
        </w:rPr>
        <w:t xml:space="preserve">пункту 6 частини другої статті 42 Закону </w:t>
      </w:r>
      <w:r w:rsidR="00D52746" w:rsidRPr="005E4C4B">
        <w:rPr>
          <w:rFonts w:ascii="Times New Roman" w:hAnsi="Times New Roman" w:cs="Times New Roman"/>
          <w:sz w:val="28"/>
          <w:szCs w:val="28"/>
        </w:rPr>
        <w:t>щодо</w:t>
      </w:r>
      <w:r w:rsidRPr="005E4C4B">
        <w:rPr>
          <w:rFonts w:ascii="Times New Roman" w:hAnsi="Times New Roman" w:cs="Times New Roman"/>
          <w:sz w:val="28"/>
          <w:szCs w:val="28"/>
        </w:rPr>
        <w:t xml:space="preserve"> реалізації конституційного права на працю</w:t>
      </w:r>
      <w:r w:rsidR="00075451" w:rsidRPr="005E4C4B">
        <w:rPr>
          <w:rFonts w:ascii="Times New Roman" w:hAnsi="Times New Roman" w:cs="Times New Roman"/>
          <w:sz w:val="28"/>
          <w:szCs w:val="28"/>
        </w:rPr>
        <w:t xml:space="preserve">, а </w:t>
      </w:r>
      <w:r w:rsidR="0015481B" w:rsidRPr="005E4C4B">
        <w:rPr>
          <w:rFonts w:ascii="Times New Roman" w:hAnsi="Times New Roman" w:cs="Times New Roman"/>
          <w:sz w:val="28"/>
          <w:szCs w:val="28"/>
        </w:rPr>
        <w:t xml:space="preserve">лише </w:t>
      </w:r>
      <w:r w:rsidR="00075451" w:rsidRPr="005E4C4B">
        <w:rPr>
          <w:rFonts w:ascii="Times New Roman" w:hAnsi="Times New Roman" w:cs="Times New Roman"/>
          <w:sz w:val="28"/>
          <w:szCs w:val="28"/>
        </w:rPr>
        <w:t xml:space="preserve">процитував </w:t>
      </w:r>
      <w:r w:rsidR="00475875">
        <w:rPr>
          <w:rFonts w:ascii="Times New Roman" w:hAnsi="Times New Roman" w:cs="Times New Roman"/>
          <w:sz w:val="28"/>
          <w:szCs w:val="28"/>
        </w:rPr>
        <w:t>приписи</w:t>
      </w:r>
      <w:r w:rsidR="00075451" w:rsidRPr="005E4C4B">
        <w:rPr>
          <w:rFonts w:ascii="Times New Roman" w:hAnsi="Times New Roman" w:cs="Times New Roman"/>
          <w:sz w:val="28"/>
          <w:szCs w:val="28"/>
        </w:rPr>
        <w:t xml:space="preserve"> Конституції України</w:t>
      </w:r>
      <w:r w:rsidR="0015481B" w:rsidRPr="005E4C4B">
        <w:rPr>
          <w:rFonts w:ascii="Times New Roman" w:hAnsi="Times New Roman" w:cs="Times New Roman"/>
          <w:sz w:val="28"/>
          <w:szCs w:val="28"/>
        </w:rPr>
        <w:t>,</w:t>
      </w:r>
      <w:r w:rsidR="00AC78D7" w:rsidRPr="005E4C4B">
        <w:rPr>
          <w:rFonts w:ascii="Times New Roman" w:hAnsi="Times New Roman" w:cs="Times New Roman"/>
          <w:sz w:val="28"/>
          <w:szCs w:val="28"/>
        </w:rPr>
        <w:t xml:space="preserve"> </w:t>
      </w:r>
      <w:r w:rsidR="00075451" w:rsidRPr="005E4C4B">
        <w:rPr>
          <w:rFonts w:ascii="Times New Roman" w:hAnsi="Times New Roman" w:cs="Times New Roman"/>
          <w:sz w:val="28"/>
          <w:szCs w:val="28"/>
        </w:rPr>
        <w:t xml:space="preserve">законів України, </w:t>
      </w:r>
      <w:r w:rsidR="001A5986" w:rsidRPr="005E4C4B">
        <w:rPr>
          <w:rFonts w:ascii="Times New Roman" w:hAnsi="Times New Roman" w:cs="Times New Roman"/>
          <w:sz w:val="28"/>
          <w:szCs w:val="28"/>
        </w:rPr>
        <w:t>навів</w:t>
      </w:r>
      <w:r w:rsidR="0015481B" w:rsidRPr="005E4C4B">
        <w:rPr>
          <w:rFonts w:ascii="Times New Roman" w:hAnsi="Times New Roman" w:cs="Times New Roman"/>
          <w:sz w:val="28"/>
          <w:szCs w:val="28"/>
        </w:rPr>
        <w:t xml:space="preserve"> </w:t>
      </w:r>
      <w:r w:rsidR="001A5986" w:rsidRPr="005E4C4B">
        <w:rPr>
          <w:rFonts w:ascii="Times New Roman" w:hAnsi="Times New Roman" w:cs="Times New Roman"/>
          <w:sz w:val="28"/>
          <w:szCs w:val="28"/>
        </w:rPr>
        <w:t xml:space="preserve">юридичні позиції </w:t>
      </w:r>
      <w:r w:rsidR="0015481B" w:rsidRPr="005E4C4B">
        <w:rPr>
          <w:rFonts w:ascii="Times New Roman" w:hAnsi="Times New Roman" w:cs="Times New Roman"/>
          <w:sz w:val="28"/>
          <w:szCs w:val="28"/>
        </w:rPr>
        <w:t>Конституційного Суду України</w:t>
      </w:r>
      <w:r w:rsidR="007A69DF" w:rsidRPr="005E4C4B">
        <w:rPr>
          <w:rFonts w:ascii="Times New Roman" w:hAnsi="Times New Roman" w:cs="Times New Roman"/>
          <w:sz w:val="28"/>
          <w:szCs w:val="28"/>
        </w:rPr>
        <w:t>, які містяться в рішеннях</w:t>
      </w:r>
      <w:r w:rsidR="0015481B" w:rsidRPr="005E4C4B">
        <w:rPr>
          <w:rFonts w:ascii="Times New Roman" w:hAnsi="Times New Roman" w:cs="Times New Roman"/>
          <w:sz w:val="28"/>
          <w:szCs w:val="28"/>
        </w:rPr>
        <w:t xml:space="preserve"> від </w:t>
      </w:r>
      <w:r w:rsidR="001A5986" w:rsidRPr="005E4C4B">
        <w:rPr>
          <w:rFonts w:ascii="Times New Roman" w:hAnsi="Times New Roman" w:cs="Times New Roman"/>
          <w:sz w:val="28"/>
          <w:szCs w:val="28"/>
        </w:rPr>
        <w:t xml:space="preserve">7 липня 2004 року </w:t>
      </w:r>
      <w:r w:rsidR="007A3839">
        <w:rPr>
          <w:rFonts w:ascii="Times New Roman" w:hAnsi="Times New Roman" w:cs="Times New Roman"/>
          <w:sz w:val="28"/>
          <w:szCs w:val="28"/>
        </w:rPr>
        <w:t xml:space="preserve">№ </w:t>
      </w:r>
      <w:r w:rsidR="001A5986" w:rsidRPr="005E4C4B">
        <w:rPr>
          <w:rFonts w:ascii="Times New Roman" w:hAnsi="Times New Roman" w:cs="Times New Roman"/>
          <w:sz w:val="28"/>
          <w:szCs w:val="28"/>
        </w:rPr>
        <w:t xml:space="preserve">14-рп/2004, </w:t>
      </w:r>
      <w:r w:rsidR="00475875">
        <w:rPr>
          <w:rFonts w:ascii="Times New Roman" w:hAnsi="Times New Roman" w:cs="Times New Roman"/>
          <w:sz w:val="28"/>
          <w:szCs w:val="28"/>
        </w:rPr>
        <w:br/>
      </w:r>
      <w:r w:rsidR="001A5986" w:rsidRPr="005E4C4B">
        <w:rPr>
          <w:rFonts w:ascii="Times New Roman" w:hAnsi="Times New Roman" w:cs="Times New Roman"/>
          <w:sz w:val="28"/>
          <w:szCs w:val="28"/>
        </w:rPr>
        <w:t xml:space="preserve">від </w:t>
      </w:r>
      <w:r w:rsidR="007A3839">
        <w:rPr>
          <w:rFonts w:ascii="Times New Roman" w:hAnsi="Times New Roman" w:cs="Times New Roman"/>
          <w:sz w:val="28"/>
          <w:szCs w:val="28"/>
        </w:rPr>
        <w:t xml:space="preserve">12 квітня 2012 року № </w:t>
      </w:r>
      <w:r w:rsidR="0015481B" w:rsidRPr="005E4C4B">
        <w:rPr>
          <w:rFonts w:ascii="Times New Roman" w:hAnsi="Times New Roman" w:cs="Times New Roman"/>
          <w:sz w:val="28"/>
          <w:szCs w:val="28"/>
        </w:rPr>
        <w:t>9-рп/2012</w:t>
      </w:r>
      <w:r w:rsidR="007A69DF" w:rsidRPr="005E4C4B">
        <w:rPr>
          <w:rFonts w:ascii="Times New Roman" w:hAnsi="Times New Roman" w:cs="Times New Roman"/>
          <w:sz w:val="28"/>
          <w:szCs w:val="28"/>
        </w:rPr>
        <w:t xml:space="preserve"> і</w:t>
      </w:r>
      <w:r w:rsidR="00075451" w:rsidRPr="005E4C4B">
        <w:rPr>
          <w:rFonts w:ascii="Times New Roman" w:hAnsi="Times New Roman" w:cs="Times New Roman"/>
          <w:sz w:val="28"/>
          <w:szCs w:val="28"/>
        </w:rPr>
        <w:t xml:space="preserve"> </w:t>
      </w:r>
      <w:r w:rsidR="0015481B" w:rsidRPr="005E4C4B">
        <w:rPr>
          <w:rFonts w:ascii="Times New Roman" w:hAnsi="Times New Roman" w:cs="Times New Roman"/>
          <w:sz w:val="28"/>
          <w:szCs w:val="28"/>
        </w:rPr>
        <w:t>стосуються</w:t>
      </w:r>
      <w:r w:rsidR="007A69DF" w:rsidRPr="005E4C4B">
        <w:rPr>
          <w:rFonts w:ascii="Times New Roman" w:hAnsi="Times New Roman" w:cs="Times New Roman"/>
          <w:sz w:val="28"/>
          <w:szCs w:val="28"/>
        </w:rPr>
        <w:t xml:space="preserve"> </w:t>
      </w:r>
      <w:r w:rsidR="00075451" w:rsidRPr="005E4C4B">
        <w:rPr>
          <w:rFonts w:ascii="Times New Roman" w:hAnsi="Times New Roman" w:cs="Times New Roman"/>
          <w:sz w:val="28"/>
          <w:szCs w:val="28"/>
        </w:rPr>
        <w:t>загальн</w:t>
      </w:r>
      <w:r w:rsidR="0015481B" w:rsidRPr="005E4C4B">
        <w:rPr>
          <w:rFonts w:ascii="Times New Roman" w:hAnsi="Times New Roman" w:cs="Times New Roman"/>
          <w:sz w:val="28"/>
          <w:szCs w:val="28"/>
        </w:rPr>
        <w:t>их</w:t>
      </w:r>
      <w:r w:rsidR="00075451" w:rsidRPr="005E4C4B">
        <w:rPr>
          <w:rFonts w:ascii="Times New Roman" w:hAnsi="Times New Roman" w:cs="Times New Roman"/>
          <w:sz w:val="28"/>
          <w:szCs w:val="28"/>
        </w:rPr>
        <w:t xml:space="preserve"> </w:t>
      </w:r>
      <w:r w:rsidR="00AC78D7" w:rsidRPr="005E4C4B">
        <w:rPr>
          <w:rFonts w:ascii="Times New Roman" w:hAnsi="Times New Roman" w:cs="Times New Roman"/>
          <w:sz w:val="28"/>
          <w:szCs w:val="28"/>
        </w:rPr>
        <w:t>вимог</w:t>
      </w:r>
      <w:r w:rsidR="00075451" w:rsidRPr="005E4C4B">
        <w:rPr>
          <w:rFonts w:ascii="Times New Roman" w:hAnsi="Times New Roman" w:cs="Times New Roman"/>
          <w:sz w:val="28"/>
          <w:szCs w:val="28"/>
        </w:rPr>
        <w:t xml:space="preserve"> </w:t>
      </w:r>
      <w:r w:rsidR="00AC78D7" w:rsidRPr="005E4C4B">
        <w:rPr>
          <w:rFonts w:ascii="Times New Roman" w:hAnsi="Times New Roman" w:cs="Times New Roman"/>
          <w:sz w:val="28"/>
          <w:szCs w:val="28"/>
        </w:rPr>
        <w:t>щодо</w:t>
      </w:r>
      <w:r w:rsidR="00075451" w:rsidRPr="005E4C4B">
        <w:rPr>
          <w:rFonts w:ascii="Times New Roman" w:hAnsi="Times New Roman" w:cs="Times New Roman"/>
          <w:sz w:val="28"/>
          <w:szCs w:val="28"/>
        </w:rPr>
        <w:t xml:space="preserve"> рівності </w:t>
      </w:r>
      <w:r w:rsidR="00AC78D7" w:rsidRPr="005E4C4B">
        <w:rPr>
          <w:rFonts w:ascii="Times New Roman" w:hAnsi="Times New Roman" w:cs="Times New Roman"/>
          <w:sz w:val="28"/>
          <w:szCs w:val="28"/>
        </w:rPr>
        <w:t xml:space="preserve">людей у </w:t>
      </w:r>
      <w:r w:rsidR="00075451" w:rsidRPr="005E4C4B">
        <w:rPr>
          <w:rFonts w:ascii="Times New Roman" w:hAnsi="Times New Roman" w:cs="Times New Roman"/>
          <w:sz w:val="28"/>
          <w:szCs w:val="28"/>
        </w:rPr>
        <w:t>прав</w:t>
      </w:r>
      <w:r w:rsidR="00AC78D7" w:rsidRPr="005E4C4B">
        <w:rPr>
          <w:rFonts w:ascii="Times New Roman" w:hAnsi="Times New Roman" w:cs="Times New Roman"/>
          <w:sz w:val="28"/>
          <w:szCs w:val="28"/>
        </w:rPr>
        <w:t>ах</w:t>
      </w:r>
      <w:r w:rsidR="0015481B" w:rsidRPr="005E4C4B">
        <w:rPr>
          <w:rFonts w:ascii="Times New Roman" w:hAnsi="Times New Roman" w:cs="Times New Roman"/>
          <w:sz w:val="28"/>
          <w:szCs w:val="28"/>
        </w:rPr>
        <w:t xml:space="preserve"> та недопустимості дискримінації</w:t>
      </w:r>
      <w:r w:rsidR="001A5986" w:rsidRPr="005E4C4B">
        <w:rPr>
          <w:rFonts w:ascii="Times New Roman" w:hAnsi="Times New Roman" w:cs="Times New Roman"/>
          <w:sz w:val="28"/>
          <w:szCs w:val="28"/>
        </w:rPr>
        <w:t>, а також гарантування права на працю</w:t>
      </w:r>
      <w:r w:rsidR="005C5163" w:rsidRPr="005E4C4B">
        <w:rPr>
          <w:rFonts w:ascii="Times New Roman" w:hAnsi="Times New Roman" w:cs="Times New Roman"/>
          <w:sz w:val="28"/>
          <w:szCs w:val="28"/>
        </w:rPr>
        <w:t>.</w:t>
      </w:r>
      <w:r w:rsidR="0015481B" w:rsidRPr="005E4C4B">
        <w:rPr>
          <w:rFonts w:ascii="Times New Roman" w:hAnsi="Times New Roman" w:cs="Times New Roman"/>
          <w:sz w:val="28"/>
          <w:szCs w:val="28"/>
        </w:rPr>
        <w:t xml:space="preserve"> </w:t>
      </w:r>
      <w:r w:rsidR="007A69DF">
        <w:rPr>
          <w:rFonts w:ascii="Times New Roman" w:hAnsi="Times New Roman" w:cs="Times New Roman"/>
          <w:sz w:val="28"/>
          <w:szCs w:val="28"/>
        </w:rPr>
        <w:t>В Ухвалі</w:t>
      </w:r>
      <w:r w:rsidR="00C46574">
        <w:rPr>
          <w:rFonts w:ascii="Times New Roman" w:hAnsi="Times New Roman" w:cs="Times New Roman"/>
          <w:sz w:val="28"/>
          <w:szCs w:val="28"/>
        </w:rPr>
        <w:t xml:space="preserve"> Великої палати</w:t>
      </w:r>
      <w:r w:rsidR="001A5986" w:rsidRPr="0015481B">
        <w:rPr>
          <w:rFonts w:ascii="Times New Roman" w:hAnsi="Times New Roman" w:cs="Times New Roman"/>
          <w:sz w:val="28"/>
          <w:szCs w:val="28"/>
        </w:rPr>
        <w:t xml:space="preserve"> Конституційного Суду України </w:t>
      </w:r>
      <w:r w:rsidR="001A5986" w:rsidRPr="005E4C4B">
        <w:rPr>
          <w:rFonts w:ascii="Times New Roman" w:hAnsi="Times New Roman" w:cs="Times New Roman"/>
          <w:sz w:val="28"/>
          <w:szCs w:val="28"/>
        </w:rPr>
        <w:t>від 20 вересня 2018</w:t>
      </w:r>
      <w:r w:rsidR="00C46574">
        <w:rPr>
          <w:rFonts w:ascii="Times New Roman" w:hAnsi="Times New Roman" w:cs="Times New Roman"/>
          <w:sz w:val="28"/>
          <w:szCs w:val="28"/>
        </w:rPr>
        <w:t xml:space="preserve"> </w:t>
      </w:r>
      <w:r w:rsidR="001A5986" w:rsidRPr="005E4C4B">
        <w:rPr>
          <w:rFonts w:ascii="Times New Roman" w:hAnsi="Times New Roman" w:cs="Times New Roman"/>
          <w:sz w:val="28"/>
          <w:szCs w:val="28"/>
        </w:rPr>
        <w:t xml:space="preserve">року № 8-уп/2018 </w:t>
      </w:r>
      <w:r w:rsidR="001A5986" w:rsidRPr="0015481B">
        <w:rPr>
          <w:rFonts w:ascii="Times New Roman" w:hAnsi="Times New Roman" w:cs="Times New Roman"/>
          <w:sz w:val="28"/>
          <w:szCs w:val="28"/>
        </w:rPr>
        <w:t>наголош</w:t>
      </w:r>
      <w:r w:rsidR="007A69DF">
        <w:rPr>
          <w:rFonts w:ascii="Times New Roman" w:hAnsi="Times New Roman" w:cs="Times New Roman"/>
          <w:sz w:val="28"/>
          <w:szCs w:val="28"/>
        </w:rPr>
        <w:t>ено</w:t>
      </w:r>
      <w:r w:rsidR="001A5986" w:rsidRPr="0015481B">
        <w:rPr>
          <w:rFonts w:ascii="Times New Roman" w:hAnsi="Times New Roman" w:cs="Times New Roman"/>
          <w:sz w:val="28"/>
          <w:szCs w:val="28"/>
        </w:rPr>
        <w:t xml:space="preserve">, що </w:t>
      </w:r>
      <w:r w:rsidR="001A5986" w:rsidRPr="005E4C4B">
        <w:rPr>
          <w:rFonts w:ascii="Times New Roman" w:hAnsi="Times New Roman" w:cs="Times New Roman"/>
          <w:sz w:val="28"/>
          <w:szCs w:val="28"/>
        </w:rPr>
        <w:t>«наведення змісту положень законів України,</w:t>
      </w:r>
      <w:r w:rsidR="001A59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6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цитування приписів </w:t>
      </w:r>
      <w:hyperlink r:id="rId6" w:tgtFrame="_blank" w:history="1">
        <w:r w:rsidR="001A5986" w:rsidRPr="0015481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Конституції України</w:t>
        </w:r>
      </w:hyperlink>
      <w:r w:rsidR="001A5986" w:rsidRPr="001548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юридичних позицій Конституційного Суду України не є обґрунтуванням їх неконституційності у </w:t>
      </w:r>
      <w:r w:rsidR="007A6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розумінні </w:t>
      </w:r>
      <w:hyperlink r:id="rId7" w:anchor="n351" w:tgtFrame="_blank" w:history="1">
        <w:r w:rsidR="001A5986" w:rsidRPr="0015481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частини третьої</w:t>
        </w:r>
      </w:hyperlink>
      <w:r w:rsidR="007A69DF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1A5986" w:rsidRPr="001548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статті 51 Закону України </w:t>
      </w:r>
      <w:r w:rsidR="001A5986" w:rsidRPr="008E7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„</w:t>
      </w:r>
      <w:r w:rsidR="001A5986" w:rsidRPr="0015481B">
        <w:rPr>
          <w:rFonts w:ascii="Times New Roman" w:hAnsi="Times New Roman" w:cs="Times New Roman"/>
          <w:sz w:val="28"/>
          <w:szCs w:val="28"/>
          <w:shd w:val="clear" w:color="auto" w:fill="FFFFFF"/>
        </w:rPr>
        <w:t>Про Конституційний Суд України</w:t>
      </w:r>
      <w:r w:rsidR="001A59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“</w:t>
      </w:r>
      <w:r w:rsidR="001A5986" w:rsidRPr="0015481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C465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(абзац третій пункту 3 мотивувальної частини)</w:t>
      </w:r>
      <w:r w:rsidR="001A5986" w:rsidRPr="001548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A5986" w:rsidRPr="001548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6014CC" w14:textId="6C41B484" w:rsidR="00EF3083" w:rsidRPr="008E7A58" w:rsidRDefault="00EF3083" w:rsidP="00E411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7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Невідповідність к</w:t>
      </w:r>
      <w:r w:rsidR="008E7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онституційного подання вимогам,</w:t>
      </w:r>
      <w:r w:rsidRPr="008E7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передбаченим</w:t>
      </w:r>
      <w:r w:rsidR="008E7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E7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Законом України </w:t>
      </w:r>
      <w:bookmarkStart w:id="5" w:name="_Hlk66801769"/>
      <w:bookmarkStart w:id="6" w:name="_Hlk66801794"/>
      <w:r w:rsidRPr="008E7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„</w:t>
      </w:r>
      <w:bookmarkEnd w:id="5"/>
      <w:r w:rsidRPr="008E7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Конституці</w:t>
      </w:r>
      <w:r w:rsidR="008E7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йний Суд України</w:t>
      </w:r>
      <w:bookmarkStart w:id="7" w:name="_Hlk66801865"/>
      <w:r w:rsidR="008E7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“</w:t>
      </w:r>
      <w:bookmarkEnd w:id="6"/>
      <w:bookmarkEnd w:id="7"/>
      <w:r w:rsidR="008E7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є підставою </w:t>
      </w:r>
      <w:r w:rsidRPr="008E7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8E7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E7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відмови у відкритті конституційного провадження </w:t>
      </w:r>
      <w:r w:rsidR="007A6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справі </w:t>
      </w:r>
      <w:r w:rsidRPr="008E7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згідно з пунктом 3</w:t>
      </w:r>
      <w:r w:rsidR="008E7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A6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8E7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статті 62 цього закону.</w:t>
      </w:r>
    </w:p>
    <w:p w14:paraId="730AA0CF" w14:textId="213D5234" w:rsidR="00EF3083" w:rsidRPr="008E7A58" w:rsidRDefault="008E7A58" w:rsidP="00E411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частиною четвертою статті 63 Закону України</w:t>
      </w:r>
      <w:r w:rsidR="00EF3083" w:rsidRPr="008E7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bookmarkStart w:id="8" w:name="_Hlk66801215"/>
      <w:r w:rsidR="00EF3083" w:rsidRPr="008E7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„Про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F3083" w:rsidRPr="008E7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Конституційний Суд України“</w:t>
      </w:r>
      <w:bookmarkEnd w:id="8"/>
      <w:r w:rsidR="00EF3083" w:rsidRPr="008E7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Велика палата </w:t>
      </w:r>
      <w:r w:rsidR="00EF3083" w:rsidRPr="008E7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Конституційного Суду України закриває конституційне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провадження у</w:t>
      </w:r>
      <w:r w:rsidR="00EF3083" w:rsidRPr="008E7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справі, якщо під час пленарного засідання</w:t>
      </w:r>
      <w:r w:rsidR="00EF3083" w:rsidRPr="008E7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будуть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F37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виявлені підстави</w:t>
      </w:r>
      <w:r w:rsidR="00EF3083" w:rsidRPr="008E7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передбачені статтею 62 цього закону.</w:t>
      </w:r>
    </w:p>
    <w:p w14:paraId="79C82912" w14:textId="43FD13F5" w:rsidR="00EF3083" w:rsidRPr="00414628" w:rsidRDefault="008E7A58" w:rsidP="00E411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46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Таким </w:t>
      </w:r>
      <w:r w:rsidR="00EF3083" w:rsidRPr="00414628">
        <w:rPr>
          <w:rFonts w:ascii="Times New Roman" w:eastAsia="Times New Roman" w:hAnsi="Times New Roman" w:cs="Times New Roman"/>
          <w:sz w:val="28"/>
          <w:szCs w:val="28"/>
          <w:lang w:eastAsia="uk-UA"/>
        </w:rPr>
        <w:t>чином, констит</w:t>
      </w:r>
      <w:r w:rsidRPr="004146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уційне провадження </w:t>
      </w:r>
      <w:r w:rsidR="0057403B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4146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цій справі</w:t>
      </w:r>
      <w:r w:rsidR="00EF3083" w:rsidRPr="004146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підлягає</w:t>
      </w:r>
      <w:r w:rsidRPr="004146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F3083" w:rsidRPr="0041462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закриттю</w:t>
      </w:r>
      <w:r w:rsidR="007A6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згідно з </w:t>
      </w:r>
      <w:hyperlink r:id="rId8" w:anchor="n451" w:history="1">
        <w:r w:rsidR="00414628" w:rsidRPr="0041462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пунктом 3</w:t>
        </w:r>
      </w:hyperlink>
      <w:r w:rsidR="005D4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4628" w:rsidRPr="004146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статті 62 Закону України </w:t>
      </w:r>
      <w:r w:rsidR="00414628" w:rsidRPr="008E7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„Про</w:t>
      </w:r>
      <w:r w:rsidR="004146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14628" w:rsidRPr="008E7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Конституційний Суд </w:t>
      </w:r>
      <w:r w:rsidR="00844A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414628" w:rsidRPr="008E7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України“</w:t>
      </w:r>
      <w:r w:rsidR="00844A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A6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– </w:t>
      </w:r>
      <w:r w:rsidR="00414628" w:rsidRPr="00414628">
        <w:rPr>
          <w:rFonts w:ascii="Times New Roman" w:hAnsi="Times New Roman" w:cs="Times New Roman"/>
          <w:sz w:val="28"/>
          <w:szCs w:val="28"/>
          <w:shd w:val="clear" w:color="auto" w:fill="FFFFFF"/>
        </w:rPr>
        <w:t>невідповідність конституційного подання вимогам, передбаченим цим законом.</w:t>
      </w:r>
    </w:p>
    <w:p w14:paraId="0EDC8BC2" w14:textId="77777777" w:rsidR="00EF3083" w:rsidRPr="008E7A58" w:rsidRDefault="00EF3083" w:rsidP="00E4115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D243EF1" w14:textId="21ACDD22" w:rsidR="005D4968" w:rsidRDefault="00601C5C" w:rsidP="00E411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8E7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раховуючи викладене та керуючись</w:t>
      </w:r>
      <w:r w:rsidR="00EF3083" w:rsidRPr="008E7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статтями </w:t>
      </w:r>
      <w:r w:rsidR="008E7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147, 150, </w:t>
      </w:r>
      <w:r w:rsidR="00EF3083" w:rsidRPr="008E7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153</w:t>
      </w:r>
      <w:r w:rsidR="008E7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F3083" w:rsidRPr="008E7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Конститу</w:t>
      </w:r>
      <w:r w:rsidR="007A6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ції України, на підставі статей</w:t>
      </w:r>
      <w:hyperlink r:id="rId9" w:anchor="n187" w:history="1">
        <w:r w:rsidR="00414628" w:rsidRPr="0041462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32</w:t>
        </w:r>
      </w:hyperlink>
      <w:r w:rsidR="005D4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10" w:anchor="n216" w:history="1">
        <w:r w:rsidR="00414628" w:rsidRPr="0041462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35</w:t>
        </w:r>
      </w:hyperlink>
      <w:r w:rsidR="005D4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11" w:anchor="n342" w:history="1">
        <w:r w:rsidR="00414628" w:rsidRPr="0041462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51</w:t>
        </w:r>
      </w:hyperlink>
      <w:r w:rsidR="005D4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12" w:anchor="n447" w:history="1">
        <w:r w:rsidR="00414628" w:rsidRPr="0041462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62</w:t>
        </w:r>
      </w:hyperlink>
      <w:r w:rsidR="005D4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13" w:anchor="n455" w:history="1">
        <w:r w:rsidR="00414628" w:rsidRPr="0041462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63</w:t>
        </w:r>
      </w:hyperlink>
      <w:r w:rsidR="005D4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14" w:anchor="n469" w:history="1">
        <w:r w:rsidR="00414628" w:rsidRPr="0041462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65</w:t>
        </w:r>
      </w:hyperlink>
      <w:r w:rsidR="005D4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15" w:anchor="n473" w:history="1">
        <w:r w:rsidR="00414628" w:rsidRPr="0041462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66</w:t>
        </w:r>
      </w:hyperlink>
      <w:r w:rsidR="005D4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16" w:anchor="n579" w:history="1">
        <w:r w:rsidR="00414628" w:rsidRPr="0041462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83</w:t>
        </w:r>
      </w:hyperlink>
      <w:r w:rsidR="005D4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17" w:anchor="n594" w:history="1">
        <w:r w:rsidR="00414628" w:rsidRPr="0041462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86</w:t>
        </w:r>
      </w:hyperlink>
      <w:r w:rsidR="008E7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F3083" w:rsidRPr="008E7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Закону України „Про Конституц</w:t>
      </w:r>
      <w:r w:rsidR="008E7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ійний Суд України“, відповідно до</w:t>
      </w:r>
      <w:r w:rsidR="00EF3083" w:rsidRPr="008E7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§</w:t>
      </w:r>
      <w:r w:rsidR="004146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E7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48, §</w:t>
      </w:r>
      <w:r w:rsidR="004146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E7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53</w:t>
      </w:r>
      <w:r w:rsidR="00EF3083" w:rsidRPr="008E7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Регламенту Конституційного Суду Укра</w:t>
      </w:r>
      <w:r w:rsidR="008E7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їни Велика </w:t>
      </w:r>
      <w:r w:rsidR="00EF3083" w:rsidRPr="008E7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палата</w:t>
      </w:r>
      <w:r w:rsidR="008E7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F3083" w:rsidRPr="008E7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Конституційного Суду України</w:t>
      </w:r>
    </w:p>
    <w:p w14:paraId="4F36EBC2" w14:textId="76218A68" w:rsidR="00EF3083" w:rsidRPr="008E7A58" w:rsidRDefault="00EF3083" w:rsidP="00E4115D">
      <w:pPr>
        <w:spacing w:after="0" w:line="34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7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lastRenderedPageBreak/>
        <w:t>у х в а л и л а:</w:t>
      </w:r>
    </w:p>
    <w:p w14:paraId="79A5400E" w14:textId="77777777" w:rsidR="0045581B" w:rsidRDefault="0045581B" w:rsidP="00E4115D">
      <w:pPr>
        <w:spacing w:after="0" w:line="240" w:lineRule="auto"/>
        <w:ind w:left="23" w:right="40"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08FF57FB" w14:textId="23F3BE92" w:rsidR="00EF3083" w:rsidRPr="008E7A58" w:rsidRDefault="008E7A58" w:rsidP="00E4115D">
      <w:pPr>
        <w:spacing w:after="0" w:line="346" w:lineRule="auto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Закрити конституційне провадження у справі </w:t>
      </w:r>
      <w:r w:rsidRPr="00DB259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 конституційним поданням 45 народних депутатів України щодо відповідності Конституції України (конституційності) </w:t>
      </w:r>
      <w:r w:rsidR="0047587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припису</w:t>
      </w:r>
      <w:r w:rsidRPr="00DB259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пункту 6 частини другої статті 42 Закону України „Про вищу освіту“ від 1 липня 2014 року № 1556–VII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підставі </w:t>
      </w:r>
      <w:r w:rsidR="000F37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пункту 3 статті</w:t>
      </w:r>
      <w:r w:rsidR="00EF3083" w:rsidRPr="008E7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62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Закону </w:t>
      </w:r>
      <w:r w:rsidR="00EF3083" w:rsidRPr="008E7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України „</w:t>
      </w:r>
      <w:r w:rsidR="007A6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 Конституційний Суд </w:t>
      </w:r>
      <w:r w:rsidR="007A6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України“ </w:t>
      </w:r>
      <w:r w:rsidR="00EF3083" w:rsidRPr="008E7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невідповідність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F3083" w:rsidRPr="008E7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конституційного подання вимогам, передбаченим цим законом.</w:t>
      </w:r>
    </w:p>
    <w:p w14:paraId="46DEFE3E" w14:textId="77777777" w:rsidR="008E7A58" w:rsidRDefault="008E7A58" w:rsidP="00E4115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3CC63FE" w14:textId="606EF7E7" w:rsidR="00EF3083" w:rsidRDefault="008E7A58" w:rsidP="00E4115D">
      <w:pPr>
        <w:spacing w:after="0" w:line="34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Ухвала</w:t>
      </w:r>
      <w:r w:rsidR="00EF3083" w:rsidRPr="008E7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Великої палати Конституційного Суду України</w:t>
      </w:r>
      <w:r w:rsidR="00EF3083" w:rsidRPr="008E7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F3083" w:rsidRPr="008E7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остаточною.</w:t>
      </w:r>
    </w:p>
    <w:p w14:paraId="1C29395A" w14:textId="494521F7" w:rsidR="00E4115D" w:rsidRDefault="00E4115D" w:rsidP="00E4115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C34D64C" w14:textId="3090F0B5" w:rsidR="003516D0" w:rsidRDefault="003516D0" w:rsidP="00E4115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36F0F12" w14:textId="0EFA1585" w:rsidR="003516D0" w:rsidRDefault="003516D0" w:rsidP="00E4115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B185959" w14:textId="77777777" w:rsidR="003516D0" w:rsidRDefault="003516D0" w:rsidP="00E4115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9" w:name="_GoBack"/>
      <w:bookmarkEnd w:id="9"/>
    </w:p>
    <w:p w14:paraId="02FF5405" w14:textId="1F0FCA96" w:rsidR="003516D0" w:rsidRPr="003516D0" w:rsidRDefault="003516D0" w:rsidP="003516D0">
      <w:pPr>
        <w:spacing w:after="0" w:line="240" w:lineRule="auto"/>
        <w:ind w:left="2832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351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ВЕЛИКА ПАЛАТА</w:t>
      </w:r>
    </w:p>
    <w:p w14:paraId="3BDB9750" w14:textId="57E4C336" w:rsidR="003516D0" w:rsidRPr="003516D0" w:rsidRDefault="003516D0" w:rsidP="003516D0">
      <w:pPr>
        <w:spacing w:after="0" w:line="240" w:lineRule="auto"/>
        <w:ind w:left="2832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351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КОНСТИТУЦІЙНОГО СУДУ УКРАЇНИ</w:t>
      </w:r>
    </w:p>
    <w:sectPr w:rsidR="003516D0" w:rsidRPr="003516D0" w:rsidSect="007A3839">
      <w:headerReference w:type="default" r:id="rId18"/>
      <w:footerReference w:type="default" r:id="rId19"/>
      <w:footerReference w:type="first" r:id="rId2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21CF2" w14:textId="77777777" w:rsidR="00C06D8E" w:rsidRDefault="00C06D8E" w:rsidP="004C131F">
      <w:pPr>
        <w:spacing w:after="0" w:line="240" w:lineRule="auto"/>
      </w:pPr>
      <w:r>
        <w:separator/>
      </w:r>
    </w:p>
  </w:endnote>
  <w:endnote w:type="continuationSeparator" w:id="0">
    <w:p w14:paraId="2817EED0" w14:textId="77777777" w:rsidR="00C06D8E" w:rsidRDefault="00C06D8E" w:rsidP="004C1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CAA9A" w14:textId="1B5A608C" w:rsidR="007A3839" w:rsidRPr="007A3839" w:rsidRDefault="007A3839">
    <w:pPr>
      <w:pStyle w:val="a6"/>
      <w:rPr>
        <w:rFonts w:ascii="Times New Roman" w:hAnsi="Times New Roman" w:cs="Times New Roman"/>
        <w:sz w:val="10"/>
        <w:szCs w:val="10"/>
      </w:rPr>
    </w:pPr>
    <w:r w:rsidRPr="007A3839">
      <w:rPr>
        <w:rFonts w:ascii="Times New Roman" w:hAnsi="Times New Roman" w:cs="Times New Roman"/>
        <w:sz w:val="10"/>
        <w:szCs w:val="10"/>
      </w:rPr>
      <w:fldChar w:fldCharType="begin"/>
    </w:r>
    <w:r w:rsidRPr="007A3839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7A3839">
      <w:rPr>
        <w:rFonts w:ascii="Times New Roman" w:hAnsi="Times New Roman" w:cs="Times New Roman"/>
        <w:sz w:val="10"/>
        <w:szCs w:val="10"/>
      </w:rPr>
      <w:fldChar w:fldCharType="separate"/>
    </w:r>
    <w:r w:rsidR="00C32FC0">
      <w:rPr>
        <w:rFonts w:ascii="Times New Roman" w:hAnsi="Times New Roman" w:cs="Times New Roman"/>
        <w:noProof/>
        <w:sz w:val="10"/>
        <w:szCs w:val="10"/>
      </w:rPr>
      <w:t>G:\2021\Suddi\Uhvala VP\236.docx</w:t>
    </w:r>
    <w:r w:rsidRPr="007A3839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0680F" w14:textId="4BF908A4" w:rsidR="007A3839" w:rsidRPr="007A3839" w:rsidRDefault="007A3839">
    <w:pPr>
      <w:pStyle w:val="a6"/>
      <w:rPr>
        <w:rFonts w:ascii="Times New Roman" w:hAnsi="Times New Roman" w:cs="Times New Roman"/>
        <w:sz w:val="10"/>
        <w:szCs w:val="10"/>
      </w:rPr>
    </w:pPr>
    <w:r w:rsidRPr="007A3839">
      <w:rPr>
        <w:rFonts w:ascii="Times New Roman" w:hAnsi="Times New Roman" w:cs="Times New Roman"/>
        <w:sz w:val="10"/>
        <w:szCs w:val="10"/>
      </w:rPr>
      <w:fldChar w:fldCharType="begin"/>
    </w:r>
    <w:r w:rsidRPr="007A3839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7A3839">
      <w:rPr>
        <w:rFonts w:ascii="Times New Roman" w:hAnsi="Times New Roman" w:cs="Times New Roman"/>
        <w:sz w:val="10"/>
        <w:szCs w:val="10"/>
      </w:rPr>
      <w:fldChar w:fldCharType="separate"/>
    </w:r>
    <w:r w:rsidR="00C32FC0">
      <w:rPr>
        <w:rFonts w:ascii="Times New Roman" w:hAnsi="Times New Roman" w:cs="Times New Roman"/>
        <w:noProof/>
        <w:sz w:val="10"/>
        <w:szCs w:val="10"/>
      </w:rPr>
      <w:t>G:\2021\Suddi\Uhvala VP\236.docx</w:t>
    </w:r>
    <w:r w:rsidRPr="007A3839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3E0C4" w14:textId="77777777" w:rsidR="00C06D8E" w:rsidRDefault="00C06D8E" w:rsidP="004C131F">
      <w:pPr>
        <w:spacing w:after="0" w:line="240" w:lineRule="auto"/>
      </w:pPr>
      <w:r>
        <w:separator/>
      </w:r>
    </w:p>
  </w:footnote>
  <w:footnote w:type="continuationSeparator" w:id="0">
    <w:p w14:paraId="7BA00235" w14:textId="77777777" w:rsidR="00C06D8E" w:rsidRDefault="00C06D8E" w:rsidP="004C1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1305463285"/>
      <w:docPartObj>
        <w:docPartGallery w:val="Page Numbers (Top of Page)"/>
        <w:docPartUnique/>
      </w:docPartObj>
    </w:sdtPr>
    <w:sdtEndPr/>
    <w:sdtContent>
      <w:p w14:paraId="34DBF9AD" w14:textId="329E637E" w:rsidR="004C131F" w:rsidRPr="007A3839" w:rsidRDefault="004C131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A383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A383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A383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516D0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7A383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C7A"/>
    <w:rsid w:val="00075451"/>
    <w:rsid w:val="00076014"/>
    <w:rsid w:val="000F375F"/>
    <w:rsid w:val="001351A7"/>
    <w:rsid w:val="0015481B"/>
    <w:rsid w:val="001A5986"/>
    <w:rsid w:val="0023441D"/>
    <w:rsid w:val="002E1E24"/>
    <w:rsid w:val="002F610F"/>
    <w:rsid w:val="003516D0"/>
    <w:rsid w:val="003B4207"/>
    <w:rsid w:val="003C71B2"/>
    <w:rsid w:val="00414628"/>
    <w:rsid w:val="00447F87"/>
    <w:rsid w:val="0045581B"/>
    <w:rsid w:val="00462297"/>
    <w:rsid w:val="00475875"/>
    <w:rsid w:val="004A7EF9"/>
    <w:rsid w:val="004B2E01"/>
    <w:rsid w:val="004B5211"/>
    <w:rsid w:val="004C131F"/>
    <w:rsid w:val="00502EB9"/>
    <w:rsid w:val="00516C7F"/>
    <w:rsid w:val="0057403B"/>
    <w:rsid w:val="005C5163"/>
    <w:rsid w:val="005C5FA9"/>
    <w:rsid w:val="005D4968"/>
    <w:rsid w:val="005E4C4B"/>
    <w:rsid w:val="00601C5C"/>
    <w:rsid w:val="00713B28"/>
    <w:rsid w:val="00723C22"/>
    <w:rsid w:val="00725B9C"/>
    <w:rsid w:val="00782F6F"/>
    <w:rsid w:val="007A3839"/>
    <w:rsid w:val="007A69DF"/>
    <w:rsid w:val="007D7D28"/>
    <w:rsid w:val="00803FC5"/>
    <w:rsid w:val="00816AB0"/>
    <w:rsid w:val="00820002"/>
    <w:rsid w:val="008337A9"/>
    <w:rsid w:val="00844AAD"/>
    <w:rsid w:val="008736AE"/>
    <w:rsid w:val="008E7A58"/>
    <w:rsid w:val="0091631B"/>
    <w:rsid w:val="009E6DCF"/>
    <w:rsid w:val="00A01372"/>
    <w:rsid w:val="00A86EA3"/>
    <w:rsid w:val="00AC78D7"/>
    <w:rsid w:val="00B1229A"/>
    <w:rsid w:val="00BC1DFC"/>
    <w:rsid w:val="00C06D8E"/>
    <w:rsid w:val="00C32FC0"/>
    <w:rsid w:val="00C44985"/>
    <w:rsid w:val="00C46574"/>
    <w:rsid w:val="00C87F26"/>
    <w:rsid w:val="00CB22CE"/>
    <w:rsid w:val="00D52746"/>
    <w:rsid w:val="00D75A5B"/>
    <w:rsid w:val="00D92CA5"/>
    <w:rsid w:val="00DB2594"/>
    <w:rsid w:val="00DC6DD0"/>
    <w:rsid w:val="00DF6C7A"/>
    <w:rsid w:val="00E22F53"/>
    <w:rsid w:val="00E4115D"/>
    <w:rsid w:val="00E5669F"/>
    <w:rsid w:val="00ED19AC"/>
    <w:rsid w:val="00EF3083"/>
    <w:rsid w:val="00FC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85FA6"/>
  <w15:chartTrackingRefBased/>
  <w15:docId w15:val="{F2CE47C5-621F-40B1-859B-F6952910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4115D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ий текст (3)_"/>
    <w:basedOn w:val="a0"/>
    <w:link w:val="30"/>
    <w:rsid w:val="00DB259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ий текст (3)"/>
    <w:basedOn w:val="a"/>
    <w:link w:val="3"/>
    <w:rsid w:val="00DB2594"/>
    <w:pPr>
      <w:shd w:val="clear" w:color="auto" w:fill="FFFFFF"/>
      <w:spacing w:before="600" w:after="300" w:line="64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Основний текст_"/>
    <w:basedOn w:val="a0"/>
    <w:link w:val="11"/>
    <w:rsid w:val="00DB259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ий текст + Інтервал 3 pt"/>
    <w:basedOn w:val="a3"/>
    <w:rsid w:val="00DB2594"/>
    <w:rPr>
      <w:rFonts w:ascii="Times New Roman" w:eastAsia="Times New Roman" w:hAnsi="Times New Roman" w:cs="Times New Roman"/>
      <w:spacing w:val="70"/>
      <w:sz w:val="26"/>
      <w:szCs w:val="26"/>
      <w:shd w:val="clear" w:color="auto" w:fill="FFFFFF"/>
    </w:rPr>
  </w:style>
  <w:style w:type="paragraph" w:customStyle="1" w:styleId="11">
    <w:name w:val="Основний текст1"/>
    <w:basedOn w:val="a"/>
    <w:link w:val="a3"/>
    <w:rsid w:val="00DB2594"/>
    <w:pPr>
      <w:shd w:val="clear" w:color="auto" w:fill="FFFFFF"/>
      <w:spacing w:before="600"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nhideWhenUsed/>
    <w:rsid w:val="004C13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rsid w:val="004C131F"/>
  </w:style>
  <w:style w:type="paragraph" w:styleId="a6">
    <w:name w:val="footer"/>
    <w:basedOn w:val="a"/>
    <w:link w:val="a7"/>
    <w:uiPriority w:val="99"/>
    <w:unhideWhenUsed/>
    <w:rsid w:val="004C13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C131F"/>
  </w:style>
  <w:style w:type="character" w:styleId="a8">
    <w:name w:val="Hyperlink"/>
    <w:basedOn w:val="a0"/>
    <w:uiPriority w:val="99"/>
    <w:semiHidden/>
    <w:unhideWhenUsed/>
    <w:rsid w:val="0041462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01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A0137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E4115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7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online.com.ua/documents/show/378291___480261" TargetMode="External"/><Relationship Id="rId13" Type="http://schemas.openxmlformats.org/officeDocument/2006/relationships/hyperlink" Target="https://zakononline.com.ua/documents/show/378291___480261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zakon.rada.gov.ua/laws/show/2136-19" TargetMode="External"/><Relationship Id="rId12" Type="http://schemas.openxmlformats.org/officeDocument/2006/relationships/hyperlink" Target="https://zakononline.com.ua/documents/show/378291___480261" TargetMode="External"/><Relationship Id="rId17" Type="http://schemas.openxmlformats.org/officeDocument/2006/relationships/hyperlink" Target="https://zakononline.com.ua/documents/show/378291___4802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kononline.com.ua/documents/show/378291___480261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54%D0%BA/96-%D0%B2%D1%80" TargetMode="External"/><Relationship Id="rId11" Type="http://schemas.openxmlformats.org/officeDocument/2006/relationships/hyperlink" Target="https://zakononline.com.ua/documents/show/378291___48026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zakononline.com.ua/documents/show/378291___480261" TargetMode="External"/><Relationship Id="rId10" Type="http://schemas.openxmlformats.org/officeDocument/2006/relationships/hyperlink" Target="https://zakononline.com.ua/documents/show/378291___480261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zakononline.com.ua/documents/show/378291___480261" TargetMode="External"/><Relationship Id="rId14" Type="http://schemas.openxmlformats.org/officeDocument/2006/relationships/hyperlink" Target="https://zakononline.com.ua/documents/show/378291___48026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5431</Words>
  <Characters>3097</Characters>
  <Application>Microsoft Office Word</Application>
  <DocSecurity>0</DocSecurity>
  <Lines>25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О. Євтошук</dc:creator>
  <cp:keywords/>
  <dc:description/>
  <cp:lastModifiedBy>Ірина М. Рибачук</cp:lastModifiedBy>
  <cp:revision>13</cp:revision>
  <cp:lastPrinted>2021-10-21T13:38:00Z</cp:lastPrinted>
  <dcterms:created xsi:type="dcterms:W3CDTF">2021-10-21T07:49:00Z</dcterms:created>
  <dcterms:modified xsi:type="dcterms:W3CDTF">2021-10-22T07:57:00Z</dcterms:modified>
</cp:coreProperties>
</file>