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68" w:rsidRDefault="000F3168" w:rsidP="000F31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3168" w:rsidRDefault="000F3168" w:rsidP="000F31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3168" w:rsidRDefault="000F3168" w:rsidP="000F31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3168" w:rsidRDefault="000F3168" w:rsidP="000F31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3168" w:rsidRDefault="000F3168" w:rsidP="000F31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3168" w:rsidRDefault="000F3168" w:rsidP="000F31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3168" w:rsidRDefault="000F3168" w:rsidP="000F31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55CE" w:rsidRPr="000F3168" w:rsidRDefault="004F4831" w:rsidP="000F3168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3168">
        <w:rPr>
          <w:rFonts w:ascii="Times New Roman" w:hAnsi="Times New Roman"/>
          <w:b/>
          <w:sz w:val="28"/>
          <w:szCs w:val="28"/>
        </w:rPr>
        <w:t xml:space="preserve">про </w:t>
      </w:r>
      <w:r w:rsidR="008A7944" w:rsidRPr="000F3168">
        <w:rPr>
          <w:rFonts w:ascii="Times New Roman" w:hAnsi="Times New Roman"/>
          <w:b/>
          <w:sz w:val="28"/>
          <w:szCs w:val="28"/>
        </w:rPr>
        <w:t xml:space="preserve">відмову у </w:t>
      </w:r>
      <w:r w:rsidRPr="000F3168">
        <w:rPr>
          <w:rFonts w:ascii="Times New Roman" w:hAnsi="Times New Roman"/>
          <w:b/>
          <w:sz w:val="28"/>
          <w:szCs w:val="28"/>
        </w:rPr>
        <w:t>відкритт</w:t>
      </w:r>
      <w:r w:rsidR="008A7944" w:rsidRPr="000F3168">
        <w:rPr>
          <w:rFonts w:ascii="Times New Roman" w:hAnsi="Times New Roman"/>
          <w:b/>
          <w:sz w:val="28"/>
          <w:szCs w:val="28"/>
        </w:rPr>
        <w:t>і</w:t>
      </w:r>
      <w:r w:rsidRPr="000F3168">
        <w:rPr>
          <w:rFonts w:ascii="Times New Roman" w:hAnsi="Times New Roman"/>
          <w:b/>
          <w:sz w:val="28"/>
          <w:szCs w:val="28"/>
        </w:rPr>
        <w:t xml:space="preserve"> конституційного провадження у справі за конституційною скаргою </w:t>
      </w:r>
      <w:r w:rsidR="000A5A84" w:rsidRPr="000F3168">
        <w:rPr>
          <w:rFonts w:ascii="Times New Roman" w:hAnsi="Times New Roman"/>
          <w:b/>
          <w:sz w:val="28"/>
          <w:szCs w:val="28"/>
        </w:rPr>
        <w:t>Товариства з обмеженою відповідальністю „</w:t>
      </w:r>
      <w:proofErr w:type="spellStart"/>
      <w:r w:rsidR="000A5A84" w:rsidRPr="000F3168">
        <w:rPr>
          <w:rFonts w:ascii="Times New Roman" w:hAnsi="Times New Roman"/>
          <w:b/>
          <w:sz w:val="28"/>
          <w:szCs w:val="28"/>
        </w:rPr>
        <w:t>Пабтрейд</w:t>
      </w:r>
      <w:proofErr w:type="spellEnd"/>
      <w:r w:rsidR="000A5A84" w:rsidRPr="000F3168">
        <w:rPr>
          <w:rFonts w:ascii="Times New Roman" w:hAnsi="Times New Roman"/>
          <w:b/>
          <w:sz w:val="28"/>
          <w:szCs w:val="28"/>
        </w:rPr>
        <w:t>“</w:t>
      </w:r>
      <w:r w:rsidR="00B60525" w:rsidRPr="000F3168">
        <w:rPr>
          <w:rFonts w:ascii="Times New Roman" w:hAnsi="Times New Roman"/>
          <w:b/>
          <w:sz w:val="28"/>
          <w:szCs w:val="28"/>
        </w:rPr>
        <w:t xml:space="preserve"> щодо відповідності Конституції України (конституційності) </w:t>
      </w:r>
      <w:r w:rsidR="00C3380C" w:rsidRPr="000F3168">
        <w:rPr>
          <w:rFonts w:ascii="Times New Roman" w:hAnsi="Times New Roman"/>
          <w:b/>
          <w:sz w:val="28"/>
          <w:szCs w:val="28"/>
        </w:rPr>
        <w:t>пункту 1</w:t>
      </w:r>
      <w:r w:rsidR="000A5A84" w:rsidRPr="000F3168">
        <w:rPr>
          <w:rFonts w:ascii="Times New Roman" w:hAnsi="Times New Roman"/>
          <w:b/>
          <w:sz w:val="28"/>
          <w:szCs w:val="28"/>
        </w:rPr>
        <w:t>0</w:t>
      </w:r>
      <w:r w:rsidR="00C3380C" w:rsidRPr="000F3168">
        <w:rPr>
          <w:rFonts w:ascii="Times New Roman" w:hAnsi="Times New Roman"/>
          <w:b/>
          <w:sz w:val="28"/>
          <w:szCs w:val="28"/>
        </w:rPr>
        <w:t xml:space="preserve"> частини </w:t>
      </w:r>
      <w:r w:rsidR="000A5A84" w:rsidRPr="000F3168">
        <w:rPr>
          <w:rFonts w:ascii="Times New Roman" w:hAnsi="Times New Roman"/>
          <w:b/>
          <w:sz w:val="28"/>
          <w:szCs w:val="28"/>
        </w:rPr>
        <w:t>шостої статті 12, частини четвертої статті 257</w:t>
      </w:r>
      <w:r w:rsidR="000F3168">
        <w:rPr>
          <w:rFonts w:ascii="Times New Roman" w:hAnsi="Times New Roman"/>
          <w:b/>
          <w:sz w:val="28"/>
          <w:szCs w:val="28"/>
        </w:rPr>
        <w:br/>
      </w:r>
      <w:r w:rsidR="000F3168">
        <w:rPr>
          <w:rFonts w:ascii="Times New Roman" w:hAnsi="Times New Roman"/>
          <w:b/>
          <w:sz w:val="28"/>
          <w:szCs w:val="28"/>
        </w:rPr>
        <w:tab/>
      </w:r>
      <w:r w:rsidR="00C3380C" w:rsidRPr="000F3168">
        <w:rPr>
          <w:rFonts w:ascii="Times New Roman" w:hAnsi="Times New Roman"/>
          <w:b/>
          <w:sz w:val="28"/>
          <w:szCs w:val="28"/>
        </w:rPr>
        <w:t xml:space="preserve">Кодексу адміністративного судочинства </w:t>
      </w:r>
      <w:r w:rsidR="00D031E7" w:rsidRPr="000F3168">
        <w:rPr>
          <w:rFonts w:ascii="Times New Roman" w:hAnsi="Times New Roman"/>
          <w:b/>
          <w:sz w:val="28"/>
          <w:szCs w:val="28"/>
        </w:rPr>
        <w:t>України</w:t>
      </w:r>
    </w:p>
    <w:p w:rsidR="007E38EE" w:rsidRPr="000F3168" w:rsidRDefault="007E38EE" w:rsidP="000F31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4A38" w:rsidRPr="000F3168" w:rsidRDefault="00A23D34" w:rsidP="000F3168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F3168">
        <w:rPr>
          <w:rFonts w:ascii="Times New Roman" w:hAnsi="Times New Roman"/>
          <w:sz w:val="28"/>
          <w:szCs w:val="28"/>
        </w:rPr>
        <w:t>К и ї в</w:t>
      </w:r>
      <w:r w:rsidRPr="000F3168">
        <w:rPr>
          <w:rFonts w:ascii="Times New Roman" w:hAnsi="Times New Roman"/>
          <w:sz w:val="28"/>
          <w:szCs w:val="28"/>
        </w:rPr>
        <w:tab/>
      </w:r>
      <w:r w:rsidR="004F4831" w:rsidRPr="000F3168">
        <w:rPr>
          <w:rFonts w:ascii="Times New Roman" w:hAnsi="Times New Roman"/>
          <w:sz w:val="28"/>
          <w:szCs w:val="28"/>
        </w:rPr>
        <w:t>Справа №</w:t>
      </w:r>
      <w:r w:rsidRPr="000F3168">
        <w:rPr>
          <w:rFonts w:ascii="Times New Roman" w:hAnsi="Times New Roman"/>
          <w:sz w:val="28"/>
          <w:szCs w:val="28"/>
        </w:rPr>
        <w:t xml:space="preserve"> </w:t>
      </w:r>
      <w:r w:rsidR="00DC154C" w:rsidRPr="000F3168">
        <w:rPr>
          <w:rFonts w:ascii="Times New Roman" w:hAnsi="Times New Roman"/>
          <w:sz w:val="28"/>
          <w:szCs w:val="28"/>
        </w:rPr>
        <w:t>3</w:t>
      </w:r>
      <w:r w:rsidR="00CB7B95" w:rsidRPr="000F3168">
        <w:rPr>
          <w:rFonts w:ascii="Times New Roman" w:hAnsi="Times New Roman"/>
          <w:sz w:val="28"/>
          <w:szCs w:val="28"/>
        </w:rPr>
        <w:t>-</w:t>
      </w:r>
      <w:r w:rsidR="000A5A84" w:rsidRPr="000F3168">
        <w:rPr>
          <w:rFonts w:ascii="Times New Roman" w:hAnsi="Times New Roman"/>
          <w:sz w:val="28"/>
          <w:szCs w:val="28"/>
        </w:rPr>
        <w:t>102</w:t>
      </w:r>
      <w:r w:rsidR="00DC154C" w:rsidRPr="000F3168">
        <w:rPr>
          <w:rFonts w:ascii="Times New Roman" w:hAnsi="Times New Roman"/>
          <w:sz w:val="28"/>
          <w:szCs w:val="28"/>
        </w:rPr>
        <w:t>/20</w:t>
      </w:r>
      <w:r w:rsidR="00483FDE" w:rsidRPr="000F3168">
        <w:rPr>
          <w:rFonts w:ascii="Times New Roman" w:hAnsi="Times New Roman"/>
          <w:sz w:val="28"/>
          <w:szCs w:val="28"/>
        </w:rPr>
        <w:t>2</w:t>
      </w:r>
      <w:r w:rsidR="00D031E7" w:rsidRPr="000F3168">
        <w:rPr>
          <w:rFonts w:ascii="Times New Roman" w:hAnsi="Times New Roman"/>
          <w:sz w:val="28"/>
          <w:szCs w:val="28"/>
        </w:rPr>
        <w:t>5</w:t>
      </w:r>
      <w:r w:rsidR="00DC154C" w:rsidRPr="000F3168">
        <w:rPr>
          <w:rFonts w:ascii="Times New Roman" w:hAnsi="Times New Roman"/>
          <w:sz w:val="28"/>
          <w:szCs w:val="28"/>
        </w:rPr>
        <w:t>(</w:t>
      </w:r>
      <w:r w:rsidR="000A5A84" w:rsidRPr="000F3168">
        <w:rPr>
          <w:rFonts w:ascii="Times New Roman" w:hAnsi="Times New Roman"/>
          <w:sz w:val="28"/>
          <w:szCs w:val="28"/>
        </w:rPr>
        <w:t>206</w:t>
      </w:r>
      <w:r w:rsidRPr="000F3168">
        <w:rPr>
          <w:rFonts w:ascii="Times New Roman" w:hAnsi="Times New Roman"/>
          <w:sz w:val="28"/>
          <w:szCs w:val="28"/>
        </w:rPr>
        <w:t>/</w:t>
      </w:r>
      <w:r w:rsidR="00483FDE" w:rsidRPr="000F3168">
        <w:rPr>
          <w:rFonts w:ascii="Times New Roman" w:hAnsi="Times New Roman"/>
          <w:sz w:val="28"/>
          <w:szCs w:val="28"/>
        </w:rPr>
        <w:t>2</w:t>
      </w:r>
      <w:r w:rsidR="00D031E7" w:rsidRPr="000F3168">
        <w:rPr>
          <w:rFonts w:ascii="Times New Roman" w:hAnsi="Times New Roman"/>
          <w:sz w:val="28"/>
          <w:szCs w:val="28"/>
        </w:rPr>
        <w:t>5</w:t>
      </w:r>
      <w:r w:rsidR="00DC154C" w:rsidRPr="000F3168">
        <w:rPr>
          <w:rFonts w:ascii="Times New Roman" w:hAnsi="Times New Roman"/>
          <w:sz w:val="28"/>
          <w:szCs w:val="28"/>
        </w:rPr>
        <w:t>)</w:t>
      </w:r>
    </w:p>
    <w:p w:rsidR="004F4831" w:rsidRPr="000F3168" w:rsidRDefault="00D232B2" w:rsidP="000F31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3168">
        <w:rPr>
          <w:rFonts w:ascii="Times New Roman" w:hAnsi="Times New Roman"/>
          <w:sz w:val="28"/>
          <w:szCs w:val="28"/>
        </w:rPr>
        <w:t>8</w:t>
      </w:r>
      <w:r w:rsidR="00D031E7" w:rsidRPr="000F3168">
        <w:rPr>
          <w:rFonts w:ascii="Times New Roman" w:hAnsi="Times New Roman"/>
          <w:sz w:val="28"/>
          <w:szCs w:val="28"/>
        </w:rPr>
        <w:t xml:space="preserve"> </w:t>
      </w:r>
      <w:r w:rsidR="00B67D13" w:rsidRPr="000F3168">
        <w:rPr>
          <w:rFonts w:ascii="Times New Roman" w:hAnsi="Times New Roman"/>
          <w:sz w:val="28"/>
          <w:szCs w:val="28"/>
        </w:rPr>
        <w:t>липня</w:t>
      </w:r>
      <w:r w:rsidR="00666A29" w:rsidRPr="000F3168">
        <w:rPr>
          <w:rFonts w:ascii="Times New Roman" w:hAnsi="Times New Roman"/>
          <w:sz w:val="28"/>
          <w:szCs w:val="28"/>
        </w:rPr>
        <w:t xml:space="preserve"> 20</w:t>
      </w:r>
      <w:r w:rsidR="00483FDE" w:rsidRPr="000F3168">
        <w:rPr>
          <w:rFonts w:ascii="Times New Roman" w:hAnsi="Times New Roman"/>
          <w:sz w:val="28"/>
          <w:szCs w:val="28"/>
        </w:rPr>
        <w:t>2</w:t>
      </w:r>
      <w:r w:rsidR="00B60525" w:rsidRPr="000F3168">
        <w:rPr>
          <w:rFonts w:ascii="Times New Roman" w:hAnsi="Times New Roman"/>
          <w:sz w:val="28"/>
          <w:szCs w:val="28"/>
        </w:rPr>
        <w:t>5</w:t>
      </w:r>
      <w:r w:rsidR="004F4831" w:rsidRPr="000F3168">
        <w:rPr>
          <w:rFonts w:ascii="Times New Roman" w:hAnsi="Times New Roman"/>
          <w:sz w:val="28"/>
          <w:szCs w:val="28"/>
        </w:rPr>
        <w:t xml:space="preserve"> року</w:t>
      </w:r>
    </w:p>
    <w:p w:rsidR="004F4831" w:rsidRPr="000F3168" w:rsidRDefault="004F4831" w:rsidP="000F31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3168">
        <w:rPr>
          <w:rFonts w:ascii="Times New Roman" w:hAnsi="Times New Roman"/>
          <w:sz w:val="28"/>
          <w:szCs w:val="28"/>
        </w:rPr>
        <w:t>№</w:t>
      </w:r>
      <w:r w:rsidR="000F3168">
        <w:rPr>
          <w:rFonts w:ascii="Times New Roman" w:hAnsi="Times New Roman"/>
          <w:sz w:val="28"/>
          <w:szCs w:val="28"/>
        </w:rPr>
        <w:t xml:space="preserve"> </w:t>
      </w:r>
      <w:r w:rsidR="00D232B2" w:rsidRPr="000F3168">
        <w:rPr>
          <w:rFonts w:ascii="Times New Roman" w:hAnsi="Times New Roman"/>
          <w:sz w:val="28"/>
          <w:szCs w:val="28"/>
        </w:rPr>
        <w:t>53</w:t>
      </w:r>
      <w:r w:rsidR="00CB7B95" w:rsidRPr="000F3168">
        <w:rPr>
          <w:rFonts w:ascii="Times New Roman" w:hAnsi="Times New Roman"/>
          <w:sz w:val="28"/>
          <w:szCs w:val="28"/>
        </w:rPr>
        <w:t>-</w:t>
      </w:r>
      <w:r w:rsidR="002A3827" w:rsidRPr="000F3168">
        <w:rPr>
          <w:rFonts w:ascii="Times New Roman" w:hAnsi="Times New Roman"/>
          <w:sz w:val="28"/>
          <w:szCs w:val="28"/>
        </w:rPr>
        <w:t>3(ІІ)</w:t>
      </w:r>
      <w:r w:rsidRPr="000F3168">
        <w:rPr>
          <w:rFonts w:ascii="Times New Roman" w:hAnsi="Times New Roman"/>
          <w:sz w:val="28"/>
          <w:szCs w:val="28"/>
        </w:rPr>
        <w:t>/20</w:t>
      </w:r>
      <w:r w:rsidR="00483FDE" w:rsidRPr="000F3168">
        <w:rPr>
          <w:rFonts w:ascii="Times New Roman" w:hAnsi="Times New Roman"/>
          <w:sz w:val="28"/>
          <w:szCs w:val="28"/>
        </w:rPr>
        <w:t>2</w:t>
      </w:r>
      <w:r w:rsidR="00B60525" w:rsidRPr="000F3168">
        <w:rPr>
          <w:rFonts w:ascii="Times New Roman" w:hAnsi="Times New Roman"/>
          <w:sz w:val="28"/>
          <w:szCs w:val="28"/>
        </w:rPr>
        <w:t>5</w:t>
      </w:r>
    </w:p>
    <w:p w:rsidR="002B4065" w:rsidRPr="000F3168" w:rsidRDefault="002B4065" w:rsidP="000F31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07AD" w:rsidRPr="000F3168" w:rsidRDefault="001F07AD" w:rsidP="000F3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168">
        <w:rPr>
          <w:rFonts w:ascii="Times New Roman" w:hAnsi="Times New Roman"/>
          <w:sz w:val="28"/>
          <w:szCs w:val="28"/>
        </w:rPr>
        <w:t>Третя колегія суддів Другого сенату Конституційного Суду України у складі:</w:t>
      </w:r>
    </w:p>
    <w:p w:rsidR="001F07AD" w:rsidRPr="000F3168" w:rsidRDefault="001F07AD" w:rsidP="000F3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07AD" w:rsidRPr="000F3168" w:rsidRDefault="001F07AD" w:rsidP="000F3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168">
        <w:rPr>
          <w:rFonts w:ascii="Times New Roman" w:hAnsi="Times New Roman"/>
          <w:sz w:val="28"/>
          <w:szCs w:val="28"/>
        </w:rPr>
        <w:t>Первомайський Олег Олексійович (голова засідання),</w:t>
      </w:r>
    </w:p>
    <w:p w:rsidR="001F07AD" w:rsidRPr="000F3168" w:rsidRDefault="001F07AD" w:rsidP="000F3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3168">
        <w:rPr>
          <w:rFonts w:ascii="Times New Roman" w:hAnsi="Times New Roman"/>
          <w:sz w:val="28"/>
          <w:szCs w:val="28"/>
        </w:rPr>
        <w:t>Городовенко</w:t>
      </w:r>
      <w:proofErr w:type="spellEnd"/>
      <w:r w:rsidRPr="000F3168">
        <w:rPr>
          <w:rFonts w:ascii="Times New Roman" w:hAnsi="Times New Roman"/>
          <w:sz w:val="28"/>
          <w:szCs w:val="28"/>
        </w:rPr>
        <w:t xml:space="preserve"> Віктор Валентинович (доповідач),</w:t>
      </w:r>
    </w:p>
    <w:p w:rsidR="001F07AD" w:rsidRPr="000F3168" w:rsidRDefault="00D17685" w:rsidP="000F3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168">
        <w:rPr>
          <w:rFonts w:ascii="Times New Roman" w:hAnsi="Times New Roman"/>
          <w:sz w:val="28"/>
          <w:szCs w:val="28"/>
        </w:rPr>
        <w:t>Різник Сергій Васильович,</w:t>
      </w:r>
    </w:p>
    <w:p w:rsidR="00D17685" w:rsidRPr="000F3168" w:rsidRDefault="00D17685" w:rsidP="000F3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26BF" w:rsidRPr="000F3168" w:rsidRDefault="00964D6B" w:rsidP="000F3168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168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0A5A84" w:rsidRPr="000F3168">
        <w:rPr>
          <w:rFonts w:ascii="Times New Roman" w:hAnsi="Times New Roman"/>
          <w:sz w:val="28"/>
          <w:szCs w:val="28"/>
        </w:rPr>
        <w:t>Товариства з обмеженою відповідальністю „</w:t>
      </w:r>
      <w:proofErr w:type="spellStart"/>
      <w:r w:rsidR="000A5A84" w:rsidRPr="000F3168">
        <w:rPr>
          <w:rFonts w:ascii="Times New Roman" w:hAnsi="Times New Roman"/>
          <w:sz w:val="28"/>
          <w:szCs w:val="28"/>
        </w:rPr>
        <w:t>Пабтрейд</w:t>
      </w:r>
      <w:proofErr w:type="spellEnd"/>
      <w:r w:rsidR="000A5A84" w:rsidRPr="000F3168">
        <w:rPr>
          <w:rFonts w:ascii="Times New Roman" w:hAnsi="Times New Roman"/>
          <w:sz w:val="28"/>
          <w:szCs w:val="28"/>
        </w:rPr>
        <w:t>“ щодо відповідності Конституції України (конституційності) пункту 10 частини шост</w:t>
      </w:r>
      <w:r w:rsidR="000F3168">
        <w:rPr>
          <w:rFonts w:ascii="Times New Roman" w:hAnsi="Times New Roman"/>
          <w:sz w:val="28"/>
          <w:szCs w:val="28"/>
        </w:rPr>
        <w:t>ої статті 12, частини четвертої</w:t>
      </w:r>
      <w:r w:rsidR="000F3168">
        <w:rPr>
          <w:rFonts w:ascii="Times New Roman" w:hAnsi="Times New Roman"/>
          <w:sz w:val="28"/>
          <w:szCs w:val="28"/>
        </w:rPr>
        <w:br/>
      </w:r>
      <w:r w:rsidR="000A5A84" w:rsidRPr="000F3168">
        <w:rPr>
          <w:rFonts w:ascii="Times New Roman" w:hAnsi="Times New Roman"/>
          <w:sz w:val="28"/>
          <w:szCs w:val="28"/>
        </w:rPr>
        <w:t>статті 257 Кодексу адміністративного судочинства України</w:t>
      </w:r>
      <w:r w:rsidR="0080661F" w:rsidRPr="000F3168">
        <w:rPr>
          <w:rFonts w:ascii="Times New Roman" w:hAnsi="Times New Roman"/>
          <w:sz w:val="28"/>
          <w:szCs w:val="28"/>
        </w:rPr>
        <w:t>.</w:t>
      </w:r>
    </w:p>
    <w:p w:rsidR="007253E6" w:rsidRPr="000F3168" w:rsidRDefault="007253E6" w:rsidP="000F3168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1BFE" w:rsidRPr="000F3168" w:rsidRDefault="00B4226B" w:rsidP="000F3168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168">
        <w:rPr>
          <w:rFonts w:ascii="Times New Roman" w:hAnsi="Times New Roman"/>
          <w:sz w:val="28"/>
          <w:szCs w:val="28"/>
        </w:rPr>
        <w:t xml:space="preserve">Заслухавши суддю-доповідача </w:t>
      </w:r>
      <w:proofErr w:type="spellStart"/>
      <w:r w:rsidRPr="000F3168">
        <w:rPr>
          <w:rFonts w:ascii="Times New Roman" w:hAnsi="Times New Roman"/>
          <w:sz w:val="28"/>
          <w:szCs w:val="28"/>
        </w:rPr>
        <w:t>Городовенка</w:t>
      </w:r>
      <w:proofErr w:type="spellEnd"/>
      <w:r w:rsidRPr="000F3168">
        <w:rPr>
          <w:rFonts w:ascii="Times New Roman" w:hAnsi="Times New Roman"/>
          <w:sz w:val="28"/>
          <w:szCs w:val="28"/>
        </w:rPr>
        <w:t xml:space="preserve"> В.В. та дослідивши матеріали справи, Третя колегія суддів Другого сенату Конституційного Суду України</w:t>
      </w:r>
    </w:p>
    <w:p w:rsidR="004F60F8" w:rsidRPr="000F3168" w:rsidRDefault="004F60F8" w:rsidP="000F3168">
      <w:pPr>
        <w:spacing w:after="0" w:line="384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F4831" w:rsidRPr="000F3168" w:rsidRDefault="004F4831" w:rsidP="000F3168">
      <w:pPr>
        <w:spacing w:after="0" w:line="384" w:lineRule="auto"/>
        <w:jc w:val="center"/>
        <w:rPr>
          <w:rFonts w:ascii="Times New Roman" w:hAnsi="Times New Roman"/>
          <w:b/>
          <w:sz w:val="28"/>
          <w:szCs w:val="28"/>
        </w:rPr>
      </w:pPr>
      <w:r w:rsidRPr="000F3168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8A55CE" w:rsidRPr="000F3168" w:rsidRDefault="008A55CE" w:rsidP="000F3168">
      <w:pPr>
        <w:pStyle w:val="af7"/>
        <w:spacing w:line="384" w:lineRule="auto"/>
        <w:ind w:firstLine="567"/>
      </w:pPr>
    </w:p>
    <w:p w:rsidR="00E306B5" w:rsidRPr="000F3168" w:rsidRDefault="006E64F1" w:rsidP="000F3168">
      <w:pPr>
        <w:pStyle w:val="af7"/>
        <w:spacing w:line="384" w:lineRule="auto"/>
        <w:ind w:firstLine="567"/>
      </w:pPr>
      <w:r w:rsidRPr="000F3168">
        <w:t>1.</w:t>
      </w:r>
      <w:r w:rsidR="00F475DE" w:rsidRPr="000F3168">
        <w:t xml:space="preserve"> </w:t>
      </w:r>
      <w:r w:rsidR="000A5A84" w:rsidRPr="000F3168">
        <w:t>Товариств</w:t>
      </w:r>
      <w:r w:rsidR="00A75964" w:rsidRPr="000F3168">
        <w:t>о</w:t>
      </w:r>
      <w:r w:rsidR="000A5A84" w:rsidRPr="000F3168">
        <w:t xml:space="preserve"> з обмеженою відповідальністю „</w:t>
      </w:r>
      <w:proofErr w:type="spellStart"/>
      <w:r w:rsidR="000A5A84" w:rsidRPr="000F3168">
        <w:t>Пабтрейд</w:t>
      </w:r>
      <w:proofErr w:type="spellEnd"/>
      <w:r w:rsidR="000A5A84" w:rsidRPr="000F3168">
        <w:t>“ (далі ‒ Товариство)</w:t>
      </w:r>
      <w:r w:rsidR="009D211D" w:rsidRPr="000F3168">
        <w:t xml:space="preserve"> </w:t>
      </w:r>
      <w:r w:rsidR="0006153D" w:rsidRPr="000F3168">
        <w:t>зверну</w:t>
      </w:r>
      <w:r w:rsidR="000A5A84" w:rsidRPr="000F3168">
        <w:t>лося</w:t>
      </w:r>
      <w:r w:rsidR="0006153D" w:rsidRPr="000F3168">
        <w:t xml:space="preserve"> до Конституційного Суду України з клопотанням </w:t>
      </w:r>
      <w:r w:rsidR="00AD71F6" w:rsidRPr="000F3168">
        <w:lastRenderedPageBreak/>
        <w:t xml:space="preserve">перевірити на відповідність </w:t>
      </w:r>
      <w:bookmarkStart w:id="0" w:name="_Hlk171678194"/>
      <w:r w:rsidR="00267FE1" w:rsidRPr="000F3168">
        <w:t>статті 1, частинам першій, другій статті 8,</w:t>
      </w:r>
      <w:r w:rsidR="000F3168">
        <w:br/>
      </w:r>
      <w:r w:rsidR="00267FE1" w:rsidRPr="000F3168">
        <w:t xml:space="preserve">частині четвертій статті 13 </w:t>
      </w:r>
      <w:r w:rsidR="00E923EE" w:rsidRPr="000F3168">
        <w:t xml:space="preserve">Конституції України </w:t>
      </w:r>
      <w:r w:rsidR="00AD71F6" w:rsidRPr="000F3168">
        <w:t xml:space="preserve">(конституційність) </w:t>
      </w:r>
      <w:r w:rsidR="000A5A84" w:rsidRPr="000F3168">
        <w:t xml:space="preserve">пункт 10 частини шостої статті 12, частину четверту статті 257 </w:t>
      </w:r>
      <w:r w:rsidR="0080661F" w:rsidRPr="000F3168">
        <w:t xml:space="preserve">Кодексу адміністративного судочинства України </w:t>
      </w:r>
      <w:r w:rsidR="004776FE" w:rsidRPr="000F3168">
        <w:t>(далі ‒ Кодекс)</w:t>
      </w:r>
      <w:r w:rsidR="00E306B5" w:rsidRPr="000F3168">
        <w:t>.</w:t>
      </w:r>
    </w:p>
    <w:p w:rsidR="008D039F" w:rsidRPr="000F3168" w:rsidRDefault="00E306B5" w:rsidP="000F3168">
      <w:pPr>
        <w:pStyle w:val="af7"/>
        <w:spacing w:line="384" w:lineRule="auto"/>
        <w:ind w:firstLine="567"/>
      </w:pPr>
      <w:r w:rsidRPr="000F3168">
        <w:t xml:space="preserve">Згідно з пунктом 10 частини шостої статті 12 Кодексу </w:t>
      </w:r>
      <w:r w:rsidR="008D039F" w:rsidRPr="000F3168">
        <w:t>для цілей Кодексу справами незначної складності є „інші справи, у яких суд дійде висновку про їх незначну складність, за винятком справ, які не можуть бути розглянуті за правилами спрощеного позовного провадження“</w:t>
      </w:r>
      <w:r w:rsidR="00A66090" w:rsidRPr="000F3168">
        <w:t>.</w:t>
      </w:r>
    </w:p>
    <w:p w:rsidR="00E306B5" w:rsidRPr="000F3168" w:rsidRDefault="00E23E64" w:rsidP="000F3168">
      <w:pPr>
        <w:pStyle w:val="af7"/>
        <w:spacing w:line="384" w:lineRule="auto"/>
        <w:ind w:firstLine="567"/>
      </w:pPr>
      <w:r w:rsidRPr="000F3168">
        <w:t>Ч</w:t>
      </w:r>
      <w:r w:rsidR="00E306B5" w:rsidRPr="000F3168">
        <w:t>астин</w:t>
      </w:r>
      <w:r w:rsidRPr="000F3168">
        <w:t>ою</w:t>
      </w:r>
      <w:r w:rsidR="00E306B5" w:rsidRPr="000F3168">
        <w:t xml:space="preserve"> четверто</w:t>
      </w:r>
      <w:r w:rsidRPr="000F3168">
        <w:t>ю</w:t>
      </w:r>
      <w:r w:rsidR="00E306B5" w:rsidRPr="000F3168">
        <w:t xml:space="preserve"> статті 257 Кодексу </w:t>
      </w:r>
      <w:r w:rsidRPr="000F3168">
        <w:t>визначено справи, які не можуть бути розглянуті за правилами спрощеного позовного провадження.</w:t>
      </w:r>
    </w:p>
    <w:bookmarkEnd w:id="0"/>
    <w:p w:rsidR="007D0A35" w:rsidRPr="000F3168" w:rsidRDefault="007D0A35" w:rsidP="000F3168">
      <w:pPr>
        <w:pStyle w:val="af7"/>
        <w:spacing w:line="384" w:lineRule="auto"/>
        <w:ind w:firstLine="567"/>
      </w:pPr>
    </w:p>
    <w:p w:rsidR="00E57426" w:rsidRPr="000F3168" w:rsidRDefault="007D0A35" w:rsidP="000F3168">
      <w:pPr>
        <w:pStyle w:val="af7"/>
        <w:spacing w:line="384" w:lineRule="auto"/>
        <w:ind w:firstLine="567"/>
      </w:pPr>
      <w:r w:rsidRPr="000F3168">
        <w:t>1.</w:t>
      </w:r>
      <w:r w:rsidR="00ED0DFF" w:rsidRPr="000F3168">
        <w:t>1</w:t>
      </w:r>
      <w:r w:rsidR="00646AD8" w:rsidRPr="000F3168">
        <w:t>.</w:t>
      </w:r>
      <w:r w:rsidR="00396210" w:rsidRPr="000F3168">
        <w:t xml:space="preserve"> </w:t>
      </w:r>
      <w:r w:rsidR="0006153D" w:rsidRPr="000F3168">
        <w:t>Зі змісту конституційної скарги та долучених до неї матеріалів убачається</w:t>
      </w:r>
      <w:r w:rsidR="00E57426" w:rsidRPr="000F3168">
        <w:t xml:space="preserve"> таке.</w:t>
      </w:r>
    </w:p>
    <w:p w:rsidR="00E23E64" w:rsidRPr="000F3168" w:rsidRDefault="00E23E64" w:rsidP="000F3168">
      <w:pPr>
        <w:pStyle w:val="af7"/>
        <w:spacing w:line="384" w:lineRule="auto"/>
        <w:ind w:firstLine="567"/>
      </w:pPr>
    </w:p>
    <w:p w:rsidR="006B3635" w:rsidRPr="000F3168" w:rsidRDefault="00D85790" w:rsidP="000F3168">
      <w:pPr>
        <w:pStyle w:val="af7"/>
        <w:spacing w:line="384" w:lineRule="auto"/>
        <w:ind w:firstLine="567"/>
      </w:pPr>
      <w:r w:rsidRPr="000F3168">
        <w:t>Товариство з обмеженою відповідальністю „</w:t>
      </w:r>
      <w:proofErr w:type="spellStart"/>
      <w:r w:rsidRPr="000F3168">
        <w:t>Кормотех</w:t>
      </w:r>
      <w:proofErr w:type="spellEnd"/>
      <w:r w:rsidRPr="000F3168">
        <w:t xml:space="preserve">“ </w:t>
      </w:r>
      <w:r w:rsidR="00876E0F" w:rsidRPr="000F3168">
        <w:t>та Товариство</w:t>
      </w:r>
      <w:r w:rsidR="000F3168">
        <w:br/>
      </w:r>
      <w:r w:rsidRPr="000F3168">
        <w:t xml:space="preserve">3 січня 2018 року уклали договір купівлі-продажу № 03/01/18, за яким Товариство </w:t>
      </w:r>
      <w:r w:rsidR="006B3635" w:rsidRPr="000F3168">
        <w:t>20 лютого 2023 року постав</w:t>
      </w:r>
      <w:r w:rsidRPr="000F3168">
        <w:t>ило</w:t>
      </w:r>
      <w:r w:rsidR="006B3635" w:rsidRPr="000F3168">
        <w:t xml:space="preserve"> Т</w:t>
      </w:r>
      <w:r w:rsidRPr="000F3168">
        <w:t>овариству з обмеженою відповідальністю „</w:t>
      </w:r>
      <w:proofErr w:type="spellStart"/>
      <w:r w:rsidR="006B3635" w:rsidRPr="000F3168">
        <w:t>Кормотех</w:t>
      </w:r>
      <w:proofErr w:type="spellEnd"/>
      <w:r w:rsidRPr="000F3168">
        <w:t>“</w:t>
      </w:r>
      <w:r w:rsidR="006B3635" w:rsidRPr="000F3168">
        <w:t xml:space="preserve"> товар на загальну суму 142 591,20 грн (разом із податком на додану вартість у розмірі 23 765,20 грн)</w:t>
      </w:r>
      <w:r w:rsidR="003B52CB" w:rsidRPr="000F3168">
        <w:t xml:space="preserve"> та </w:t>
      </w:r>
      <w:r w:rsidRPr="000F3168">
        <w:t>направило</w:t>
      </w:r>
      <w:r w:rsidR="006B3635" w:rsidRPr="000F3168">
        <w:t xml:space="preserve"> до Державної податкової служби України для реєстрації в Єдиному реєстрі податкових накладних податкову накладну від 20 лютого 2023 року </w:t>
      </w:r>
      <w:r w:rsidR="00876E0F" w:rsidRPr="000F3168">
        <w:t xml:space="preserve">№ 5 </w:t>
      </w:r>
      <w:r w:rsidR="006B3635" w:rsidRPr="000F3168">
        <w:t>на зазначену суму. Згідно з отриманою Товариством від Д</w:t>
      </w:r>
      <w:r w:rsidR="00C831A1" w:rsidRPr="000F3168">
        <w:t>ержавної податкової служби</w:t>
      </w:r>
      <w:r w:rsidR="006B3635" w:rsidRPr="000F3168">
        <w:t xml:space="preserve"> України квитанцією від 9 березня 2023 року зазначену податкову накладну Товариства було прийнято, але реєстрацію </w:t>
      </w:r>
      <w:proofErr w:type="spellStart"/>
      <w:r w:rsidR="006B3635" w:rsidRPr="000F3168">
        <w:t>зупинено</w:t>
      </w:r>
      <w:proofErr w:type="spellEnd"/>
      <w:r w:rsidR="006B3635" w:rsidRPr="000F3168">
        <w:t xml:space="preserve"> </w:t>
      </w:r>
      <w:r w:rsidR="00C831A1" w:rsidRPr="000F3168">
        <w:t>на підставі</w:t>
      </w:r>
      <w:r w:rsidR="006B3635" w:rsidRPr="000F3168">
        <w:t xml:space="preserve"> пункту 201.16 статті 201 Податкового кодексу України</w:t>
      </w:r>
      <w:r w:rsidR="00C831A1" w:rsidRPr="000F3168">
        <w:t xml:space="preserve">, оскільки обсяг постачання товару/послуги дорівнює або перевищує величину залишку, визначеного як різниця обсягу придбання такого товару/послуги та обсягу його постачання, що відповідає пункту 1 </w:t>
      </w:r>
      <w:r w:rsidR="00D3335E" w:rsidRPr="000F3168">
        <w:t>к</w:t>
      </w:r>
      <w:r w:rsidR="00C831A1" w:rsidRPr="000F3168">
        <w:t xml:space="preserve">ритеріїв </w:t>
      </w:r>
      <w:r w:rsidR="00073758" w:rsidRPr="000F3168">
        <w:t>ризиковості здійснення операцій</w:t>
      </w:r>
      <w:r w:rsidR="00D3335E" w:rsidRPr="000F3168">
        <w:t xml:space="preserve"> (додаток</w:t>
      </w:r>
      <w:r w:rsidR="00E43044" w:rsidRPr="000F3168">
        <w:t xml:space="preserve"> 3 до Порядку </w:t>
      </w:r>
      <w:r w:rsidR="00E43044" w:rsidRPr="000F3168">
        <w:lastRenderedPageBreak/>
        <w:t xml:space="preserve">зупинення реєстрації податкової накладної/розрахунку коригування в Єдиному реєстрі податкових накладних, затвердженого </w:t>
      </w:r>
      <w:r w:rsidR="0075254E">
        <w:t>п</w:t>
      </w:r>
      <w:r w:rsidR="00E43044" w:rsidRPr="000F3168">
        <w:t>остановою Кабінету Міністрів України від 11 грудня 2019 року № 1165</w:t>
      </w:r>
      <w:r w:rsidR="00D3335E" w:rsidRPr="000F3168">
        <w:t>)</w:t>
      </w:r>
      <w:r w:rsidR="00C831A1" w:rsidRPr="000F3168">
        <w:t>.</w:t>
      </w:r>
    </w:p>
    <w:p w:rsidR="006B3635" w:rsidRPr="000F3168" w:rsidRDefault="00876185" w:rsidP="000F3168">
      <w:pPr>
        <w:pStyle w:val="af7"/>
        <w:spacing w:line="384" w:lineRule="auto"/>
        <w:ind w:firstLine="567"/>
      </w:pPr>
      <w:r w:rsidRPr="000F3168">
        <w:t>Товариство у</w:t>
      </w:r>
      <w:r w:rsidR="006B3635" w:rsidRPr="000F3168">
        <w:t xml:space="preserve"> листопаді 2023 року звернулос</w:t>
      </w:r>
      <w:r w:rsidRPr="000F3168">
        <w:t>я</w:t>
      </w:r>
      <w:r w:rsidR="006B3635" w:rsidRPr="000F3168">
        <w:t xml:space="preserve"> до Львівського окружного адміністративного суду з позовом до Д</w:t>
      </w:r>
      <w:r w:rsidR="00C831A1" w:rsidRPr="000F3168">
        <w:t>ержавної податкової служби</w:t>
      </w:r>
      <w:r w:rsidR="006B3635" w:rsidRPr="000F3168">
        <w:t xml:space="preserve"> України, в якому просило визнати </w:t>
      </w:r>
      <w:r w:rsidR="00C831A1" w:rsidRPr="000F3168">
        <w:t xml:space="preserve">її </w:t>
      </w:r>
      <w:r w:rsidR="006B3635" w:rsidRPr="000F3168">
        <w:t xml:space="preserve">бездіяльність протиправною та </w:t>
      </w:r>
      <w:r w:rsidR="00C831A1" w:rsidRPr="000F3168">
        <w:t>зобов’язати</w:t>
      </w:r>
      <w:r w:rsidR="006B3635" w:rsidRPr="000F3168">
        <w:t xml:space="preserve"> зареєструвати податкову накладну від 20 лютого 2023 року</w:t>
      </w:r>
      <w:r w:rsidR="00E43044" w:rsidRPr="000F3168">
        <w:t xml:space="preserve"> № 5</w:t>
      </w:r>
      <w:r w:rsidR="006B3635" w:rsidRPr="000F3168">
        <w:t>.</w:t>
      </w:r>
    </w:p>
    <w:p w:rsidR="006B3635" w:rsidRPr="000F3168" w:rsidRDefault="006B3635" w:rsidP="000F3168">
      <w:pPr>
        <w:pStyle w:val="af7"/>
        <w:spacing w:line="384" w:lineRule="auto"/>
        <w:ind w:firstLine="567"/>
      </w:pPr>
      <w:r w:rsidRPr="000F3168">
        <w:t>Львівськ</w:t>
      </w:r>
      <w:r w:rsidR="00C831A1" w:rsidRPr="000F3168">
        <w:t>ий</w:t>
      </w:r>
      <w:r w:rsidRPr="000F3168">
        <w:t xml:space="preserve"> окружн</w:t>
      </w:r>
      <w:r w:rsidR="00C831A1" w:rsidRPr="000F3168">
        <w:t>ий</w:t>
      </w:r>
      <w:r w:rsidRPr="000F3168">
        <w:t xml:space="preserve"> адміністративн</w:t>
      </w:r>
      <w:r w:rsidR="00C831A1" w:rsidRPr="000F3168">
        <w:t>ий</w:t>
      </w:r>
      <w:r w:rsidRPr="000F3168">
        <w:t xml:space="preserve"> суд </w:t>
      </w:r>
      <w:r w:rsidR="00C831A1" w:rsidRPr="000F3168">
        <w:t xml:space="preserve">рішенням </w:t>
      </w:r>
      <w:r w:rsidR="000F3168">
        <w:t>від 14 червня</w:t>
      </w:r>
      <w:r w:rsidR="000F3168">
        <w:br/>
      </w:r>
      <w:r w:rsidRPr="000F3168">
        <w:t xml:space="preserve">2024 року, залишеним без змін постановою Восьмого апеляційного адміністративного суду від 27 лютого 2025 року, </w:t>
      </w:r>
      <w:r w:rsidR="00876185" w:rsidRPr="000F3168">
        <w:t xml:space="preserve">відмовив </w:t>
      </w:r>
      <w:r w:rsidR="003B52CB" w:rsidRPr="000F3168">
        <w:t xml:space="preserve">Товариству </w:t>
      </w:r>
      <w:r w:rsidRPr="000F3168">
        <w:t xml:space="preserve">у задоволенні </w:t>
      </w:r>
      <w:r w:rsidR="003B52CB" w:rsidRPr="000F3168">
        <w:t xml:space="preserve">його </w:t>
      </w:r>
      <w:r w:rsidRPr="000F3168">
        <w:t>позову.</w:t>
      </w:r>
    </w:p>
    <w:p w:rsidR="00876185" w:rsidRPr="000F3168" w:rsidRDefault="00876185" w:rsidP="000F3168">
      <w:pPr>
        <w:pStyle w:val="af7"/>
        <w:spacing w:line="384" w:lineRule="auto"/>
        <w:ind w:firstLine="567"/>
      </w:pPr>
      <w:r w:rsidRPr="000F3168">
        <w:t xml:space="preserve">Не погодившись із указаними судовими рішеннями, </w:t>
      </w:r>
      <w:r w:rsidR="00A66090" w:rsidRPr="000F3168">
        <w:t>Товариство звернулося</w:t>
      </w:r>
      <w:r w:rsidRPr="000F3168">
        <w:t xml:space="preserve"> до Касаційного адміністративного суду у складі Верховного Суду з касаційною скаргою.</w:t>
      </w:r>
    </w:p>
    <w:p w:rsidR="004767D1" w:rsidRPr="000F3168" w:rsidRDefault="00876185" w:rsidP="000F3168">
      <w:pPr>
        <w:pStyle w:val="af7"/>
        <w:spacing w:line="384" w:lineRule="auto"/>
        <w:ind w:firstLine="567"/>
      </w:pPr>
      <w:r w:rsidRPr="000F3168">
        <w:t>Касаційний адміністративний суд у</w:t>
      </w:r>
      <w:r w:rsidR="000F3168">
        <w:t xml:space="preserve"> складі Верховного Суду ухвалою</w:t>
      </w:r>
      <w:r w:rsidR="000F3168">
        <w:br/>
      </w:r>
      <w:r w:rsidRPr="000F3168">
        <w:t xml:space="preserve">від 26 березня 2025 року відмовив у відкритті касаційного провадження. </w:t>
      </w:r>
      <w:r w:rsidR="007F40C8" w:rsidRPr="000F3168">
        <w:t xml:space="preserve">У </w:t>
      </w:r>
      <w:r w:rsidR="003B52CB" w:rsidRPr="000F3168">
        <w:t>цій</w:t>
      </w:r>
      <w:r w:rsidR="007F40C8" w:rsidRPr="000F3168">
        <w:t xml:space="preserve"> ухвалі</w:t>
      </w:r>
      <w:r w:rsidR="00A52304" w:rsidRPr="000F3168">
        <w:t xml:space="preserve"> Касаційний адміністративний суд у складі Верховного Суду </w:t>
      </w:r>
      <w:r w:rsidR="007F40C8" w:rsidRPr="000F3168">
        <w:t>погодився із висновками суд</w:t>
      </w:r>
      <w:r w:rsidR="00A66090" w:rsidRPr="000F3168">
        <w:t>ів першої та апеляційної інстанцій</w:t>
      </w:r>
      <w:r w:rsidR="008645F6" w:rsidRPr="000F3168">
        <w:t xml:space="preserve"> щодо віднесення цієї справи до категорії справ незначної складності</w:t>
      </w:r>
      <w:r w:rsidR="003B52CB" w:rsidRPr="000F3168">
        <w:t xml:space="preserve"> та</w:t>
      </w:r>
      <w:r w:rsidR="007F40C8" w:rsidRPr="000F3168">
        <w:t xml:space="preserve"> зазначив, що</w:t>
      </w:r>
      <w:r w:rsidR="00A52304" w:rsidRPr="000F3168">
        <w:t xml:space="preserve"> </w:t>
      </w:r>
      <w:r w:rsidR="004767D1" w:rsidRPr="000F3168">
        <w:t>„станом на час звернення Товариства &lt;…&gt; до суду з цим позовом, предмет спору &lt;…&gt; не віднесений до переліку справ, які підлягають розгляду виключно за правилами загального позовного провадження, а ця справа є дійсно справою незначної складності“</w:t>
      </w:r>
      <w:r w:rsidR="003B52CB" w:rsidRPr="000F3168">
        <w:t xml:space="preserve">; </w:t>
      </w:r>
      <w:r w:rsidR="007F40C8" w:rsidRPr="000F3168">
        <w:t>„</w:t>
      </w:r>
      <w:r w:rsidR="008645F6" w:rsidRPr="000F3168">
        <w:t>випадків, які б унеможливили застосування положень пункту 2 частини п’ятої статті 328 КАС України, не вбачається, а судом касаційної інстанції не встановлено</w:t>
      </w:r>
      <w:r w:rsidR="007F40C8" w:rsidRPr="000F3168">
        <w:t>“</w:t>
      </w:r>
      <w:r w:rsidR="00424DD7" w:rsidRPr="000F3168">
        <w:t>.</w:t>
      </w:r>
    </w:p>
    <w:p w:rsidR="00BE2C9D" w:rsidRPr="000F3168" w:rsidRDefault="00BE2C9D" w:rsidP="000F3168">
      <w:pPr>
        <w:pStyle w:val="af7"/>
        <w:spacing w:line="384" w:lineRule="auto"/>
        <w:ind w:firstLine="567"/>
      </w:pPr>
    </w:p>
    <w:p w:rsidR="00B4174B" w:rsidRPr="000F3168" w:rsidRDefault="006E64F1" w:rsidP="000F3168">
      <w:pPr>
        <w:pStyle w:val="af7"/>
        <w:spacing w:line="384" w:lineRule="auto"/>
        <w:ind w:firstLine="567"/>
      </w:pPr>
      <w:r w:rsidRPr="000F3168">
        <w:t>1.2.</w:t>
      </w:r>
      <w:r w:rsidR="00396210" w:rsidRPr="000F3168">
        <w:t xml:space="preserve"> </w:t>
      </w:r>
      <w:r w:rsidR="00B4174B" w:rsidRPr="000F3168">
        <w:t>Товариство</w:t>
      </w:r>
      <w:r w:rsidR="00EA4119" w:rsidRPr="000F3168">
        <w:t xml:space="preserve"> </w:t>
      </w:r>
      <w:r w:rsidR="00903FBA" w:rsidRPr="000F3168">
        <w:t xml:space="preserve">твердить, що </w:t>
      </w:r>
      <w:r w:rsidR="00420932" w:rsidRPr="000F3168">
        <w:t>пун</w:t>
      </w:r>
      <w:r w:rsidR="000F3168">
        <w:t>кт 10 частини шостої статті 12,</w:t>
      </w:r>
      <w:r w:rsidR="000F3168">
        <w:br/>
      </w:r>
      <w:r w:rsidR="00420932" w:rsidRPr="000F3168">
        <w:t>частин</w:t>
      </w:r>
      <w:r w:rsidR="006473FD" w:rsidRPr="000F3168">
        <w:t>а</w:t>
      </w:r>
      <w:r w:rsidR="00420932" w:rsidRPr="000F3168">
        <w:t xml:space="preserve"> четверт</w:t>
      </w:r>
      <w:r w:rsidR="006473FD" w:rsidRPr="000F3168">
        <w:t>а</w:t>
      </w:r>
      <w:r w:rsidR="00420932" w:rsidRPr="000F3168">
        <w:t xml:space="preserve"> статті 257 Кодексу „є неконституційними у частині, де </w:t>
      </w:r>
      <w:r w:rsidR="00420932" w:rsidRPr="000F3168">
        <w:lastRenderedPageBreak/>
        <w:t>дозволяють застосовувати спрощене провадження до податкових спорів та виключають їх касаційний перегляд, бо це прямо суперечить ст.1 Конституції України, яка закріплює Україну як правову державу, де суд є гарантією захисту прав громадян і бізнесу від свавілля влади“.</w:t>
      </w:r>
    </w:p>
    <w:p w:rsidR="00420932" w:rsidRPr="000F3168" w:rsidRDefault="00420932" w:rsidP="000F3168">
      <w:pPr>
        <w:pStyle w:val="af7"/>
        <w:spacing w:line="384" w:lineRule="auto"/>
        <w:ind w:firstLine="567"/>
      </w:pPr>
      <w:r w:rsidRPr="000F3168">
        <w:t xml:space="preserve">На думку </w:t>
      </w:r>
      <w:r w:rsidR="003B52CB" w:rsidRPr="000F3168">
        <w:t>Товариства</w:t>
      </w:r>
      <w:r w:rsidRPr="000F3168">
        <w:t>, оспорювані приписи Кодексу „створюють невизначеність, порушують стабільність правового регулювання та обмежують право підприємства на ефективний судовий захист“.</w:t>
      </w:r>
    </w:p>
    <w:p w:rsidR="00420932" w:rsidRPr="000F3168" w:rsidRDefault="003B52CB" w:rsidP="000F3168">
      <w:pPr>
        <w:pStyle w:val="af7"/>
        <w:spacing w:line="384" w:lineRule="auto"/>
        <w:ind w:firstLine="567"/>
      </w:pPr>
      <w:r w:rsidRPr="000F3168">
        <w:t>Товариство т</w:t>
      </w:r>
      <w:r w:rsidR="00420932" w:rsidRPr="000F3168">
        <w:t>ако</w:t>
      </w:r>
      <w:r w:rsidR="002F72AB" w:rsidRPr="000F3168">
        <w:t>ж зазначає, що пункт</w:t>
      </w:r>
      <w:r w:rsidR="00420932" w:rsidRPr="000F3168">
        <w:t xml:space="preserve"> 10 частини шостої статті 12 Кодексу „не забезпечує належного захисту прав суб’єктів господарювання, оскільки дозволяє судам формально класифікувати податкові спори як малозначні, уникаючи ретельного розгляду“, а частина четверта статті 257 Кодексу „не ввівши податкові спори до переліку справ, що виключаються зі спрощеного провадження, також сприяє цьому порушенню“.</w:t>
      </w:r>
    </w:p>
    <w:p w:rsidR="002A1AE9" w:rsidRPr="000F3168" w:rsidRDefault="002A1AE9" w:rsidP="000F3168">
      <w:pPr>
        <w:pStyle w:val="af7"/>
        <w:spacing w:line="384" w:lineRule="auto"/>
        <w:ind w:firstLine="567"/>
      </w:pPr>
      <w:r w:rsidRPr="000F3168">
        <w:t>Обґрунтовуючи свої твердження</w:t>
      </w:r>
      <w:r w:rsidR="00AB5061" w:rsidRPr="000F3168">
        <w:t xml:space="preserve"> щодо неконституційності оспорюваних приписів Кодексу</w:t>
      </w:r>
      <w:r w:rsidRPr="000F3168">
        <w:t xml:space="preserve">, </w:t>
      </w:r>
      <w:bookmarkStart w:id="1" w:name="_Hlk168035927"/>
      <w:r w:rsidR="00420932" w:rsidRPr="000F3168">
        <w:t>Товариство</w:t>
      </w:r>
      <w:r w:rsidRPr="000F3168">
        <w:t xml:space="preserve"> </w:t>
      </w:r>
      <w:bookmarkEnd w:id="1"/>
      <w:r w:rsidRPr="000F3168">
        <w:t xml:space="preserve">цитує приписи Конституції України, </w:t>
      </w:r>
      <w:r w:rsidR="00166DA2" w:rsidRPr="000F3168">
        <w:t>К</w:t>
      </w:r>
      <w:r w:rsidR="007A16A6" w:rsidRPr="000F3168">
        <w:t>одекс</w:t>
      </w:r>
      <w:r w:rsidR="00166DA2" w:rsidRPr="000F3168">
        <w:t>у</w:t>
      </w:r>
      <w:r w:rsidR="009A2BFF" w:rsidRPr="000F3168">
        <w:t>,</w:t>
      </w:r>
      <w:r w:rsidR="00204F3E" w:rsidRPr="000F3168">
        <w:t xml:space="preserve"> </w:t>
      </w:r>
      <w:r w:rsidR="00970E52" w:rsidRPr="000F3168">
        <w:t xml:space="preserve">посилається </w:t>
      </w:r>
      <w:r w:rsidR="00204F3E" w:rsidRPr="000F3168">
        <w:t xml:space="preserve">на </w:t>
      </w:r>
      <w:r w:rsidR="009A2BFF" w:rsidRPr="000F3168">
        <w:t xml:space="preserve">рішення Конституційного Суду України, а також на </w:t>
      </w:r>
      <w:r w:rsidR="007A16A6" w:rsidRPr="000F3168">
        <w:t>судов</w:t>
      </w:r>
      <w:r w:rsidR="00204F3E" w:rsidRPr="000F3168">
        <w:t>і</w:t>
      </w:r>
      <w:r w:rsidR="007A16A6" w:rsidRPr="000F3168">
        <w:t xml:space="preserve"> рішення </w:t>
      </w:r>
      <w:r w:rsidRPr="000F3168">
        <w:t xml:space="preserve">у </w:t>
      </w:r>
      <w:r w:rsidR="00AB5061" w:rsidRPr="000F3168">
        <w:t>його</w:t>
      </w:r>
      <w:r w:rsidR="00204F3E" w:rsidRPr="000F3168">
        <w:t xml:space="preserve"> справі, копії</w:t>
      </w:r>
      <w:r w:rsidRPr="000F3168">
        <w:t xml:space="preserve"> як</w:t>
      </w:r>
      <w:r w:rsidR="00204F3E" w:rsidRPr="000F3168">
        <w:t>их</w:t>
      </w:r>
      <w:r w:rsidRPr="000F3168">
        <w:t xml:space="preserve"> долучен</w:t>
      </w:r>
      <w:r w:rsidR="004225FB" w:rsidRPr="000F3168">
        <w:t>о</w:t>
      </w:r>
      <w:r w:rsidRPr="000F3168">
        <w:t xml:space="preserve"> до конституційної скарги.</w:t>
      </w:r>
    </w:p>
    <w:p w:rsidR="00AA7FB0" w:rsidRPr="000F3168" w:rsidRDefault="00AA7FB0" w:rsidP="000F3168">
      <w:pPr>
        <w:pStyle w:val="af7"/>
        <w:spacing w:line="384" w:lineRule="auto"/>
        <w:ind w:firstLine="567"/>
      </w:pPr>
    </w:p>
    <w:p w:rsidR="008A7944" w:rsidRPr="000F3168" w:rsidRDefault="00B4226B" w:rsidP="000F3168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168">
        <w:rPr>
          <w:rFonts w:ascii="Times New Roman" w:hAnsi="Times New Roman"/>
          <w:sz w:val="28"/>
          <w:szCs w:val="28"/>
        </w:rPr>
        <w:t>2.</w:t>
      </w:r>
      <w:r w:rsidR="00396210" w:rsidRPr="000F3168">
        <w:rPr>
          <w:rFonts w:ascii="Times New Roman" w:hAnsi="Times New Roman"/>
          <w:sz w:val="28"/>
          <w:szCs w:val="28"/>
        </w:rPr>
        <w:t xml:space="preserve"> </w:t>
      </w:r>
      <w:r w:rsidR="008A7944" w:rsidRPr="000F3168">
        <w:rPr>
          <w:rFonts w:ascii="Times New Roman" w:hAnsi="Times New Roman"/>
          <w:sz w:val="28"/>
          <w:szCs w:val="28"/>
        </w:rPr>
        <w:t>Розв’язуючи питання щодо відкриття конституційного провадження у справі, Третя колегія суддів Другого сенату Конституційного Суду України виходить із такого.</w:t>
      </w:r>
    </w:p>
    <w:p w:rsidR="00FE2FB6" w:rsidRPr="000F3168" w:rsidRDefault="00FE2FB6" w:rsidP="000F3168">
      <w:pPr>
        <w:pStyle w:val="af7"/>
        <w:spacing w:line="384" w:lineRule="auto"/>
        <w:ind w:firstLine="567"/>
      </w:pPr>
      <w:r w:rsidRPr="000F3168">
        <w:t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</w:t>
      </w:r>
      <w:r w:rsidR="00D21BF4" w:rsidRPr="000F3168">
        <w:t>ідок застосування закону (пункт</w:t>
      </w:r>
      <w:r w:rsidR="00396210" w:rsidRPr="000F3168">
        <w:t xml:space="preserve"> </w:t>
      </w:r>
      <w:r w:rsidRPr="000F3168">
        <w:t>6 частини другої статті 55); конституційна скарга є прийнятною</w:t>
      </w:r>
      <w:r w:rsidR="00D425ED" w:rsidRPr="000F3168">
        <w:t xml:space="preserve"> </w:t>
      </w:r>
      <w:r w:rsidRPr="000F3168">
        <w:t xml:space="preserve">за умов </w:t>
      </w:r>
      <w:r w:rsidRPr="000F3168">
        <w:lastRenderedPageBreak/>
        <w:t>її відповідності вимогам, визначеним статтями 55, 56 цього закону (абзац перший частини першої статті 77).</w:t>
      </w:r>
    </w:p>
    <w:p w:rsidR="006F0E0E" w:rsidRPr="000F3168" w:rsidRDefault="001F531F" w:rsidP="000F3168">
      <w:pPr>
        <w:pStyle w:val="af7"/>
        <w:spacing w:line="384" w:lineRule="auto"/>
        <w:ind w:firstLine="567"/>
      </w:pPr>
      <w:r w:rsidRPr="000F3168">
        <w:t xml:space="preserve">Із аналізу конституційної скарги вбачається, що </w:t>
      </w:r>
      <w:r w:rsidR="00672998" w:rsidRPr="000F3168">
        <w:t>Товариство</w:t>
      </w:r>
      <w:r w:rsidR="00D94667" w:rsidRPr="000F3168">
        <w:t xml:space="preserve">, твердячи про невідповідність Конституції України (неконституційність) </w:t>
      </w:r>
      <w:r w:rsidR="000F3168">
        <w:t>пункту 10</w:t>
      </w:r>
      <w:r w:rsidR="000F3168">
        <w:br/>
      </w:r>
      <w:r w:rsidR="006F0E0E" w:rsidRPr="000F3168">
        <w:t xml:space="preserve">частини шостої статті 12, частини четвертої статті 257 Кодексу, не обґрунтував, як саме </w:t>
      </w:r>
      <w:r w:rsidR="00672998" w:rsidRPr="000F3168">
        <w:t xml:space="preserve">ці </w:t>
      </w:r>
      <w:r w:rsidR="006F0E0E" w:rsidRPr="000F3168">
        <w:t>приписи Кодексу поруш</w:t>
      </w:r>
      <w:r w:rsidR="00672998" w:rsidRPr="000F3168">
        <w:t>ують</w:t>
      </w:r>
      <w:r w:rsidR="006F0E0E" w:rsidRPr="000F3168">
        <w:t xml:space="preserve"> його конституційні права</w:t>
      </w:r>
      <w:r w:rsidR="00672998" w:rsidRPr="000F3168">
        <w:t xml:space="preserve">, </w:t>
      </w:r>
      <w:r w:rsidR="006F0E0E" w:rsidRPr="000F3168">
        <w:t xml:space="preserve">а лише процитував приписи Конституції України, Кодексу та навів юридичні позиції Конституційного Суду України. </w:t>
      </w:r>
    </w:p>
    <w:p w:rsidR="006F0E0E" w:rsidRPr="000F3168" w:rsidRDefault="0083346A" w:rsidP="000F3168">
      <w:pPr>
        <w:pStyle w:val="af7"/>
        <w:spacing w:line="384" w:lineRule="auto"/>
        <w:ind w:firstLine="567"/>
      </w:pPr>
      <w:r w:rsidRPr="000F3168">
        <w:t xml:space="preserve">Отже, </w:t>
      </w:r>
      <w:r w:rsidR="006F0E0E" w:rsidRPr="000F3168">
        <w:t xml:space="preserve">Товариство висловило незгоду із законодавчим регулюванням </w:t>
      </w:r>
      <w:r w:rsidRPr="000F3168">
        <w:t xml:space="preserve">порядку </w:t>
      </w:r>
      <w:r w:rsidR="006F0E0E" w:rsidRPr="000F3168">
        <w:t>касаційного оскарження судових рішень, а також із застосуванням Верховним Судом оспорюваних приписів Кодексу.</w:t>
      </w:r>
    </w:p>
    <w:p w:rsidR="00127DE7" w:rsidRPr="000F3168" w:rsidRDefault="001F531F" w:rsidP="000F3168">
      <w:pPr>
        <w:pStyle w:val="af7"/>
        <w:spacing w:line="384" w:lineRule="auto"/>
        <w:ind w:firstLine="567"/>
      </w:pPr>
      <w:r w:rsidRPr="000F3168">
        <w:t xml:space="preserve">Наведене свідчить, що </w:t>
      </w:r>
      <w:r w:rsidR="00672998" w:rsidRPr="000F3168">
        <w:t>Товариство</w:t>
      </w:r>
      <w:r w:rsidR="006F0E0E" w:rsidRPr="000F3168">
        <w:t xml:space="preserve"> </w:t>
      </w:r>
      <w:r w:rsidR="00127DE7" w:rsidRPr="000F3168">
        <w:t>не обґрунтува</w:t>
      </w:r>
      <w:r w:rsidR="00672998" w:rsidRPr="000F3168">
        <w:t>ло</w:t>
      </w:r>
      <w:r w:rsidR="00127DE7" w:rsidRPr="000F3168">
        <w:t xml:space="preserve"> тверджень щодо неконституційності </w:t>
      </w:r>
      <w:r w:rsidR="00E56A6A" w:rsidRPr="000F3168">
        <w:t xml:space="preserve">пункту 10 частини шостої статті 12, частини четвертої </w:t>
      </w:r>
      <w:r w:rsidR="00672998" w:rsidRPr="000F3168">
        <w:br/>
      </w:r>
      <w:r w:rsidR="00E56A6A" w:rsidRPr="000F3168">
        <w:t>статті 257 Кодексу</w:t>
      </w:r>
      <w:r w:rsidR="00127DE7" w:rsidRPr="000F3168">
        <w:t xml:space="preserve">, </w:t>
      </w:r>
      <w:r w:rsidR="00270C60" w:rsidRPr="000F3168">
        <w:t>а отже</w:t>
      </w:r>
      <w:r w:rsidR="0055418F" w:rsidRPr="000F3168">
        <w:t>,</w:t>
      </w:r>
      <w:r w:rsidR="00127DE7" w:rsidRPr="000F3168">
        <w:t xml:space="preserve"> не дотрима</w:t>
      </w:r>
      <w:r w:rsidR="00672998" w:rsidRPr="000F3168">
        <w:t>ло</w:t>
      </w:r>
      <w:r w:rsidR="000F3168">
        <w:t xml:space="preserve"> вимог пункту 6 частини другої</w:t>
      </w:r>
      <w:r w:rsidR="000F3168">
        <w:br/>
      </w:r>
      <w:r w:rsidR="00127DE7" w:rsidRPr="000F3168">
        <w:t>статті 55 Закону України „Про Конституційний Суд України“</w:t>
      </w:r>
      <w:r w:rsidR="00270C60" w:rsidRPr="000F3168">
        <w:t xml:space="preserve">, що </w:t>
      </w:r>
      <w:r w:rsidR="00127DE7" w:rsidRPr="000F3168">
        <w:t>є підставою для відмови у відкритті конституційног</w:t>
      </w:r>
      <w:r w:rsidR="000F3168">
        <w:t>о провадження у справі згідно з</w:t>
      </w:r>
      <w:r w:rsidR="000F3168">
        <w:br/>
      </w:r>
      <w:r w:rsidR="00127DE7" w:rsidRPr="000F3168">
        <w:t xml:space="preserve">пунктом 4 статті 62 </w:t>
      </w:r>
      <w:r w:rsidR="00270C60" w:rsidRPr="000F3168">
        <w:t>цього з</w:t>
      </w:r>
      <w:r w:rsidR="00127DE7" w:rsidRPr="000F3168">
        <w:t>акону – неприйнятність конституційної скарги.</w:t>
      </w:r>
    </w:p>
    <w:p w:rsidR="006A6236" w:rsidRPr="000F3168" w:rsidRDefault="006A6236" w:rsidP="000F3168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1BFE" w:rsidRPr="000F3168" w:rsidRDefault="00041BFE" w:rsidP="000F3168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168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0F3168">
        <w:rPr>
          <w:rFonts w:ascii="Times New Roman" w:hAnsi="Times New Roman"/>
          <w:sz w:val="28"/>
          <w:szCs w:val="28"/>
          <w:vertAlign w:val="superscript"/>
        </w:rPr>
        <w:t>1</w:t>
      </w:r>
      <w:r w:rsidRPr="000F3168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:rsidR="00C5673C" w:rsidRPr="000F3168" w:rsidRDefault="00C5673C" w:rsidP="000F3168">
      <w:pPr>
        <w:spacing w:after="0" w:line="384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20FB6" w:rsidRPr="000F3168" w:rsidRDefault="00120FB6" w:rsidP="000F3168">
      <w:pPr>
        <w:spacing w:after="0" w:line="384" w:lineRule="auto"/>
        <w:jc w:val="center"/>
        <w:rPr>
          <w:rFonts w:ascii="Times New Roman" w:hAnsi="Times New Roman"/>
          <w:b/>
          <w:sz w:val="28"/>
          <w:szCs w:val="28"/>
        </w:rPr>
      </w:pPr>
      <w:r w:rsidRPr="000F3168">
        <w:rPr>
          <w:rFonts w:ascii="Times New Roman" w:hAnsi="Times New Roman"/>
          <w:b/>
          <w:sz w:val="28"/>
          <w:szCs w:val="28"/>
        </w:rPr>
        <w:t>у х в а л и л а:</w:t>
      </w:r>
    </w:p>
    <w:p w:rsidR="00120FB6" w:rsidRPr="000F3168" w:rsidRDefault="00120FB6" w:rsidP="000F3168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6693" w:rsidRPr="000F3168" w:rsidRDefault="00E81884" w:rsidP="000F3168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168">
        <w:rPr>
          <w:rFonts w:ascii="Times New Roman" w:hAnsi="Times New Roman"/>
          <w:sz w:val="28"/>
          <w:szCs w:val="28"/>
        </w:rPr>
        <w:t>1.</w:t>
      </w:r>
      <w:r w:rsidR="0065347F" w:rsidRPr="000F3168">
        <w:rPr>
          <w:rFonts w:ascii="Times New Roman" w:hAnsi="Times New Roman"/>
          <w:sz w:val="28"/>
          <w:szCs w:val="28"/>
        </w:rPr>
        <w:t xml:space="preserve"> </w:t>
      </w:r>
      <w:r w:rsidR="008A6693" w:rsidRPr="000F3168">
        <w:rPr>
          <w:rFonts w:ascii="Times New Roman" w:hAnsi="Times New Roman"/>
          <w:sz w:val="28"/>
          <w:szCs w:val="28"/>
        </w:rPr>
        <w:t xml:space="preserve">Відмовити у відкритті конституційного провадження у справі за конституційною скаргою </w:t>
      </w:r>
      <w:r w:rsidR="00AA21B2" w:rsidRPr="000F3168">
        <w:rPr>
          <w:rFonts w:ascii="Times New Roman" w:hAnsi="Times New Roman"/>
          <w:sz w:val="28"/>
          <w:szCs w:val="28"/>
        </w:rPr>
        <w:t>Товариства з обмеженою відповідальністю „</w:t>
      </w:r>
      <w:proofErr w:type="spellStart"/>
      <w:r w:rsidR="00AA21B2" w:rsidRPr="000F3168">
        <w:rPr>
          <w:rFonts w:ascii="Times New Roman" w:hAnsi="Times New Roman"/>
          <w:sz w:val="28"/>
          <w:szCs w:val="28"/>
        </w:rPr>
        <w:t>Пабтрейд</w:t>
      </w:r>
      <w:proofErr w:type="spellEnd"/>
      <w:r w:rsidR="00AA21B2" w:rsidRPr="000F3168">
        <w:rPr>
          <w:rFonts w:ascii="Times New Roman" w:hAnsi="Times New Roman"/>
          <w:sz w:val="28"/>
          <w:szCs w:val="28"/>
        </w:rPr>
        <w:t xml:space="preserve">“ </w:t>
      </w:r>
      <w:r w:rsidR="00AA21B2" w:rsidRPr="000F3168">
        <w:rPr>
          <w:rFonts w:ascii="Times New Roman" w:hAnsi="Times New Roman"/>
          <w:sz w:val="28"/>
          <w:szCs w:val="28"/>
        </w:rPr>
        <w:lastRenderedPageBreak/>
        <w:t>щодо відповідності Конституції Украї</w:t>
      </w:r>
      <w:r w:rsidR="000F3168">
        <w:rPr>
          <w:rFonts w:ascii="Times New Roman" w:hAnsi="Times New Roman"/>
          <w:sz w:val="28"/>
          <w:szCs w:val="28"/>
        </w:rPr>
        <w:t>ни (конституційності) пункту 10</w:t>
      </w:r>
      <w:r w:rsidR="000F3168">
        <w:rPr>
          <w:rFonts w:ascii="Times New Roman" w:hAnsi="Times New Roman"/>
          <w:sz w:val="28"/>
          <w:szCs w:val="28"/>
        </w:rPr>
        <w:br/>
      </w:r>
      <w:r w:rsidR="00AA21B2" w:rsidRPr="000F3168">
        <w:rPr>
          <w:rFonts w:ascii="Times New Roman" w:hAnsi="Times New Roman"/>
          <w:sz w:val="28"/>
          <w:szCs w:val="28"/>
        </w:rPr>
        <w:t xml:space="preserve">частини шостої статті 12, частини четвертої статті 257 Кодексу адміністративного судочинства України </w:t>
      </w:r>
      <w:r w:rsidR="008A6693" w:rsidRPr="000F3168">
        <w:rPr>
          <w:rFonts w:ascii="Times New Roman" w:hAnsi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AE286F" w:rsidRPr="000F3168" w:rsidRDefault="00AE286F" w:rsidP="000F3168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4E77" w:rsidRDefault="004F51F7" w:rsidP="000F3168">
      <w:pPr>
        <w:spacing w:after="0" w:line="38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168">
        <w:rPr>
          <w:rFonts w:ascii="Times New Roman" w:hAnsi="Times New Roman"/>
          <w:sz w:val="28"/>
          <w:szCs w:val="28"/>
        </w:rPr>
        <w:t xml:space="preserve">2. </w:t>
      </w:r>
      <w:r w:rsidR="007E4E77" w:rsidRPr="000F3168">
        <w:rPr>
          <w:rFonts w:ascii="Times New Roman" w:hAnsi="Times New Roman"/>
          <w:sz w:val="28"/>
          <w:szCs w:val="28"/>
        </w:rPr>
        <w:t>Ухвала Третьої колегії суддів Другого сенату Конституційного Суду України є остаточною.</w:t>
      </w:r>
    </w:p>
    <w:p w:rsidR="000F3168" w:rsidRDefault="000F3168" w:rsidP="000F3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3168" w:rsidRDefault="000F3168" w:rsidP="000F3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3168" w:rsidRDefault="000F3168" w:rsidP="000F3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09C7" w:rsidRPr="006109C7" w:rsidRDefault="006109C7" w:rsidP="006109C7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2" w:name="_GoBack"/>
      <w:r w:rsidRPr="006109C7">
        <w:rPr>
          <w:rFonts w:ascii="Times New Roman" w:hAnsi="Times New Roman"/>
          <w:b/>
          <w:caps/>
          <w:sz w:val="28"/>
          <w:szCs w:val="28"/>
        </w:rPr>
        <w:t>Третя колегія</w:t>
      </w:r>
      <w:r w:rsidRPr="006109C7">
        <w:rPr>
          <w:rFonts w:ascii="Times New Roman" w:hAnsi="Times New Roman"/>
          <w:b/>
          <w:caps/>
          <w:sz w:val="28"/>
          <w:szCs w:val="28"/>
        </w:rPr>
        <w:t xml:space="preserve"> суддів</w:t>
      </w:r>
    </w:p>
    <w:p w:rsidR="006109C7" w:rsidRPr="006109C7" w:rsidRDefault="006109C7" w:rsidP="006109C7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6109C7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0F3168" w:rsidRPr="006109C7" w:rsidRDefault="006109C7" w:rsidP="006109C7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6109C7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  <w:bookmarkEnd w:id="2"/>
    </w:p>
    <w:sectPr w:rsidR="000F3168" w:rsidRPr="006109C7" w:rsidSect="000F3168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22A" w:rsidRDefault="00B0322A" w:rsidP="00626CE6">
      <w:pPr>
        <w:spacing w:after="0" w:line="240" w:lineRule="auto"/>
      </w:pPr>
      <w:r>
        <w:separator/>
      </w:r>
    </w:p>
  </w:endnote>
  <w:endnote w:type="continuationSeparator" w:id="0">
    <w:p w:rsidR="00B0322A" w:rsidRDefault="00B0322A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168" w:rsidRPr="000F3168" w:rsidRDefault="000F3168">
    <w:pPr>
      <w:pStyle w:val="a5"/>
      <w:rPr>
        <w:rFonts w:ascii="Times New Roman" w:hAnsi="Times New Roman"/>
        <w:sz w:val="10"/>
        <w:szCs w:val="10"/>
      </w:rPr>
    </w:pPr>
    <w:r w:rsidRPr="000F3168">
      <w:rPr>
        <w:rFonts w:ascii="Times New Roman" w:hAnsi="Times New Roman"/>
        <w:sz w:val="10"/>
        <w:szCs w:val="10"/>
      </w:rPr>
      <w:fldChar w:fldCharType="begin"/>
    </w:r>
    <w:r w:rsidRPr="000F3168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0F3168">
      <w:rPr>
        <w:rFonts w:ascii="Times New Roman" w:hAnsi="Times New Roman"/>
        <w:sz w:val="10"/>
        <w:szCs w:val="10"/>
      </w:rPr>
      <w:fldChar w:fldCharType="separate"/>
    </w:r>
    <w:r w:rsidR="006109C7">
      <w:rPr>
        <w:rFonts w:ascii="Times New Roman" w:hAnsi="Times New Roman"/>
        <w:noProof/>
        <w:sz w:val="10"/>
        <w:szCs w:val="10"/>
        <w:lang w:val="uk-UA"/>
      </w:rPr>
      <w:t>G:\2025\Suddi\II senat\III koleg\22.docx</w:t>
    </w:r>
    <w:r w:rsidRPr="000F3168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168" w:rsidRPr="000F3168" w:rsidRDefault="000F3168">
    <w:pPr>
      <w:pStyle w:val="a5"/>
      <w:rPr>
        <w:rFonts w:ascii="Times New Roman" w:hAnsi="Times New Roman"/>
        <w:sz w:val="10"/>
        <w:szCs w:val="10"/>
      </w:rPr>
    </w:pPr>
    <w:r w:rsidRPr="000F3168">
      <w:rPr>
        <w:rFonts w:ascii="Times New Roman" w:hAnsi="Times New Roman"/>
        <w:sz w:val="10"/>
        <w:szCs w:val="10"/>
      </w:rPr>
      <w:fldChar w:fldCharType="begin"/>
    </w:r>
    <w:r w:rsidRPr="000F3168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0F3168">
      <w:rPr>
        <w:rFonts w:ascii="Times New Roman" w:hAnsi="Times New Roman"/>
        <w:sz w:val="10"/>
        <w:szCs w:val="10"/>
      </w:rPr>
      <w:fldChar w:fldCharType="separate"/>
    </w:r>
    <w:r w:rsidR="006109C7">
      <w:rPr>
        <w:rFonts w:ascii="Times New Roman" w:hAnsi="Times New Roman"/>
        <w:noProof/>
        <w:sz w:val="10"/>
        <w:szCs w:val="10"/>
        <w:lang w:val="uk-UA"/>
      </w:rPr>
      <w:t>G:\2025\Suddi\II senat\III koleg\22.docx</w:t>
    </w:r>
    <w:r w:rsidRPr="000F3168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22A" w:rsidRDefault="00B0322A" w:rsidP="00626CE6">
      <w:pPr>
        <w:spacing w:after="0" w:line="240" w:lineRule="auto"/>
      </w:pPr>
      <w:r>
        <w:separator/>
      </w:r>
    </w:p>
  </w:footnote>
  <w:footnote w:type="continuationSeparator" w:id="0">
    <w:p w:rsidR="00B0322A" w:rsidRDefault="00B0322A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C9" w:rsidRPr="000F3168" w:rsidRDefault="00643CC9">
    <w:pPr>
      <w:pStyle w:val="a3"/>
      <w:jc w:val="center"/>
      <w:rPr>
        <w:rFonts w:ascii="Times New Roman" w:hAnsi="Times New Roman"/>
        <w:sz w:val="28"/>
        <w:szCs w:val="28"/>
      </w:rPr>
    </w:pPr>
    <w:r w:rsidRPr="000F3168">
      <w:rPr>
        <w:rFonts w:ascii="Times New Roman" w:hAnsi="Times New Roman"/>
        <w:sz w:val="28"/>
        <w:szCs w:val="28"/>
      </w:rPr>
      <w:fldChar w:fldCharType="begin"/>
    </w:r>
    <w:r w:rsidRPr="000F3168">
      <w:rPr>
        <w:rFonts w:ascii="Times New Roman" w:hAnsi="Times New Roman"/>
        <w:sz w:val="28"/>
        <w:szCs w:val="28"/>
      </w:rPr>
      <w:instrText>PAGE   \* MERGEFORMAT</w:instrText>
    </w:r>
    <w:r w:rsidRPr="000F3168">
      <w:rPr>
        <w:rFonts w:ascii="Times New Roman" w:hAnsi="Times New Roman"/>
        <w:sz w:val="28"/>
        <w:szCs w:val="28"/>
      </w:rPr>
      <w:fldChar w:fldCharType="separate"/>
    </w:r>
    <w:r w:rsidR="006109C7">
      <w:rPr>
        <w:rFonts w:ascii="Times New Roman" w:hAnsi="Times New Roman"/>
        <w:noProof/>
        <w:sz w:val="28"/>
        <w:szCs w:val="28"/>
      </w:rPr>
      <w:t>5</w:t>
    </w:r>
    <w:r w:rsidRPr="000F3168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1027FE8"/>
    <w:multiLevelType w:val="hybridMultilevel"/>
    <w:tmpl w:val="0AEA348E"/>
    <w:lvl w:ilvl="0" w:tplc="A2D66E5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1F41"/>
    <w:rsid w:val="00004ADA"/>
    <w:rsid w:val="00010429"/>
    <w:rsid w:val="00013AA4"/>
    <w:rsid w:val="00013F27"/>
    <w:rsid w:val="00014D87"/>
    <w:rsid w:val="000168DF"/>
    <w:rsid w:val="0002083F"/>
    <w:rsid w:val="000218D3"/>
    <w:rsid w:val="00021A97"/>
    <w:rsid w:val="0002413D"/>
    <w:rsid w:val="0002514B"/>
    <w:rsid w:val="000279F0"/>
    <w:rsid w:val="00027DD4"/>
    <w:rsid w:val="00030042"/>
    <w:rsid w:val="000332CE"/>
    <w:rsid w:val="00033864"/>
    <w:rsid w:val="000338E5"/>
    <w:rsid w:val="00033BA2"/>
    <w:rsid w:val="00034A2D"/>
    <w:rsid w:val="000374C6"/>
    <w:rsid w:val="0003770E"/>
    <w:rsid w:val="00041BFE"/>
    <w:rsid w:val="00042763"/>
    <w:rsid w:val="000429E9"/>
    <w:rsid w:val="00047277"/>
    <w:rsid w:val="00047674"/>
    <w:rsid w:val="00050AD9"/>
    <w:rsid w:val="00052D91"/>
    <w:rsid w:val="00052DBA"/>
    <w:rsid w:val="00053234"/>
    <w:rsid w:val="00053583"/>
    <w:rsid w:val="00057960"/>
    <w:rsid w:val="000608E3"/>
    <w:rsid w:val="00060C7E"/>
    <w:rsid w:val="0006153D"/>
    <w:rsid w:val="000641CF"/>
    <w:rsid w:val="00067385"/>
    <w:rsid w:val="00070ABC"/>
    <w:rsid w:val="00070BDD"/>
    <w:rsid w:val="00070C19"/>
    <w:rsid w:val="00071ACA"/>
    <w:rsid w:val="00072FBA"/>
    <w:rsid w:val="000734F9"/>
    <w:rsid w:val="00073708"/>
    <w:rsid w:val="00073758"/>
    <w:rsid w:val="00074825"/>
    <w:rsid w:val="00075425"/>
    <w:rsid w:val="0007613E"/>
    <w:rsid w:val="0007713F"/>
    <w:rsid w:val="00077628"/>
    <w:rsid w:val="000805B7"/>
    <w:rsid w:val="000819EA"/>
    <w:rsid w:val="00082A70"/>
    <w:rsid w:val="00085FBE"/>
    <w:rsid w:val="00091402"/>
    <w:rsid w:val="000924D5"/>
    <w:rsid w:val="00092BD1"/>
    <w:rsid w:val="0009394A"/>
    <w:rsid w:val="000940DC"/>
    <w:rsid w:val="00094B93"/>
    <w:rsid w:val="0009562F"/>
    <w:rsid w:val="00096BFB"/>
    <w:rsid w:val="000A0E08"/>
    <w:rsid w:val="000A2931"/>
    <w:rsid w:val="000A4987"/>
    <w:rsid w:val="000A4E70"/>
    <w:rsid w:val="000A5A84"/>
    <w:rsid w:val="000A638D"/>
    <w:rsid w:val="000A68CE"/>
    <w:rsid w:val="000A7EFC"/>
    <w:rsid w:val="000B12BC"/>
    <w:rsid w:val="000B30CA"/>
    <w:rsid w:val="000B3819"/>
    <w:rsid w:val="000B4008"/>
    <w:rsid w:val="000B446D"/>
    <w:rsid w:val="000B58B4"/>
    <w:rsid w:val="000B615B"/>
    <w:rsid w:val="000B6E70"/>
    <w:rsid w:val="000B747F"/>
    <w:rsid w:val="000B7864"/>
    <w:rsid w:val="000C028A"/>
    <w:rsid w:val="000C0516"/>
    <w:rsid w:val="000C1CD5"/>
    <w:rsid w:val="000C32EB"/>
    <w:rsid w:val="000C6003"/>
    <w:rsid w:val="000D3557"/>
    <w:rsid w:val="000D3798"/>
    <w:rsid w:val="000D3A27"/>
    <w:rsid w:val="000D42E9"/>
    <w:rsid w:val="000E01B3"/>
    <w:rsid w:val="000E076D"/>
    <w:rsid w:val="000E2D6A"/>
    <w:rsid w:val="000E2FC3"/>
    <w:rsid w:val="000E3495"/>
    <w:rsid w:val="000E34E5"/>
    <w:rsid w:val="000E401F"/>
    <w:rsid w:val="000E5A21"/>
    <w:rsid w:val="000E7F58"/>
    <w:rsid w:val="000F285F"/>
    <w:rsid w:val="000F3168"/>
    <w:rsid w:val="000F3BDB"/>
    <w:rsid w:val="000F43C4"/>
    <w:rsid w:val="000F450D"/>
    <w:rsid w:val="000F6D6F"/>
    <w:rsid w:val="00100DBA"/>
    <w:rsid w:val="00102020"/>
    <w:rsid w:val="001035EB"/>
    <w:rsid w:val="00103CB5"/>
    <w:rsid w:val="00104D24"/>
    <w:rsid w:val="00104EEE"/>
    <w:rsid w:val="00106551"/>
    <w:rsid w:val="001068DD"/>
    <w:rsid w:val="00106D93"/>
    <w:rsid w:val="00107495"/>
    <w:rsid w:val="00107876"/>
    <w:rsid w:val="0011018C"/>
    <w:rsid w:val="0011051E"/>
    <w:rsid w:val="00110877"/>
    <w:rsid w:val="00111520"/>
    <w:rsid w:val="00111556"/>
    <w:rsid w:val="001116D5"/>
    <w:rsid w:val="001122F3"/>
    <w:rsid w:val="00114AEA"/>
    <w:rsid w:val="00116B3A"/>
    <w:rsid w:val="00120FB6"/>
    <w:rsid w:val="00121B1F"/>
    <w:rsid w:val="001237D4"/>
    <w:rsid w:val="00126DE3"/>
    <w:rsid w:val="001278E7"/>
    <w:rsid w:val="00127DE7"/>
    <w:rsid w:val="0013108A"/>
    <w:rsid w:val="00131167"/>
    <w:rsid w:val="00135EB7"/>
    <w:rsid w:val="0013673A"/>
    <w:rsid w:val="00136BD9"/>
    <w:rsid w:val="0013748A"/>
    <w:rsid w:val="001404CD"/>
    <w:rsid w:val="00140F15"/>
    <w:rsid w:val="0014152F"/>
    <w:rsid w:val="00141E2D"/>
    <w:rsid w:val="0014685B"/>
    <w:rsid w:val="00147870"/>
    <w:rsid w:val="00151215"/>
    <w:rsid w:val="00151969"/>
    <w:rsid w:val="00152152"/>
    <w:rsid w:val="001521C7"/>
    <w:rsid w:val="00154047"/>
    <w:rsid w:val="00157E9D"/>
    <w:rsid w:val="00161938"/>
    <w:rsid w:val="00162240"/>
    <w:rsid w:val="001622E0"/>
    <w:rsid w:val="0016253A"/>
    <w:rsid w:val="00162734"/>
    <w:rsid w:val="00163A7E"/>
    <w:rsid w:val="00164BF3"/>
    <w:rsid w:val="001654C7"/>
    <w:rsid w:val="00165712"/>
    <w:rsid w:val="0016624D"/>
    <w:rsid w:val="00166519"/>
    <w:rsid w:val="00166DA2"/>
    <w:rsid w:val="001755F2"/>
    <w:rsid w:val="00177578"/>
    <w:rsid w:val="0018003A"/>
    <w:rsid w:val="001801E8"/>
    <w:rsid w:val="001804B4"/>
    <w:rsid w:val="0018306F"/>
    <w:rsid w:val="0018411F"/>
    <w:rsid w:val="001848E2"/>
    <w:rsid w:val="00184AB5"/>
    <w:rsid w:val="00185E70"/>
    <w:rsid w:val="00186019"/>
    <w:rsid w:val="00190470"/>
    <w:rsid w:val="00190DC5"/>
    <w:rsid w:val="0019104F"/>
    <w:rsid w:val="00191215"/>
    <w:rsid w:val="00191BE5"/>
    <w:rsid w:val="00192429"/>
    <w:rsid w:val="001935FF"/>
    <w:rsid w:val="0019405B"/>
    <w:rsid w:val="00195146"/>
    <w:rsid w:val="001956BA"/>
    <w:rsid w:val="00196C59"/>
    <w:rsid w:val="00196E77"/>
    <w:rsid w:val="001971F8"/>
    <w:rsid w:val="001976D5"/>
    <w:rsid w:val="001A2C1B"/>
    <w:rsid w:val="001A37CF"/>
    <w:rsid w:val="001A3DE7"/>
    <w:rsid w:val="001A62A5"/>
    <w:rsid w:val="001A7FFE"/>
    <w:rsid w:val="001B02FB"/>
    <w:rsid w:val="001B103C"/>
    <w:rsid w:val="001B37CD"/>
    <w:rsid w:val="001B5C08"/>
    <w:rsid w:val="001B6242"/>
    <w:rsid w:val="001C0415"/>
    <w:rsid w:val="001C2ACE"/>
    <w:rsid w:val="001C3856"/>
    <w:rsid w:val="001C608D"/>
    <w:rsid w:val="001C70C0"/>
    <w:rsid w:val="001C7F71"/>
    <w:rsid w:val="001D084C"/>
    <w:rsid w:val="001D23B1"/>
    <w:rsid w:val="001D2442"/>
    <w:rsid w:val="001D263B"/>
    <w:rsid w:val="001D2D64"/>
    <w:rsid w:val="001D2F20"/>
    <w:rsid w:val="001D5E7B"/>
    <w:rsid w:val="001D60AC"/>
    <w:rsid w:val="001D6629"/>
    <w:rsid w:val="001D6B43"/>
    <w:rsid w:val="001D762F"/>
    <w:rsid w:val="001E0966"/>
    <w:rsid w:val="001E0C08"/>
    <w:rsid w:val="001E1ACD"/>
    <w:rsid w:val="001E1D92"/>
    <w:rsid w:val="001E3089"/>
    <w:rsid w:val="001E45E8"/>
    <w:rsid w:val="001E5AB1"/>
    <w:rsid w:val="001E5E99"/>
    <w:rsid w:val="001E6980"/>
    <w:rsid w:val="001E6B9B"/>
    <w:rsid w:val="001E7D05"/>
    <w:rsid w:val="001F07AD"/>
    <w:rsid w:val="001F1281"/>
    <w:rsid w:val="001F531F"/>
    <w:rsid w:val="001F5547"/>
    <w:rsid w:val="001F6709"/>
    <w:rsid w:val="001F6D91"/>
    <w:rsid w:val="001F77BE"/>
    <w:rsid w:val="001F77D4"/>
    <w:rsid w:val="00200751"/>
    <w:rsid w:val="00201497"/>
    <w:rsid w:val="00201931"/>
    <w:rsid w:val="00201E13"/>
    <w:rsid w:val="00201E53"/>
    <w:rsid w:val="0020254F"/>
    <w:rsid w:val="00202D75"/>
    <w:rsid w:val="00202E8E"/>
    <w:rsid w:val="00202EA5"/>
    <w:rsid w:val="00204BE4"/>
    <w:rsid w:val="00204F3E"/>
    <w:rsid w:val="002059D5"/>
    <w:rsid w:val="0020647A"/>
    <w:rsid w:val="0021424D"/>
    <w:rsid w:val="00214F8B"/>
    <w:rsid w:val="0021574D"/>
    <w:rsid w:val="0021584D"/>
    <w:rsid w:val="00216DE9"/>
    <w:rsid w:val="00217163"/>
    <w:rsid w:val="00221554"/>
    <w:rsid w:val="00221D16"/>
    <w:rsid w:val="0022276A"/>
    <w:rsid w:val="00225462"/>
    <w:rsid w:val="002258F3"/>
    <w:rsid w:val="002264C1"/>
    <w:rsid w:val="0022777A"/>
    <w:rsid w:val="0022792B"/>
    <w:rsid w:val="002309DE"/>
    <w:rsid w:val="00233F7E"/>
    <w:rsid w:val="0023425A"/>
    <w:rsid w:val="00235020"/>
    <w:rsid w:val="00235549"/>
    <w:rsid w:val="00237400"/>
    <w:rsid w:val="0023769C"/>
    <w:rsid w:val="00237764"/>
    <w:rsid w:val="002410FE"/>
    <w:rsid w:val="00241C89"/>
    <w:rsid w:val="00242835"/>
    <w:rsid w:val="002534A9"/>
    <w:rsid w:val="00253C8D"/>
    <w:rsid w:val="00253D28"/>
    <w:rsid w:val="0025401B"/>
    <w:rsid w:val="002540A0"/>
    <w:rsid w:val="00254957"/>
    <w:rsid w:val="00254B2B"/>
    <w:rsid w:val="00255B87"/>
    <w:rsid w:val="00256DF5"/>
    <w:rsid w:val="002601D0"/>
    <w:rsid w:val="002609B6"/>
    <w:rsid w:val="002614E8"/>
    <w:rsid w:val="002617FE"/>
    <w:rsid w:val="0026288C"/>
    <w:rsid w:val="00262900"/>
    <w:rsid w:val="0026351B"/>
    <w:rsid w:val="0026418C"/>
    <w:rsid w:val="00264B75"/>
    <w:rsid w:val="00265534"/>
    <w:rsid w:val="00265E95"/>
    <w:rsid w:val="002676B5"/>
    <w:rsid w:val="00267FE1"/>
    <w:rsid w:val="00270C60"/>
    <w:rsid w:val="00270DCC"/>
    <w:rsid w:val="002719B6"/>
    <w:rsid w:val="00272580"/>
    <w:rsid w:val="002725BD"/>
    <w:rsid w:val="002727CB"/>
    <w:rsid w:val="00272A15"/>
    <w:rsid w:val="00272B10"/>
    <w:rsid w:val="00275F02"/>
    <w:rsid w:val="002763EF"/>
    <w:rsid w:val="002815A7"/>
    <w:rsid w:val="002831B1"/>
    <w:rsid w:val="00283AA6"/>
    <w:rsid w:val="00283F16"/>
    <w:rsid w:val="002870D4"/>
    <w:rsid w:val="00291854"/>
    <w:rsid w:val="00293F36"/>
    <w:rsid w:val="00296C47"/>
    <w:rsid w:val="002971CB"/>
    <w:rsid w:val="00297237"/>
    <w:rsid w:val="00297A3F"/>
    <w:rsid w:val="002A00EB"/>
    <w:rsid w:val="002A09A7"/>
    <w:rsid w:val="002A0C99"/>
    <w:rsid w:val="002A1AE9"/>
    <w:rsid w:val="002A2C6C"/>
    <w:rsid w:val="002A3827"/>
    <w:rsid w:val="002A38B4"/>
    <w:rsid w:val="002A3ADE"/>
    <w:rsid w:val="002A63DD"/>
    <w:rsid w:val="002B2EC7"/>
    <w:rsid w:val="002B4065"/>
    <w:rsid w:val="002B7B41"/>
    <w:rsid w:val="002B7D61"/>
    <w:rsid w:val="002C0DB6"/>
    <w:rsid w:val="002C2054"/>
    <w:rsid w:val="002C2E92"/>
    <w:rsid w:val="002C405C"/>
    <w:rsid w:val="002C4121"/>
    <w:rsid w:val="002D1020"/>
    <w:rsid w:val="002D370A"/>
    <w:rsid w:val="002D5FFD"/>
    <w:rsid w:val="002D6EF4"/>
    <w:rsid w:val="002D7436"/>
    <w:rsid w:val="002D76BF"/>
    <w:rsid w:val="002E0AEB"/>
    <w:rsid w:val="002E17ED"/>
    <w:rsid w:val="002E1F54"/>
    <w:rsid w:val="002E26DE"/>
    <w:rsid w:val="002E5C61"/>
    <w:rsid w:val="002E6489"/>
    <w:rsid w:val="002E720B"/>
    <w:rsid w:val="002F1B01"/>
    <w:rsid w:val="002F20AD"/>
    <w:rsid w:val="002F2A98"/>
    <w:rsid w:val="002F39D3"/>
    <w:rsid w:val="002F42B4"/>
    <w:rsid w:val="002F4803"/>
    <w:rsid w:val="002F6714"/>
    <w:rsid w:val="002F72AB"/>
    <w:rsid w:val="002F7375"/>
    <w:rsid w:val="00302063"/>
    <w:rsid w:val="00302C19"/>
    <w:rsid w:val="0030403F"/>
    <w:rsid w:val="003047C3"/>
    <w:rsid w:val="00304D50"/>
    <w:rsid w:val="0030697B"/>
    <w:rsid w:val="00307C1B"/>
    <w:rsid w:val="0031077A"/>
    <w:rsid w:val="00311692"/>
    <w:rsid w:val="00311EAB"/>
    <w:rsid w:val="0031574D"/>
    <w:rsid w:val="00317254"/>
    <w:rsid w:val="003212C9"/>
    <w:rsid w:val="00324928"/>
    <w:rsid w:val="003270EF"/>
    <w:rsid w:val="003302A3"/>
    <w:rsid w:val="003306DB"/>
    <w:rsid w:val="0033221F"/>
    <w:rsid w:val="00334A38"/>
    <w:rsid w:val="003360EF"/>
    <w:rsid w:val="00336AD8"/>
    <w:rsid w:val="003405B6"/>
    <w:rsid w:val="003415DD"/>
    <w:rsid w:val="00342456"/>
    <w:rsid w:val="0034251A"/>
    <w:rsid w:val="00344323"/>
    <w:rsid w:val="00347845"/>
    <w:rsid w:val="003515B2"/>
    <w:rsid w:val="00354592"/>
    <w:rsid w:val="00356100"/>
    <w:rsid w:val="00356312"/>
    <w:rsid w:val="00361A2F"/>
    <w:rsid w:val="00365C0E"/>
    <w:rsid w:val="0036648B"/>
    <w:rsid w:val="00366C88"/>
    <w:rsid w:val="003702F8"/>
    <w:rsid w:val="00371589"/>
    <w:rsid w:val="003715DE"/>
    <w:rsid w:val="00371C8E"/>
    <w:rsid w:val="00372CDC"/>
    <w:rsid w:val="00376F0F"/>
    <w:rsid w:val="003777CF"/>
    <w:rsid w:val="0038018F"/>
    <w:rsid w:val="00381FF7"/>
    <w:rsid w:val="00382F27"/>
    <w:rsid w:val="00384021"/>
    <w:rsid w:val="00386956"/>
    <w:rsid w:val="00391890"/>
    <w:rsid w:val="00391C7F"/>
    <w:rsid w:val="00393D86"/>
    <w:rsid w:val="00395EF1"/>
    <w:rsid w:val="00396210"/>
    <w:rsid w:val="00397F81"/>
    <w:rsid w:val="003A1936"/>
    <w:rsid w:val="003A240D"/>
    <w:rsid w:val="003A2C1E"/>
    <w:rsid w:val="003A2D54"/>
    <w:rsid w:val="003A3FB2"/>
    <w:rsid w:val="003B0E1E"/>
    <w:rsid w:val="003B1CE8"/>
    <w:rsid w:val="003B23C4"/>
    <w:rsid w:val="003B2989"/>
    <w:rsid w:val="003B29A9"/>
    <w:rsid w:val="003B52CB"/>
    <w:rsid w:val="003B53A6"/>
    <w:rsid w:val="003B5F03"/>
    <w:rsid w:val="003C0899"/>
    <w:rsid w:val="003C5818"/>
    <w:rsid w:val="003D13BB"/>
    <w:rsid w:val="003D395A"/>
    <w:rsid w:val="003D3F61"/>
    <w:rsid w:val="003D44CD"/>
    <w:rsid w:val="003D46B8"/>
    <w:rsid w:val="003D667E"/>
    <w:rsid w:val="003D66AA"/>
    <w:rsid w:val="003E187C"/>
    <w:rsid w:val="003E1A3C"/>
    <w:rsid w:val="003E1FAF"/>
    <w:rsid w:val="003E351D"/>
    <w:rsid w:val="003E4D75"/>
    <w:rsid w:val="003E5F33"/>
    <w:rsid w:val="003E6A5F"/>
    <w:rsid w:val="003E7BA8"/>
    <w:rsid w:val="003E7C1E"/>
    <w:rsid w:val="003F050C"/>
    <w:rsid w:val="003F0F79"/>
    <w:rsid w:val="003F1646"/>
    <w:rsid w:val="003F1CE2"/>
    <w:rsid w:val="003F30DA"/>
    <w:rsid w:val="003F7A5F"/>
    <w:rsid w:val="00400720"/>
    <w:rsid w:val="00400782"/>
    <w:rsid w:val="00402838"/>
    <w:rsid w:val="00406BEF"/>
    <w:rsid w:val="00410F36"/>
    <w:rsid w:val="004135EB"/>
    <w:rsid w:val="004137F7"/>
    <w:rsid w:val="00413C65"/>
    <w:rsid w:val="00415044"/>
    <w:rsid w:val="0041589E"/>
    <w:rsid w:val="00420932"/>
    <w:rsid w:val="004217F6"/>
    <w:rsid w:val="00421CEE"/>
    <w:rsid w:val="00422056"/>
    <w:rsid w:val="004225FB"/>
    <w:rsid w:val="00424DD7"/>
    <w:rsid w:val="00425101"/>
    <w:rsid w:val="00425166"/>
    <w:rsid w:val="0042671E"/>
    <w:rsid w:val="0043090E"/>
    <w:rsid w:val="00431015"/>
    <w:rsid w:val="00432B89"/>
    <w:rsid w:val="0043309B"/>
    <w:rsid w:val="00433866"/>
    <w:rsid w:val="00433AC3"/>
    <w:rsid w:val="00433E61"/>
    <w:rsid w:val="00434257"/>
    <w:rsid w:val="004349F0"/>
    <w:rsid w:val="00435382"/>
    <w:rsid w:val="00436B4C"/>
    <w:rsid w:val="00440F26"/>
    <w:rsid w:val="00441255"/>
    <w:rsid w:val="00443C83"/>
    <w:rsid w:val="00444132"/>
    <w:rsid w:val="00444B83"/>
    <w:rsid w:val="0044581C"/>
    <w:rsid w:val="00445B1D"/>
    <w:rsid w:val="00451599"/>
    <w:rsid w:val="00452D94"/>
    <w:rsid w:val="00452DD3"/>
    <w:rsid w:val="00453366"/>
    <w:rsid w:val="00456A47"/>
    <w:rsid w:val="00456ABE"/>
    <w:rsid w:val="00456B08"/>
    <w:rsid w:val="00457ABA"/>
    <w:rsid w:val="00460AB8"/>
    <w:rsid w:val="004611FF"/>
    <w:rsid w:val="004615DC"/>
    <w:rsid w:val="004618D9"/>
    <w:rsid w:val="00462580"/>
    <w:rsid w:val="00462C41"/>
    <w:rsid w:val="00464958"/>
    <w:rsid w:val="004666D6"/>
    <w:rsid w:val="0046783F"/>
    <w:rsid w:val="00467C5F"/>
    <w:rsid w:val="00470939"/>
    <w:rsid w:val="00473B94"/>
    <w:rsid w:val="0047409F"/>
    <w:rsid w:val="0047434A"/>
    <w:rsid w:val="004743E3"/>
    <w:rsid w:val="00474C0E"/>
    <w:rsid w:val="00475434"/>
    <w:rsid w:val="004767D1"/>
    <w:rsid w:val="004776FE"/>
    <w:rsid w:val="00477707"/>
    <w:rsid w:val="00477F70"/>
    <w:rsid w:val="00480EDF"/>
    <w:rsid w:val="00482392"/>
    <w:rsid w:val="00482B65"/>
    <w:rsid w:val="00483C02"/>
    <w:rsid w:val="00483FDE"/>
    <w:rsid w:val="00484119"/>
    <w:rsid w:val="00484324"/>
    <w:rsid w:val="004844EF"/>
    <w:rsid w:val="00484CA2"/>
    <w:rsid w:val="00486ACE"/>
    <w:rsid w:val="0048746A"/>
    <w:rsid w:val="0049095C"/>
    <w:rsid w:val="00492A1F"/>
    <w:rsid w:val="00492E88"/>
    <w:rsid w:val="00494130"/>
    <w:rsid w:val="0049441B"/>
    <w:rsid w:val="0049449D"/>
    <w:rsid w:val="00496CF2"/>
    <w:rsid w:val="004A1082"/>
    <w:rsid w:val="004A213D"/>
    <w:rsid w:val="004A3694"/>
    <w:rsid w:val="004A4F3F"/>
    <w:rsid w:val="004A7D74"/>
    <w:rsid w:val="004B1958"/>
    <w:rsid w:val="004B1AE1"/>
    <w:rsid w:val="004B36E8"/>
    <w:rsid w:val="004B418D"/>
    <w:rsid w:val="004B42CF"/>
    <w:rsid w:val="004B5E9D"/>
    <w:rsid w:val="004B690A"/>
    <w:rsid w:val="004C1C4B"/>
    <w:rsid w:val="004C26ED"/>
    <w:rsid w:val="004C2E41"/>
    <w:rsid w:val="004C33C5"/>
    <w:rsid w:val="004C3C80"/>
    <w:rsid w:val="004C4912"/>
    <w:rsid w:val="004C4DEC"/>
    <w:rsid w:val="004C52F3"/>
    <w:rsid w:val="004C592B"/>
    <w:rsid w:val="004C603F"/>
    <w:rsid w:val="004C6653"/>
    <w:rsid w:val="004C671A"/>
    <w:rsid w:val="004C6981"/>
    <w:rsid w:val="004C756B"/>
    <w:rsid w:val="004C7606"/>
    <w:rsid w:val="004C7A73"/>
    <w:rsid w:val="004D072A"/>
    <w:rsid w:val="004D1FFE"/>
    <w:rsid w:val="004D216D"/>
    <w:rsid w:val="004D2660"/>
    <w:rsid w:val="004D3286"/>
    <w:rsid w:val="004E26D9"/>
    <w:rsid w:val="004E3EB7"/>
    <w:rsid w:val="004E41A0"/>
    <w:rsid w:val="004E7012"/>
    <w:rsid w:val="004E7A2D"/>
    <w:rsid w:val="004E7F2F"/>
    <w:rsid w:val="004F01EF"/>
    <w:rsid w:val="004F0712"/>
    <w:rsid w:val="004F08E3"/>
    <w:rsid w:val="004F0E8E"/>
    <w:rsid w:val="004F0EBC"/>
    <w:rsid w:val="004F14B0"/>
    <w:rsid w:val="004F3898"/>
    <w:rsid w:val="004F4032"/>
    <w:rsid w:val="004F4831"/>
    <w:rsid w:val="004F51F7"/>
    <w:rsid w:val="004F60F8"/>
    <w:rsid w:val="004F67F4"/>
    <w:rsid w:val="004F785E"/>
    <w:rsid w:val="004F7A3D"/>
    <w:rsid w:val="004F7D14"/>
    <w:rsid w:val="00500B02"/>
    <w:rsid w:val="00500FC9"/>
    <w:rsid w:val="00501B48"/>
    <w:rsid w:val="00506F39"/>
    <w:rsid w:val="005078AE"/>
    <w:rsid w:val="00513B66"/>
    <w:rsid w:val="005152CB"/>
    <w:rsid w:val="00516686"/>
    <w:rsid w:val="00516CC9"/>
    <w:rsid w:val="005259DB"/>
    <w:rsid w:val="00527A29"/>
    <w:rsid w:val="00530121"/>
    <w:rsid w:val="00531567"/>
    <w:rsid w:val="005347A0"/>
    <w:rsid w:val="00534B36"/>
    <w:rsid w:val="00536678"/>
    <w:rsid w:val="005371C0"/>
    <w:rsid w:val="005413B0"/>
    <w:rsid w:val="00541E66"/>
    <w:rsid w:val="00541E6B"/>
    <w:rsid w:val="00542B59"/>
    <w:rsid w:val="00542EAD"/>
    <w:rsid w:val="005440EF"/>
    <w:rsid w:val="0054685D"/>
    <w:rsid w:val="00550D62"/>
    <w:rsid w:val="00551519"/>
    <w:rsid w:val="00552D10"/>
    <w:rsid w:val="00552E17"/>
    <w:rsid w:val="0055418F"/>
    <w:rsid w:val="00555A83"/>
    <w:rsid w:val="00557C8C"/>
    <w:rsid w:val="005608D4"/>
    <w:rsid w:val="005615DD"/>
    <w:rsid w:val="00561E07"/>
    <w:rsid w:val="00561FD8"/>
    <w:rsid w:val="00563F1C"/>
    <w:rsid w:val="00564950"/>
    <w:rsid w:val="00567838"/>
    <w:rsid w:val="0057061B"/>
    <w:rsid w:val="00570CB8"/>
    <w:rsid w:val="005721A9"/>
    <w:rsid w:val="00572F1E"/>
    <w:rsid w:val="005738B5"/>
    <w:rsid w:val="005769AE"/>
    <w:rsid w:val="005806B9"/>
    <w:rsid w:val="00580EF1"/>
    <w:rsid w:val="0058144F"/>
    <w:rsid w:val="005826BF"/>
    <w:rsid w:val="00584379"/>
    <w:rsid w:val="00592158"/>
    <w:rsid w:val="005926DF"/>
    <w:rsid w:val="005947BF"/>
    <w:rsid w:val="00594F81"/>
    <w:rsid w:val="00595120"/>
    <w:rsid w:val="00595235"/>
    <w:rsid w:val="005954D6"/>
    <w:rsid w:val="00595AFF"/>
    <w:rsid w:val="00596BEE"/>
    <w:rsid w:val="00597468"/>
    <w:rsid w:val="005A108C"/>
    <w:rsid w:val="005A2865"/>
    <w:rsid w:val="005A3B91"/>
    <w:rsid w:val="005A3DE0"/>
    <w:rsid w:val="005A45C6"/>
    <w:rsid w:val="005A4BF8"/>
    <w:rsid w:val="005A4E03"/>
    <w:rsid w:val="005A5BAF"/>
    <w:rsid w:val="005B0B88"/>
    <w:rsid w:val="005B0C13"/>
    <w:rsid w:val="005B13D6"/>
    <w:rsid w:val="005B3F6F"/>
    <w:rsid w:val="005B4BCF"/>
    <w:rsid w:val="005C0379"/>
    <w:rsid w:val="005C0D28"/>
    <w:rsid w:val="005C109E"/>
    <w:rsid w:val="005C3482"/>
    <w:rsid w:val="005C4ABC"/>
    <w:rsid w:val="005C673D"/>
    <w:rsid w:val="005C67DA"/>
    <w:rsid w:val="005C6AB4"/>
    <w:rsid w:val="005D6F18"/>
    <w:rsid w:val="005E1062"/>
    <w:rsid w:val="005E222C"/>
    <w:rsid w:val="005E2545"/>
    <w:rsid w:val="005E4101"/>
    <w:rsid w:val="005E484E"/>
    <w:rsid w:val="005E5065"/>
    <w:rsid w:val="005E6859"/>
    <w:rsid w:val="005E7EF8"/>
    <w:rsid w:val="005F2C19"/>
    <w:rsid w:val="005F5CA6"/>
    <w:rsid w:val="00600F93"/>
    <w:rsid w:val="006026C2"/>
    <w:rsid w:val="00603C90"/>
    <w:rsid w:val="006043F2"/>
    <w:rsid w:val="006045BC"/>
    <w:rsid w:val="00607F72"/>
    <w:rsid w:val="006109C7"/>
    <w:rsid w:val="00612AC0"/>
    <w:rsid w:val="006134DB"/>
    <w:rsid w:val="00615E4F"/>
    <w:rsid w:val="00621A35"/>
    <w:rsid w:val="006247CC"/>
    <w:rsid w:val="00626CE6"/>
    <w:rsid w:val="00626FAB"/>
    <w:rsid w:val="00627802"/>
    <w:rsid w:val="006303C3"/>
    <w:rsid w:val="00636D50"/>
    <w:rsid w:val="00636F07"/>
    <w:rsid w:val="00637453"/>
    <w:rsid w:val="006378E3"/>
    <w:rsid w:val="00640153"/>
    <w:rsid w:val="00642F9E"/>
    <w:rsid w:val="00643907"/>
    <w:rsid w:val="00643CC9"/>
    <w:rsid w:val="00645048"/>
    <w:rsid w:val="00645A2A"/>
    <w:rsid w:val="006466D7"/>
    <w:rsid w:val="00646704"/>
    <w:rsid w:val="00646AD8"/>
    <w:rsid w:val="006473FD"/>
    <w:rsid w:val="0065257E"/>
    <w:rsid w:val="00652B15"/>
    <w:rsid w:val="0065347F"/>
    <w:rsid w:val="006535B5"/>
    <w:rsid w:val="00653771"/>
    <w:rsid w:val="00653868"/>
    <w:rsid w:val="006549E5"/>
    <w:rsid w:val="00655A39"/>
    <w:rsid w:val="00656C40"/>
    <w:rsid w:val="00656F89"/>
    <w:rsid w:val="00657B9E"/>
    <w:rsid w:val="00660C54"/>
    <w:rsid w:val="00661147"/>
    <w:rsid w:val="006616B7"/>
    <w:rsid w:val="0066269A"/>
    <w:rsid w:val="00663E71"/>
    <w:rsid w:val="0066419F"/>
    <w:rsid w:val="00664B09"/>
    <w:rsid w:val="00665372"/>
    <w:rsid w:val="00666A29"/>
    <w:rsid w:val="00666CB5"/>
    <w:rsid w:val="0066732B"/>
    <w:rsid w:val="00672998"/>
    <w:rsid w:val="00673065"/>
    <w:rsid w:val="0067324A"/>
    <w:rsid w:val="006752D2"/>
    <w:rsid w:val="00676488"/>
    <w:rsid w:val="006778A2"/>
    <w:rsid w:val="00677907"/>
    <w:rsid w:val="00680055"/>
    <w:rsid w:val="006800A3"/>
    <w:rsid w:val="0068068C"/>
    <w:rsid w:val="00680F10"/>
    <w:rsid w:val="00680FEC"/>
    <w:rsid w:val="00685DC5"/>
    <w:rsid w:val="00690F3B"/>
    <w:rsid w:val="00695427"/>
    <w:rsid w:val="00696213"/>
    <w:rsid w:val="0069786C"/>
    <w:rsid w:val="006A2176"/>
    <w:rsid w:val="006A5F33"/>
    <w:rsid w:val="006A6236"/>
    <w:rsid w:val="006B03AE"/>
    <w:rsid w:val="006B0D14"/>
    <w:rsid w:val="006B21F4"/>
    <w:rsid w:val="006B3635"/>
    <w:rsid w:val="006B4977"/>
    <w:rsid w:val="006B5443"/>
    <w:rsid w:val="006B61E4"/>
    <w:rsid w:val="006B792E"/>
    <w:rsid w:val="006C02B6"/>
    <w:rsid w:val="006C0388"/>
    <w:rsid w:val="006C04B6"/>
    <w:rsid w:val="006C0598"/>
    <w:rsid w:val="006C0688"/>
    <w:rsid w:val="006C06CD"/>
    <w:rsid w:val="006C1CF8"/>
    <w:rsid w:val="006C2158"/>
    <w:rsid w:val="006C2F78"/>
    <w:rsid w:val="006C3A0A"/>
    <w:rsid w:val="006C3EAD"/>
    <w:rsid w:val="006C3FD8"/>
    <w:rsid w:val="006C3FFF"/>
    <w:rsid w:val="006C66F9"/>
    <w:rsid w:val="006D07CC"/>
    <w:rsid w:val="006D0AEB"/>
    <w:rsid w:val="006D2704"/>
    <w:rsid w:val="006D2E90"/>
    <w:rsid w:val="006D417E"/>
    <w:rsid w:val="006D5CB9"/>
    <w:rsid w:val="006E0340"/>
    <w:rsid w:val="006E09EC"/>
    <w:rsid w:val="006E1563"/>
    <w:rsid w:val="006E1677"/>
    <w:rsid w:val="006E1B14"/>
    <w:rsid w:val="006E2798"/>
    <w:rsid w:val="006E5193"/>
    <w:rsid w:val="006E5A65"/>
    <w:rsid w:val="006E61C3"/>
    <w:rsid w:val="006E64F1"/>
    <w:rsid w:val="006F0019"/>
    <w:rsid w:val="006F03D8"/>
    <w:rsid w:val="006F0E0E"/>
    <w:rsid w:val="006F1C3A"/>
    <w:rsid w:val="006F3607"/>
    <w:rsid w:val="006F412B"/>
    <w:rsid w:val="006F4371"/>
    <w:rsid w:val="006F45EC"/>
    <w:rsid w:val="006F5863"/>
    <w:rsid w:val="006F750F"/>
    <w:rsid w:val="007027C4"/>
    <w:rsid w:val="00702C0B"/>
    <w:rsid w:val="00704291"/>
    <w:rsid w:val="007056F8"/>
    <w:rsid w:val="00706334"/>
    <w:rsid w:val="00706A65"/>
    <w:rsid w:val="00712601"/>
    <w:rsid w:val="00720A1C"/>
    <w:rsid w:val="00720B3B"/>
    <w:rsid w:val="00721113"/>
    <w:rsid w:val="00722CB8"/>
    <w:rsid w:val="007247DC"/>
    <w:rsid w:val="007253E6"/>
    <w:rsid w:val="007266EC"/>
    <w:rsid w:val="0072680F"/>
    <w:rsid w:val="0072684D"/>
    <w:rsid w:val="00726F07"/>
    <w:rsid w:val="00727CB0"/>
    <w:rsid w:val="00727E4F"/>
    <w:rsid w:val="007307FA"/>
    <w:rsid w:val="00732EA1"/>
    <w:rsid w:val="007331C7"/>
    <w:rsid w:val="00735492"/>
    <w:rsid w:val="00736185"/>
    <w:rsid w:val="007365BF"/>
    <w:rsid w:val="00737B5D"/>
    <w:rsid w:val="007416D9"/>
    <w:rsid w:val="00742FDF"/>
    <w:rsid w:val="00745BC7"/>
    <w:rsid w:val="00746B24"/>
    <w:rsid w:val="00747339"/>
    <w:rsid w:val="0075254E"/>
    <w:rsid w:val="0075494B"/>
    <w:rsid w:val="0075579E"/>
    <w:rsid w:val="00755EC1"/>
    <w:rsid w:val="007567F7"/>
    <w:rsid w:val="00756D15"/>
    <w:rsid w:val="00757503"/>
    <w:rsid w:val="00757D85"/>
    <w:rsid w:val="00760904"/>
    <w:rsid w:val="00760FAA"/>
    <w:rsid w:val="00761E7F"/>
    <w:rsid w:val="00763397"/>
    <w:rsid w:val="00763A29"/>
    <w:rsid w:val="007650E6"/>
    <w:rsid w:val="0076658A"/>
    <w:rsid w:val="00772739"/>
    <w:rsid w:val="00772A15"/>
    <w:rsid w:val="00772D91"/>
    <w:rsid w:val="00772E4F"/>
    <w:rsid w:val="007751F7"/>
    <w:rsid w:val="007772FF"/>
    <w:rsid w:val="0077744C"/>
    <w:rsid w:val="00777D7F"/>
    <w:rsid w:val="007820EE"/>
    <w:rsid w:val="00782260"/>
    <w:rsid w:val="007841FF"/>
    <w:rsid w:val="0078475C"/>
    <w:rsid w:val="00784760"/>
    <w:rsid w:val="007848E1"/>
    <w:rsid w:val="00784A4E"/>
    <w:rsid w:val="007857C1"/>
    <w:rsid w:val="00785C01"/>
    <w:rsid w:val="00791F06"/>
    <w:rsid w:val="007925F0"/>
    <w:rsid w:val="0079365C"/>
    <w:rsid w:val="00794BE2"/>
    <w:rsid w:val="00794D35"/>
    <w:rsid w:val="00794D91"/>
    <w:rsid w:val="00795527"/>
    <w:rsid w:val="00796839"/>
    <w:rsid w:val="007A0D86"/>
    <w:rsid w:val="007A1259"/>
    <w:rsid w:val="007A16A6"/>
    <w:rsid w:val="007A438F"/>
    <w:rsid w:val="007A5DE6"/>
    <w:rsid w:val="007A649F"/>
    <w:rsid w:val="007A6788"/>
    <w:rsid w:val="007B05A6"/>
    <w:rsid w:val="007B1CD4"/>
    <w:rsid w:val="007B26F9"/>
    <w:rsid w:val="007B3E25"/>
    <w:rsid w:val="007B48E6"/>
    <w:rsid w:val="007B58E1"/>
    <w:rsid w:val="007B6B67"/>
    <w:rsid w:val="007C03B6"/>
    <w:rsid w:val="007C408D"/>
    <w:rsid w:val="007C731D"/>
    <w:rsid w:val="007C78F7"/>
    <w:rsid w:val="007D0731"/>
    <w:rsid w:val="007D0A35"/>
    <w:rsid w:val="007D18D1"/>
    <w:rsid w:val="007D1E1F"/>
    <w:rsid w:val="007D45E6"/>
    <w:rsid w:val="007D614B"/>
    <w:rsid w:val="007E200F"/>
    <w:rsid w:val="007E2FDE"/>
    <w:rsid w:val="007E33ED"/>
    <w:rsid w:val="007E342A"/>
    <w:rsid w:val="007E38EE"/>
    <w:rsid w:val="007E3938"/>
    <w:rsid w:val="007E3C49"/>
    <w:rsid w:val="007E420E"/>
    <w:rsid w:val="007E49FD"/>
    <w:rsid w:val="007E4E77"/>
    <w:rsid w:val="007E4ED4"/>
    <w:rsid w:val="007E55BD"/>
    <w:rsid w:val="007E5FB1"/>
    <w:rsid w:val="007E6B6A"/>
    <w:rsid w:val="007F0326"/>
    <w:rsid w:val="007F2C34"/>
    <w:rsid w:val="007F39AD"/>
    <w:rsid w:val="007F40C8"/>
    <w:rsid w:val="007F4281"/>
    <w:rsid w:val="007F4516"/>
    <w:rsid w:val="007F6D73"/>
    <w:rsid w:val="007F7BB1"/>
    <w:rsid w:val="008004E2"/>
    <w:rsid w:val="00801A1A"/>
    <w:rsid w:val="008035B4"/>
    <w:rsid w:val="008049CE"/>
    <w:rsid w:val="008050BD"/>
    <w:rsid w:val="00805A1F"/>
    <w:rsid w:val="00805EE7"/>
    <w:rsid w:val="0080661F"/>
    <w:rsid w:val="00806FBF"/>
    <w:rsid w:val="00807C80"/>
    <w:rsid w:val="0081020A"/>
    <w:rsid w:val="008108A9"/>
    <w:rsid w:val="00810C0F"/>
    <w:rsid w:val="00812156"/>
    <w:rsid w:val="0081498D"/>
    <w:rsid w:val="00814A6A"/>
    <w:rsid w:val="00814D8B"/>
    <w:rsid w:val="00816DB6"/>
    <w:rsid w:val="00820851"/>
    <w:rsid w:val="008265AE"/>
    <w:rsid w:val="00826AA6"/>
    <w:rsid w:val="00827CE9"/>
    <w:rsid w:val="0083206E"/>
    <w:rsid w:val="008328C6"/>
    <w:rsid w:val="0083346A"/>
    <w:rsid w:val="00835AE6"/>
    <w:rsid w:val="00842843"/>
    <w:rsid w:val="008428C1"/>
    <w:rsid w:val="00843964"/>
    <w:rsid w:val="0084559D"/>
    <w:rsid w:val="008519EF"/>
    <w:rsid w:val="008527CC"/>
    <w:rsid w:val="00852857"/>
    <w:rsid w:val="00857021"/>
    <w:rsid w:val="00857CFD"/>
    <w:rsid w:val="00860089"/>
    <w:rsid w:val="00861ADB"/>
    <w:rsid w:val="008645F6"/>
    <w:rsid w:val="0086534C"/>
    <w:rsid w:val="00865884"/>
    <w:rsid w:val="008666B2"/>
    <w:rsid w:val="00867B72"/>
    <w:rsid w:val="00872094"/>
    <w:rsid w:val="00872D2F"/>
    <w:rsid w:val="00876185"/>
    <w:rsid w:val="00876DDF"/>
    <w:rsid w:val="00876E0F"/>
    <w:rsid w:val="008777BC"/>
    <w:rsid w:val="00882ECE"/>
    <w:rsid w:val="00883689"/>
    <w:rsid w:val="008840CB"/>
    <w:rsid w:val="0088797F"/>
    <w:rsid w:val="008907CC"/>
    <w:rsid w:val="00890877"/>
    <w:rsid w:val="00890C3C"/>
    <w:rsid w:val="00890D0E"/>
    <w:rsid w:val="00891117"/>
    <w:rsid w:val="0089165D"/>
    <w:rsid w:val="00891E78"/>
    <w:rsid w:val="00893206"/>
    <w:rsid w:val="0089720C"/>
    <w:rsid w:val="00897680"/>
    <w:rsid w:val="008A0313"/>
    <w:rsid w:val="008A06BC"/>
    <w:rsid w:val="008A0989"/>
    <w:rsid w:val="008A14E0"/>
    <w:rsid w:val="008A2B99"/>
    <w:rsid w:val="008A2FDF"/>
    <w:rsid w:val="008A3033"/>
    <w:rsid w:val="008A3B73"/>
    <w:rsid w:val="008A4289"/>
    <w:rsid w:val="008A55CE"/>
    <w:rsid w:val="008A627C"/>
    <w:rsid w:val="008A6693"/>
    <w:rsid w:val="008A7664"/>
    <w:rsid w:val="008A7944"/>
    <w:rsid w:val="008B0C3C"/>
    <w:rsid w:val="008B132F"/>
    <w:rsid w:val="008B1CD2"/>
    <w:rsid w:val="008B2886"/>
    <w:rsid w:val="008B3AFC"/>
    <w:rsid w:val="008B46D3"/>
    <w:rsid w:val="008B4F78"/>
    <w:rsid w:val="008B5994"/>
    <w:rsid w:val="008B7C8E"/>
    <w:rsid w:val="008C0242"/>
    <w:rsid w:val="008C09CC"/>
    <w:rsid w:val="008C1943"/>
    <w:rsid w:val="008C3853"/>
    <w:rsid w:val="008C4D93"/>
    <w:rsid w:val="008C6742"/>
    <w:rsid w:val="008C70D5"/>
    <w:rsid w:val="008C7AD4"/>
    <w:rsid w:val="008D0032"/>
    <w:rsid w:val="008D039F"/>
    <w:rsid w:val="008D05B0"/>
    <w:rsid w:val="008D071F"/>
    <w:rsid w:val="008D1F60"/>
    <w:rsid w:val="008D3300"/>
    <w:rsid w:val="008D3E7A"/>
    <w:rsid w:val="008D4195"/>
    <w:rsid w:val="008D6934"/>
    <w:rsid w:val="008D694E"/>
    <w:rsid w:val="008D6AC4"/>
    <w:rsid w:val="008D793A"/>
    <w:rsid w:val="008E0D22"/>
    <w:rsid w:val="008E2B31"/>
    <w:rsid w:val="008E488B"/>
    <w:rsid w:val="008E5AB7"/>
    <w:rsid w:val="008E71D6"/>
    <w:rsid w:val="008E7249"/>
    <w:rsid w:val="008E79DF"/>
    <w:rsid w:val="008F047D"/>
    <w:rsid w:val="008F072D"/>
    <w:rsid w:val="008F1B84"/>
    <w:rsid w:val="008F33A4"/>
    <w:rsid w:val="008F37F9"/>
    <w:rsid w:val="008F4E2F"/>
    <w:rsid w:val="008F54B7"/>
    <w:rsid w:val="008F5A1C"/>
    <w:rsid w:val="008F5A46"/>
    <w:rsid w:val="008F5CD1"/>
    <w:rsid w:val="008F6030"/>
    <w:rsid w:val="008F6457"/>
    <w:rsid w:val="008F6780"/>
    <w:rsid w:val="008F6FBE"/>
    <w:rsid w:val="00903DEB"/>
    <w:rsid w:val="00903FBA"/>
    <w:rsid w:val="009046B5"/>
    <w:rsid w:val="00904B36"/>
    <w:rsid w:val="009051D1"/>
    <w:rsid w:val="00905FE3"/>
    <w:rsid w:val="0090626C"/>
    <w:rsid w:val="009066F9"/>
    <w:rsid w:val="009072B6"/>
    <w:rsid w:val="00910A9A"/>
    <w:rsid w:val="00912002"/>
    <w:rsid w:val="00913B37"/>
    <w:rsid w:val="00914552"/>
    <w:rsid w:val="00917BF7"/>
    <w:rsid w:val="00920AD4"/>
    <w:rsid w:val="00922FDD"/>
    <w:rsid w:val="00923DDA"/>
    <w:rsid w:val="00924592"/>
    <w:rsid w:val="00926D50"/>
    <w:rsid w:val="00927069"/>
    <w:rsid w:val="00927910"/>
    <w:rsid w:val="00927C1B"/>
    <w:rsid w:val="009320BA"/>
    <w:rsid w:val="00932169"/>
    <w:rsid w:val="00932EF5"/>
    <w:rsid w:val="0093364A"/>
    <w:rsid w:val="0093395C"/>
    <w:rsid w:val="009363C6"/>
    <w:rsid w:val="00936781"/>
    <w:rsid w:val="009402E2"/>
    <w:rsid w:val="009422C2"/>
    <w:rsid w:val="0094260A"/>
    <w:rsid w:val="00946100"/>
    <w:rsid w:val="0094794E"/>
    <w:rsid w:val="00950588"/>
    <w:rsid w:val="0095174C"/>
    <w:rsid w:val="00953552"/>
    <w:rsid w:val="009563D4"/>
    <w:rsid w:val="00956A5E"/>
    <w:rsid w:val="00960317"/>
    <w:rsid w:val="009604E5"/>
    <w:rsid w:val="00961398"/>
    <w:rsid w:val="009619AB"/>
    <w:rsid w:val="00963170"/>
    <w:rsid w:val="00964C23"/>
    <w:rsid w:val="00964D6B"/>
    <w:rsid w:val="00967124"/>
    <w:rsid w:val="00967574"/>
    <w:rsid w:val="0096767B"/>
    <w:rsid w:val="00970248"/>
    <w:rsid w:val="00970D29"/>
    <w:rsid w:val="00970E52"/>
    <w:rsid w:val="00970F69"/>
    <w:rsid w:val="009730D2"/>
    <w:rsid w:val="009735B7"/>
    <w:rsid w:val="009740D5"/>
    <w:rsid w:val="0097437A"/>
    <w:rsid w:val="009743FD"/>
    <w:rsid w:val="00974533"/>
    <w:rsid w:val="00975A86"/>
    <w:rsid w:val="0097652E"/>
    <w:rsid w:val="00976A61"/>
    <w:rsid w:val="00977298"/>
    <w:rsid w:val="0098311B"/>
    <w:rsid w:val="00983DEA"/>
    <w:rsid w:val="009840A6"/>
    <w:rsid w:val="00984A22"/>
    <w:rsid w:val="009852EF"/>
    <w:rsid w:val="0098708C"/>
    <w:rsid w:val="009903FD"/>
    <w:rsid w:val="0099064B"/>
    <w:rsid w:val="00990D9A"/>
    <w:rsid w:val="00990E03"/>
    <w:rsid w:val="00992360"/>
    <w:rsid w:val="00992AAC"/>
    <w:rsid w:val="00996872"/>
    <w:rsid w:val="0099786A"/>
    <w:rsid w:val="009A117B"/>
    <w:rsid w:val="009A2BFF"/>
    <w:rsid w:val="009A3B11"/>
    <w:rsid w:val="009A51D1"/>
    <w:rsid w:val="009A78A5"/>
    <w:rsid w:val="009B070F"/>
    <w:rsid w:val="009B18C6"/>
    <w:rsid w:val="009B23E0"/>
    <w:rsid w:val="009B2FF6"/>
    <w:rsid w:val="009B4376"/>
    <w:rsid w:val="009B4A50"/>
    <w:rsid w:val="009B596A"/>
    <w:rsid w:val="009B6685"/>
    <w:rsid w:val="009B764D"/>
    <w:rsid w:val="009B7E86"/>
    <w:rsid w:val="009C0613"/>
    <w:rsid w:val="009C0B02"/>
    <w:rsid w:val="009C1D02"/>
    <w:rsid w:val="009C4A36"/>
    <w:rsid w:val="009C54E9"/>
    <w:rsid w:val="009D0A07"/>
    <w:rsid w:val="009D211D"/>
    <w:rsid w:val="009D441E"/>
    <w:rsid w:val="009D500B"/>
    <w:rsid w:val="009E08B0"/>
    <w:rsid w:val="009E124F"/>
    <w:rsid w:val="009E18F7"/>
    <w:rsid w:val="009E233A"/>
    <w:rsid w:val="009E404C"/>
    <w:rsid w:val="009E6B99"/>
    <w:rsid w:val="009E72EE"/>
    <w:rsid w:val="009F172E"/>
    <w:rsid w:val="009F1E44"/>
    <w:rsid w:val="009F27E1"/>
    <w:rsid w:val="009F2FF3"/>
    <w:rsid w:val="009F598D"/>
    <w:rsid w:val="009F5AB9"/>
    <w:rsid w:val="009F6D58"/>
    <w:rsid w:val="009F6ED3"/>
    <w:rsid w:val="009F7B53"/>
    <w:rsid w:val="00A00578"/>
    <w:rsid w:val="00A00748"/>
    <w:rsid w:val="00A00ACC"/>
    <w:rsid w:val="00A00B42"/>
    <w:rsid w:val="00A00CCB"/>
    <w:rsid w:val="00A01AC9"/>
    <w:rsid w:val="00A02F08"/>
    <w:rsid w:val="00A04DEE"/>
    <w:rsid w:val="00A05DF6"/>
    <w:rsid w:val="00A065AE"/>
    <w:rsid w:val="00A07625"/>
    <w:rsid w:val="00A07D23"/>
    <w:rsid w:val="00A10FAD"/>
    <w:rsid w:val="00A1115D"/>
    <w:rsid w:val="00A154E2"/>
    <w:rsid w:val="00A16627"/>
    <w:rsid w:val="00A1701B"/>
    <w:rsid w:val="00A17E93"/>
    <w:rsid w:val="00A21B5B"/>
    <w:rsid w:val="00A22952"/>
    <w:rsid w:val="00A229A7"/>
    <w:rsid w:val="00A23C9E"/>
    <w:rsid w:val="00A23D34"/>
    <w:rsid w:val="00A23E39"/>
    <w:rsid w:val="00A24B23"/>
    <w:rsid w:val="00A26649"/>
    <w:rsid w:val="00A26B4D"/>
    <w:rsid w:val="00A27B99"/>
    <w:rsid w:val="00A315B0"/>
    <w:rsid w:val="00A33EC1"/>
    <w:rsid w:val="00A35C81"/>
    <w:rsid w:val="00A369DE"/>
    <w:rsid w:val="00A41989"/>
    <w:rsid w:val="00A41C12"/>
    <w:rsid w:val="00A42081"/>
    <w:rsid w:val="00A42104"/>
    <w:rsid w:val="00A42756"/>
    <w:rsid w:val="00A51FE9"/>
    <w:rsid w:val="00A52304"/>
    <w:rsid w:val="00A54460"/>
    <w:rsid w:val="00A546CB"/>
    <w:rsid w:val="00A5497D"/>
    <w:rsid w:val="00A55BA8"/>
    <w:rsid w:val="00A56717"/>
    <w:rsid w:val="00A569D7"/>
    <w:rsid w:val="00A57D67"/>
    <w:rsid w:val="00A61314"/>
    <w:rsid w:val="00A619E1"/>
    <w:rsid w:val="00A61A77"/>
    <w:rsid w:val="00A620E9"/>
    <w:rsid w:val="00A62BBB"/>
    <w:rsid w:val="00A62F60"/>
    <w:rsid w:val="00A65745"/>
    <w:rsid w:val="00A66090"/>
    <w:rsid w:val="00A70539"/>
    <w:rsid w:val="00A7081A"/>
    <w:rsid w:val="00A70C8C"/>
    <w:rsid w:val="00A71447"/>
    <w:rsid w:val="00A721B1"/>
    <w:rsid w:val="00A73C14"/>
    <w:rsid w:val="00A75812"/>
    <w:rsid w:val="00A75964"/>
    <w:rsid w:val="00A76CCF"/>
    <w:rsid w:val="00A7736E"/>
    <w:rsid w:val="00A8083E"/>
    <w:rsid w:val="00A80E02"/>
    <w:rsid w:val="00A80FD5"/>
    <w:rsid w:val="00A835C4"/>
    <w:rsid w:val="00A837C3"/>
    <w:rsid w:val="00A84754"/>
    <w:rsid w:val="00A85AD4"/>
    <w:rsid w:val="00A861D8"/>
    <w:rsid w:val="00A864A9"/>
    <w:rsid w:val="00A8669F"/>
    <w:rsid w:val="00A907FA"/>
    <w:rsid w:val="00A90801"/>
    <w:rsid w:val="00A908A5"/>
    <w:rsid w:val="00A90DB3"/>
    <w:rsid w:val="00A925F5"/>
    <w:rsid w:val="00A93BD0"/>
    <w:rsid w:val="00A9438A"/>
    <w:rsid w:val="00A9656D"/>
    <w:rsid w:val="00A965E4"/>
    <w:rsid w:val="00A968CC"/>
    <w:rsid w:val="00A97945"/>
    <w:rsid w:val="00AA1680"/>
    <w:rsid w:val="00AA19D5"/>
    <w:rsid w:val="00AA1AE2"/>
    <w:rsid w:val="00AA21B2"/>
    <w:rsid w:val="00AA2729"/>
    <w:rsid w:val="00AA2C05"/>
    <w:rsid w:val="00AA2FF3"/>
    <w:rsid w:val="00AA373D"/>
    <w:rsid w:val="00AA3834"/>
    <w:rsid w:val="00AA5E82"/>
    <w:rsid w:val="00AA6C35"/>
    <w:rsid w:val="00AA6DCB"/>
    <w:rsid w:val="00AA7FB0"/>
    <w:rsid w:val="00AB4CC2"/>
    <w:rsid w:val="00AB5061"/>
    <w:rsid w:val="00AB52AE"/>
    <w:rsid w:val="00AB758A"/>
    <w:rsid w:val="00AC0063"/>
    <w:rsid w:val="00AC0DFB"/>
    <w:rsid w:val="00AC27AD"/>
    <w:rsid w:val="00AC2E19"/>
    <w:rsid w:val="00AC2F15"/>
    <w:rsid w:val="00AC357E"/>
    <w:rsid w:val="00AC35EE"/>
    <w:rsid w:val="00AD0942"/>
    <w:rsid w:val="00AD112A"/>
    <w:rsid w:val="00AD1250"/>
    <w:rsid w:val="00AD18AA"/>
    <w:rsid w:val="00AD4655"/>
    <w:rsid w:val="00AD5B46"/>
    <w:rsid w:val="00AD5E29"/>
    <w:rsid w:val="00AD71F6"/>
    <w:rsid w:val="00AD769F"/>
    <w:rsid w:val="00AD78CB"/>
    <w:rsid w:val="00AE1154"/>
    <w:rsid w:val="00AE286F"/>
    <w:rsid w:val="00AE47FE"/>
    <w:rsid w:val="00AE6D46"/>
    <w:rsid w:val="00AF099D"/>
    <w:rsid w:val="00AF25DE"/>
    <w:rsid w:val="00AF3229"/>
    <w:rsid w:val="00AF67C2"/>
    <w:rsid w:val="00AF69DA"/>
    <w:rsid w:val="00AF73EE"/>
    <w:rsid w:val="00AF74A6"/>
    <w:rsid w:val="00AF777C"/>
    <w:rsid w:val="00B016B7"/>
    <w:rsid w:val="00B02B6E"/>
    <w:rsid w:val="00B0322A"/>
    <w:rsid w:val="00B03574"/>
    <w:rsid w:val="00B0376E"/>
    <w:rsid w:val="00B0485B"/>
    <w:rsid w:val="00B048A9"/>
    <w:rsid w:val="00B1236F"/>
    <w:rsid w:val="00B150FE"/>
    <w:rsid w:val="00B15599"/>
    <w:rsid w:val="00B16ABF"/>
    <w:rsid w:val="00B206C5"/>
    <w:rsid w:val="00B20B7A"/>
    <w:rsid w:val="00B21245"/>
    <w:rsid w:val="00B213B9"/>
    <w:rsid w:val="00B21AF1"/>
    <w:rsid w:val="00B229B1"/>
    <w:rsid w:val="00B2415E"/>
    <w:rsid w:val="00B249FB"/>
    <w:rsid w:val="00B24BAC"/>
    <w:rsid w:val="00B274BF"/>
    <w:rsid w:val="00B33DD7"/>
    <w:rsid w:val="00B34727"/>
    <w:rsid w:val="00B34730"/>
    <w:rsid w:val="00B34A6E"/>
    <w:rsid w:val="00B364AA"/>
    <w:rsid w:val="00B40574"/>
    <w:rsid w:val="00B4057F"/>
    <w:rsid w:val="00B411C1"/>
    <w:rsid w:val="00B41444"/>
    <w:rsid w:val="00B41694"/>
    <w:rsid w:val="00B4174B"/>
    <w:rsid w:val="00B4226B"/>
    <w:rsid w:val="00B4246B"/>
    <w:rsid w:val="00B44ACD"/>
    <w:rsid w:val="00B508B2"/>
    <w:rsid w:val="00B515B7"/>
    <w:rsid w:val="00B51816"/>
    <w:rsid w:val="00B54D0F"/>
    <w:rsid w:val="00B57528"/>
    <w:rsid w:val="00B57B2E"/>
    <w:rsid w:val="00B60525"/>
    <w:rsid w:val="00B627A4"/>
    <w:rsid w:val="00B639D6"/>
    <w:rsid w:val="00B64342"/>
    <w:rsid w:val="00B64F40"/>
    <w:rsid w:val="00B651A9"/>
    <w:rsid w:val="00B65EB5"/>
    <w:rsid w:val="00B67D13"/>
    <w:rsid w:val="00B714FC"/>
    <w:rsid w:val="00B71733"/>
    <w:rsid w:val="00B71825"/>
    <w:rsid w:val="00B719EB"/>
    <w:rsid w:val="00B71AEC"/>
    <w:rsid w:val="00B7273C"/>
    <w:rsid w:val="00B72EDC"/>
    <w:rsid w:val="00B743E8"/>
    <w:rsid w:val="00B75AA7"/>
    <w:rsid w:val="00B768F3"/>
    <w:rsid w:val="00B77C5D"/>
    <w:rsid w:val="00B82985"/>
    <w:rsid w:val="00B83B82"/>
    <w:rsid w:val="00B85C8B"/>
    <w:rsid w:val="00B90351"/>
    <w:rsid w:val="00B9053C"/>
    <w:rsid w:val="00B912AD"/>
    <w:rsid w:val="00B91A13"/>
    <w:rsid w:val="00B920A7"/>
    <w:rsid w:val="00B92A56"/>
    <w:rsid w:val="00B92E21"/>
    <w:rsid w:val="00B93573"/>
    <w:rsid w:val="00B93980"/>
    <w:rsid w:val="00B952EE"/>
    <w:rsid w:val="00B9556C"/>
    <w:rsid w:val="00B95E06"/>
    <w:rsid w:val="00B95E60"/>
    <w:rsid w:val="00B95FF4"/>
    <w:rsid w:val="00B96766"/>
    <w:rsid w:val="00B97E35"/>
    <w:rsid w:val="00BA0533"/>
    <w:rsid w:val="00BA1797"/>
    <w:rsid w:val="00BA5E9C"/>
    <w:rsid w:val="00BA6A62"/>
    <w:rsid w:val="00BA78FC"/>
    <w:rsid w:val="00BA791A"/>
    <w:rsid w:val="00BB0778"/>
    <w:rsid w:val="00BB1746"/>
    <w:rsid w:val="00BB4C70"/>
    <w:rsid w:val="00BB5B64"/>
    <w:rsid w:val="00BB6662"/>
    <w:rsid w:val="00BB6752"/>
    <w:rsid w:val="00BB6F07"/>
    <w:rsid w:val="00BB7C83"/>
    <w:rsid w:val="00BC0A6D"/>
    <w:rsid w:val="00BC10B6"/>
    <w:rsid w:val="00BC2014"/>
    <w:rsid w:val="00BC3C15"/>
    <w:rsid w:val="00BC455E"/>
    <w:rsid w:val="00BC4A8B"/>
    <w:rsid w:val="00BC6139"/>
    <w:rsid w:val="00BD054D"/>
    <w:rsid w:val="00BD0BCD"/>
    <w:rsid w:val="00BD2779"/>
    <w:rsid w:val="00BD3F10"/>
    <w:rsid w:val="00BD4204"/>
    <w:rsid w:val="00BD541F"/>
    <w:rsid w:val="00BD7CE0"/>
    <w:rsid w:val="00BE08FE"/>
    <w:rsid w:val="00BE2C9D"/>
    <w:rsid w:val="00BE4F54"/>
    <w:rsid w:val="00BE66DE"/>
    <w:rsid w:val="00BE75A1"/>
    <w:rsid w:val="00BE7E48"/>
    <w:rsid w:val="00BE7F55"/>
    <w:rsid w:val="00BF0391"/>
    <w:rsid w:val="00BF2694"/>
    <w:rsid w:val="00BF43B7"/>
    <w:rsid w:val="00BF7646"/>
    <w:rsid w:val="00C00EB6"/>
    <w:rsid w:val="00C019D7"/>
    <w:rsid w:val="00C0326B"/>
    <w:rsid w:val="00C03E77"/>
    <w:rsid w:val="00C0504A"/>
    <w:rsid w:val="00C05325"/>
    <w:rsid w:val="00C11564"/>
    <w:rsid w:val="00C1396A"/>
    <w:rsid w:val="00C161EA"/>
    <w:rsid w:val="00C173BF"/>
    <w:rsid w:val="00C17BB0"/>
    <w:rsid w:val="00C20867"/>
    <w:rsid w:val="00C20FF9"/>
    <w:rsid w:val="00C25C84"/>
    <w:rsid w:val="00C266B1"/>
    <w:rsid w:val="00C26915"/>
    <w:rsid w:val="00C30D70"/>
    <w:rsid w:val="00C33001"/>
    <w:rsid w:val="00C33397"/>
    <w:rsid w:val="00C3380C"/>
    <w:rsid w:val="00C350FA"/>
    <w:rsid w:val="00C35460"/>
    <w:rsid w:val="00C4242F"/>
    <w:rsid w:val="00C42DD6"/>
    <w:rsid w:val="00C430AD"/>
    <w:rsid w:val="00C44461"/>
    <w:rsid w:val="00C452BD"/>
    <w:rsid w:val="00C4649E"/>
    <w:rsid w:val="00C46F8D"/>
    <w:rsid w:val="00C47518"/>
    <w:rsid w:val="00C53FB8"/>
    <w:rsid w:val="00C5570C"/>
    <w:rsid w:val="00C560C9"/>
    <w:rsid w:val="00C5631A"/>
    <w:rsid w:val="00C5673C"/>
    <w:rsid w:val="00C56D2B"/>
    <w:rsid w:val="00C574B5"/>
    <w:rsid w:val="00C668C3"/>
    <w:rsid w:val="00C66E13"/>
    <w:rsid w:val="00C70BE3"/>
    <w:rsid w:val="00C719A7"/>
    <w:rsid w:val="00C72F15"/>
    <w:rsid w:val="00C73168"/>
    <w:rsid w:val="00C73334"/>
    <w:rsid w:val="00C7336D"/>
    <w:rsid w:val="00C73412"/>
    <w:rsid w:val="00C73733"/>
    <w:rsid w:val="00C74A18"/>
    <w:rsid w:val="00C75026"/>
    <w:rsid w:val="00C7541F"/>
    <w:rsid w:val="00C760F2"/>
    <w:rsid w:val="00C76BFF"/>
    <w:rsid w:val="00C8167F"/>
    <w:rsid w:val="00C81B04"/>
    <w:rsid w:val="00C81D8A"/>
    <w:rsid w:val="00C823D6"/>
    <w:rsid w:val="00C82B27"/>
    <w:rsid w:val="00C831A1"/>
    <w:rsid w:val="00C84EC3"/>
    <w:rsid w:val="00C85735"/>
    <w:rsid w:val="00C858F9"/>
    <w:rsid w:val="00C86DBF"/>
    <w:rsid w:val="00C86FB3"/>
    <w:rsid w:val="00C908D5"/>
    <w:rsid w:val="00C90DD6"/>
    <w:rsid w:val="00C912EC"/>
    <w:rsid w:val="00C919C6"/>
    <w:rsid w:val="00C9385F"/>
    <w:rsid w:val="00C947CD"/>
    <w:rsid w:val="00C950F3"/>
    <w:rsid w:val="00C96996"/>
    <w:rsid w:val="00CA05BB"/>
    <w:rsid w:val="00CA1418"/>
    <w:rsid w:val="00CA2C68"/>
    <w:rsid w:val="00CA3AD6"/>
    <w:rsid w:val="00CA5789"/>
    <w:rsid w:val="00CA5A31"/>
    <w:rsid w:val="00CA630F"/>
    <w:rsid w:val="00CA6AE6"/>
    <w:rsid w:val="00CB00C4"/>
    <w:rsid w:val="00CB09A5"/>
    <w:rsid w:val="00CB0A00"/>
    <w:rsid w:val="00CB152C"/>
    <w:rsid w:val="00CB1B2F"/>
    <w:rsid w:val="00CB37D3"/>
    <w:rsid w:val="00CB395C"/>
    <w:rsid w:val="00CB514A"/>
    <w:rsid w:val="00CB597F"/>
    <w:rsid w:val="00CB6343"/>
    <w:rsid w:val="00CB7B95"/>
    <w:rsid w:val="00CC1D1F"/>
    <w:rsid w:val="00CC357C"/>
    <w:rsid w:val="00CC4ECD"/>
    <w:rsid w:val="00CC55C8"/>
    <w:rsid w:val="00CC5A79"/>
    <w:rsid w:val="00CC79A5"/>
    <w:rsid w:val="00CC7C81"/>
    <w:rsid w:val="00CD1798"/>
    <w:rsid w:val="00CD2EC2"/>
    <w:rsid w:val="00CD4C6A"/>
    <w:rsid w:val="00CD50B1"/>
    <w:rsid w:val="00CD7B36"/>
    <w:rsid w:val="00CE0ABA"/>
    <w:rsid w:val="00CE0DE7"/>
    <w:rsid w:val="00CE1C04"/>
    <w:rsid w:val="00CE3E79"/>
    <w:rsid w:val="00CE6641"/>
    <w:rsid w:val="00CE66CF"/>
    <w:rsid w:val="00CE671D"/>
    <w:rsid w:val="00CE7121"/>
    <w:rsid w:val="00CE7968"/>
    <w:rsid w:val="00CF0083"/>
    <w:rsid w:val="00CF3272"/>
    <w:rsid w:val="00CF40EE"/>
    <w:rsid w:val="00CF4802"/>
    <w:rsid w:val="00D0032F"/>
    <w:rsid w:val="00D01EF2"/>
    <w:rsid w:val="00D02CA1"/>
    <w:rsid w:val="00D031E7"/>
    <w:rsid w:val="00D0404B"/>
    <w:rsid w:val="00D05560"/>
    <w:rsid w:val="00D05888"/>
    <w:rsid w:val="00D05913"/>
    <w:rsid w:val="00D061A9"/>
    <w:rsid w:val="00D063AF"/>
    <w:rsid w:val="00D06B83"/>
    <w:rsid w:val="00D1132B"/>
    <w:rsid w:val="00D11E18"/>
    <w:rsid w:val="00D12FAC"/>
    <w:rsid w:val="00D14784"/>
    <w:rsid w:val="00D17685"/>
    <w:rsid w:val="00D17958"/>
    <w:rsid w:val="00D20578"/>
    <w:rsid w:val="00D21BF4"/>
    <w:rsid w:val="00D220CC"/>
    <w:rsid w:val="00D232B2"/>
    <w:rsid w:val="00D2346C"/>
    <w:rsid w:val="00D253AD"/>
    <w:rsid w:val="00D25FAB"/>
    <w:rsid w:val="00D264A4"/>
    <w:rsid w:val="00D26975"/>
    <w:rsid w:val="00D27C5F"/>
    <w:rsid w:val="00D31591"/>
    <w:rsid w:val="00D31D4A"/>
    <w:rsid w:val="00D32729"/>
    <w:rsid w:val="00D32CDF"/>
    <w:rsid w:val="00D3335E"/>
    <w:rsid w:val="00D36B1B"/>
    <w:rsid w:val="00D4159F"/>
    <w:rsid w:val="00D41B8B"/>
    <w:rsid w:val="00D4251B"/>
    <w:rsid w:val="00D425ED"/>
    <w:rsid w:val="00D43A91"/>
    <w:rsid w:val="00D455C5"/>
    <w:rsid w:val="00D46777"/>
    <w:rsid w:val="00D4693D"/>
    <w:rsid w:val="00D46C06"/>
    <w:rsid w:val="00D47B95"/>
    <w:rsid w:val="00D50004"/>
    <w:rsid w:val="00D50270"/>
    <w:rsid w:val="00D50B3E"/>
    <w:rsid w:val="00D50EDA"/>
    <w:rsid w:val="00D54665"/>
    <w:rsid w:val="00D546BF"/>
    <w:rsid w:val="00D5632D"/>
    <w:rsid w:val="00D564C1"/>
    <w:rsid w:val="00D56F1F"/>
    <w:rsid w:val="00D57F3D"/>
    <w:rsid w:val="00D57FDC"/>
    <w:rsid w:val="00D6057C"/>
    <w:rsid w:val="00D60DE2"/>
    <w:rsid w:val="00D61A90"/>
    <w:rsid w:val="00D62011"/>
    <w:rsid w:val="00D62700"/>
    <w:rsid w:val="00D66412"/>
    <w:rsid w:val="00D70DF9"/>
    <w:rsid w:val="00D715DB"/>
    <w:rsid w:val="00D71998"/>
    <w:rsid w:val="00D71C55"/>
    <w:rsid w:val="00D739D2"/>
    <w:rsid w:val="00D761DF"/>
    <w:rsid w:val="00D80749"/>
    <w:rsid w:val="00D8213E"/>
    <w:rsid w:val="00D83A2C"/>
    <w:rsid w:val="00D85790"/>
    <w:rsid w:val="00D911EA"/>
    <w:rsid w:val="00D91C2B"/>
    <w:rsid w:val="00D93DE9"/>
    <w:rsid w:val="00D94667"/>
    <w:rsid w:val="00D968FC"/>
    <w:rsid w:val="00D9690B"/>
    <w:rsid w:val="00DA2970"/>
    <w:rsid w:val="00DA3C2B"/>
    <w:rsid w:val="00DA43F8"/>
    <w:rsid w:val="00DA509D"/>
    <w:rsid w:val="00DA6E2C"/>
    <w:rsid w:val="00DA7B26"/>
    <w:rsid w:val="00DB1825"/>
    <w:rsid w:val="00DB3A18"/>
    <w:rsid w:val="00DB4914"/>
    <w:rsid w:val="00DB4A83"/>
    <w:rsid w:val="00DC154C"/>
    <w:rsid w:val="00DC1638"/>
    <w:rsid w:val="00DC2010"/>
    <w:rsid w:val="00DC21B2"/>
    <w:rsid w:val="00DC3235"/>
    <w:rsid w:val="00DC3352"/>
    <w:rsid w:val="00DC4530"/>
    <w:rsid w:val="00DC6303"/>
    <w:rsid w:val="00DC74F5"/>
    <w:rsid w:val="00DD309B"/>
    <w:rsid w:val="00DD5B6C"/>
    <w:rsid w:val="00DD5BE7"/>
    <w:rsid w:val="00DD6446"/>
    <w:rsid w:val="00DD706C"/>
    <w:rsid w:val="00DE02BA"/>
    <w:rsid w:val="00DE0696"/>
    <w:rsid w:val="00DE09C6"/>
    <w:rsid w:val="00DE1BB2"/>
    <w:rsid w:val="00DE63D6"/>
    <w:rsid w:val="00DE6B58"/>
    <w:rsid w:val="00DF1F9E"/>
    <w:rsid w:val="00DF2ED2"/>
    <w:rsid w:val="00DF2F0E"/>
    <w:rsid w:val="00DF3081"/>
    <w:rsid w:val="00DF6DD1"/>
    <w:rsid w:val="00DF75B1"/>
    <w:rsid w:val="00DF79A6"/>
    <w:rsid w:val="00E010EA"/>
    <w:rsid w:val="00E0148C"/>
    <w:rsid w:val="00E0530D"/>
    <w:rsid w:val="00E11D49"/>
    <w:rsid w:val="00E11DF0"/>
    <w:rsid w:val="00E12A65"/>
    <w:rsid w:val="00E14A20"/>
    <w:rsid w:val="00E14E94"/>
    <w:rsid w:val="00E1515C"/>
    <w:rsid w:val="00E15197"/>
    <w:rsid w:val="00E1661C"/>
    <w:rsid w:val="00E17014"/>
    <w:rsid w:val="00E172C5"/>
    <w:rsid w:val="00E17433"/>
    <w:rsid w:val="00E20ED4"/>
    <w:rsid w:val="00E23CBF"/>
    <w:rsid w:val="00E23E64"/>
    <w:rsid w:val="00E2609F"/>
    <w:rsid w:val="00E275F5"/>
    <w:rsid w:val="00E27F2C"/>
    <w:rsid w:val="00E30063"/>
    <w:rsid w:val="00E301B4"/>
    <w:rsid w:val="00E3036C"/>
    <w:rsid w:val="00E306B5"/>
    <w:rsid w:val="00E3102D"/>
    <w:rsid w:val="00E317A9"/>
    <w:rsid w:val="00E343C6"/>
    <w:rsid w:val="00E34478"/>
    <w:rsid w:val="00E40616"/>
    <w:rsid w:val="00E4116D"/>
    <w:rsid w:val="00E41475"/>
    <w:rsid w:val="00E43044"/>
    <w:rsid w:val="00E4397F"/>
    <w:rsid w:val="00E4592C"/>
    <w:rsid w:val="00E459CA"/>
    <w:rsid w:val="00E5101D"/>
    <w:rsid w:val="00E527E7"/>
    <w:rsid w:val="00E52DEE"/>
    <w:rsid w:val="00E534B5"/>
    <w:rsid w:val="00E53DA5"/>
    <w:rsid w:val="00E55D4C"/>
    <w:rsid w:val="00E55D6F"/>
    <w:rsid w:val="00E56A6A"/>
    <w:rsid w:val="00E57426"/>
    <w:rsid w:val="00E57573"/>
    <w:rsid w:val="00E57761"/>
    <w:rsid w:val="00E61D9E"/>
    <w:rsid w:val="00E6212B"/>
    <w:rsid w:val="00E62309"/>
    <w:rsid w:val="00E63506"/>
    <w:rsid w:val="00E63FEC"/>
    <w:rsid w:val="00E64662"/>
    <w:rsid w:val="00E674DE"/>
    <w:rsid w:val="00E676D1"/>
    <w:rsid w:val="00E678B3"/>
    <w:rsid w:val="00E679BC"/>
    <w:rsid w:val="00E7007F"/>
    <w:rsid w:val="00E73D13"/>
    <w:rsid w:val="00E767D2"/>
    <w:rsid w:val="00E76C3D"/>
    <w:rsid w:val="00E77904"/>
    <w:rsid w:val="00E8068F"/>
    <w:rsid w:val="00E81884"/>
    <w:rsid w:val="00E82289"/>
    <w:rsid w:val="00E82F5F"/>
    <w:rsid w:val="00E91E16"/>
    <w:rsid w:val="00E923EE"/>
    <w:rsid w:val="00E92955"/>
    <w:rsid w:val="00E94CA6"/>
    <w:rsid w:val="00E94FA6"/>
    <w:rsid w:val="00E973C8"/>
    <w:rsid w:val="00EA044B"/>
    <w:rsid w:val="00EA2726"/>
    <w:rsid w:val="00EA40D4"/>
    <w:rsid w:val="00EA4119"/>
    <w:rsid w:val="00EA52BD"/>
    <w:rsid w:val="00EA6E67"/>
    <w:rsid w:val="00EB0BBC"/>
    <w:rsid w:val="00EB1D47"/>
    <w:rsid w:val="00EB23D4"/>
    <w:rsid w:val="00EB3423"/>
    <w:rsid w:val="00EB470A"/>
    <w:rsid w:val="00EB58B2"/>
    <w:rsid w:val="00EC1D19"/>
    <w:rsid w:val="00EC2970"/>
    <w:rsid w:val="00EC299C"/>
    <w:rsid w:val="00EC32C0"/>
    <w:rsid w:val="00EC3FAF"/>
    <w:rsid w:val="00EC4D17"/>
    <w:rsid w:val="00EC5941"/>
    <w:rsid w:val="00ED08EE"/>
    <w:rsid w:val="00ED0CC4"/>
    <w:rsid w:val="00ED0DFF"/>
    <w:rsid w:val="00ED10EA"/>
    <w:rsid w:val="00ED205E"/>
    <w:rsid w:val="00ED269E"/>
    <w:rsid w:val="00ED2B0A"/>
    <w:rsid w:val="00ED3310"/>
    <w:rsid w:val="00ED6A40"/>
    <w:rsid w:val="00EE093B"/>
    <w:rsid w:val="00EE0C46"/>
    <w:rsid w:val="00EE10D6"/>
    <w:rsid w:val="00EE1D79"/>
    <w:rsid w:val="00EE1E76"/>
    <w:rsid w:val="00EE215A"/>
    <w:rsid w:val="00EE2CDB"/>
    <w:rsid w:val="00EE306F"/>
    <w:rsid w:val="00EE659A"/>
    <w:rsid w:val="00EE7ABB"/>
    <w:rsid w:val="00EF1038"/>
    <w:rsid w:val="00EF19E7"/>
    <w:rsid w:val="00EF3197"/>
    <w:rsid w:val="00EF45BE"/>
    <w:rsid w:val="00EF5E33"/>
    <w:rsid w:val="00EF6989"/>
    <w:rsid w:val="00EF6DFA"/>
    <w:rsid w:val="00EF7587"/>
    <w:rsid w:val="00F00C1A"/>
    <w:rsid w:val="00F02630"/>
    <w:rsid w:val="00F03113"/>
    <w:rsid w:val="00F0381B"/>
    <w:rsid w:val="00F03CA0"/>
    <w:rsid w:val="00F07C4E"/>
    <w:rsid w:val="00F12B9C"/>
    <w:rsid w:val="00F13936"/>
    <w:rsid w:val="00F14F45"/>
    <w:rsid w:val="00F15E87"/>
    <w:rsid w:val="00F246DF"/>
    <w:rsid w:val="00F24F2B"/>
    <w:rsid w:val="00F258D1"/>
    <w:rsid w:val="00F25D72"/>
    <w:rsid w:val="00F269EF"/>
    <w:rsid w:val="00F26A54"/>
    <w:rsid w:val="00F319FF"/>
    <w:rsid w:val="00F325A7"/>
    <w:rsid w:val="00F33F47"/>
    <w:rsid w:val="00F3470E"/>
    <w:rsid w:val="00F36209"/>
    <w:rsid w:val="00F37D34"/>
    <w:rsid w:val="00F41796"/>
    <w:rsid w:val="00F43A23"/>
    <w:rsid w:val="00F45975"/>
    <w:rsid w:val="00F45E74"/>
    <w:rsid w:val="00F475B6"/>
    <w:rsid w:val="00F475DE"/>
    <w:rsid w:val="00F51549"/>
    <w:rsid w:val="00F51645"/>
    <w:rsid w:val="00F5244A"/>
    <w:rsid w:val="00F550B1"/>
    <w:rsid w:val="00F55FA6"/>
    <w:rsid w:val="00F56D12"/>
    <w:rsid w:val="00F614E6"/>
    <w:rsid w:val="00F6304A"/>
    <w:rsid w:val="00F63145"/>
    <w:rsid w:val="00F6628E"/>
    <w:rsid w:val="00F66B21"/>
    <w:rsid w:val="00F66F96"/>
    <w:rsid w:val="00F67A3F"/>
    <w:rsid w:val="00F70DAF"/>
    <w:rsid w:val="00F71788"/>
    <w:rsid w:val="00F728BE"/>
    <w:rsid w:val="00F72B27"/>
    <w:rsid w:val="00F736CD"/>
    <w:rsid w:val="00F74E1C"/>
    <w:rsid w:val="00F753C6"/>
    <w:rsid w:val="00F760A7"/>
    <w:rsid w:val="00F82897"/>
    <w:rsid w:val="00F83115"/>
    <w:rsid w:val="00F85C39"/>
    <w:rsid w:val="00F86EB9"/>
    <w:rsid w:val="00F925D9"/>
    <w:rsid w:val="00F93898"/>
    <w:rsid w:val="00F94C4E"/>
    <w:rsid w:val="00F95BC5"/>
    <w:rsid w:val="00F96129"/>
    <w:rsid w:val="00F963C6"/>
    <w:rsid w:val="00FA0450"/>
    <w:rsid w:val="00FA179B"/>
    <w:rsid w:val="00FA1C82"/>
    <w:rsid w:val="00FA26ED"/>
    <w:rsid w:val="00FA2823"/>
    <w:rsid w:val="00FA2D60"/>
    <w:rsid w:val="00FA5FDB"/>
    <w:rsid w:val="00FB061B"/>
    <w:rsid w:val="00FB0B44"/>
    <w:rsid w:val="00FB2D2D"/>
    <w:rsid w:val="00FB3DCB"/>
    <w:rsid w:val="00FB4C11"/>
    <w:rsid w:val="00FB77CE"/>
    <w:rsid w:val="00FC1BBD"/>
    <w:rsid w:val="00FC4705"/>
    <w:rsid w:val="00FC4871"/>
    <w:rsid w:val="00FC696A"/>
    <w:rsid w:val="00FC6A15"/>
    <w:rsid w:val="00FC7FB6"/>
    <w:rsid w:val="00FD0E55"/>
    <w:rsid w:val="00FD0E9A"/>
    <w:rsid w:val="00FD0E9B"/>
    <w:rsid w:val="00FD24F0"/>
    <w:rsid w:val="00FD30C9"/>
    <w:rsid w:val="00FD3204"/>
    <w:rsid w:val="00FD4370"/>
    <w:rsid w:val="00FD47B9"/>
    <w:rsid w:val="00FE1C7C"/>
    <w:rsid w:val="00FE2FB6"/>
    <w:rsid w:val="00FE318A"/>
    <w:rsid w:val="00FE4DFA"/>
    <w:rsid w:val="00FE72AC"/>
    <w:rsid w:val="00FE72C2"/>
    <w:rsid w:val="00FF01F0"/>
    <w:rsid w:val="00FF17DA"/>
    <w:rsid w:val="00FF1831"/>
    <w:rsid w:val="00FF2D4F"/>
    <w:rsid w:val="00FF3433"/>
    <w:rsid w:val="00FF3B82"/>
    <w:rsid w:val="00FF5234"/>
    <w:rsid w:val="00FF548F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7D7C9189"/>
  <w15:chartTrackingRefBased/>
  <w15:docId w15:val="{6DEB1B48-CCE9-40C7-936C-5A1DAB71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0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locked/>
    <w:rsid w:val="00626CE6"/>
    <w:rPr>
      <w:rFonts w:cs="Times New Roman"/>
    </w:rPr>
  </w:style>
  <w:style w:type="paragraph" w:styleId="a5">
    <w:name w:val="footer"/>
    <w:basedOn w:val="a"/>
    <w:link w:val="a6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locked/>
    <w:rsid w:val="00626CE6"/>
    <w:rPr>
      <w:rFonts w:cs="Times New Roman"/>
    </w:rPr>
  </w:style>
  <w:style w:type="table" w:styleId="a7">
    <w:name w:val="Table Grid"/>
    <w:basedOn w:val="a1"/>
    <w:uiPriority w:val="39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2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  <w:lang w:val="x-none" w:eastAsia="x-none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  <w:lang w:val="x-none" w:eastAsia="x-none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  <w:lang w:val="x-none" w:eastAsia="x-none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customStyle="1" w:styleId="10">
    <w:name w:val="Заголовок 1 Знак"/>
    <w:link w:val="1"/>
    <w:rsid w:val="00120FB6"/>
    <w:rPr>
      <w:rFonts w:ascii="Peterburg" w:eastAsia="Times New Roman" w:hAnsi="Peterburg"/>
      <w:b/>
      <w:sz w:val="32"/>
      <w:lang w:eastAsia="ru-RU"/>
    </w:rPr>
  </w:style>
  <w:style w:type="paragraph" w:styleId="af5">
    <w:name w:val="Normal (Web)"/>
    <w:basedOn w:val="a"/>
    <w:uiPriority w:val="99"/>
    <w:unhideWhenUsed/>
    <w:rsid w:val="008F6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6">
    <w:name w:val="Основний текст_"/>
    <w:link w:val="13"/>
    <w:rsid w:val="006374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ий текст1"/>
    <w:basedOn w:val="a"/>
    <w:link w:val="af6"/>
    <w:rsid w:val="00637453"/>
    <w:pPr>
      <w:shd w:val="clear" w:color="auto" w:fill="FFFFFF"/>
      <w:spacing w:before="600" w:after="0" w:line="322" w:lineRule="exact"/>
    </w:pPr>
    <w:rPr>
      <w:rFonts w:ascii="Times New Roman" w:hAnsi="Times New Roman"/>
      <w:sz w:val="26"/>
      <w:szCs w:val="26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E17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E17014"/>
    <w:rPr>
      <w:rFonts w:ascii="Courier New" w:eastAsia="Times New Roman" w:hAnsi="Courier New" w:cs="Courier New"/>
    </w:rPr>
  </w:style>
  <w:style w:type="paragraph" w:customStyle="1" w:styleId="af7">
    <w:name w:val="СТАНДАРТ"/>
    <w:basedOn w:val="a"/>
    <w:link w:val="af8"/>
    <w:qFormat/>
    <w:rsid w:val="006F586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rvts9">
    <w:name w:val="rvts9"/>
    <w:rsid w:val="00F25D72"/>
  </w:style>
  <w:style w:type="character" w:customStyle="1" w:styleId="af8">
    <w:name w:val="СТАНДАРТ Знак"/>
    <w:link w:val="af7"/>
    <w:rsid w:val="006F5863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rvts12">
    <w:name w:val="rvts12"/>
    <w:rsid w:val="0076658A"/>
  </w:style>
  <w:style w:type="character" w:customStyle="1" w:styleId="rvts21">
    <w:name w:val="rvts21"/>
    <w:rsid w:val="0076658A"/>
  </w:style>
  <w:style w:type="character" w:customStyle="1" w:styleId="rvts44">
    <w:name w:val="rvts44"/>
    <w:rsid w:val="0076658A"/>
  </w:style>
  <w:style w:type="character" w:styleId="af9">
    <w:name w:val="footnote reference"/>
    <w:rsid w:val="006B4977"/>
    <w:rPr>
      <w:vertAlign w:val="superscript"/>
    </w:rPr>
  </w:style>
  <w:style w:type="character" w:customStyle="1" w:styleId="rvts37">
    <w:name w:val="rvts37"/>
    <w:rsid w:val="00E2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A709D-8634-49AD-8FA2-06D41E04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1109</Words>
  <Characters>7355</Characters>
  <Application>Microsoft Office Word</Application>
  <DocSecurity>0</DocSecurity>
  <Lines>61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Валентина М. Поліщук</cp:lastModifiedBy>
  <cp:revision>6</cp:revision>
  <cp:lastPrinted>2025-07-09T09:19:00Z</cp:lastPrinted>
  <dcterms:created xsi:type="dcterms:W3CDTF">2025-07-08T09:41:00Z</dcterms:created>
  <dcterms:modified xsi:type="dcterms:W3CDTF">2025-07-09T09:19:00Z</dcterms:modified>
</cp:coreProperties>
</file>