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CC7" w:rsidRPr="002220AC" w:rsidRDefault="00C47CC7" w:rsidP="002220AC">
      <w:pPr>
        <w:pStyle w:val="a3"/>
        <w:widowControl/>
        <w:ind w:left="0" w:right="0"/>
        <w:rPr>
          <w:rFonts w:cs="Times New Roman"/>
          <w:szCs w:val="28"/>
        </w:rPr>
      </w:pPr>
    </w:p>
    <w:p w:rsidR="004D629D" w:rsidRDefault="004D629D" w:rsidP="00176B36">
      <w:pPr>
        <w:pStyle w:val="a3"/>
        <w:widowControl/>
        <w:ind w:left="709" w:right="1133"/>
        <w:rPr>
          <w:rFonts w:cs="Times New Roman"/>
          <w:szCs w:val="28"/>
        </w:rPr>
      </w:pPr>
    </w:p>
    <w:p w:rsidR="004D629D" w:rsidRDefault="004D629D" w:rsidP="00176B36">
      <w:pPr>
        <w:pStyle w:val="a3"/>
        <w:widowControl/>
        <w:ind w:left="709" w:right="1133"/>
        <w:rPr>
          <w:rFonts w:cs="Times New Roman"/>
          <w:szCs w:val="28"/>
        </w:rPr>
      </w:pPr>
    </w:p>
    <w:p w:rsidR="0017666B" w:rsidRDefault="0017666B" w:rsidP="00176B36">
      <w:pPr>
        <w:pStyle w:val="a3"/>
        <w:widowControl/>
        <w:ind w:left="709" w:right="1133"/>
        <w:rPr>
          <w:rFonts w:cs="Times New Roman"/>
          <w:szCs w:val="28"/>
        </w:rPr>
      </w:pPr>
    </w:p>
    <w:p w:rsidR="0017666B" w:rsidRDefault="0017666B" w:rsidP="00176B36">
      <w:pPr>
        <w:pStyle w:val="a3"/>
        <w:widowControl/>
        <w:ind w:left="709" w:right="1133"/>
        <w:rPr>
          <w:rFonts w:cs="Times New Roman"/>
          <w:szCs w:val="28"/>
        </w:rPr>
      </w:pPr>
    </w:p>
    <w:p w:rsidR="0017666B" w:rsidRDefault="0017666B" w:rsidP="00176B36">
      <w:pPr>
        <w:pStyle w:val="a3"/>
        <w:widowControl/>
        <w:ind w:left="709" w:right="1133"/>
        <w:rPr>
          <w:rFonts w:cs="Times New Roman"/>
          <w:szCs w:val="28"/>
        </w:rPr>
      </w:pPr>
    </w:p>
    <w:p w:rsidR="0017666B" w:rsidRDefault="0017666B" w:rsidP="00176B36">
      <w:pPr>
        <w:pStyle w:val="a3"/>
        <w:widowControl/>
        <w:ind w:left="709" w:right="1133"/>
        <w:rPr>
          <w:rFonts w:cs="Times New Roman"/>
          <w:szCs w:val="28"/>
        </w:rPr>
      </w:pPr>
    </w:p>
    <w:p w:rsidR="0017666B" w:rsidRDefault="0017666B" w:rsidP="00176B36">
      <w:pPr>
        <w:pStyle w:val="a3"/>
        <w:widowControl/>
        <w:ind w:left="709" w:right="1133"/>
        <w:rPr>
          <w:rFonts w:cs="Times New Roman"/>
          <w:szCs w:val="28"/>
        </w:rPr>
      </w:pPr>
    </w:p>
    <w:p w:rsidR="0017666B" w:rsidRDefault="0017666B" w:rsidP="00176B36">
      <w:pPr>
        <w:pStyle w:val="a3"/>
        <w:widowControl/>
        <w:ind w:left="709" w:right="1133"/>
        <w:rPr>
          <w:rFonts w:cs="Times New Roman"/>
          <w:szCs w:val="28"/>
        </w:rPr>
      </w:pPr>
    </w:p>
    <w:p w:rsidR="0017666B" w:rsidRDefault="0017666B" w:rsidP="00176B36">
      <w:pPr>
        <w:pStyle w:val="a3"/>
        <w:widowControl/>
        <w:ind w:left="709" w:right="1133"/>
        <w:rPr>
          <w:rFonts w:cs="Times New Roman"/>
          <w:szCs w:val="28"/>
        </w:rPr>
      </w:pPr>
    </w:p>
    <w:p w:rsidR="000964C7" w:rsidRDefault="00721738" w:rsidP="00176B36">
      <w:pPr>
        <w:pStyle w:val="a3"/>
        <w:widowControl/>
        <w:ind w:left="709" w:right="1133"/>
        <w:rPr>
          <w:rFonts w:cs="Times New Roman"/>
          <w:szCs w:val="28"/>
        </w:rPr>
      </w:pPr>
      <w:r w:rsidRPr="002220AC">
        <w:rPr>
          <w:rFonts w:cs="Times New Roman"/>
          <w:szCs w:val="28"/>
        </w:rPr>
        <w:t xml:space="preserve">про відмову у відкритті конституційного провадження </w:t>
      </w:r>
      <w:r w:rsidRPr="002220AC">
        <w:rPr>
          <w:rFonts w:cs="Times New Roman"/>
          <w:szCs w:val="28"/>
        </w:rPr>
        <w:br/>
        <w:t xml:space="preserve">у справі за конституційною скаргою </w:t>
      </w:r>
      <w:r w:rsidR="00176B36" w:rsidRPr="00176B36">
        <w:rPr>
          <w:rFonts w:cs="Times New Roman"/>
          <w:szCs w:val="28"/>
        </w:rPr>
        <w:t xml:space="preserve">Лихого Богдана Петровича щодо відповідності Конституції України (конституційності) положень пункту 2 частини п’ятої </w:t>
      </w:r>
      <w:r w:rsidR="00AD65DF">
        <w:rPr>
          <w:rFonts w:cs="Times New Roman"/>
          <w:szCs w:val="28"/>
        </w:rPr>
        <w:br/>
      </w:r>
      <w:r w:rsidR="00176B36" w:rsidRPr="00176B36">
        <w:rPr>
          <w:rFonts w:cs="Times New Roman"/>
          <w:szCs w:val="28"/>
        </w:rPr>
        <w:t>статті 328, пункту 1 частини першої статті 333 Кодексу адміністративного судочинства України, статті 9 Закону України „Про адвокатуру та адвокатську діяльність“</w:t>
      </w:r>
      <w:r w:rsidR="0017666B">
        <w:rPr>
          <w:rFonts w:cs="Times New Roman"/>
          <w:szCs w:val="28"/>
        </w:rPr>
        <w:br/>
      </w:r>
    </w:p>
    <w:p w:rsidR="0017666B" w:rsidRDefault="0017666B" w:rsidP="00176B36">
      <w:pPr>
        <w:pStyle w:val="a3"/>
        <w:widowControl/>
        <w:ind w:left="709" w:right="1133"/>
        <w:rPr>
          <w:rFonts w:cs="Times New Roman"/>
          <w:szCs w:val="28"/>
        </w:rPr>
      </w:pPr>
    </w:p>
    <w:p w:rsidR="00D03756" w:rsidRPr="002220AC" w:rsidRDefault="00D03756" w:rsidP="002220AC">
      <w:pPr>
        <w:widowControl/>
        <w:autoSpaceDE/>
        <w:autoSpaceDN/>
        <w:adjustRightInd/>
        <w:jc w:val="both"/>
        <w:rPr>
          <w:rFonts w:ascii="Times New Roman" w:eastAsia="Calibri" w:hAnsi="Times New Roman" w:cs="Times New Roman"/>
          <w:sz w:val="28"/>
          <w:szCs w:val="28"/>
          <w:lang w:val="uk-UA" w:bidi="hi-IN"/>
        </w:rPr>
      </w:pPr>
      <w:r w:rsidRPr="002220AC">
        <w:rPr>
          <w:rFonts w:ascii="Times New Roman" w:eastAsia="Calibri" w:hAnsi="Times New Roman" w:cs="Times New Roman"/>
          <w:sz w:val="28"/>
          <w:szCs w:val="28"/>
          <w:lang w:val="uk-UA" w:bidi="hi-IN"/>
        </w:rPr>
        <w:t xml:space="preserve">м. К и ї в </w:t>
      </w:r>
      <w:r w:rsidRPr="002220AC">
        <w:rPr>
          <w:rFonts w:ascii="Times New Roman" w:eastAsia="Calibri" w:hAnsi="Times New Roman" w:cs="Times New Roman"/>
          <w:sz w:val="28"/>
          <w:szCs w:val="28"/>
          <w:lang w:val="uk-UA" w:bidi="hi-IN"/>
        </w:rPr>
        <w:tab/>
      </w:r>
      <w:r w:rsidRPr="002220AC">
        <w:rPr>
          <w:rFonts w:ascii="Times New Roman" w:eastAsia="Calibri" w:hAnsi="Times New Roman" w:cs="Times New Roman"/>
          <w:sz w:val="28"/>
          <w:szCs w:val="28"/>
          <w:lang w:val="uk-UA" w:bidi="hi-IN"/>
        </w:rPr>
        <w:tab/>
      </w:r>
      <w:r w:rsidRPr="002220AC">
        <w:rPr>
          <w:rFonts w:ascii="Times New Roman" w:eastAsia="Calibri" w:hAnsi="Times New Roman" w:cs="Times New Roman"/>
          <w:sz w:val="28"/>
          <w:szCs w:val="28"/>
          <w:lang w:val="uk-UA" w:bidi="hi-IN"/>
        </w:rPr>
        <w:tab/>
      </w:r>
      <w:r w:rsidRPr="002220AC">
        <w:rPr>
          <w:rFonts w:ascii="Times New Roman" w:eastAsia="Calibri" w:hAnsi="Times New Roman" w:cs="Times New Roman"/>
          <w:sz w:val="28"/>
          <w:szCs w:val="28"/>
          <w:lang w:val="uk-UA" w:bidi="hi-IN"/>
        </w:rPr>
        <w:tab/>
      </w:r>
      <w:r w:rsidRPr="002220AC">
        <w:rPr>
          <w:rFonts w:ascii="Times New Roman" w:eastAsia="Calibri" w:hAnsi="Times New Roman" w:cs="Times New Roman"/>
          <w:sz w:val="28"/>
          <w:szCs w:val="28"/>
          <w:lang w:val="uk-UA" w:bidi="hi-IN"/>
        </w:rPr>
        <w:tab/>
      </w:r>
      <w:r w:rsidRPr="002220AC">
        <w:rPr>
          <w:rFonts w:ascii="Times New Roman" w:eastAsia="Calibri" w:hAnsi="Times New Roman" w:cs="Times New Roman"/>
          <w:sz w:val="28"/>
          <w:szCs w:val="28"/>
          <w:lang w:val="uk-UA" w:bidi="hi-IN"/>
        </w:rPr>
        <w:tab/>
      </w:r>
      <w:r w:rsidR="000467DA">
        <w:rPr>
          <w:rFonts w:ascii="Times New Roman" w:eastAsia="Calibri" w:hAnsi="Times New Roman" w:cs="Times New Roman"/>
          <w:sz w:val="28"/>
          <w:szCs w:val="28"/>
          <w:lang w:val="uk-UA" w:bidi="hi-IN"/>
        </w:rPr>
        <w:t xml:space="preserve"> </w:t>
      </w:r>
      <w:r w:rsidR="00176B36" w:rsidRPr="00176B36">
        <w:rPr>
          <w:rFonts w:ascii="Times New Roman" w:eastAsia="Calibri" w:hAnsi="Times New Roman" w:cs="Times New Roman"/>
          <w:sz w:val="28"/>
          <w:szCs w:val="28"/>
          <w:lang w:val="uk-UA" w:bidi="hi-IN"/>
        </w:rPr>
        <w:t xml:space="preserve">Справа </w:t>
      </w:r>
      <w:r w:rsidR="000467DA">
        <w:rPr>
          <w:rFonts w:ascii="Times New Roman" w:eastAsia="Calibri" w:hAnsi="Times New Roman" w:cs="Times New Roman"/>
          <w:sz w:val="28"/>
          <w:szCs w:val="28"/>
          <w:lang w:val="uk-UA" w:bidi="hi-IN"/>
        </w:rPr>
        <w:t xml:space="preserve">№ </w:t>
      </w:r>
      <w:r w:rsidR="00176B36" w:rsidRPr="00176B36">
        <w:rPr>
          <w:rFonts w:ascii="Times New Roman" w:eastAsia="Calibri" w:hAnsi="Times New Roman" w:cs="Times New Roman"/>
          <w:sz w:val="28"/>
          <w:szCs w:val="28"/>
          <w:lang w:val="uk-UA" w:bidi="hi-IN"/>
        </w:rPr>
        <w:t>3-73/2021(175/21)</w:t>
      </w:r>
    </w:p>
    <w:p w:rsidR="00D03756" w:rsidRPr="002220AC" w:rsidRDefault="004D629D" w:rsidP="002220AC">
      <w:pPr>
        <w:widowControl/>
        <w:autoSpaceDE/>
        <w:autoSpaceDN/>
        <w:adjustRightInd/>
        <w:jc w:val="both"/>
        <w:rPr>
          <w:rFonts w:ascii="Times New Roman" w:eastAsia="Calibri" w:hAnsi="Times New Roman" w:cs="Times New Roman"/>
          <w:sz w:val="28"/>
          <w:szCs w:val="28"/>
          <w:lang w:val="uk-UA" w:bidi="hi-IN"/>
        </w:rPr>
      </w:pPr>
      <w:r>
        <w:rPr>
          <w:rFonts w:ascii="Times New Roman" w:eastAsia="Calibri" w:hAnsi="Times New Roman" w:cs="Times New Roman"/>
          <w:sz w:val="28"/>
          <w:szCs w:val="28"/>
          <w:lang w:val="uk-UA" w:bidi="hi-IN"/>
        </w:rPr>
        <w:t>2 черв</w:t>
      </w:r>
      <w:r w:rsidR="00442506">
        <w:rPr>
          <w:rFonts w:ascii="Times New Roman" w:eastAsia="Calibri" w:hAnsi="Times New Roman" w:cs="Times New Roman"/>
          <w:sz w:val="28"/>
          <w:szCs w:val="28"/>
          <w:lang w:val="uk-UA" w:bidi="hi-IN"/>
        </w:rPr>
        <w:t>ня</w:t>
      </w:r>
      <w:r w:rsidR="004B5821">
        <w:rPr>
          <w:rFonts w:ascii="Times New Roman" w:eastAsia="Calibri" w:hAnsi="Times New Roman" w:cs="Times New Roman"/>
          <w:sz w:val="28"/>
          <w:szCs w:val="28"/>
          <w:lang w:val="uk-UA" w:bidi="hi-IN"/>
        </w:rPr>
        <w:t xml:space="preserve"> </w:t>
      </w:r>
      <w:r w:rsidR="00D03756" w:rsidRPr="002220AC">
        <w:rPr>
          <w:rFonts w:ascii="Times New Roman" w:eastAsia="Calibri" w:hAnsi="Times New Roman" w:cs="Times New Roman"/>
          <w:sz w:val="28"/>
          <w:szCs w:val="28"/>
          <w:lang w:val="uk-UA" w:bidi="hi-IN"/>
        </w:rPr>
        <w:t>202</w:t>
      </w:r>
      <w:r w:rsidR="00442506">
        <w:rPr>
          <w:rFonts w:ascii="Times New Roman" w:eastAsia="Calibri" w:hAnsi="Times New Roman" w:cs="Times New Roman"/>
          <w:sz w:val="28"/>
          <w:szCs w:val="28"/>
          <w:lang w:val="uk-UA" w:bidi="hi-IN"/>
        </w:rPr>
        <w:t>2</w:t>
      </w:r>
      <w:r w:rsidR="00D03756" w:rsidRPr="002220AC">
        <w:rPr>
          <w:rFonts w:ascii="Times New Roman" w:eastAsia="Calibri" w:hAnsi="Times New Roman" w:cs="Times New Roman"/>
          <w:sz w:val="28"/>
          <w:szCs w:val="28"/>
          <w:lang w:val="uk-UA" w:bidi="hi-IN"/>
        </w:rPr>
        <w:t xml:space="preserve"> року</w:t>
      </w:r>
    </w:p>
    <w:p w:rsidR="004C7DE2" w:rsidRPr="002220AC" w:rsidRDefault="000467DA" w:rsidP="002220AC">
      <w:pPr>
        <w:widowContro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0" w:name="_GoBack"/>
      <w:r w:rsidR="004D629D">
        <w:rPr>
          <w:rFonts w:ascii="Times New Roman" w:hAnsi="Times New Roman" w:cs="Times New Roman"/>
          <w:sz w:val="28"/>
          <w:szCs w:val="28"/>
          <w:lang w:val="uk-UA"/>
        </w:rPr>
        <w:t>54</w:t>
      </w:r>
      <w:r w:rsidR="00AF6B93" w:rsidRPr="002220AC">
        <w:rPr>
          <w:rFonts w:ascii="Times New Roman" w:hAnsi="Times New Roman" w:cs="Times New Roman"/>
          <w:sz w:val="28"/>
          <w:szCs w:val="28"/>
          <w:lang w:val="uk-UA"/>
        </w:rPr>
        <w:t>-</w:t>
      </w:r>
      <w:r w:rsidR="004C7DE2" w:rsidRPr="002220AC">
        <w:rPr>
          <w:rFonts w:ascii="Times New Roman" w:hAnsi="Times New Roman" w:cs="Times New Roman"/>
          <w:sz w:val="28"/>
          <w:szCs w:val="28"/>
          <w:lang w:val="uk-UA"/>
        </w:rPr>
        <w:t>2(</w:t>
      </w:r>
      <w:r w:rsidR="004C7DE2" w:rsidRPr="002220AC">
        <w:rPr>
          <w:rFonts w:ascii="Times New Roman" w:hAnsi="Times New Roman" w:cs="Times New Roman"/>
          <w:sz w:val="28"/>
          <w:szCs w:val="28"/>
          <w:lang w:val="en-US"/>
        </w:rPr>
        <w:t>I</w:t>
      </w:r>
      <w:r w:rsidR="004C7DE2" w:rsidRPr="002220AC">
        <w:rPr>
          <w:rFonts w:ascii="Times New Roman" w:hAnsi="Times New Roman" w:cs="Times New Roman"/>
          <w:sz w:val="28"/>
          <w:szCs w:val="28"/>
          <w:lang w:val="uk-UA"/>
        </w:rPr>
        <w:t>)</w:t>
      </w:r>
      <w:bookmarkEnd w:id="0"/>
      <w:r w:rsidR="004C7DE2" w:rsidRPr="002220AC">
        <w:rPr>
          <w:rFonts w:ascii="Times New Roman" w:hAnsi="Times New Roman" w:cs="Times New Roman"/>
          <w:sz w:val="28"/>
          <w:szCs w:val="28"/>
          <w:lang w:val="uk-UA"/>
        </w:rPr>
        <w:t>/20</w:t>
      </w:r>
      <w:r w:rsidR="00DE2B41" w:rsidRPr="002220AC">
        <w:rPr>
          <w:rFonts w:ascii="Times New Roman" w:hAnsi="Times New Roman" w:cs="Times New Roman"/>
          <w:sz w:val="28"/>
          <w:szCs w:val="28"/>
          <w:lang w:val="uk-UA"/>
        </w:rPr>
        <w:t>2</w:t>
      </w:r>
      <w:r w:rsidR="00442506">
        <w:rPr>
          <w:rFonts w:ascii="Times New Roman" w:hAnsi="Times New Roman" w:cs="Times New Roman"/>
          <w:sz w:val="28"/>
          <w:szCs w:val="28"/>
          <w:lang w:val="uk-UA"/>
        </w:rPr>
        <w:t>2</w:t>
      </w:r>
    </w:p>
    <w:p w:rsidR="002220AC" w:rsidRDefault="002220AC" w:rsidP="002220AC">
      <w:pPr>
        <w:widowControl/>
        <w:shd w:val="clear" w:color="auto" w:fill="FFFFFF"/>
        <w:suppressAutoHyphens/>
        <w:ind w:firstLine="709"/>
        <w:jc w:val="both"/>
        <w:rPr>
          <w:rFonts w:ascii="Times New Roman" w:hAnsi="Times New Roman" w:cs="Times New Roman"/>
          <w:sz w:val="28"/>
          <w:szCs w:val="28"/>
          <w:lang w:val="uk-UA"/>
        </w:rPr>
      </w:pPr>
    </w:p>
    <w:p w:rsidR="0017666B" w:rsidRPr="002220AC" w:rsidRDefault="0017666B" w:rsidP="002220AC">
      <w:pPr>
        <w:widowControl/>
        <w:shd w:val="clear" w:color="auto" w:fill="FFFFFF"/>
        <w:suppressAutoHyphens/>
        <w:ind w:firstLine="709"/>
        <w:jc w:val="both"/>
        <w:rPr>
          <w:rFonts w:ascii="Times New Roman" w:hAnsi="Times New Roman" w:cs="Times New Roman"/>
          <w:sz w:val="28"/>
          <w:szCs w:val="28"/>
          <w:lang w:val="uk-UA"/>
        </w:rPr>
      </w:pPr>
    </w:p>
    <w:p w:rsidR="001C7AC7" w:rsidRPr="002220AC" w:rsidRDefault="001C7AC7" w:rsidP="002220AC">
      <w:pPr>
        <w:widowControl/>
        <w:shd w:val="clear" w:color="auto" w:fill="FFFFFF"/>
        <w:suppressAutoHyphens/>
        <w:ind w:firstLine="709"/>
        <w:jc w:val="both"/>
        <w:rPr>
          <w:rFonts w:ascii="Times New Roman" w:hAnsi="Times New Roman" w:cs="Times New Roman"/>
          <w:sz w:val="28"/>
          <w:szCs w:val="28"/>
          <w:lang w:val="uk-UA"/>
        </w:rPr>
      </w:pPr>
      <w:r w:rsidRPr="002220AC">
        <w:rPr>
          <w:rFonts w:ascii="Times New Roman" w:hAnsi="Times New Roman" w:cs="Times New Roman"/>
          <w:sz w:val="28"/>
          <w:szCs w:val="28"/>
          <w:lang w:val="uk-UA"/>
        </w:rPr>
        <w:t>Друга колегія суддів Першого сенату Конституційного Суду України у складі:</w:t>
      </w:r>
    </w:p>
    <w:p w:rsidR="001C7AC7" w:rsidRPr="002220AC" w:rsidRDefault="001C7AC7" w:rsidP="002220AC">
      <w:pPr>
        <w:widowControl/>
        <w:shd w:val="clear" w:color="auto" w:fill="FFFFFF"/>
        <w:suppressAutoHyphens/>
        <w:ind w:firstLine="709"/>
        <w:jc w:val="both"/>
        <w:rPr>
          <w:rFonts w:ascii="Times New Roman" w:hAnsi="Times New Roman" w:cs="Times New Roman"/>
          <w:sz w:val="28"/>
          <w:szCs w:val="28"/>
          <w:lang w:val="uk-UA"/>
        </w:rPr>
      </w:pPr>
    </w:p>
    <w:p w:rsidR="00602683" w:rsidRPr="002220AC" w:rsidRDefault="00602683" w:rsidP="002220AC">
      <w:pPr>
        <w:widowControl/>
        <w:ind w:firstLine="709"/>
        <w:jc w:val="both"/>
        <w:rPr>
          <w:rFonts w:ascii="Times New Roman" w:hAnsi="Times New Roman" w:cs="Times New Roman"/>
          <w:sz w:val="28"/>
          <w:szCs w:val="28"/>
          <w:lang w:val="uk-UA"/>
        </w:rPr>
      </w:pPr>
      <w:r w:rsidRPr="002220AC">
        <w:rPr>
          <w:rFonts w:ascii="Times New Roman" w:hAnsi="Times New Roman" w:cs="Times New Roman"/>
          <w:sz w:val="28"/>
          <w:szCs w:val="28"/>
          <w:lang w:val="uk-UA"/>
        </w:rPr>
        <w:t>Саса Сергія Володимировича – головуючого, доповідача,</w:t>
      </w:r>
    </w:p>
    <w:p w:rsidR="00AD65DF" w:rsidRDefault="00AD65DF" w:rsidP="002220AC">
      <w:pPr>
        <w:widowControl/>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Грищук Оксани Вікторівни</w:t>
      </w:r>
      <w:r w:rsidRPr="002220AC">
        <w:rPr>
          <w:rFonts w:ascii="Times New Roman" w:hAnsi="Times New Roman" w:cs="Times New Roman"/>
          <w:sz w:val="28"/>
          <w:szCs w:val="28"/>
          <w:lang w:val="uk-UA"/>
        </w:rPr>
        <w:t>,</w:t>
      </w:r>
    </w:p>
    <w:p w:rsidR="00602683" w:rsidRPr="002220AC" w:rsidRDefault="00602683" w:rsidP="002220AC">
      <w:pPr>
        <w:widowControl/>
        <w:ind w:firstLine="709"/>
        <w:jc w:val="both"/>
        <w:rPr>
          <w:rFonts w:ascii="Times New Roman" w:hAnsi="Times New Roman" w:cs="Times New Roman"/>
          <w:sz w:val="28"/>
          <w:szCs w:val="28"/>
          <w:lang w:val="uk-UA"/>
        </w:rPr>
      </w:pPr>
      <w:r w:rsidRPr="002220AC">
        <w:rPr>
          <w:rFonts w:ascii="Times New Roman" w:hAnsi="Times New Roman" w:cs="Times New Roman"/>
          <w:sz w:val="28"/>
          <w:szCs w:val="28"/>
          <w:lang w:val="uk-UA"/>
        </w:rPr>
        <w:t>Кривенка Віктора Васильовича,</w:t>
      </w:r>
    </w:p>
    <w:p w:rsidR="00602683" w:rsidRPr="002220AC" w:rsidRDefault="00602683" w:rsidP="002220AC">
      <w:pPr>
        <w:widowControl/>
        <w:ind w:firstLine="709"/>
        <w:jc w:val="both"/>
        <w:rPr>
          <w:rFonts w:ascii="Times New Roman" w:hAnsi="Times New Roman" w:cs="Times New Roman"/>
          <w:sz w:val="28"/>
          <w:szCs w:val="28"/>
          <w:lang w:val="uk-UA"/>
        </w:rPr>
      </w:pPr>
    </w:p>
    <w:p w:rsidR="000467DA" w:rsidRDefault="004C7DE2" w:rsidP="0017666B">
      <w:pPr>
        <w:widowControl/>
        <w:shd w:val="clear" w:color="auto" w:fill="FFFFFF"/>
        <w:spacing w:line="348" w:lineRule="auto"/>
        <w:ind w:firstLine="709"/>
        <w:jc w:val="both"/>
        <w:rPr>
          <w:rFonts w:ascii="Times New Roman" w:hAnsi="Times New Roman" w:cs="Times New Roman"/>
          <w:sz w:val="28"/>
          <w:szCs w:val="28"/>
          <w:lang w:val="uk-UA"/>
        </w:rPr>
      </w:pPr>
      <w:r w:rsidRPr="002220AC">
        <w:rPr>
          <w:rFonts w:ascii="Times New Roman" w:hAnsi="Times New Roman" w:cs="Times New Roman"/>
          <w:sz w:val="28"/>
          <w:szCs w:val="28"/>
          <w:lang w:val="uk-UA"/>
        </w:rPr>
        <w:t xml:space="preserve">розглянула </w:t>
      </w:r>
      <w:r w:rsidR="000E20A3" w:rsidRPr="002220AC">
        <w:rPr>
          <w:rFonts w:ascii="Times New Roman" w:hAnsi="Times New Roman" w:cs="Times New Roman"/>
          <w:sz w:val="28"/>
          <w:szCs w:val="28"/>
          <w:lang w:val="uk-UA"/>
        </w:rPr>
        <w:t xml:space="preserve">на засіданні </w:t>
      </w:r>
      <w:r w:rsidR="00D5751D" w:rsidRPr="002220AC">
        <w:rPr>
          <w:rFonts w:ascii="Times New Roman" w:hAnsi="Times New Roman" w:cs="Times New Roman"/>
          <w:sz w:val="28"/>
          <w:szCs w:val="28"/>
          <w:lang w:val="uk-UA"/>
        </w:rPr>
        <w:t xml:space="preserve">питання щодо відкриття конституційного провадження у справі </w:t>
      </w:r>
      <w:r w:rsidRPr="002220AC">
        <w:rPr>
          <w:rFonts w:ascii="Times New Roman" w:hAnsi="Times New Roman" w:cs="Times New Roman"/>
          <w:sz w:val="28"/>
          <w:szCs w:val="28"/>
          <w:lang w:val="uk-UA"/>
        </w:rPr>
        <w:t xml:space="preserve">за конституційною скаргою </w:t>
      </w:r>
      <w:r w:rsidR="00176B36" w:rsidRPr="00176B36">
        <w:rPr>
          <w:rFonts w:ascii="Times New Roman" w:hAnsi="Times New Roman" w:cs="Times New Roman"/>
          <w:sz w:val="28"/>
          <w:szCs w:val="28"/>
          <w:lang w:val="uk-UA"/>
        </w:rPr>
        <w:t>Лихого Богдана Петровича щодо відповідності Конституції України (конституційності) положень пункту 2 частини п’ятої статті 328, пункту 1 частини першої статті 333 Кодексу адміністративного судочинства України, статті 9 Закону України „Про адвокатуру та адвокатську діяльність</w:t>
      </w:r>
      <w:r w:rsidR="00AD65DF">
        <w:rPr>
          <w:rFonts w:ascii="Times New Roman" w:hAnsi="Times New Roman" w:cs="Times New Roman"/>
          <w:sz w:val="28"/>
          <w:szCs w:val="28"/>
          <w:lang w:val="uk-UA"/>
        </w:rPr>
        <w:t>“</w:t>
      </w:r>
      <w:r w:rsidR="00176B36" w:rsidRPr="00176B36">
        <w:rPr>
          <w:rFonts w:ascii="Times New Roman" w:hAnsi="Times New Roman" w:cs="Times New Roman"/>
          <w:sz w:val="28"/>
          <w:szCs w:val="28"/>
          <w:lang w:val="uk-UA"/>
        </w:rPr>
        <w:t xml:space="preserve"> від 5 липня</w:t>
      </w:r>
      <w:r w:rsidR="00176B36">
        <w:rPr>
          <w:rFonts w:ascii="Times New Roman" w:hAnsi="Times New Roman" w:cs="Times New Roman"/>
          <w:sz w:val="28"/>
          <w:szCs w:val="28"/>
          <w:lang w:val="uk-UA"/>
        </w:rPr>
        <w:t xml:space="preserve"> </w:t>
      </w:r>
      <w:r w:rsidR="00176B36" w:rsidRPr="00176B36">
        <w:rPr>
          <w:rFonts w:ascii="Times New Roman" w:hAnsi="Times New Roman" w:cs="Times New Roman"/>
          <w:sz w:val="28"/>
          <w:szCs w:val="28"/>
          <w:lang w:val="uk-UA"/>
        </w:rPr>
        <w:t xml:space="preserve">2012 року </w:t>
      </w:r>
      <w:r w:rsidR="000467DA">
        <w:rPr>
          <w:rFonts w:ascii="Times New Roman" w:hAnsi="Times New Roman" w:cs="Times New Roman"/>
          <w:sz w:val="28"/>
          <w:szCs w:val="28"/>
          <w:lang w:val="uk-UA"/>
        </w:rPr>
        <w:t xml:space="preserve">№ </w:t>
      </w:r>
      <w:r w:rsidR="00176B36" w:rsidRPr="00176B36">
        <w:rPr>
          <w:rFonts w:ascii="Times New Roman" w:hAnsi="Times New Roman" w:cs="Times New Roman"/>
          <w:sz w:val="28"/>
          <w:szCs w:val="28"/>
          <w:lang w:val="uk-UA"/>
        </w:rPr>
        <w:t>5076–VI</w:t>
      </w:r>
      <w:r w:rsidR="00AD65DF">
        <w:rPr>
          <w:rFonts w:ascii="Times New Roman" w:hAnsi="Times New Roman" w:cs="Times New Roman"/>
          <w:sz w:val="28"/>
          <w:szCs w:val="28"/>
          <w:lang w:val="uk-UA"/>
        </w:rPr>
        <w:t xml:space="preserve"> </w:t>
      </w:r>
      <w:r w:rsidR="00176B36" w:rsidRPr="00176B36">
        <w:rPr>
          <w:rFonts w:ascii="Times New Roman" w:hAnsi="Times New Roman" w:cs="Times New Roman"/>
          <w:sz w:val="28"/>
          <w:szCs w:val="28"/>
          <w:lang w:val="uk-UA"/>
        </w:rPr>
        <w:t xml:space="preserve">(Відомості Верховної Ради України, 2013 р., </w:t>
      </w:r>
      <w:r w:rsidR="000467DA">
        <w:rPr>
          <w:rFonts w:ascii="Times New Roman" w:hAnsi="Times New Roman" w:cs="Times New Roman"/>
          <w:sz w:val="28"/>
          <w:szCs w:val="28"/>
          <w:lang w:val="uk-UA"/>
        </w:rPr>
        <w:t xml:space="preserve">№ </w:t>
      </w:r>
      <w:r w:rsidR="00176B36" w:rsidRPr="00176B36">
        <w:rPr>
          <w:rFonts w:ascii="Times New Roman" w:hAnsi="Times New Roman" w:cs="Times New Roman"/>
          <w:sz w:val="28"/>
          <w:szCs w:val="28"/>
          <w:lang w:val="uk-UA"/>
        </w:rPr>
        <w:t>27, ст. 282).</w:t>
      </w:r>
    </w:p>
    <w:p w:rsidR="00176B36" w:rsidRDefault="00176B36" w:rsidP="0017666B">
      <w:pPr>
        <w:widowControl/>
        <w:shd w:val="clear" w:color="auto" w:fill="FFFFFF"/>
        <w:spacing w:line="348" w:lineRule="auto"/>
        <w:ind w:firstLine="709"/>
        <w:jc w:val="both"/>
        <w:rPr>
          <w:rFonts w:ascii="Times New Roman" w:hAnsi="Times New Roman" w:cs="Times New Roman"/>
          <w:sz w:val="28"/>
          <w:szCs w:val="28"/>
          <w:lang w:val="uk-UA"/>
        </w:rPr>
      </w:pPr>
    </w:p>
    <w:p w:rsidR="00104057" w:rsidRPr="002220AC" w:rsidRDefault="00104057" w:rsidP="0017666B">
      <w:pPr>
        <w:widowControl/>
        <w:shd w:val="clear" w:color="auto" w:fill="FFFFFF"/>
        <w:spacing w:line="348" w:lineRule="auto"/>
        <w:ind w:firstLine="709"/>
        <w:jc w:val="both"/>
        <w:rPr>
          <w:rFonts w:ascii="Times New Roman" w:hAnsi="Times New Roman" w:cs="Times New Roman"/>
          <w:sz w:val="28"/>
          <w:szCs w:val="28"/>
          <w:lang w:val="uk-UA"/>
        </w:rPr>
      </w:pPr>
      <w:r w:rsidRPr="002220AC">
        <w:rPr>
          <w:rFonts w:ascii="Times New Roman" w:hAnsi="Times New Roman" w:cs="Times New Roman"/>
          <w:sz w:val="28"/>
          <w:szCs w:val="28"/>
          <w:lang w:val="uk-UA"/>
        </w:rPr>
        <w:t>Заслухавши суддю-доповідача Саса С.В. та дослідивши матеріали справи, Друга колегія суддів Першого сенату Конституційного Суду України</w:t>
      </w:r>
    </w:p>
    <w:p w:rsidR="007670AA" w:rsidRPr="002220AC" w:rsidRDefault="00104057" w:rsidP="001766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48" w:lineRule="auto"/>
        <w:jc w:val="center"/>
        <w:rPr>
          <w:rFonts w:ascii="Times New Roman" w:hAnsi="Times New Roman" w:cs="Times New Roman"/>
          <w:b/>
          <w:sz w:val="28"/>
          <w:szCs w:val="28"/>
          <w:lang w:val="uk-UA"/>
        </w:rPr>
      </w:pPr>
      <w:r w:rsidRPr="002220AC">
        <w:rPr>
          <w:rFonts w:ascii="Times New Roman" w:hAnsi="Times New Roman" w:cs="Times New Roman"/>
          <w:b/>
          <w:sz w:val="28"/>
          <w:szCs w:val="28"/>
          <w:lang w:val="uk-UA"/>
        </w:rPr>
        <w:lastRenderedPageBreak/>
        <w:t>у с т а н о в и л а:</w:t>
      </w:r>
    </w:p>
    <w:p w:rsidR="007670AA" w:rsidRPr="002220AC" w:rsidRDefault="007670AA" w:rsidP="001766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48" w:lineRule="auto"/>
        <w:ind w:firstLine="709"/>
        <w:jc w:val="center"/>
        <w:rPr>
          <w:rFonts w:ascii="Times New Roman" w:hAnsi="Times New Roman" w:cs="Times New Roman"/>
          <w:b/>
          <w:sz w:val="28"/>
          <w:szCs w:val="28"/>
          <w:lang w:val="uk-UA"/>
        </w:rPr>
      </w:pPr>
    </w:p>
    <w:p w:rsidR="00F14561" w:rsidRDefault="000D581C" w:rsidP="001766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48" w:lineRule="auto"/>
        <w:ind w:firstLine="709"/>
        <w:jc w:val="both"/>
        <w:rPr>
          <w:rFonts w:ascii="Times New Roman" w:hAnsi="Times New Roman" w:cs="Times New Roman"/>
          <w:color w:val="000000"/>
          <w:sz w:val="28"/>
          <w:szCs w:val="28"/>
          <w:lang w:val="uk-UA"/>
        </w:rPr>
      </w:pPr>
      <w:r w:rsidRPr="002220AC">
        <w:rPr>
          <w:rFonts w:ascii="Times New Roman" w:hAnsi="Times New Roman" w:cs="Times New Roman"/>
          <w:color w:val="000000"/>
          <w:sz w:val="28"/>
          <w:szCs w:val="28"/>
          <w:lang w:val="uk-UA"/>
        </w:rPr>
        <w:t xml:space="preserve">1. </w:t>
      </w:r>
      <w:r w:rsidR="00176B36">
        <w:rPr>
          <w:rFonts w:ascii="Times New Roman" w:hAnsi="Times New Roman" w:cs="Times New Roman"/>
          <w:color w:val="000000"/>
          <w:sz w:val="28"/>
          <w:szCs w:val="28"/>
          <w:lang w:val="uk-UA"/>
        </w:rPr>
        <w:t>Лихий Б.П.</w:t>
      </w:r>
      <w:r w:rsidR="00470C2B">
        <w:rPr>
          <w:rFonts w:ascii="Times New Roman" w:hAnsi="Times New Roman" w:cs="Times New Roman"/>
          <w:color w:val="000000"/>
          <w:sz w:val="28"/>
          <w:szCs w:val="28"/>
          <w:lang w:val="uk-UA"/>
        </w:rPr>
        <w:t xml:space="preserve"> </w:t>
      </w:r>
      <w:r w:rsidRPr="002220AC">
        <w:rPr>
          <w:rFonts w:ascii="Times New Roman" w:hAnsi="Times New Roman" w:cs="Times New Roman"/>
          <w:color w:val="000000"/>
          <w:sz w:val="28"/>
          <w:szCs w:val="28"/>
          <w:lang w:val="uk-UA"/>
        </w:rPr>
        <w:t>зверну</w:t>
      </w:r>
      <w:r w:rsidR="00DE2B41" w:rsidRPr="002220AC">
        <w:rPr>
          <w:rFonts w:ascii="Times New Roman" w:hAnsi="Times New Roman" w:cs="Times New Roman"/>
          <w:color w:val="000000"/>
          <w:sz w:val="28"/>
          <w:szCs w:val="28"/>
          <w:lang w:val="uk-UA"/>
        </w:rPr>
        <w:t>в</w:t>
      </w:r>
      <w:r w:rsidRPr="002220AC">
        <w:rPr>
          <w:rFonts w:ascii="Times New Roman" w:hAnsi="Times New Roman" w:cs="Times New Roman"/>
          <w:color w:val="000000"/>
          <w:sz w:val="28"/>
          <w:szCs w:val="28"/>
          <w:lang w:val="uk-UA"/>
        </w:rPr>
        <w:t xml:space="preserve">ся до Конституційного Суду України з клопотанням перевірити на відповідність </w:t>
      </w:r>
      <w:r w:rsidR="00CD60BD">
        <w:rPr>
          <w:rFonts w:ascii="Times New Roman" w:hAnsi="Times New Roman" w:cs="Times New Roman"/>
          <w:color w:val="000000"/>
          <w:sz w:val="28"/>
          <w:szCs w:val="28"/>
          <w:lang w:val="uk-UA"/>
        </w:rPr>
        <w:t>статтям 3, 9, 19, 22, 23, 24, 43, 55, пункту 8</w:t>
      </w:r>
      <w:r w:rsidR="0017666B">
        <w:rPr>
          <w:rFonts w:ascii="Times New Roman" w:hAnsi="Times New Roman" w:cs="Times New Roman"/>
          <w:color w:val="000000"/>
          <w:sz w:val="28"/>
          <w:szCs w:val="28"/>
          <w:lang w:val="uk-UA"/>
        </w:rPr>
        <w:br/>
      </w:r>
      <w:r w:rsidR="00CD60BD">
        <w:rPr>
          <w:rFonts w:ascii="Times New Roman" w:hAnsi="Times New Roman" w:cs="Times New Roman"/>
          <w:color w:val="000000"/>
          <w:sz w:val="28"/>
          <w:szCs w:val="28"/>
          <w:lang w:val="uk-UA"/>
        </w:rPr>
        <w:t xml:space="preserve">частини другої </w:t>
      </w:r>
      <w:r w:rsidR="00BF4B70">
        <w:rPr>
          <w:rFonts w:ascii="Times New Roman" w:hAnsi="Times New Roman" w:cs="Times New Roman"/>
          <w:color w:val="000000"/>
          <w:sz w:val="28"/>
          <w:szCs w:val="28"/>
          <w:lang w:val="uk-UA"/>
        </w:rPr>
        <w:t xml:space="preserve">статті </w:t>
      </w:r>
      <w:r w:rsidR="00CD60BD">
        <w:rPr>
          <w:rFonts w:ascii="Times New Roman" w:hAnsi="Times New Roman" w:cs="Times New Roman"/>
          <w:color w:val="000000"/>
          <w:sz w:val="28"/>
          <w:szCs w:val="28"/>
          <w:lang w:val="uk-UA"/>
        </w:rPr>
        <w:t xml:space="preserve">129 </w:t>
      </w:r>
      <w:r w:rsidR="00104057" w:rsidRPr="002220AC">
        <w:rPr>
          <w:rFonts w:ascii="Times New Roman" w:hAnsi="Times New Roman" w:cs="Times New Roman"/>
          <w:color w:val="000000"/>
          <w:sz w:val="28"/>
          <w:szCs w:val="28"/>
          <w:lang w:val="uk-UA"/>
        </w:rPr>
        <w:t>Конституції України</w:t>
      </w:r>
      <w:r w:rsidR="00ED3DBA" w:rsidRPr="002220AC">
        <w:rPr>
          <w:rFonts w:ascii="Times New Roman" w:hAnsi="Times New Roman" w:cs="Times New Roman"/>
          <w:color w:val="000000"/>
          <w:sz w:val="28"/>
          <w:szCs w:val="28"/>
          <w:lang w:val="uk-UA"/>
        </w:rPr>
        <w:t xml:space="preserve"> (конституційність)</w:t>
      </w:r>
      <w:r w:rsidR="006F7772">
        <w:rPr>
          <w:rFonts w:ascii="Times New Roman" w:hAnsi="Times New Roman" w:cs="Times New Roman"/>
          <w:color w:val="000000"/>
          <w:sz w:val="28"/>
          <w:szCs w:val="28"/>
          <w:lang w:val="uk-UA"/>
        </w:rPr>
        <w:t xml:space="preserve"> </w:t>
      </w:r>
      <w:r w:rsidR="00CD60BD">
        <w:rPr>
          <w:rFonts w:ascii="Times New Roman" w:hAnsi="Times New Roman" w:cs="Times New Roman"/>
          <w:color w:val="000000"/>
          <w:sz w:val="28"/>
          <w:szCs w:val="28"/>
          <w:lang w:val="uk-UA"/>
        </w:rPr>
        <w:t xml:space="preserve">положення </w:t>
      </w:r>
      <w:r w:rsidR="00CD60BD" w:rsidRPr="00CD60BD">
        <w:rPr>
          <w:rFonts w:ascii="Times New Roman" w:hAnsi="Times New Roman" w:cs="Times New Roman"/>
          <w:color w:val="000000"/>
          <w:sz w:val="28"/>
          <w:szCs w:val="28"/>
          <w:lang w:val="uk-UA"/>
        </w:rPr>
        <w:t>пункту 2 частини п’ятої статті 328, пункту 1 частини першої статті 333 Кодексу адміністративного судочинства України</w:t>
      </w:r>
      <w:r w:rsidR="00CD60BD">
        <w:rPr>
          <w:rFonts w:ascii="Times New Roman" w:hAnsi="Times New Roman" w:cs="Times New Roman"/>
          <w:color w:val="000000"/>
          <w:sz w:val="28"/>
          <w:szCs w:val="28"/>
          <w:lang w:val="uk-UA"/>
        </w:rPr>
        <w:t xml:space="preserve"> (далі – Кодекс), статтям 3, 23, 43, 55 </w:t>
      </w:r>
      <w:r w:rsidR="00CD60BD" w:rsidRPr="00CD60BD">
        <w:rPr>
          <w:rFonts w:ascii="Times New Roman" w:hAnsi="Times New Roman" w:cs="Times New Roman"/>
          <w:color w:val="000000"/>
          <w:sz w:val="28"/>
          <w:szCs w:val="28"/>
          <w:lang w:val="uk-UA"/>
        </w:rPr>
        <w:t>Конституції України (конституційність)</w:t>
      </w:r>
      <w:r w:rsidR="00CD60BD">
        <w:rPr>
          <w:rFonts w:ascii="Times New Roman" w:hAnsi="Times New Roman" w:cs="Times New Roman"/>
          <w:color w:val="000000"/>
          <w:sz w:val="28"/>
          <w:szCs w:val="28"/>
          <w:lang w:val="uk-UA"/>
        </w:rPr>
        <w:t xml:space="preserve"> положення </w:t>
      </w:r>
      <w:r w:rsidR="00CD60BD" w:rsidRPr="00CD60BD">
        <w:rPr>
          <w:rFonts w:ascii="Times New Roman" w:hAnsi="Times New Roman" w:cs="Times New Roman"/>
          <w:color w:val="000000"/>
          <w:sz w:val="28"/>
          <w:szCs w:val="28"/>
          <w:lang w:val="uk-UA"/>
        </w:rPr>
        <w:t>статті 9 Закону України „Про адвокатуру та адвокатську діяльність</w:t>
      </w:r>
      <w:r w:rsidR="00AD65DF">
        <w:rPr>
          <w:rFonts w:ascii="Times New Roman" w:hAnsi="Times New Roman" w:cs="Times New Roman"/>
          <w:color w:val="000000"/>
          <w:sz w:val="28"/>
          <w:szCs w:val="28"/>
          <w:lang w:val="uk-UA"/>
        </w:rPr>
        <w:t>“</w:t>
      </w:r>
      <w:r w:rsidR="00CD60BD" w:rsidRPr="00CD60BD">
        <w:rPr>
          <w:rFonts w:ascii="Times New Roman" w:hAnsi="Times New Roman" w:cs="Times New Roman"/>
          <w:color w:val="000000"/>
          <w:sz w:val="28"/>
          <w:szCs w:val="28"/>
          <w:lang w:val="uk-UA"/>
        </w:rPr>
        <w:t xml:space="preserve"> від 5 липня 2012 року </w:t>
      </w:r>
      <w:r w:rsidR="000467DA">
        <w:rPr>
          <w:rFonts w:ascii="Times New Roman" w:hAnsi="Times New Roman" w:cs="Times New Roman"/>
          <w:color w:val="000000"/>
          <w:sz w:val="28"/>
          <w:szCs w:val="28"/>
          <w:lang w:val="uk-UA"/>
        </w:rPr>
        <w:t xml:space="preserve">№ </w:t>
      </w:r>
      <w:r w:rsidR="00CD60BD" w:rsidRPr="00CD60BD">
        <w:rPr>
          <w:rFonts w:ascii="Times New Roman" w:hAnsi="Times New Roman" w:cs="Times New Roman"/>
          <w:color w:val="000000"/>
          <w:sz w:val="28"/>
          <w:szCs w:val="28"/>
          <w:lang w:val="uk-UA"/>
        </w:rPr>
        <w:t>5076–VI</w:t>
      </w:r>
      <w:r w:rsidR="00CD60BD">
        <w:rPr>
          <w:rFonts w:ascii="Times New Roman" w:hAnsi="Times New Roman" w:cs="Times New Roman"/>
          <w:color w:val="000000"/>
          <w:sz w:val="28"/>
          <w:szCs w:val="28"/>
          <w:lang w:val="uk-UA"/>
        </w:rPr>
        <w:t xml:space="preserve"> (далі – Закон).</w:t>
      </w:r>
    </w:p>
    <w:p w:rsidR="00435D91" w:rsidRDefault="00435D91" w:rsidP="001766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48"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Відповідно до </w:t>
      </w:r>
      <w:r w:rsidRPr="00CD60BD">
        <w:rPr>
          <w:rFonts w:ascii="Times New Roman" w:hAnsi="Times New Roman" w:cs="Times New Roman"/>
          <w:color w:val="000000"/>
          <w:sz w:val="28"/>
          <w:szCs w:val="28"/>
          <w:lang w:val="uk-UA"/>
        </w:rPr>
        <w:t>пункту 2 частини п’ятої статті 328</w:t>
      </w:r>
      <w:r w:rsidR="0089570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Кодексу н</w:t>
      </w:r>
      <w:r w:rsidRPr="00435D91">
        <w:rPr>
          <w:rFonts w:ascii="Times New Roman" w:hAnsi="Times New Roman" w:cs="Times New Roman"/>
          <w:color w:val="000000"/>
          <w:sz w:val="28"/>
          <w:szCs w:val="28"/>
          <w:lang w:val="uk-UA"/>
        </w:rPr>
        <w:t>е пі</w:t>
      </w:r>
      <w:r>
        <w:rPr>
          <w:rFonts w:ascii="Times New Roman" w:hAnsi="Times New Roman" w:cs="Times New Roman"/>
          <w:color w:val="000000"/>
          <w:sz w:val="28"/>
          <w:szCs w:val="28"/>
          <w:lang w:val="uk-UA"/>
        </w:rPr>
        <w:t xml:space="preserve">длягають касаційному оскарженню </w:t>
      </w:r>
      <w:r w:rsidRPr="00435D91">
        <w:rPr>
          <w:rFonts w:ascii="Times New Roman" w:hAnsi="Times New Roman" w:cs="Times New Roman"/>
          <w:color w:val="000000"/>
          <w:sz w:val="28"/>
          <w:szCs w:val="28"/>
          <w:lang w:val="uk-UA"/>
        </w:rPr>
        <w:t>судові рішення у справах незначної складності та інших справах, розглянутих за правилами спрощеного позовного провадження (крім справ, які відповідно до Кодексу розглядаються за правилами загального позовного провадження), крім випадків, якщо:</w:t>
      </w:r>
      <w:r>
        <w:rPr>
          <w:rFonts w:ascii="Times New Roman" w:hAnsi="Times New Roman" w:cs="Times New Roman"/>
          <w:color w:val="000000"/>
          <w:sz w:val="28"/>
          <w:szCs w:val="28"/>
          <w:lang w:val="uk-UA"/>
        </w:rPr>
        <w:t xml:space="preserve"> </w:t>
      </w:r>
      <w:r w:rsidRPr="00435D91">
        <w:rPr>
          <w:rFonts w:ascii="Times New Roman" w:hAnsi="Times New Roman" w:cs="Times New Roman"/>
          <w:color w:val="000000"/>
          <w:sz w:val="28"/>
          <w:szCs w:val="28"/>
          <w:lang w:val="uk-UA"/>
        </w:rPr>
        <w:t>а) касаційна скарга стосується питання права, яке має фундаментальне значення для формування єдиної правозастосовчої практики;</w:t>
      </w:r>
      <w:r>
        <w:rPr>
          <w:rFonts w:ascii="Times New Roman" w:hAnsi="Times New Roman" w:cs="Times New Roman"/>
          <w:color w:val="000000"/>
          <w:sz w:val="28"/>
          <w:szCs w:val="28"/>
          <w:lang w:val="uk-UA"/>
        </w:rPr>
        <w:t xml:space="preserve"> </w:t>
      </w:r>
      <w:r w:rsidRPr="00435D91">
        <w:rPr>
          <w:rFonts w:ascii="Times New Roman" w:hAnsi="Times New Roman" w:cs="Times New Roman"/>
          <w:color w:val="000000"/>
          <w:sz w:val="28"/>
          <w:szCs w:val="28"/>
          <w:lang w:val="uk-UA"/>
        </w:rPr>
        <w:t>б) особа, яка подає касаційну скаргу, відповідно до Кодексу позбавлена можливості спростувати обставини, встановлені оскарженим судовим рішенням, при розгляді іншої справи;</w:t>
      </w:r>
      <w:r>
        <w:rPr>
          <w:rFonts w:ascii="Times New Roman" w:hAnsi="Times New Roman" w:cs="Times New Roman"/>
          <w:color w:val="000000"/>
          <w:sz w:val="28"/>
          <w:szCs w:val="28"/>
          <w:lang w:val="uk-UA"/>
        </w:rPr>
        <w:t xml:space="preserve"> </w:t>
      </w:r>
      <w:r w:rsidRPr="00435D91">
        <w:rPr>
          <w:rFonts w:ascii="Times New Roman" w:hAnsi="Times New Roman" w:cs="Times New Roman"/>
          <w:color w:val="000000"/>
          <w:sz w:val="28"/>
          <w:szCs w:val="28"/>
          <w:lang w:val="uk-UA"/>
        </w:rPr>
        <w:t>в) справа становить значний суспільний інтерес або має виняткове значення для учасника справи, який подає касаційну скаргу;</w:t>
      </w:r>
      <w:r>
        <w:rPr>
          <w:rFonts w:ascii="Times New Roman" w:hAnsi="Times New Roman" w:cs="Times New Roman"/>
          <w:color w:val="000000"/>
          <w:sz w:val="28"/>
          <w:szCs w:val="28"/>
          <w:lang w:val="uk-UA"/>
        </w:rPr>
        <w:t xml:space="preserve"> </w:t>
      </w:r>
      <w:r w:rsidRPr="00435D91">
        <w:rPr>
          <w:rFonts w:ascii="Times New Roman" w:hAnsi="Times New Roman" w:cs="Times New Roman"/>
          <w:color w:val="000000"/>
          <w:sz w:val="28"/>
          <w:szCs w:val="28"/>
          <w:lang w:val="uk-UA"/>
        </w:rPr>
        <w:t>г) суд першої інстанції відніс справу до категорії справ незначної складності помилково.</w:t>
      </w:r>
    </w:p>
    <w:p w:rsidR="00435D91" w:rsidRDefault="00435D91" w:rsidP="001766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48"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Згідно з пунктом </w:t>
      </w:r>
      <w:r w:rsidR="005A5D21">
        <w:rPr>
          <w:rFonts w:ascii="Times New Roman" w:hAnsi="Times New Roman" w:cs="Times New Roman"/>
          <w:color w:val="000000"/>
          <w:sz w:val="28"/>
          <w:szCs w:val="28"/>
          <w:lang w:val="uk-UA"/>
        </w:rPr>
        <w:t>1</w:t>
      </w:r>
      <w:r>
        <w:rPr>
          <w:rFonts w:ascii="Times New Roman" w:hAnsi="Times New Roman" w:cs="Times New Roman"/>
          <w:color w:val="000000"/>
          <w:sz w:val="28"/>
          <w:szCs w:val="28"/>
          <w:lang w:val="uk-UA"/>
        </w:rPr>
        <w:t xml:space="preserve"> </w:t>
      </w:r>
      <w:r w:rsidRPr="00CD60BD">
        <w:rPr>
          <w:rFonts w:ascii="Times New Roman" w:hAnsi="Times New Roman" w:cs="Times New Roman"/>
          <w:color w:val="000000"/>
          <w:sz w:val="28"/>
          <w:szCs w:val="28"/>
          <w:lang w:val="uk-UA"/>
        </w:rPr>
        <w:t>частин</w:t>
      </w:r>
      <w:r>
        <w:rPr>
          <w:rFonts w:ascii="Times New Roman" w:hAnsi="Times New Roman" w:cs="Times New Roman"/>
          <w:color w:val="000000"/>
          <w:sz w:val="28"/>
          <w:szCs w:val="28"/>
          <w:lang w:val="uk-UA"/>
        </w:rPr>
        <w:t>и</w:t>
      </w:r>
      <w:r w:rsidRPr="00CD60BD">
        <w:rPr>
          <w:rFonts w:ascii="Times New Roman" w:hAnsi="Times New Roman" w:cs="Times New Roman"/>
          <w:color w:val="000000"/>
          <w:sz w:val="28"/>
          <w:szCs w:val="28"/>
          <w:lang w:val="uk-UA"/>
        </w:rPr>
        <w:t xml:space="preserve"> першої статті 333 Кодексу</w:t>
      </w:r>
      <w:r>
        <w:rPr>
          <w:rFonts w:ascii="Times New Roman" w:hAnsi="Times New Roman" w:cs="Times New Roman"/>
          <w:color w:val="000000"/>
          <w:sz w:val="28"/>
          <w:szCs w:val="28"/>
          <w:lang w:val="uk-UA"/>
        </w:rPr>
        <w:t xml:space="preserve"> суд к</w:t>
      </w:r>
      <w:r w:rsidRPr="00435D91">
        <w:rPr>
          <w:rFonts w:ascii="Times New Roman" w:hAnsi="Times New Roman" w:cs="Times New Roman"/>
          <w:color w:val="000000"/>
          <w:sz w:val="28"/>
          <w:szCs w:val="28"/>
          <w:lang w:val="uk-UA"/>
        </w:rPr>
        <w:t>асаційної інстанції відмовляє у відкритті касаційного провадження у справі, якщо</w:t>
      </w:r>
      <w:bookmarkStart w:id="1" w:name="n12177"/>
      <w:bookmarkEnd w:id="1"/>
      <w:r w:rsidRPr="00435D91">
        <w:rPr>
          <w:rFonts w:ascii="Times New Roman" w:hAnsi="Times New Roman" w:cs="Times New Roman"/>
          <w:color w:val="000000"/>
          <w:sz w:val="28"/>
          <w:szCs w:val="28"/>
          <w:lang w:val="uk-UA"/>
        </w:rPr>
        <w:t xml:space="preserve"> касаційну скаргу подано на судове рішення, що не підлягає касаційному оскарженню</w:t>
      </w:r>
      <w:r>
        <w:rPr>
          <w:rFonts w:ascii="Times New Roman" w:hAnsi="Times New Roman" w:cs="Times New Roman"/>
          <w:color w:val="000000"/>
          <w:sz w:val="28"/>
          <w:szCs w:val="28"/>
          <w:lang w:val="uk-UA"/>
        </w:rPr>
        <w:t>.</w:t>
      </w:r>
    </w:p>
    <w:p w:rsidR="00435D91" w:rsidRPr="00435D91" w:rsidRDefault="00435D91" w:rsidP="001766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48"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Стаття 9 Закону регулює питання </w:t>
      </w:r>
      <w:r w:rsidR="00AD65DF">
        <w:rPr>
          <w:rFonts w:ascii="Times New Roman" w:hAnsi="Times New Roman" w:cs="Times New Roman"/>
          <w:color w:val="000000"/>
          <w:sz w:val="28"/>
          <w:szCs w:val="28"/>
          <w:lang w:val="uk-UA"/>
        </w:rPr>
        <w:t xml:space="preserve">складення </w:t>
      </w:r>
      <w:r>
        <w:rPr>
          <w:rFonts w:ascii="Times New Roman" w:hAnsi="Times New Roman" w:cs="Times New Roman"/>
          <w:color w:val="000000"/>
          <w:sz w:val="28"/>
          <w:szCs w:val="28"/>
          <w:lang w:val="uk-UA"/>
        </w:rPr>
        <w:t>кваліфікаційного іспиту</w:t>
      </w:r>
      <w:r w:rsidRPr="00435D91">
        <w:t xml:space="preserve"> </w:t>
      </w:r>
      <w:r w:rsidRPr="00435D91">
        <w:rPr>
          <w:rFonts w:ascii="Times New Roman" w:hAnsi="Times New Roman" w:cs="Times New Roman"/>
          <w:color w:val="000000"/>
          <w:sz w:val="28"/>
          <w:szCs w:val="28"/>
          <w:lang w:val="uk-UA"/>
        </w:rPr>
        <w:t>особ</w:t>
      </w:r>
      <w:r w:rsidR="00220232">
        <w:rPr>
          <w:rFonts w:ascii="Times New Roman" w:hAnsi="Times New Roman" w:cs="Times New Roman"/>
          <w:color w:val="000000"/>
          <w:sz w:val="28"/>
          <w:szCs w:val="28"/>
          <w:lang w:val="uk-UA"/>
        </w:rPr>
        <w:t>ою</w:t>
      </w:r>
      <w:r w:rsidRPr="00435D91">
        <w:rPr>
          <w:rFonts w:ascii="Times New Roman" w:hAnsi="Times New Roman" w:cs="Times New Roman"/>
          <w:color w:val="000000"/>
          <w:sz w:val="28"/>
          <w:szCs w:val="28"/>
          <w:lang w:val="uk-UA"/>
        </w:rPr>
        <w:t>, яка виявила бажання стати адвокатом</w:t>
      </w:r>
      <w:r w:rsidR="00220232">
        <w:rPr>
          <w:rFonts w:ascii="Times New Roman" w:hAnsi="Times New Roman" w:cs="Times New Roman"/>
          <w:color w:val="000000"/>
          <w:sz w:val="28"/>
          <w:szCs w:val="28"/>
          <w:lang w:val="uk-UA"/>
        </w:rPr>
        <w:t>.</w:t>
      </w:r>
    </w:p>
    <w:p w:rsidR="003F2FAC" w:rsidRDefault="000B1104" w:rsidP="001766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48" w:lineRule="auto"/>
        <w:ind w:firstLine="709"/>
        <w:jc w:val="both"/>
        <w:rPr>
          <w:rFonts w:ascii="Times New Roman" w:hAnsi="Times New Roman" w:cs="Times New Roman"/>
          <w:color w:val="000000"/>
          <w:sz w:val="28"/>
          <w:szCs w:val="28"/>
          <w:lang w:val="uk-UA"/>
        </w:rPr>
      </w:pPr>
      <w:r w:rsidRPr="000B1104">
        <w:rPr>
          <w:rFonts w:ascii="Times New Roman" w:hAnsi="Times New Roman" w:cs="Times New Roman"/>
          <w:color w:val="000000"/>
          <w:sz w:val="28"/>
          <w:szCs w:val="28"/>
          <w:lang w:val="uk-UA"/>
        </w:rPr>
        <w:t>Зі змісту конституційної скарги та долучених до неї матеріалі</w:t>
      </w:r>
      <w:r w:rsidR="0017666B">
        <w:rPr>
          <w:rFonts w:ascii="Times New Roman" w:hAnsi="Times New Roman" w:cs="Times New Roman"/>
          <w:color w:val="000000"/>
          <w:sz w:val="28"/>
          <w:szCs w:val="28"/>
          <w:lang w:val="uk-UA"/>
        </w:rPr>
        <w:t>в</w:t>
      </w:r>
      <w:r w:rsidR="0017666B">
        <w:rPr>
          <w:rFonts w:ascii="Times New Roman" w:hAnsi="Times New Roman" w:cs="Times New Roman"/>
          <w:color w:val="000000"/>
          <w:sz w:val="28"/>
          <w:szCs w:val="28"/>
          <w:lang w:val="uk-UA"/>
        </w:rPr>
        <w:br/>
      </w:r>
      <w:r w:rsidR="00C261FC">
        <w:rPr>
          <w:rFonts w:ascii="Times New Roman" w:hAnsi="Times New Roman" w:cs="Times New Roman"/>
          <w:color w:val="000000"/>
          <w:sz w:val="28"/>
          <w:szCs w:val="28"/>
          <w:lang w:val="uk-UA"/>
        </w:rPr>
        <w:t>у</w:t>
      </w:r>
      <w:r w:rsidRPr="000B1104">
        <w:rPr>
          <w:rFonts w:ascii="Times New Roman" w:hAnsi="Times New Roman" w:cs="Times New Roman"/>
          <w:color w:val="000000"/>
          <w:sz w:val="28"/>
          <w:szCs w:val="28"/>
          <w:lang w:val="uk-UA"/>
        </w:rPr>
        <w:t>бачається,</w:t>
      </w:r>
      <w:r w:rsidR="00CD60BD" w:rsidRPr="00CD60BD">
        <w:rPr>
          <w:rFonts w:ascii="Times New Roman" w:hAnsi="Times New Roman" w:cs="Times New Roman"/>
          <w:color w:val="000000"/>
          <w:sz w:val="28"/>
          <w:szCs w:val="28"/>
          <w:lang w:val="uk-UA"/>
        </w:rPr>
        <w:t xml:space="preserve"> що за результатами складення</w:t>
      </w:r>
      <w:r>
        <w:rPr>
          <w:rFonts w:ascii="Times New Roman" w:hAnsi="Times New Roman" w:cs="Times New Roman"/>
          <w:color w:val="000000"/>
          <w:sz w:val="28"/>
          <w:szCs w:val="28"/>
          <w:lang w:val="uk-UA"/>
        </w:rPr>
        <w:t xml:space="preserve"> </w:t>
      </w:r>
      <w:r w:rsidR="00CD60BD" w:rsidRPr="00CD60BD">
        <w:rPr>
          <w:rFonts w:ascii="Times New Roman" w:hAnsi="Times New Roman" w:cs="Times New Roman"/>
          <w:color w:val="000000"/>
          <w:sz w:val="28"/>
          <w:szCs w:val="28"/>
          <w:lang w:val="uk-UA"/>
        </w:rPr>
        <w:t>письмової частини кваліфікаційного іспиту для набуття права на</w:t>
      </w:r>
      <w:r>
        <w:rPr>
          <w:rFonts w:ascii="Times New Roman" w:hAnsi="Times New Roman" w:cs="Times New Roman"/>
          <w:color w:val="000000"/>
          <w:sz w:val="28"/>
          <w:szCs w:val="28"/>
          <w:lang w:val="uk-UA"/>
        </w:rPr>
        <w:t xml:space="preserve"> </w:t>
      </w:r>
      <w:r w:rsidR="0017666B">
        <w:rPr>
          <w:rFonts w:ascii="Times New Roman" w:hAnsi="Times New Roman" w:cs="Times New Roman"/>
          <w:color w:val="000000"/>
          <w:sz w:val="28"/>
          <w:szCs w:val="28"/>
          <w:lang w:val="uk-UA"/>
        </w:rPr>
        <w:t>заняття адвокатською діяльністю</w:t>
      </w:r>
      <w:r w:rsidR="0017666B">
        <w:rPr>
          <w:rFonts w:ascii="Times New Roman" w:hAnsi="Times New Roman" w:cs="Times New Roman"/>
          <w:color w:val="000000"/>
          <w:sz w:val="28"/>
          <w:szCs w:val="28"/>
          <w:lang w:val="uk-UA"/>
        </w:rPr>
        <w:br/>
      </w:r>
      <w:r w:rsidR="00CD60BD" w:rsidRPr="00CD60BD">
        <w:rPr>
          <w:rFonts w:ascii="Times New Roman" w:hAnsi="Times New Roman" w:cs="Times New Roman"/>
          <w:color w:val="000000"/>
          <w:sz w:val="28"/>
          <w:szCs w:val="28"/>
          <w:lang w:val="uk-UA"/>
        </w:rPr>
        <w:lastRenderedPageBreak/>
        <w:t>Кваліфікаційно-дисциплінарн</w:t>
      </w:r>
      <w:r>
        <w:rPr>
          <w:rFonts w:ascii="Times New Roman" w:hAnsi="Times New Roman" w:cs="Times New Roman"/>
          <w:color w:val="000000"/>
          <w:sz w:val="28"/>
          <w:szCs w:val="28"/>
          <w:lang w:val="uk-UA"/>
        </w:rPr>
        <w:t>а</w:t>
      </w:r>
      <w:r w:rsidR="00CD60BD" w:rsidRPr="00CD60BD">
        <w:rPr>
          <w:rFonts w:ascii="Times New Roman" w:hAnsi="Times New Roman" w:cs="Times New Roman"/>
          <w:color w:val="000000"/>
          <w:sz w:val="28"/>
          <w:szCs w:val="28"/>
          <w:lang w:val="uk-UA"/>
        </w:rPr>
        <w:t xml:space="preserve"> комісі</w:t>
      </w:r>
      <w:r>
        <w:rPr>
          <w:rFonts w:ascii="Times New Roman" w:hAnsi="Times New Roman" w:cs="Times New Roman"/>
          <w:color w:val="000000"/>
          <w:sz w:val="28"/>
          <w:szCs w:val="28"/>
          <w:lang w:val="uk-UA"/>
        </w:rPr>
        <w:t>я</w:t>
      </w:r>
      <w:r w:rsidR="00CD60BD" w:rsidRPr="00CD60BD">
        <w:rPr>
          <w:rFonts w:ascii="Times New Roman" w:hAnsi="Times New Roman" w:cs="Times New Roman"/>
          <w:color w:val="000000"/>
          <w:sz w:val="28"/>
          <w:szCs w:val="28"/>
          <w:lang w:val="uk-UA"/>
        </w:rPr>
        <w:t xml:space="preserve"> адвокатури Тернопільської області</w:t>
      </w:r>
      <w:r w:rsidR="0017666B">
        <w:rPr>
          <w:rFonts w:ascii="Times New Roman" w:hAnsi="Times New Roman" w:cs="Times New Roman"/>
          <w:color w:val="000000"/>
          <w:sz w:val="28"/>
          <w:szCs w:val="28"/>
          <w:lang w:val="uk-UA"/>
        </w:rPr>
        <w:br/>
      </w:r>
      <w:r w:rsidR="003F2FAC">
        <w:rPr>
          <w:rFonts w:ascii="Times New Roman" w:hAnsi="Times New Roman" w:cs="Times New Roman"/>
          <w:color w:val="000000"/>
          <w:sz w:val="28"/>
          <w:szCs w:val="28"/>
          <w:lang w:val="uk-UA"/>
        </w:rPr>
        <w:t>(далі – Комісія)</w:t>
      </w:r>
      <w:r>
        <w:rPr>
          <w:rFonts w:ascii="Times New Roman" w:hAnsi="Times New Roman" w:cs="Times New Roman"/>
          <w:color w:val="000000"/>
          <w:sz w:val="28"/>
          <w:szCs w:val="28"/>
          <w:lang w:val="uk-UA"/>
        </w:rPr>
        <w:t xml:space="preserve"> відмовила</w:t>
      </w:r>
      <w:r w:rsidR="00CD60BD" w:rsidRPr="00CD60BD">
        <w:rPr>
          <w:rFonts w:ascii="Times New Roman" w:hAnsi="Times New Roman" w:cs="Times New Roman"/>
          <w:color w:val="000000"/>
          <w:sz w:val="28"/>
          <w:szCs w:val="28"/>
          <w:lang w:val="uk-UA"/>
        </w:rPr>
        <w:t xml:space="preserve"> Лихому Б.П. у видачі</w:t>
      </w:r>
      <w:r w:rsidR="003F2FAC">
        <w:rPr>
          <w:rFonts w:ascii="Times New Roman" w:hAnsi="Times New Roman" w:cs="Times New Roman"/>
          <w:color w:val="000000"/>
          <w:sz w:val="28"/>
          <w:szCs w:val="28"/>
          <w:lang w:val="uk-UA"/>
        </w:rPr>
        <w:t xml:space="preserve"> </w:t>
      </w:r>
      <w:r w:rsidR="00CD60BD" w:rsidRPr="00CD60BD">
        <w:rPr>
          <w:rFonts w:ascii="Times New Roman" w:hAnsi="Times New Roman" w:cs="Times New Roman"/>
          <w:color w:val="000000"/>
          <w:sz w:val="28"/>
          <w:szCs w:val="28"/>
          <w:lang w:val="uk-UA"/>
        </w:rPr>
        <w:t>свідоцтва про складення кваліфікаційного іспиту.</w:t>
      </w:r>
    </w:p>
    <w:p w:rsidR="003F2FAC" w:rsidRDefault="00CD60BD" w:rsidP="001766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48" w:lineRule="auto"/>
        <w:ind w:firstLine="709"/>
        <w:jc w:val="both"/>
        <w:rPr>
          <w:rFonts w:ascii="Times New Roman" w:hAnsi="Times New Roman" w:cs="Times New Roman"/>
          <w:color w:val="000000"/>
          <w:sz w:val="28"/>
          <w:szCs w:val="28"/>
          <w:lang w:val="uk-UA"/>
        </w:rPr>
      </w:pPr>
      <w:r w:rsidRPr="00CD60BD">
        <w:rPr>
          <w:rFonts w:ascii="Times New Roman" w:hAnsi="Times New Roman" w:cs="Times New Roman"/>
          <w:color w:val="000000"/>
          <w:sz w:val="28"/>
          <w:szCs w:val="28"/>
          <w:lang w:val="uk-UA"/>
        </w:rPr>
        <w:t>Лихий</w:t>
      </w:r>
      <w:r w:rsidR="003F2FAC">
        <w:rPr>
          <w:rFonts w:ascii="Times New Roman" w:hAnsi="Times New Roman" w:cs="Times New Roman"/>
          <w:color w:val="000000"/>
          <w:sz w:val="28"/>
          <w:szCs w:val="28"/>
          <w:lang w:val="uk-UA"/>
        </w:rPr>
        <w:t xml:space="preserve"> </w:t>
      </w:r>
      <w:r w:rsidRPr="00CD60BD">
        <w:rPr>
          <w:rFonts w:ascii="Times New Roman" w:hAnsi="Times New Roman" w:cs="Times New Roman"/>
          <w:color w:val="000000"/>
          <w:sz w:val="28"/>
          <w:szCs w:val="28"/>
          <w:lang w:val="uk-UA"/>
        </w:rPr>
        <w:t>Б.П. звернувся до суду</w:t>
      </w:r>
      <w:r w:rsidR="003F2FAC">
        <w:rPr>
          <w:rFonts w:ascii="Times New Roman" w:hAnsi="Times New Roman" w:cs="Times New Roman"/>
          <w:color w:val="000000"/>
          <w:sz w:val="28"/>
          <w:szCs w:val="28"/>
          <w:lang w:val="uk-UA"/>
        </w:rPr>
        <w:t xml:space="preserve"> </w:t>
      </w:r>
      <w:r w:rsidRPr="00CD60BD">
        <w:rPr>
          <w:rFonts w:ascii="Times New Roman" w:hAnsi="Times New Roman" w:cs="Times New Roman"/>
          <w:color w:val="000000"/>
          <w:sz w:val="28"/>
          <w:szCs w:val="28"/>
          <w:lang w:val="uk-UA"/>
        </w:rPr>
        <w:t>з позовом, у якому просив визнати</w:t>
      </w:r>
      <w:r w:rsidR="000467DA">
        <w:rPr>
          <w:rFonts w:ascii="Times New Roman" w:hAnsi="Times New Roman" w:cs="Times New Roman"/>
          <w:color w:val="000000"/>
          <w:sz w:val="28"/>
          <w:szCs w:val="28"/>
          <w:lang w:val="uk-UA"/>
        </w:rPr>
        <w:t xml:space="preserve"> </w:t>
      </w:r>
      <w:r w:rsidRPr="00CD60BD">
        <w:rPr>
          <w:rFonts w:ascii="Times New Roman" w:hAnsi="Times New Roman" w:cs="Times New Roman"/>
          <w:color w:val="000000"/>
          <w:sz w:val="28"/>
          <w:szCs w:val="28"/>
          <w:lang w:val="uk-UA"/>
        </w:rPr>
        <w:t>протиправним і скасувати</w:t>
      </w:r>
      <w:r w:rsidR="003F2FAC">
        <w:rPr>
          <w:rFonts w:ascii="Times New Roman" w:hAnsi="Times New Roman" w:cs="Times New Roman"/>
          <w:color w:val="000000"/>
          <w:sz w:val="28"/>
          <w:szCs w:val="28"/>
          <w:lang w:val="uk-UA"/>
        </w:rPr>
        <w:t xml:space="preserve"> </w:t>
      </w:r>
      <w:r w:rsidRPr="00CD60BD">
        <w:rPr>
          <w:rFonts w:ascii="Times New Roman" w:hAnsi="Times New Roman" w:cs="Times New Roman"/>
          <w:color w:val="000000"/>
          <w:sz w:val="28"/>
          <w:szCs w:val="28"/>
          <w:lang w:val="uk-UA"/>
        </w:rPr>
        <w:t xml:space="preserve">рішення </w:t>
      </w:r>
      <w:r w:rsidR="003F2FAC">
        <w:rPr>
          <w:rFonts w:ascii="Times New Roman" w:hAnsi="Times New Roman" w:cs="Times New Roman"/>
          <w:color w:val="000000"/>
          <w:sz w:val="28"/>
          <w:szCs w:val="28"/>
          <w:lang w:val="uk-UA"/>
        </w:rPr>
        <w:t xml:space="preserve">Комісії </w:t>
      </w:r>
      <w:r w:rsidRPr="00CD60BD">
        <w:rPr>
          <w:rFonts w:ascii="Times New Roman" w:hAnsi="Times New Roman" w:cs="Times New Roman"/>
          <w:color w:val="000000"/>
          <w:sz w:val="28"/>
          <w:szCs w:val="28"/>
          <w:lang w:val="uk-UA"/>
        </w:rPr>
        <w:t>та</w:t>
      </w:r>
      <w:r w:rsidR="003F2FAC">
        <w:rPr>
          <w:rFonts w:ascii="Times New Roman" w:hAnsi="Times New Roman" w:cs="Times New Roman"/>
          <w:color w:val="000000"/>
          <w:sz w:val="28"/>
          <w:szCs w:val="28"/>
          <w:lang w:val="uk-UA"/>
        </w:rPr>
        <w:t xml:space="preserve"> зобов’язати </w:t>
      </w:r>
      <w:r w:rsidR="00AD65DF">
        <w:rPr>
          <w:rFonts w:ascii="Times New Roman" w:hAnsi="Times New Roman" w:cs="Times New Roman"/>
          <w:color w:val="000000"/>
          <w:sz w:val="28"/>
          <w:szCs w:val="28"/>
          <w:lang w:val="uk-UA"/>
        </w:rPr>
        <w:t>її</w:t>
      </w:r>
      <w:r w:rsidR="003F2FAC">
        <w:rPr>
          <w:rFonts w:ascii="Times New Roman" w:hAnsi="Times New Roman" w:cs="Times New Roman"/>
          <w:color w:val="000000"/>
          <w:sz w:val="28"/>
          <w:szCs w:val="28"/>
          <w:lang w:val="uk-UA"/>
        </w:rPr>
        <w:t xml:space="preserve"> </w:t>
      </w:r>
      <w:r w:rsidR="00AD65DF">
        <w:rPr>
          <w:rFonts w:ascii="Times New Roman" w:hAnsi="Times New Roman" w:cs="Times New Roman"/>
          <w:color w:val="000000"/>
          <w:sz w:val="28"/>
          <w:szCs w:val="28"/>
          <w:lang w:val="uk-UA"/>
        </w:rPr>
        <w:t>ухвалити</w:t>
      </w:r>
      <w:r w:rsidR="003F2FAC">
        <w:rPr>
          <w:rFonts w:ascii="Times New Roman" w:hAnsi="Times New Roman" w:cs="Times New Roman"/>
          <w:color w:val="000000"/>
          <w:sz w:val="28"/>
          <w:szCs w:val="28"/>
          <w:lang w:val="uk-UA"/>
        </w:rPr>
        <w:t xml:space="preserve"> </w:t>
      </w:r>
      <w:r w:rsidRPr="00CD60BD">
        <w:rPr>
          <w:rFonts w:ascii="Times New Roman" w:hAnsi="Times New Roman" w:cs="Times New Roman"/>
          <w:color w:val="000000"/>
          <w:sz w:val="28"/>
          <w:szCs w:val="28"/>
          <w:lang w:val="uk-UA"/>
        </w:rPr>
        <w:t>рішення про</w:t>
      </w:r>
      <w:r w:rsidR="003F2FAC">
        <w:rPr>
          <w:rFonts w:ascii="Times New Roman" w:hAnsi="Times New Roman" w:cs="Times New Roman"/>
          <w:color w:val="000000"/>
          <w:sz w:val="28"/>
          <w:szCs w:val="28"/>
          <w:lang w:val="uk-UA"/>
        </w:rPr>
        <w:t xml:space="preserve"> </w:t>
      </w:r>
      <w:r w:rsidRPr="00CD60BD">
        <w:rPr>
          <w:rFonts w:ascii="Times New Roman" w:hAnsi="Times New Roman" w:cs="Times New Roman"/>
          <w:color w:val="000000"/>
          <w:sz w:val="28"/>
          <w:szCs w:val="28"/>
          <w:lang w:val="uk-UA"/>
        </w:rPr>
        <w:t>видачу йому свідоцтва про складення кваліфікаційного іспиту.</w:t>
      </w:r>
    </w:p>
    <w:p w:rsidR="000467DA" w:rsidRDefault="00CD60BD" w:rsidP="001766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48" w:lineRule="auto"/>
        <w:ind w:firstLine="709"/>
        <w:jc w:val="both"/>
        <w:rPr>
          <w:rFonts w:ascii="Times New Roman" w:hAnsi="Times New Roman" w:cs="Times New Roman"/>
          <w:color w:val="000000"/>
          <w:sz w:val="28"/>
          <w:szCs w:val="28"/>
          <w:lang w:val="uk-UA"/>
        </w:rPr>
      </w:pPr>
      <w:r w:rsidRPr="00CD60BD">
        <w:rPr>
          <w:rFonts w:ascii="Times New Roman" w:hAnsi="Times New Roman" w:cs="Times New Roman"/>
          <w:color w:val="000000"/>
          <w:sz w:val="28"/>
          <w:szCs w:val="28"/>
          <w:lang w:val="uk-UA"/>
        </w:rPr>
        <w:t>Тернопільський окружний адміністративний суд рішенням від 11</w:t>
      </w:r>
      <w:r w:rsidR="00C261FC">
        <w:rPr>
          <w:rFonts w:ascii="Times New Roman" w:hAnsi="Times New Roman" w:cs="Times New Roman"/>
          <w:color w:val="000000"/>
          <w:sz w:val="28"/>
          <w:szCs w:val="28"/>
          <w:lang w:val="uk-UA"/>
        </w:rPr>
        <w:t xml:space="preserve"> </w:t>
      </w:r>
      <w:r w:rsidRPr="00CD60BD">
        <w:rPr>
          <w:rFonts w:ascii="Times New Roman" w:hAnsi="Times New Roman" w:cs="Times New Roman"/>
          <w:color w:val="000000"/>
          <w:sz w:val="28"/>
          <w:szCs w:val="28"/>
          <w:lang w:val="uk-UA"/>
        </w:rPr>
        <w:t>червня 2020 року позовні вимоги Лихого Б.П. задовольнив частково:</w:t>
      </w:r>
      <w:r w:rsidR="003F2FAC" w:rsidRPr="00CD60BD">
        <w:rPr>
          <w:rFonts w:ascii="Times New Roman" w:hAnsi="Times New Roman" w:cs="Times New Roman"/>
          <w:color w:val="000000"/>
          <w:sz w:val="28"/>
          <w:szCs w:val="28"/>
          <w:lang w:val="uk-UA"/>
        </w:rPr>
        <w:t xml:space="preserve"> </w:t>
      </w:r>
      <w:r w:rsidR="0017666B">
        <w:rPr>
          <w:rFonts w:ascii="Times New Roman" w:hAnsi="Times New Roman" w:cs="Times New Roman"/>
          <w:color w:val="000000"/>
          <w:sz w:val="28"/>
          <w:szCs w:val="28"/>
          <w:lang w:val="uk-UA"/>
        </w:rPr>
        <w:t xml:space="preserve">скасував рішення </w:t>
      </w:r>
      <w:r w:rsidR="003F2FAC">
        <w:rPr>
          <w:rFonts w:ascii="Times New Roman" w:hAnsi="Times New Roman" w:cs="Times New Roman"/>
          <w:color w:val="000000"/>
          <w:sz w:val="28"/>
          <w:szCs w:val="28"/>
          <w:lang w:val="uk-UA"/>
        </w:rPr>
        <w:t xml:space="preserve">про </w:t>
      </w:r>
      <w:r w:rsidRPr="00CD60BD">
        <w:rPr>
          <w:rFonts w:ascii="Times New Roman" w:hAnsi="Times New Roman" w:cs="Times New Roman"/>
          <w:color w:val="000000"/>
          <w:sz w:val="28"/>
          <w:szCs w:val="28"/>
          <w:lang w:val="uk-UA"/>
        </w:rPr>
        <w:t>відмову у видачі свідоцтва про складення</w:t>
      </w:r>
      <w:r w:rsidR="003F2FAC">
        <w:rPr>
          <w:rFonts w:ascii="Times New Roman" w:hAnsi="Times New Roman" w:cs="Times New Roman"/>
          <w:color w:val="000000"/>
          <w:sz w:val="28"/>
          <w:szCs w:val="28"/>
          <w:lang w:val="uk-UA"/>
        </w:rPr>
        <w:t xml:space="preserve"> </w:t>
      </w:r>
      <w:r w:rsidRPr="00CD60BD">
        <w:rPr>
          <w:rFonts w:ascii="Times New Roman" w:hAnsi="Times New Roman" w:cs="Times New Roman"/>
          <w:color w:val="000000"/>
          <w:sz w:val="28"/>
          <w:szCs w:val="28"/>
          <w:lang w:val="uk-UA"/>
        </w:rPr>
        <w:t>кваліфікаційного іспиту та</w:t>
      </w:r>
      <w:r w:rsidR="003F2FAC">
        <w:rPr>
          <w:rFonts w:ascii="Times New Roman" w:hAnsi="Times New Roman" w:cs="Times New Roman"/>
          <w:color w:val="000000"/>
          <w:sz w:val="28"/>
          <w:szCs w:val="28"/>
          <w:lang w:val="uk-UA"/>
        </w:rPr>
        <w:t xml:space="preserve"> </w:t>
      </w:r>
      <w:r w:rsidRPr="00CD60BD">
        <w:rPr>
          <w:rFonts w:ascii="Times New Roman" w:hAnsi="Times New Roman" w:cs="Times New Roman"/>
          <w:color w:val="000000"/>
          <w:sz w:val="28"/>
          <w:szCs w:val="28"/>
          <w:lang w:val="uk-UA"/>
        </w:rPr>
        <w:t>зобов’язав Комісію допустити Лихого Б.П. до складення</w:t>
      </w:r>
      <w:r w:rsidR="003F2FAC">
        <w:rPr>
          <w:rFonts w:ascii="Times New Roman" w:hAnsi="Times New Roman" w:cs="Times New Roman"/>
          <w:color w:val="000000"/>
          <w:sz w:val="28"/>
          <w:szCs w:val="28"/>
          <w:lang w:val="uk-UA"/>
        </w:rPr>
        <w:t xml:space="preserve"> </w:t>
      </w:r>
      <w:r w:rsidRPr="00CD60BD">
        <w:rPr>
          <w:rFonts w:ascii="Times New Roman" w:hAnsi="Times New Roman" w:cs="Times New Roman"/>
          <w:color w:val="000000"/>
          <w:sz w:val="28"/>
          <w:szCs w:val="28"/>
          <w:lang w:val="uk-UA"/>
        </w:rPr>
        <w:t xml:space="preserve">кваліфікаційного іспиту </w:t>
      </w:r>
      <w:r w:rsidR="003F2FAC" w:rsidRPr="003F2FAC">
        <w:rPr>
          <w:rFonts w:ascii="Times New Roman" w:hAnsi="Times New Roman" w:cs="Times New Roman"/>
          <w:color w:val="000000"/>
          <w:sz w:val="28"/>
          <w:szCs w:val="28"/>
          <w:lang w:val="uk-UA"/>
        </w:rPr>
        <w:t xml:space="preserve">для набуття права </w:t>
      </w:r>
      <w:r w:rsidRPr="00CD60BD">
        <w:rPr>
          <w:rFonts w:ascii="Times New Roman" w:hAnsi="Times New Roman" w:cs="Times New Roman"/>
          <w:color w:val="000000"/>
          <w:sz w:val="28"/>
          <w:szCs w:val="28"/>
          <w:lang w:val="uk-UA"/>
        </w:rPr>
        <w:t>на за</w:t>
      </w:r>
      <w:r w:rsidR="00AD65DF">
        <w:rPr>
          <w:rFonts w:ascii="Times New Roman" w:hAnsi="Times New Roman" w:cs="Times New Roman"/>
          <w:color w:val="000000"/>
          <w:sz w:val="28"/>
          <w:szCs w:val="28"/>
          <w:lang w:val="uk-UA"/>
        </w:rPr>
        <w:t>няття адвокатською діяльністю</w:t>
      </w:r>
      <w:r w:rsidR="00C261FC">
        <w:rPr>
          <w:rFonts w:ascii="Times New Roman" w:hAnsi="Times New Roman" w:cs="Times New Roman"/>
          <w:color w:val="000000"/>
          <w:sz w:val="28"/>
          <w:szCs w:val="28"/>
          <w:lang w:val="uk-UA"/>
        </w:rPr>
        <w:t>,</w:t>
      </w:r>
      <w:r w:rsidRPr="00CD60BD">
        <w:rPr>
          <w:rFonts w:ascii="Times New Roman" w:hAnsi="Times New Roman" w:cs="Times New Roman"/>
          <w:color w:val="000000"/>
          <w:sz w:val="28"/>
          <w:szCs w:val="28"/>
          <w:lang w:val="uk-UA"/>
        </w:rPr>
        <w:t xml:space="preserve"> у</w:t>
      </w:r>
      <w:r w:rsidR="003F2FAC">
        <w:rPr>
          <w:rFonts w:ascii="Times New Roman" w:hAnsi="Times New Roman" w:cs="Times New Roman"/>
          <w:color w:val="000000"/>
          <w:sz w:val="28"/>
          <w:szCs w:val="28"/>
          <w:lang w:val="uk-UA"/>
        </w:rPr>
        <w:t xml:space="preserve"> </w:t>
      </w:r>
      <w:r w:rsidRPr="00CD60BD">
        <w:rPr>
          <w:rFonts w:ascii="Times New Roman" w:hAnsi="Times New Roman" w:cs="Times New Roman"/>
          <w:color w:val="000000"/>
          <w:sz w:val="28"/>
          <w:szCs w:val="28"/>
          <w:lang w:val="uk-UA"/>
        </w:rPr>
        <w:t>задоволенні</w:t>
      </w:r>
      <w:r w:rsidR="003F2FAC">
        <w:rPr>
          <w:rFonts w:ascii="Times New Roman" w:hAnsi="Times New Roman" w:cs="Times New Roman"/>
          <w:color w:val="000000"/>
          <w:sz w:val="28"/>
          <w:szCs w:val="28"/>
          <w:lang w:val="uk-UA"/>
        </w:rPr>
        <w:t xml:space="preserve"> інших позовних вимог відмовив.</w:t>
      </w:r>
    </w:p>
    <w:p w:rsidR="003F2FAC" w:rsidRDefault="00CD60BD" w:rsidP="001766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48" w:lineRule="auto"/>
        <w:ind w:firstLine="709"/>
        <w:jc w:val="both"/>
        <w:rPr>
          <w:rFonts w:ascii="Times New Roman" w:hAnsi="Times New Roman" w:cs="Times New Roman"/>
          <w:color w:val="000000"/>
          <w:sz w:val="28"/>
          <w:szCs w:val="28"/>
          <w:lang w:val="uk-UA"/>
        </w:rPr>
      </w:pPr>
      <w:r w:rsidRPr="00CD60BD">
        <w:rPr>
          <w:rFonts w:ascii="Times New Roman" w:hAnsi="Times New Roman" w:cs="Times New Roman"/>
          <w:color w:val="000000"/>
          <w:sz w:val="28"/>
          <w:szCs w:val="28"/>
          <w:lang w:val="uk-UA"/>
        </w:rPr>
        <w:t>Восьмий</w:t>
      </w:r>
      <w:r w:rsidR="003F2FAC">
        <w:rPr>
          <w:rFonts w:ascii="Times New Roman" w:hAnsi="Times New Roman" w:cs="Times New Roman"/>
          <w:color w:val="000000"/>
          <w:sz w:val="28"/>
          <w:szCs w:val="28"/>
          <w:lang w:val="uk-UA"/>
        </w:rPr>
        <w:t xml:space="preserve"> </w:t>
      </w:r>
      <w:r w:rsidR="00F877A1">
        <w:rPr>
          <w:rFonts w:ascii="Times New Roman" w:hAnsi="Times New Roman" w:cs="Times New Roman"/>
          <w:color w:val="000000"/>
          <w:sz w:val="28"/>
          <w:szCs w:val="28"/>
          <w:lang w:val="uk-UA"/>
        </w:rPr>
        <w:t>апеляційний</w:t>
      </w:r>
      <w:r w:rsidRPr="00CD60BD">
        <w:rPr>
          <w:rFonts w:ascii="Times New Roman" w:hAnsi="Times New Roman" w:cs="Times New Roman"/>
          <w:color w:val="000000"/>
          <w:sz w:val="28"/>
          <w:szCs w:val="28"/>
          <w:lang w:val="uk-UA"/>
        </w:rPr>
        <w:t xml:space="preserve"> адміністративний суд постановою від 10 вересня 2020</w:t>
      </w:r>
      <w:r w:rsidR="003F2FAC">
        <w:rPr>
          <w:rFonts w:ascii="Times New Roman" w:hAnsi="Times New Roman" w:cs="Times New Roman"/>
          <w:color w:val="000000"/>
          <w:sz w:val="28"/>
          <w:szCs w:val="28"/>
          <w:lang w:val="uk-UA"/>
        </w:rPr>
        <w:t xml:space="preserve"> </w:t>
      </w:r>
      <w:r w:rsidRPr="00CD60BD">
        <w:rPr>
          <w:rFonts w:ascii="Times New Roman" w:hAnsi="Times New Roman" w:cs="Times New Roman"/>
          <w:color w:val="000000"/>
          <w:sz w:val="28"/>
          <w:szCs w:val="28"/>
          <w:lang w:val="uk-UA"/>
        </w:rPr>
        <w:t xml:space="preserve">року </w:t>
      </w:r>
      <w:r w:rsidR="00AD65DF" w:rsidRPr="00CD60BD">
        <w:rPr>
          <w:rFonts w:ascii="Times New Roman" w:hAnsi="Times New Roman" w:cs="Times New Roman"/>
          <w:color w:val="000000"/>
          <w:sz w:val="28"/>
          <w:szCs w:val="28"/>
          <w:lang w:val="uk-UA"/>
        </w:rPr>
        <w:t xml:space="preserve">змінив </w:t>
      </w:r>
      <w:r w:rsidRPr="00CD60BD">
        <w:rPr>
          <w:rFonts w:ascii="Times New Roman" w:hAnsi="Times New Roman" w:cs="Times New Roman"/>
          <w:color w:val="000000"/>
          <w:sz w:val="28"/>
          <w:szCs w:val="28"/>
          <w:lang w:val="uk-UA"/>
        </w:rPr>
        <w:t xml:space="preserve">рішення Тернопільського окружного адміністративного суду </w:t>
      </w:r>
      <w:r w:rsidR="00AD65DF">
        <w:rPr>
          <w:rFonts w:ascii="Times New Roman" w:hAnsi="Times New Roman" w:cs="Times New Roman"/>
          <w:color w:val="000000"/>
          <w:sz w:val="28"/>
          <w:szCs w:val="28"/>
          <w:lang w:val="uk-UA"/>
        </w:rPr>
        <w:br/>
      </w:r>
      <w:r w:rsidRPr="00CD60BD">
        <w:rPr>
          <w:rFonts w:ascii="Times New Roman" w:hAnsi="Times New Roman" w:cs="Times New Roman"/>
          <w:color w:val="000000"/>
          <w:sz w:val="28"/>
          <w:szCs w:val="28"/>
          <w:lang w:val="uk-UA"/>
        </w:rPr>
        <w:t>від</w:t>
      </w:r>
      <w:r w:rsidR="003F2FAC">
        <w:rPr>
          <w:rFonts w:ascii="Times New Roman" w:hAnsi="Times New Roman" w:cs="Times New Roman"/>
          <w:color w:val="000000"/>
          <w:sz w:val="28"/>
          <w:szCs w:val="28"/>
          <w:lang w:val="uk-UA"/>
        </w:rPr>
        <w:t xml:space="preserve"> </w:t>
      </w:r>
      <w:r w:rsidRPr="00CD60BD">
        <w:rPr>
          <w:rFonts w:ascii="Times New Roman" w:hAnsi="Times New Roman" w:cs="Times New Roman"/>
          <w:color w:val="000000"/>
          <w:sz w:val="28"/>
          <w:szCs w:val="28"/>
          <w:lang w:val="uk-UA"/>
        </w:rPr>
        <w:t>11 червня 2020 року і зобов’язав Комісію провести повторний</w:t>
      </w:r>
      <w:r w:rsidR="003F2FAC">
        <w:rPr>
          <w:rFonts w:ascii="Times New Roman" w:hAnsi="Times New Roman" w:cs="Times New Roman"/>
          <w:color w:val="000000"/>
          <w:sz w:val="28"/>
          <w:szCs w:val="28"/>
          <w:lang w:val="uk-UA"/>
        </w:rPr>
        <w:t xml:space="preserve"> </w:t>
      </w:r>
      <w:r w:rsidRPr="00CD60BD">
        <w:rPr>
          <w:rFonts w:ascii="Times New Roman" w:hAnsi="Times New Roman" w:cs="Times New Roman"/>
          <w:color w:val="000000"/>
          <w:sz w:val="28"/>
          <w:szCs w:val="28"/>
          <w:lang w:val="uk-UA"/>
        </w:rPr>
        <w:t>кваліфікаційний іспит на найближчому засіданні, в іншій частині</w:t>
      </w:r>
      <w:r w:rsidR="003F2FAC">
        <w:rPr>
          <w:rFonts w:ascii="Times New Roman" w:hAnsi="Times New Roman" w:cs="Times New Roman"/>
          <w:color w:val="000000"/>
          <w:sz w:val="28"/>
          <w:szCs w:val="28"/>
          <w:lang w:val="uk-UA"/>
        </w:rPr>
        <w:t xml:space="preserve"> </w:t>
      </w:r>
      <w:r w:rsidR="00AD65DF" w:rsidRPr="00CD60BD">
        <w:rPr>
          <w:rFonts w:ascii="Times New Roman" w:hAnsi="Times New Roman" w:cs="Times New Roman"/>
          <w:color w:val="000000"/>
          <w:sz w:val="28"/>
          <w:szCs w:val="28"/>
          <w:lang w:val="uk-UA"/>
        </w:rPr>
        <w:t xml:space="preserve">залишив без змін </w:t>
      </w:r>
      <w:r w:rsidRPr="00CD60BD">
        <w:rPr>
          <w:rFonts w:ascii="Times New Roman" w:hAnsi="Times New Roman" w:cs="Times New Roman"/>
          <w:color w:val="000000"/>
          <w:sz w:val="28"/>
          <w:szCs w:val="28"/>
          <w:lang w:val="uk-UA"/>
        </w:rPr>
        <w:t>рішення суду першої інстанції.</w:t>
      </w:r>
    </w:p>
    <w:p w:rsidR="00CD60BD" w:rsidRPr="00CD60BD" w:rsidRDefault="00CD60BD" w:rsidP="001766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48" w:lineRule="auto"/>
        <w:ind w:firstLine="709"/>
        <w:jc w:val="both"/>
        <w:rPr>
          <w:rFonts w:ascii="Times New Roman" w:hAnsi="Times New Roman" w:cs="Times New Roman"/>
          <w:color w:val="000000"/>
          <w:sz w:val="28"/>
          <w:szCs w:val="28"/>
          <w:lang w:val="uk-UA"/>
        </w:rPr>
      </w:pPr>
      <w:r w:rsidRPr="00CD60BD">
        <w:rPr>
          <w:rFonts w:ascii="Times New Roman" w:hAnsi="Times New Roman" w:cs="Times New Roman"/>
          <w:color w:val="000000"/>
          <w:sz w:val="28"/>
          <w:szCs w:val="28"/>
          <w:lang w:val="uk-UA"/>
        </w:rPr>
        <w:t>Верховний Суд</w:t>
      </w:r>
      <w:r w:rsidR="003F2FAC">
        <w:rPr>
          <w:rFonts w:ascii="Times New Roman" w:hAnsi="Times New Roman" w:cs="Times New Roman"/>
          <w:color w:val="000000"/>
          <w:sz w:val="28"/>
          <w:szCs w:val="28"/>
          <w:lang w:val="uk-UA"/>
        </w:rPr>
        <w:t xml:space="preserve"> </w:t>
      </w:r>
      <w:r w:rsidRPr="00CD60BD">
        <w:rPr>
          <w:rFonts w:ascii="Times New Roman" w:hAnsi="Times New Roman" w:cs="Times New Roman"/>
          <w:color w:val="000000"/>
          <w:sz w:val="28"/>
          <w:szCs w:val="28"/>
          <w:lang w:val="uk-UA"/>
        </w:rPr>
        <w:t>у складі колегії суддів Касаційного</w:t>
      </w:r>
      <w:r w:rsidR="003F2FAC">
        <w:rPr>
          <w:rFonts w:ascii="Times New Roman" w:hAnsi="Times New Roman" w:cs="Times New Roman"/>
          <w:color w:val="000000"/>
          <w:sz w:val="28"/>
          <w:szCs w:val="28"/>
          <w:lang w:val="uk-UA"/>
        </w:rPr>
        <w:t xml:space="preserve"> </w:t>
      </w:r>
      <w:r w:rsidRPr="00CD60BD">
        <w:rPr>
          <w:rFonts w:ascii="Times New Roman" w:hAnsi="Times New Roman" w:cs="Times New Roman"/>
          <w:color w:val="000000"/>
          <w:sz w:val="28"/>
          <w:szCs w:val="28"/>
          <w:lang w:val="uk-UA"/>
        </w:rPr>
        <w:t xml:space="preserve">адміністративного суду ухвалою від 24 листопада 2020 року </w:t>
      </w:r>
      <w:r w:rsidR="003F2FAC" w:rsidRPr="00CD60BD">
        <w:rPr>
          <w:rFonts w:ascii="Times New Roman" w:hAnsi="Times New Roman" w:cs="Times New Roman"/>
          <w:color w:val="000000"/>
          <w:sz w:val="28"/>
          <w:szCs w:val="28"/>
          <w:lang w:val="uk-UA"/>
        </w:rPr>
        <w:t xml:space="preserve">відмовив </w:t>
      </w:r>
      <w:r w:rsidR="00AD65DF">
        <w:rPr>
          <w:rFonts w:ascii="Times New Roman" w:hAnsi="Times New Roman" w:cs="Times New Roman"/>
          <w:color w:val="000000"/>
          <w:sz w:val="28"/>
          <w:szCs w:val="28"/>
          <w:lang w:val="uk-UA"/>
        </w:rPr>
        <w:t xml:space="preserve">Лихому Б.П. </w:t>
      </w:r>
      <w:r w:rsidRPr="00CD60BD">
        <w:rPr>
          <w:rFonts w:ascii="Times New Roman" w:hAnsi="Times New Roman" w:cs="Times New Roman"/>
          <w:color w:val="000000"/>
          <w:sz w:val="28"/>
          <w:szCs w:val="28"/>
          <w:lang w:val="uk-UA"/>
        </w:rPr>
        <w:t>у</w:t>
      </w:r>
      <w:r w:rsidR="003F2FAC">
        <w:rPr>
          <w:rFonts w:ascii="Times New Roman" w:hAnsi="Times New Roman" w:cs="Times New Roman"/>
          <w:color w:val="000000"/>
          <w:sz w:val="28"/>
          <w:szCs w:val="28"/>
          <w:lang w:val="uk-UA"/>
        </w:rPr>
        <w:t xml:space="preserve"> </w:t>
      </w:r>
      <w:r w:rsidRPr="00CD60BD">
        <w:rPr>
          <w:rFonts w:ascii="Times New Roman" w:hAnsi="Times New Roman" w:cs="Times New Roman"/>
          <w:color w:val="000000"/>
          <w:sz w:val="28"/>
          <w:szCs w:val="28"/>
          <w:lang w:val="uk-UA"/>
        </w:rPr>
        <w:t>відкритті касаційного провадження</w:t>
      </w:r>
      <w:r w:rsidR="003F2FAC">
        <w:rPr>
          <w:rFonts w:ascii="Times New Roman" w:hAnsi="Times New Roman" w:cs="Times New Roman"/>
          <w:color w:val="000000"/>
          <w:sz w:val="28"/>
          <w:szCs w:val="28"/>
          <w:lang w:val="uk-UA"/>
        </w:rPr>
        <w:t xml:space="preserve">, </w:t>
      </w:r>
      <w:r w:rsidRPr="00CD60BD">
        <w:rPr>
          <w:rFonts w:ascii="Times New Roman" w:hAnsi="Times New Roman" w:cs="Times New Roman"/>
          <w:color w:val="000000"/>
          <w:sz w:val="28"/>
          <w:szCs w:val="28"/>
          <w:lang w:val="uk-UA"/>
        </w:rPr>
        <w:t xml:space="preserve">оскільки </w:t>
      </w:r>
      <w:r w:rsidR="003F2FAC">
        <w:rPr>
          <w:rFonts w:ascii="Times New Roman" w:hAnsi="Times New Roman" w:cs="Times New Roman"/>
          <w:color w:val="000000"/>
          <w:sz w:val="28"/>
          <w:szCs w:val="28"/>
          <w:lang w:val="uk-UA"/>
        </w:rPr>
        <w:t xml:space="preserve">касаційну скаргу </w:t>
      </w:r>
      <w:r w:rsidRPr="00CD60BD">
        <w:rPr>
          <w:rFonts w:ascii="Times New Roman" w:hAnsi="Times New Roman" w:cs="Times New Roman"/>
          <w:color w:val="000000"/>
          <w:sz w:val="28"/>
          <w:szCs w:val="28"/>
          <w:lang w:val="uk-UA"/>
        </w:rPr>
        <w:t>подано на судове рішення, яке не</w:t>
      </w:r>
      <w:r w:rsidR="003F2FAC">
        <w:rPr>
          <w:rFonts w:ascii="Times New Roman" w:hAnsi="Times New Roman" w:cs="Times New Roman"/>
          <w:color w:val="000000"/>
          <w:sz w:val="28"/>
          <w:szCs w:val="28"/>
          <w:lang w:val="uk-UA"/>
        </w:rPr>
        <w:t xml:space="preserve"> </w:t>
      </w:r>
      <w:r w:rsidRPr="00CD60BD">
        <w:rPr>
          <w:rFonts w:ascii="Times New Roman" w:hAnsi="Times New Roman" w:cs="Times New Roman"/>
          <w:color w:val="000000"/>
          <w:sz w:val="28"/>
          <w:szCs w:val="28"/>
          <w:lang w:val="uk-UA"/>
        </w:rPr>
        <w:t>підлягає касаційному оскарженню.</w:t>
      </w:r>
    </w:p>
    <w:p w:rsidR="00772320" w:rsidRDefault="00FD5A0F" w:rsidP="001766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48" w:lineRule="auto"/>
        <w:ind w:firstLine="709"/>
        <w:jc w:val="both"/>
        <w:rPr>
          <w:rFonts w:ascii="Times New Roman" w:hAnsi="Times New Roman" w:cs="Times New Roman"/>
          <w:color w:val="000000"/>
          <w:sz w:val="28"/>
          <w:szCs w:val="28"/>
          <w:lang w:val="uk-UA"/>
        </w:rPr>
      </w:pPr>
      <w:r w:rsidRPr="00FD5A0F">
        <w:rPr>
          <w:rFonts w:ascii="Times New Roman" w:hAnsi="Times New Roman" w:cs="Times New Roman"/>
          <w:color w:val="000000"/>
          <w:sz w:val="28"/>
          <w:szCs w:val="28"/>
          <w:lang w:val="uk-UA"/>
        </w:rPr>
        <w:t>Лихий Б.П.</w:t>
      </w:r>
      <w:r w:rsidR="00CD60BD" w:rsidRPr="00CD60BD">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стверджує</w:t>
      </w:r>
      <w:r w:rsidR="00CD60BD" w:rsidRPr="00CD60BD">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що внаслідок застосування судами оспорюваних положень Кодексу</w:t>
      </w:r>
      <w:r w:rsidR="00020D3D">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Закону </w:t>
      </w:r>
      <w:r w:rsidR="00A2049E">
        <w:rPr>
          <w:rFonts w:ascii="Times New Roman" w:hAnsi="Times New Roman" w:cs="Times New Roman"/>
          <w:color w:val="000000"/>
          <w:sz w:val="28"/>
          <w:szCs w:val="28"/>
          <w:lang w:val="uk-UA"/>
        </w:rPr>
        <w:t>порушен</w:t>
      </w:r>
      <w:r w:rsidR="00B1011A">
        <w:rPr>
          <w:rFonts w:ascii="Times New Roman" w:hAnsi="Times New Roman" w:cs="Times New Roman"/>
          <w:color w:val="000000"/>
          <w:sz w:val="28"/>
          <w:szCs w:val="28"/>
          <w:lang w:val="uk-UA"/>
        </w:rPr>
        <w:t xml:space="preserve">і його </w:t>
      </w:r>
      <w:r w:rsidR="00A2049E">
        <w:rPr>
          <w:rFonts w:ascii="Times New Roman" w:hAnsi="Times New Roman" w:cs="Times New Roman"/>
          <w:color w:val="000000"/>
          <w:sz w:val="28"/>
          <w:szCs w:val="28"/>
          <w:lang w:val="uk-UA"/>
        </w:rPr>
        <w:t xml:space="preserve">права на справедливий суд, </w:t>
      </w:r>
      <w:r w:rsidR="00B1011A">
        <w:rPr>
          <w:rFonts w:ascii="Times New Roman" w:hAnsi="Times New Roman" w:cs="Times New Roman"/>
          <w:color w:val="000000"/>
          <w:sz w:val="28"/>
          <w:szCs w:val="28"/>
          <w:lang w:val="uk-UA"/>
        </w:rPr>
        <w:t xml:space="preserve">на </w:t>
      </w:r>
      <w:r w:rsidR="00A2049E">
        <w:rPr>
          <w:rFonts w:ascii="Times New Roman" w:hAnsi="Times New Roman" w:cs="Times New Roman"/>
          <w:color w:val="000000"/>
          <w:sz w:val="28"/>
          <w:szCs w:val="28"/>
          <w:lang w:val="uk-UA"/>
        </w:rPr>
        <w:t>працю, на вільний розвиток своєї особистості, на вільний вибір професії</w:t>
      </w:r>
      <w:r w:rsidR="00B1011A">
        <w:rPr>
          <w:rFonts w:ascii="Times New Roman" w:hAnsi="Times New Roman" w:cs="Times New Roman"/>
          <w:color w:val="000000"/>
          <w:sz w:val="28"/>
          <w:szCs w:val="28"/>
          <w:lang w:val="uk-UA"/>
        </w:rPr>
        <w:t>, на касаційне оскарження в суді рішень, дій та бездіяльності, гарантовані Конституцією України.</w:t>
      </w:r>
    </w:p>
    <w:p w:rsidR="0017666B" w:rsidRDefault="0017666B" w:rsidP="0017666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48" w:lineRule="auto"/>
        <w:ind w:firstLine="709"/>
        <w:jc w:val="both"/>
        <w:rPr>
          <w:rFonts w:ascii="Times New Roman" w:hAnsi="Times New Roman" w:cs="Times New Roman"/>
          <w:sz w:val="28"/>
          <w:szCs w:val="28"/>
          <w:lang w:val="uk-UA"/>
        </w:rPr>
      </w:pPr>
    </w:p>
    <w:p w:rsidR="0099082E" w:rsidRPr="002220AC" w:rsidRDefault="0099082E" w:rsidP="0017666B">
      <w:pPr>
        <w:widowControl/>
        <w:spacing w:line="348" w:lineRule="auto"/>
        <w:ind w:firstLine="709"/>
        <w:jc w:val="both"/>
        <w:rPr>
          <w:rFonts w:ascii="Times New Roman" w:hAnsi="Times New Roman" w:cs="Times New Roman"/>
          <w:spacing w:val="-2"/>
          <w:sz w:val="28"/>
          <w:szCs w:val="28"/>
          <w:lang w:val="uk-UA"/>
        </w:rPr>
      </w:pPr>
      <w:r w:rsidRPr="002220AC">
        <w:rPr>
          <w:rFonts w:ascii="Times New Roman" w:hAnsi="Times New Roman" w:cs="Times New Roman"/>
          <w:sz w:val="28"/>
          <w:szCs w:val="28"/>
          <w:lang w:val="uk-UA"/>
        </w:rPr>
        <w:t>2. Вирішуючи питання щодо відкриття конституційного провадження у справі, Друга колегія суддів Першого сенату Конституційного Суду України вих</w:t>
      </w:r>
      <w:r w:rsidRPr="002220AC">
        <w:rPr>
          <w:rFonts w:ascii="Times New Roman" w:hAnsi="Times New Roman" w:cs="Times New Roman"/>
          <w:spacing w:val="-2"/>
          <w:sz w:val="28"/>
          <w:szCs w:val="28"/>
          <w:lang w:val="uk-UA"/>
        </w:rPr>
        <w:t xml:space="preserve">одить </w:t>
      </w:r>
      <w:r w:rsidR="00EF4F25" w:rsidRPr="002220AC">
        <w:rPr>
          <w:rFonts w:ascii="Times New Roman" w:hAnsi="Times New Roman" w:cs="Times New Roman"/>
          <w:spacing w:val="-2"/>
          <w:sz w:val="28"/>
          <w:szCs w:val="28"/>
          <w:lang w:val="uk-UA"/>
        </w:rPr>
        <w:t>і</w:t>
      </w:r>
      <w:r w:rsidRPr="002220AC">
        <w:rPr>
          <w:rFonts w:ascii="Times New Roman" w:hAnsi="Times New Roman" w:cs="Times New Roman"/>
          <w:spacing w:val="-2"/>
          <w:sz w:val="28"/>
          <w:szCs w:val="28"/>
          <w:lang w:val="uk-UA"/>
        </w:rPr>
        <w:t>з такого.</w:t>
      </w:r>
    </w:p>
    <w:p w:rsidR="00020D3D" w:rsidRDefault="00020D3D" w:rsidP="0017666B">
      <w:pPr>
        <w:spacing w:line="348" w:lineRule="auto"/>
        <w:ind w:firstLine="709"/>
        <w:jc w:val="both"/>
        <w:rPr>
          <w:rFonts w:ascii="Times New Roman" w:hAnsi="Times New Roman" w:cs="Times New Roman"/>
          <w:spacing w:val="-2"/>
          <w:sz w:val="28"/>
          <w:szCs w:val="28"/>
          <w:lang w:val="uk-UA"/>
        </w:rPr>
      </w:pPr>
    </w:p>
    <w:p w:rsidR="00D92164" w:rsidRDefault="007336A4" w:rsidP="0017666B">
      <w:pPr>
        <w:spacing w:line="348" w:lineRule="auto"/>
        <w:ind w:firstLine="709"/>
        <w:jc w:val="both"/>
        <w:rPr>
          <w:rFonts w:ascii="Times New Roman" w:hAnsi="Times New Roman" w:cs="Times New Roman"/>
          <w:spacing w:val="-2"/>
          <w:sz w:val="28"/>
          <w:szCs w:val="28"/>
          <w:lang w:val="uk-UA"/>
        </w:rPr>
      </w:pPr>
      <w:r w:rsidRPr="002220AC">
        <w:rPr>
          <w:rFonts w:ascii="Times New Roman" w:hAnsi="Times New Roman" w:cs="Times New Roman"/>
          <w:spacing w:val="-2"/>
          <w:sz w:val="28"/>
          <w:szCs w:val="28"/>
          <w:lang w:val="uk-UA"/>
        </w:rPr>
        <w:lastRenderedPageBreak/>
        <w:t>Згідно із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(частина перша статті 55);</w:t>
      </w:r>
      <w:r w:rsidRPr="002220AC">
        <w:rPr>
          <w:rFonts w:ascii="Times New Roman" w:hAnsi="Times New Roman" w:cs="Times New Roman"/>
          <w:sz w:val="28"/>
          <w:szCs w:val="28"/>
          <w:lang w:val="uk-UA"/>
        </w:rPr>
        <w:t xml:space="preserve"> </w:t>
      </w:r>
      <w:r w:rsidR="00D92164" w:rsidRPr="00D92164">
        <w:rPr>
          <w:rFonts w:ascii="Times New Roman" w:hAnsi="Times New Roman" w:cs="Times New Roman"/>
          <w:spacing w:val="-2"/>
          <w:sz w:val="28"/>
          <w:szCs w:val="28"/>
          <w:lang w:val="uk-UA"/>
        </w:rPr>
        <w:t xml:space="preserve">конституційна скарга вважається прийнятною за умов її відповідності вимогам, передбаченим статтями 55, 56 цього закону, та якщо: вичерпано всі національні засоби юридичного захисту (за наявності ухваленого в порядку апеляційного перегляду судового рішення, яке набрало законної сили, а в разі передбаченої законом можливості касаційного оскарження – судового рішення, винесеного в порядку касаційного перегляду); з дня набрання законної сили остаточним судовим рішенням, у якому застосовано закон України (його окремі положення), сплинуло не більше трьох місяців (частина перша статті 77); </w:t>
      </w:r>
      <w:r w:rsidR="00A52A08" w:rsidRPr="00A52A08">
        <w:rPr>
          <w:rFonts w:ascii="Times New Roman" w:hAnsi="Times New Roman" w:cs="Times New Roman"/>
          <w:spacing w:val="-2"/>
          <w:sz w:val="28"/>
          <w:szCs w:val="28"/>
          <w:lang w:val="uk-UA"/>
        </w:rPr>
        <w:t>як виняток, конституційна скарга може бути прийнята поза межами вимог, установлених пунктом 2 частини першої цієї статті,</w:t>
      </w:r>
      <w:r w:rsidR="00A52A08" w:rsidRPr="00A52A08">
        <w:rPr>
          <w:rFonts w:ascii="Times New Roman" w:hAnsi="Times New Roman" w:cs="Times New Roman"/>
          <w:spacing w:val="-2"/>
          <w:sz w:val="28"/>
          <w:szCs w:val="28"/>
        </w:rPr>
        <w:t xml:space="preserve"> </w:t>
      </w:r>
      <w:r w:rsidR="00A52A08" w:rsidRPr="00A52A08">
        <w:rPr>
          <w:rFonts w:ascii="Times New Roman" w:hAnsi="Times New Roman" w:cs="Times New Roman"/>
          <w:spacing w:val="-2"/>
          <w:sz w:val="28"/>
          <w:szCs w:val="28"/>
          <w:lang w:val="uk-UA"/>
        </w:rPr>
        <w:t>якщо Конституційний Суд України</w:t>
      </w:r>
      <w:r w:rsidR="00C261FC">
        <w:rPr>
          <w:rFonts w:ascii="Times New Roman" w:hAnsi="Times New Roman" w:cs="Times New Roman"/>
          <w:spacing w:val="-2"/>
          <w:sz w:val="28"/>
          <w:szCs w:val="28"/>
          <w:lang w:val="uk-UA"/>
        </w:rPr>
        <w:t xml:space="preserve"> визнає її розгляд </w:t>
      </w:r>
      <w:r w:rsidR="00A52A08">
        <w:rPr>
          <w:rFonts w:ascii="Times New Roman" w:hAnsi="Times New Roman" w:cs="Times New Roman"/>
          <w:spacing w:val="-2"/>
          <w:sz w:val="28"/>
          <w:szCs w:val="28"/>
          <w:lang w:val="uk-UA"/>
        </w:rPr>
        <w:t xml:space="preserve">необхідним </w:t>
      </w:r>
      <w:r w:rsidR="00A52A08" w:rsidRPr="00A52A08">
        <w:rPr>
          <w:rFonts w:ascii="Times New Roman" w:hAnsi="Times New Roman" w:cs="Times New Roman"/>
          <w:spacing w:val="-2"/>
          <w:sz w:val="28"/>
          <w:szCs w:val="28"/>
          <w:lang w:val="uk-UA"/>
        </w:rPr>
        <w:t>із</w:t>
      </w:r>
      <w:r w:rsidR="00A52A08" w:rsidRPr="00A52A08">
        <w:rPr>
          <w:rFonts w:ascii="Times New Roman" w:hAnsi="Times New Roman" w:cs="Times New Roman"/>
          <w:spacing w:val="-2"/>
          <w:sz w:val="28"/>
          <w:szCs w:val="28"/>
        </w:rPr>
        <w:t xml:space="preserve"> </w:t>
      </w:r>
      <w:r w:rsidR="00A52A08" w:rsidRPr="00A52A08">
        <w:rPr>
          <w:rFonts w:ascii="Times New Roman" w:hAnsi="Times New Roman" w:cs="Times New Roman"/>
          <w:spacing w:val="-2"/>
          <w:sz w:val="28"/>
          <w:szCs w:val="28"/>
          <w:lang w:val="uk-UA"/>
        </w:rPr>
        <w:t xml:space="preserve">мотивів </w:t>
      </w:r>
      <w:r w:rsidR="00A52A08" w:rsidRPr="00A52A08">
        <w:rPr>
          <w:rFonts w:ascii="Times New Roman" w:hAnsi="Times New Roman" w:cs="Times New Roman"/>
          <w:bCs/>
          <w:spacing w:val="-2"/>
          <w:sz w:val="28"/>
          <w:szCs w:val="28"/>
          <w:lang w:val="uk-UA"/>
        </w:rPr>
        <w:t>суспільного інтересу</w:t>
      </w:r>
      <w:r w:rsidR="0017666B">
        <w:rPr>
          <w:rFonts w:ascii="Times New Roman" w:hAnsi="Times New Roman" w:cs="Times New Roman"/>
          <w:spacing w:val="-2"/>
          <w:sz w:val="28"/>
          <w:szCs w:val="28"/>
          <w:lang w:val="uk-UA"/>
        </w:rPr>
        <w:br/>
      </w:r>
      <w:r w:rsidR="00D92164" w:rsidRPr="00D92164">
        <w:rPr>
          <w:rFonts w:ascii="Times New Roman" w:hAnsi="Times New Roman" w:cs="Times New Roman"/>
          <w:spacing w:val="-2"/>
          <w:sz w:val="28"/>
          <w:szCs w:val="28"/>
          <w:lang w:val="uk-UA"/>
        </w:rPr>
        <w:t xml:space="preserve">(частина </w:t>
      </w:r>
      <w:r w:rsidR="00A52A08">
        <w:rPr>
          <w:rFonts w:ascii="Times New Roman" w:hAnsi="Times New Roman" w:cs="Times New Roman"/>
          <w:spacing w:val="-2"/>
          <w:sz w:val="28"/>
          <w:szCs w:val="28"/>
          <w:lang w:val="uk-UA"/>
        </w:rPr>
        <w:t>друга</w:t>
      </w:r>
      <w:r w:rsidR="00D92164" w:rsidRPr="00D92164">
        <w:rPr>
          <w:rFonts w:ascii="Times New Roman" w:hAnsi="Times New Roman" w:cs="Times New Roman"/>
          <w:spacing w:val="-2"/>
          <w:sz w:val="28"/>
          <w:szCs w:val="28"/>
          <w:lang w:val="uk-UA"/>
        </w:rPr>
        <w:t xml:space="preserve"> статті 77).</w:t>
      </w:r>
    </w:p>
    <w:p w:rsidR="00FA0966" w:rsidRDefault="009C0CC7" w:rsidP="0017666B">
      <w:pPr>
        <w:widowControl/>
        <w:autoSpaceDE/>
        <w:autoSpaceDN/>
        <w:adjustRightInd/>
        <w:spacing w:line="348" w:lineRule="auto"/>
        <w:ind w:firstLine="709"/>
        <w:jc w:val="both"/>
        <w:rPr>
          <w:rFonts w:ascii="Times New Roman" w:hAnsi="Times New Roman" w:cs="Times New Roman"/>
          <w:spacing w:val="-2"/>
          <w:sz w:val="28"/>
          <w:szCs w:val="28"/>
          <w:lang w:val="uk-UA"/>
        </w:rPr>
      </w:pPr>
      <w:r w:rsidRPr="002220AC">
        <w:rPr>
          <w:rFonts w:ascii="Times New Roman" w:hAnsi="Times New Roman" w:cs="Times New Roman"/>
          <w:spacing w:val="-2"/>
          <w:sz w:val="28"/>
          <w:szCs w:val="28"/>
          <w:lang w:val="uk-UA"/>
        </w:rPr>
        <w:t xml:space="preserve">Зі змісту конституційної скарги </w:t>
      </w:r>
      <w:r w:rsidR="00D92164">
        <w:rPr>
          <w:rFonts w:ascii="Times New Roman" w:hAnsi="Times New Roman" w:cs="Times New Roman"/>
          <w:spacing w:val="-2"/>
          <w:sz w:val="28"/>
          <w:szCs w:val="28"/>
          <w:lang w:val="uk-UA"/>
        </w:rPr>
        <w:t>та</w:t>
      </w:r>
      <w:r w:rsidR="00D92164" w:rsidRPr="00D92164">
        <w:rPr>
          <w:rFonts w:ascii="Times New Roman" w:hAnsi="Times New Roman" w:cs="Times New Roman"/>
          <w:spacing w:val="-2"/>
          <w:sz w:val="28"/>
          <w:szCs w:val="28"/>
          <w:lang w:val="uk-UA"/>
        </w:rPr>
        <w:t xml:space="preserve"> аналізу судових рішень, копії яких долучено до конституційної скарги, </w:t>
      </w:r>
      <w:r w:rsidR="00020D3D">
        <w:rPr>
          <w:rFonts w:ascii="Times New Roman" w:hAnsi="Times New Roman" w:cs="Times New Roman"/>
          <w:spacing w:val="-2"/>
          <w:sz w:val="28"/>
          <w:szCs w:val="28"/>
          <w:lang w:val="uk-UA"/>
        </w:rPr>
        <w:t>у</w:t>
      </w:r>
      <w:r w:rsidR="00D92164" w:rsidRPr="00D92164">
        <w:rPr>
          <w:rFonts w:ascii="Times New Roman" w:hAnsi="Times New Roman" w:cs="Times New Roman"/>
          <w:spacing w:val="-2"/>
          <w:sz w:val="28"/>
          <w:szCs w:val="28"/>
          <w:lang w:val="uk-UA"/>
        </w:rPr>
        <w:t xml:space="preserve">бачається, що </w:t>
      </w:r>
      <w:r w:rsidR="00D92164">
        <w:rPr>
          <w:rFonts w:ascii="Times New Roman" w:hAnsi="Times New Roman" w:cs="Times New Roman"/>
          <w:spacing w:val="-2"/>
          <w:sz w:val="28"/>
          <w:szCs w:val="28"/>
          <w:lang w:val="uk-UA"/>
        </w:rPr>
        <w:t xml:space="preserve">остаточним судовим рішенням у справі </w:t>
      </w:r>
      <w:r w:rsidR="009908E0" w:rsidRPr="009908E0">
        <w:rPr>
          <w:rFonts w:ascii="Times New Roman" w:hAnsi="Times New Roman" w:cs="Times New Roman"/>
          <w:spacing w:val="-2"/>
          <w:sz w:val="28"/>
          <w:szCs w:val="28"/>
          <w:lang w:val="uk-UA"/>
        </w:rPr>
        <w:t xml:space="preserve">Лихого Б.П. є ухвала Верховного Суду </w:t>
      </w:r>
      <w:r w:rsidR="009908E0">
        <w:rPr>
          <w:rFonts w:ascii="Times New Roman" w:hAnsi="Times New Roman" w:cs="Times New Roman"/>
          <w:spacing w:val="-2"/>
          <w:sz w:val="28"/>
          <w:szCs w:val="28"/>
          <w:lang w:val="uk-UA"/>
        </w:rPr>
        <w:t xml:space="preserve">у </w:t>
      </w:r>
      <w:r w:rsidR="009908E0" w:rsidRPr="009908E0">
        <w:rPr>
          <w:rFonts w:ascii="Times New Roman" w:hAnsi="Times New Roman" w:cs="Times New Roman"/>
          <w:spacing w:val="-2"/>
          <w:sz w:val="28"/>
          <w:szCs w:val="28"/>
          <w:lang w:val="uk-UA"/>
        </w:rPr>
        <w:t>складі колегії суддів Касаційного адміністративного суду від 24</w:t>
      </w:r>
      <w:r w:rsidR="00FA0966">
        <w:rPr>
          <w:rFonts w:ascii="Times New Roman" w:hAnsi="Times New Roman" w:cs="Times New Roman"/>
          <w:spacing w:val="-2"/>
          <w:sz w:val="28"/>
          <w:szCs w:val="28"/>
          <w:lang w:val="uk-UA"/>
        </w:rPr>
        <w:t xml:space="preserve"> </w:t>
      </w:r>
      <w:r w:rsidR="009908E0" w:rsidRPr="009908E0">
        <w:rPr>
          <w:rFonts w:ascii="Times New Roman" w:hAnsi="Times New Roman" w:cs="Times New Roman"/>
          <w:spacing w:val="-2"/>
          <w:sz w:val="28"/>
          <w:szCs w:val="28"/>
          <w:lang w:val="uk-UA"/>
        </w:rPr>
        <w:t>листопада 2020 року.</w:t>
      </w:r>
    </w:p>
    <w:p w:rsidR="002B59F4" w:rsidRDefault="00FA0966" w:rsidP="0017666B">
      <w:pPr>
        <w:widowControl/>
        <w:autoSpaceDE/>
        <w:autoSpaceDN/>
        <w:adjustRightInd/>
        <w:spacing w:line="348" w:lineRule="auto"/>
        <w:ind w:firstLine="709"/>
        <w:jc w:val="both"/>
        <w:rPr>
          <w:rFonts w:ascii="Times New Roman" w:hAnsi="Times New Roman" w:cs="Times New Roman"/>
          <w:spacing w:val="-2"/>
          <w:sz w:val="28"/>
          <w:szCs w:val="28"/>
          <w:lang w:val="uk-UA"/>
        </w:rPr>
      </w:pPr>
      <w:r>
        <w:rPr>
          <w:rFonts w:ascii="Times New Roman" w:hAnsi="Times New Roman" w:cs="Times New Roman"/>
          <w:spacing w:val="-2"/>
          <w:sz w:val="28"/>
          <w:szCs w:val="28"/>
          <w:lang w:val="uk-UA"/>
        </w:rPr>
        <w:t xml:space="preserve">Конституційна скарга </w:t>
      </w:r>
      <w:r w:rsidR="002B59F4" w:rsidRPr="00176B36">
        <w:rPr>
          <w:rFonts w:ascii="Times New Roman" w:hAnsi="Times New Roman" w:cs="Times New Roman"/>
          <w:sz w:val="28"/>
          <w:szCs w:val="28"/>
          <w:lang w:val="uk-UA"/>
        </w:rPr>
        <w:t>Лихого Б</w:t>
      </w:r>
      <w:r w:rsidR="002B59F4">
        <w:rPr>
          <w:rFonts w:ascii="Times New Roman" w:hAnsi="Times New Roman" w:cs="Times New Roman"/>
          <w:sz w:val="28"/>
          <w:szCs w:val="28"/>
          <w:lang w:val="uk-UA"/>
        </w:rPr>
        <w:t>.</w:t>
      </w:r>
      <w:r w:rsidR="002B59F4" w:rsidRPr="00176B36">
        <w:rPr>
          <w:rFonts w:ascii="Times New Roman" w:hAnsi="Times New Roman" w:cs="Times New Roman"/>
          <w:sz w:val="28"/>
          <w:szCs w:val="28"/>
          <w:lang w:val="uk-UA"/>
        </w:rPr>
        <w:t>П</w:t>
      </w:r>
      <w:r w:rsidR="002B59F4">
        <w:rPr>
          <w:rFonts w:ascii="Times New Roman" w:hAnsi="Times New Roman" w:cs="Times New Roman"/>
          <w:sz w:val="28"/>
          <w:szCs w:val="28"/>
          <w:lang w:val="uk-UA"/>
        </w:rPr>
        <w:t>.</w:t>
      </w:r>
      <w:r w:rsidR="002B59F4" w:rsidRPr="00176B36">
        <w:rPr>
          <w:rFonts w:ascii="Times New Roman" w:hAnsi="Times New Roman" w:cs="Times New Roman"/>
          <w:sz w:val="28"/>
          <w:szCs w:val="28"/>
          <w:lang w:val="uk-UA"/>
        </w:rPr>
        <w:t xml:space="preserve"> щодо відповідності Конституції України (конституційності) положень пункту 2 частини п’ятої статті 328, пункту 1 частини першої статті 333 Кодексу, статті 9 Закону</w:t>
      </w:r>
      <w:r w:rsidR="002B59F4">
        <w:rPr>
          <w:rFonts w:ascii="Times New Roman" w:hAnsi="Times New Roman" w:cs="Times New Roman"/>
          <w:sz w:val="28"/>
          <w:szCs w:val="28"/>
          <w:lang w:val="uk-UA"/>
        </w:rPr>
        <w:t xml:space="preserve"> </w:t>
      </w:r>
      <w:r>
        <w:rPr>
          <w:rFonts w:ascii="Times New Roman" w:hAnsi="Times New Roman" w:cs="Times New Roman"/>
          <w:spacing w:val="-2"/>
          <w:sz w:val="28"/>
          <w:szCs w:val="28"/>
          <w:lang w:val="uk-UA"/>
        </w:rPr>
        <w:t>надій</w:t>
      </w:r>
      <w:r w:rsidR="002B59F4">
        <w:rPr>
          <w:rFonts w:ascii="Times New Roman" w:hAnsi="Times New Roman" w:cs="Times New Roman"/>
          <w:spacing w:val="-2"/>
          <w:sz w:val="28"/>
          <w:szCs w:val="28"/>
          <w:lang w:val="uk-UA"/>
        </w:rPr>
        <w:t>шла</w:t>
      </w:r>
      <w:r w:rsidR="00CB028D" w:rsidRPr="00CB028D">
        <w:rPr>
          <w:rFonts w:ascii="Times New Roman" w:hAnsi="Times New Roman" w:cs="Times New Roman"/>
          <w:spacing w:val="-2"/>
          <w:sz w:val="28"/>
          <w:szCs w:val="28"/>
          <w:lang w:val="uk-UA"/>
        </w:rPr>
        <w:t xml:space="preserve"> до Конституційного Суду України </w:t>
      </w:r>
      <w:r w:rsidR="00CB028D">
        <w:rPr>
          <w:rFonts w:ascii="Times New Roman" w:hAnsi="Times New Roman" w:cs="Times New Roman"/>
          <w:spacing w:val="-2"/>
          <w:sz w:val="28"/>
          <w:szCs w:val="28"/>
          <w:lang w:val="uk-UA"/>
        </w:rPr>
        <w:t>5</w:t>
      </w:r>
      <w:r w:rsidR="00CB028D" w:rsidRPr="00CB028D">
        <w:rPr>
          <w:rFonts w:ascii="Times New Roman" w:hAnsi="Times New Roman" w:cs="Times New Roman"/>
          <w:spacing w:val="-2"/>
          <w:sz w:val="28"/>
          <w:szCs w:val="28"/>
          <w:lang w:val="uk-UA"/>
        </w:rPr>
        <w:t xml:space="preserve"> </w:t>
      </w:r>
      <w:r w:rsidR="002B59F4">
        <w:rPr>
          <w:rFonts w:ascii="Times New Roman" w:hAnsi="Times New Roman" w:cs="Times New Roman"/>
          <w:spacing w:val="-2"/>
          <w:sz w:val="28"/>
          <w:szCs w:val="28"/>
          <w:lang w:val="uk-UA"/>
        </w:rPr>
        <w:t>травня</w:t>
      </w:r>
      <w:r w:rsidR="00CB028D">
        <w:rPr>
          <w:rFonts w:ascii="Times New Roman" w:hAnsi="Times New Roman" w:cs="Times New Roman"/>
          <w:spacing w:val="-2"/>
          <w:sz w:val="28"/>
          <w:szCs w:val="28"/>
          <w:lang w:val="uk-UA"/>
        </w:rPr>
        <w:t xml:space="preserve"> </w:t>
      </w:r>
      <w:r w:rsidR="00CB028D" w:rsidRPr="00CB028D">
        <w:rPr>
          <w:rFonts w:ascii="Times New Roman" w:hAnsi="Times New Roman" w:cs="Times New Roman"/>
          <w:spacing w:val="-2"/>
          <w:sz w:val="28"/>
          <w:szCs w:val="28"/>
          <w:lang w:val="uk-UA"/>
        </w:rPr>
        <w:t>20</w:t>
      </w:r>
      <w:r w:rsidR="00CB028D">
        <w:rPr>
          <w:rFonts w:ascii="Times New Roman" w:hAnsi="Times New Roman" w:cs="Times New Roman"/>
          <w:spacing w:val="-2"/>
          <w:sz w:val="28"/>
          <w:szCs w:val="28"/>
          <w:lang w:val="uk-UA"/>
        </w:rPr>
        <w:t>21</w:t>
      </w:r>
      <w:r w:rsidR="00CB028D" w:rsidRPr="00CB028D">
        <w:rPr>
          <w:rFonts w:ascii="Times New Roman" w:hAnsi="Times New Roman" w:cs="Times New Roman"/>
          <w:spacing w:val="-2"/>
          <w:sz w:val="28"/>
          <w:szCs w:val="28"/>
          <w:lang w:val="uk-UA"/>
        </w:rPr>
        <w:t xml:space="preserve"> року, тобто з порушенням строку її подання, встановленого пунктом 2 частини першої статті 77 Закону України „Про Конституційний Суд України“.</w:t>
      </w:r>
    </w:p>
    <w:p w:rsidR="000467DA" w:rsidRDefault="002B59F4" w:rsidP="0017666B">
      <w:pPr>
        <w:widowControl/>
        <w:autoSpaceDE/>
        <w:autoSpaceDN/>
        <w:adjustRightInd/>
        <w:spacing w:line="348" w:lineRule="auto"/>
        <w:ind w:firstLine="709"/>
        <w:jc w:val="both"/>
        <w:rPr>
          <w:rFonts w:ascii="Times New Roman" w:hAnsi="Times New Roman" w:cs="Times New Roman"/>
          <w:spacing w:val="-2"/>
          <w:sz w:val="28"/>
          <w:szCs w:val="28"/>
          <w:lang w:val="uk-UA"/>
        </w:rPr>
      </w:pPr>
      <w:r w:rsidRPr="002B59F4">
        <w:rPr>
          <w:rFonts w:ascii="Times New Roman" w:hAnsi="Times New Roman" w:cs="Times New Roman"/>
          <w:spacing w:val="-2"/>
          <w:sz w:val="28"/>
          <w:szCs w:val="28"/>
          <w:lang w:val="uk-UA"/>
        </w:rPr>
        <w:t>Друга колегія суддів Першого сенату Конституційного Суду України</w:t>
      </w:r>
      <w:r>
        <w:rPr>
          <w:rFonts w:ascii="Times New Roman" w:hAnsi="Times New Roman" w:cs="Times New Roman"/>
          <w:spacing w:val="-2"/>
          <w:sz w:val="28"/>
          <w:szCs w:val="28"/>
          <w:lang w:val="uk-UA"/>
        </w:rPr>
        <w:t xml:space="preserve"> не вбачає підстав для розгляду зазначеної скарги з мотивів суспільного інтересу поза межами вимог,</w:t>
      </w:r>
      <w:r w:rsidRPr="002B59F4">
        <w:rPr>
          <w:lang w:val="uk-UA"/>
        </w:rPr>
        <w:t xml:space="preserve"> </w:t>
      </w:r>
      <w:r w:rsidR="00020D3D">
        <w:rPr>
          <w:rFonts w:ascii="Times New Roman" w:hAnsi="Times New Roman" w:cs="Times New Roman"/>
          <w:spacing w:val="-2"/>
          <w:sz w:val="28"/>
          <w:szCs w:val="28"/>
          <w:lang w:val="uk-UA"/>
        </w:rPr>
        <w:t>у</w:t>
      </w:r>
      <w:r w:rsidRPr="002B59F4">
        <w:rPr>
          <w:rFonts w:ascii="Times New Roman" w:hAnsi="Times New Roman" w:cs="Times New Roman"/>
          <w:spacing w:val="-2"/>
          <w:sz w:val="28"/>
          <w:szCs w:val="28"/>
          <w:lang w:val="uk-UA"/>
        </w:rPr>
        <w:t>становлених пунктом 2 частини першої</w:t>
      </w:r>
      <w:r>
        <w:rPr>
          <w:rFonts w:ascii="Times New Roman" w:hAnsi="Times New Roman" w:cs="Times New Roman"/>
          <w:spacing w:val="-2"/>
          <w:sz w:val="28"/>
          <w:szCs w:val="28"/>
          <w:lang w:val="uk-UA"/>
        </w:rPr>
        <w:t xml:space="preserve"> статті 77 </w:t>
      </w:r>
      <w:r w:rsidRPr="002B59F4">
        <w:rPr>
          <w:rFonts w:ascii="Times New Roman" w:hAnsi="Times New Roman" w:cs="Times New Roman"/>
          <w:spacing w:val="-2"/>
          <w:sz w:val="28"/>
          <w:szCs w:val="28"/>
          <w:lang w:val="uk-UA"/>
        </w:rPr>
        <w:t>Закону України „Про Конституційний Суд України“</w:t>
      </w:r>
      <w:r>
        <w:rPr>
          <w:rFonts w:ascii="Times New Roman" w:hAnsi="Times New Roman" w:cs="Times New Roman"/>
          <w:spacing w:val="-2"/>
          <w:sz w:val="28"/>
          <w:szCs w:val="28"/>
          <w:lang w:val="uk-UA"/>
        </w:rPr>
        <w:t>.</w:t>
      </w:r>
    </w:p>
    <w:p w:rsidR="00AD1695" w:rsidRPr="002220AC" w:rsidRDefault="00EF4F25" w:rsidP="0017666B">
      <w:pPr>
        <w:widowControl/>
        <w:autoSpaceDE/>
        <w:autoSpaceDN/>
        <w:adjustRightInd/>
        <w:spacing w:line="348" w:lineRule="auto"/>
        <w:ind w:firstLine="709"/>
        <w:jc w:val="both"/>
        <w:rPr>
          <w:rFonts w:ascii="Times New Roman" w:hAnsi="Times New Roman" w:cs="Times New Roman"/>
          <w:spacing w:val="-4"/>
          <w:sz w:val="28"/>
          <w:szCs w:val="28"/>
          <w:lang w:val="uk-UA"/>
        </w:rPr>
      </w:pPr>
      <w:r w:rsidRPr="002220AC">
        <w:rPr>
          <w:rFonts w:ascii="Times New Roman" w:hAnsi="Times New Roman" w:cs="Times New Roman"/>
          <w:spacing w:val="-4"/>
          <w:sz w:val="28"/>
          <w:szCs w:val="28"/>
          <w:lang w:val="uk-UA"/>
        </w:rPr>
        <w:t>Отже</w:t>
      </w:r>
      <w:r w:rsidR="00AD1695" w:rsidRPr="002220AC">
        <w:rPr>
          <w:rFonts w:ascii="Times New Roman" w:hAnsi="Times New Roman" w:cs="Times New Roman"/>
          <w:spacing w:val="-4"/>
          <w:sz w:val="28"/>
          <w:szCs w:val="28"/>
          <w:lang w:val="uk-UA"/>
        </w:rPr>
        <w:t xml:space="preserve">, </w:t>
      </w:r>
      <w:r w:rsidR="00CB028D">
        <w:rPr>
          <w:rFonts w:ascii="Times New Roman" w:hAnsi="Times New Roman" w:cs="Times New Roman"/>
          <w:spacing w:val="-4"/>
          <w:sz w:val="28"/>
          <w:szCs w:val="28"/>
          <w:lang w:val="uk-UA"/>
        </w:rPr>
        <w:t>автор клопотання</w:t>
      </w:r>
      <w:r w:rsidR="002220AC">
        <w:rPr>
          <w:rFonts w:ascii="Times New Roman" w:hAnsi="Times New Roman" w:cs="Times New Roman"/>
          <w:spacing w:val="-4"/>
          <w:sz w:val="28"/>
          <w:szCs w:val="28"/>
          <w:lang w:val="uk-UA"/>
        </w:rPr>
        <w:t xml:space="preserve"> не дотримав вимог</w:t>
      </w:r>
      <w:r w:rsidR="00882C56" w:rsidRPr="002220AC">
        <w:rPr>
          <w:rFonts w:ascii="Times New Roman" w:hAnsi="Times New Roman" w:cs="Times New Roman"/>
          <w:spacing w:val="-4"/>
          <w:sz w:val="28"/>
          <w:szCs w:val="28"/>
          <w:lang w:val="uk-UA"/>
        </w:rPr>
        <w:t xml:space="preserve"> </w:t>
      </w:r>
      <w:r w:rsidR="00193297" w:rsidRPr="00193297">
        <w:rPr>
          <w:rFonts w:ascii="Times New Roman" w:hAnsi="Times New Roman" w:cs="Times New Roman"/>
          <w:spacing w:val="-4"/>
          <w:sz w:val="28"/>
          <w:szCs w:val="28"/>
          <w:lang w:val="uk-UA"/>
        </w:rPr>
        <w:t xml:space="preserve">пункту 2 частини першої </w:t>
      </w:r>
      <w:r w:rsidR="00B1011A">
        <w:rPr>
          <w:rFonts w:ascii="Times New Roman" w:hAnsi="Times New Roman" w:cs="Times New Roman"/>
          <w:spacing w:val="-4"/>
          <w:sz w:val="28"/>
          <w:szCs w:val="28"/>
          <w:lang w:val="uk-UA"/>
        </w:rPr>
        <w:br/>
      </w:r>
      <w:r w:rsidR="00193297" w:rsidRPr="00193297">
        <w:rPr>
          <w:rFonts w:ascii="Times New Roman" w:hAnsi="Times New Roman" w:cs="Times New Roman"/>
          <w:spacing w:val="-4"/>
          <w:sz w:val="28"/>
          <w:szCs w:val="28"/>
          <w:lang w:val="uk-UA"/>
        </w:rPr>
        <w:t xml:space="preserve">статті 77 </w:t>
      </w:r>
      <w:r w:rsidR="00AD1695" w:rsidRPr="002220AC">
        <w:rPr>
          <w:rFonts w:ascii="Times New Roman" w:hAnsi="Times New Roman" w:cs="Times New Roman"/>
          <w:spacing w:val="-4"/>
          <w:sz w:val="28"/>
          <w:szCs w:val="28"/>
          <w:lang w:val="uk-UA"/>
        </w:rPr>
        <w:t>Закону України „Про Конституційний Суд України“, що є підставою для відмови у відкритті конституційного провадже</w:t>
      </w:r>
      <w:r w:rsidR="0017666B">
        <w:rPr>
          <w:rFonts w:ascii="Times New Roman" w:hAnsi="Times New Roman" w:cs="Times New Roman"/>
          <w:spacing w:val="-4"/>
          <w:sz w:val="28"/>
          <w:szCs w:val="28"/>
          <w:lang w:val="uk-UA"/>
        </w:rPr>
        <w:t>ння у справі згідно з пунктом 4</w:t>
      </w:r>
      <w:r w:rsidR="0017666B">
        <w:rPr>
          <w:rFonts w:ascii="Times New Roman" w:hAnsi="Times New Roman" w:cs="Times New Roman"/>
          <w:spacing w:val="-4"/>
          <w:sz w:val="28"/>
          <w:szCs w:val="28"/>
          <w:lang w:val="uk-UA"/>
        </w:rPr>
        <w:br/>
      </w:r>
      <w:r w:rsidR="00AD1695" w:rsidRPr="002220AC">
        <w:rPr>
          <w:rFonts w:ascii="Times New Roman" w:hAnsi="Times New Roman" w:cs="Times New Roman"/>
          <w:spacing w:val="-4"/>
          <w:sz w:val="28"/>
          <w:szCs w:val="28"/>
          <w:lang w:val="uk-UA"/>
        </w:rPr>
        <w:t>статті 62 цього закону – неприйнятність конституційної скарги.</w:t>
      </w:r>
    </w:p>
    <w:p w:rsidR="00765C65" w:rsidRPr="002220AC" w:rsidRDefault="00765C65" w:rsidP="0017666B">
      <w:pPr>
        <w:widowControl/>
        <w:autoSpaceDE/>
        <w:autoSpaceDN/>
        <w:adjustRightInd/>
        <w:spacing w:line="348" w:lineRule="auto"/>
        <w:ind w:firstLine="709"/>
        <w:jc w:val="both"/>
        <w:rPr>
          <w:rFonts w:ascii="Times New Roman" w:hAnsi="Times New Roman" w:cs="Times New Roman"/>
          <w:sz w:val="28"/>
          <w:szCs w:val="28"/>
          <w:lang w:val="uk-UA"/>
        </w:rPr>
      </w:pPr>
    </w:p>
    <w:p w:rsidR="000D581C" w:rsidRPr="002220AC" w:rsidRDefault="00020D3D" w:rsidP="0017666B">
      <w:pPr>
        <w:widowControl/>
        <w:autoSpaceDE/>
        <w:autoSpaceDN/>
        <w:adjustRightInd/>
        <w:spacing w:line="34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0D581C" w:rsidRPr="002220AC">
        <w:rPr>
          <w:rFonts w:ascii="Times New Roman" w:hAnsi="Times New Roman" w:cs="Times New Roman"/>
          <w:sz w:val="28"/>
          <w:szCs w:val="28"/>
          <w:lang w:val="uk-UA"/>
        </w:rPr>
        <w:t xml:space="preserve">раховуючи викладене та керуючись статтями 147, </w:t>
      </w:r>
      <w:r w:rsidR="000D581C" w:rsidRPr="002220AC">
        <w:rPr>
          <w:rFonts w:ascii="Times New Roman" w:hAnsi="Times New Roman" w:cs="Times New Roman"/>
          <w:color w:val="000000"/>
          <w:sz w:val="28"/>
          <w:szCs w:val="28"/>
          <w:shd w:val="clear" w:color="auto" w:fill="FFFFFF"/>
          <w:lang w:val="uk-UA"/>
        </w:rPr>
        <w:t>151</w:t>
      </w:r>
      <w:r w:rsidR="000D581C" w:rsidRPr="002220AC">
        <w:rPr>
          <w:rFonts w:ascii="Times New Roman" w:hAnsi="Times New Roman" w:cs="Times New Roman"/>
          <w:color w:val="000000"/>
          <w:sz w:val="28"/>
          <w:szCs w:val="28"/>
          <w:shd w:val="clear" w:color="auto" w:fill="FFFFFF"/>
          <w:vertAlign w:val="superscript"/>
          <w:lang w:val="uk-UA"/>
        </w:rPr>
        <w:t>1</w:t>
      </w:r>
      <w:r w:rsidR="000D581C" w:rsidRPr="002220AC">
        <w:rPr>
          <w:rFonts w:ascii="Times New Roman" w:hAnsi="Times New Roman" w:cs="Times New Roman"/>
          <w:color w:val="000000"/>
          <w:sz w:val="28"/>
          <w:szCs w:val="28"/>
          <w:shd w:val="clear" w:color="auto" w:fill="FFFFFF"/>
          <w:lang w:val="uk-UA"/>
        </w:rPr>
        <w:t xml:space="preserve">, </w:t>
      </w:r>
      <w:r w:rsidR="000D581C" w:rsidRPr="002220AC">
        <w:rPr>
          <w:rFonts w:ascii="Times New Roman" w:hAnsi="Times New Roman" w:cs="Times New Roman"/>
          <w:sz w:val="28"/>
          <w:szCs w:val="28"/>
          <w:lang w:val="uk-UA"/>
        </w:rPr>
        <w:t>153 Конституції України, на підставі статей 7, 32, 37, 55, 56, 62, 77, 86 Закону України „Про Конституційний Суд України“, відповідно до § 45, §</w:t>
      </w:r>
      <w:r w:rsidR="00265B86" w:rsidRPr="002220AC">
        <w:rPr>
          <w:rFonts w:ascii="Times New Roman" w:hAnsi="Times New Roman" w:cs="Times New Roman"/>
          <w:sz w:val="28"/>
          <w:szCs w:val="28"/>
          <w:lang w:val="uk-UA"/>
        </w:rPr>
        <w:t xml:space="preserve"> </w:t>
      </w:r>
      <w:r w:rsidR="000D581C" w:rsidRPr="002220AC">
        <w:rPr>
          <w:rFonts w:ascii="Times New Roman" w:hAnsi="Times New Roman" w:cs="Times New Roman"/>
          <w:sz w:val="28"/>
          <w:szCs w:val="28"/>
          <w:lang w:val="uk-UA"/>
        </w:rPr>
        <w:t>56 Регламенту Конституційного Суду України Друга колегія суддів Першого сенату Конституційного Суду України</w:t>
      </w:r>
    </w:p>
    <w:p w:rsidR="00517AE9" w:rsidRPr="002220AC" w:rsidRDefault="00517AE9" w:rsidP="0017666B">
      <w:pPr>
        <w:widowControl/>
        <w:autoSpaceDE/>
        <w:autoSpaceDN/>
        <w:adjustRightInd/>
        <w:spacing w:line="348" w:lineRule="auto"/>
        <w:ind w:firstLine="709"/>
        <w:jc w:val="both"/>
        <w:rPr>
          <w:rFonts w:ascii="Times New Roman" w:hAnsi="Times New Roman" w:cs="Times New Roman"/>
          <w:sz w:val="28"/>
          <w:szCs w:val="28"/>
          <w:lang w:val="uk-UA"/>
        </w:rPr>
      </w:pPr>
    </w:p>
    <w:p w:rsidR="009A7259" w:rsidRPr="002220AC" w:rsidRDefault="009A7259" w:rsidP="0017666B">
      <w:pPr>
        <w:widowControl/>
        <w:shd w:val="clear" w:color="auto" w:fill="FFFFFF"/>
        <w:spacing w:line="348" w:lineRule="auto"/>
        <w:jc w:val="center"/>
        <w:rPr>
          <w:rFonts w:ascii="Times New Roman" w:hAnsi="Times New Roman" w:cs="Times New Roman"/>
          <w:b/>
          <w:sz w:val="28"/>
          <w:szCs w:val="28"/>
          <w:lang w:val="uk-UA"/>
        </w:rPr>
      </w:pPr>
      <w:r w:rsidRPr="002220AC">
        <w:rPr>
          <w:rFonts w:ascii="Times New Roman" w:hAnsi="Times New Roman" w:cs="Times New Roman"/>
          <w:b/>
          <w:sz w:val="28"/>
          <w:szCs w:val="28"/>
          <w:lang w:val="uk-UA"/>
        </w:rPr>
        <w:t>у х в а л и л а:</w:t>
      </w:r>
    </w:p>
    <w:p w:rsidR="00517AE9" w:rsidRPr="002220AC" w:rsidRDefault="00517AE9" w:rsidP="0017666B">
      <w:pPr>
        <w:widowControl/>
        <w:shd w:val="clear" w:color="auto" w:fill="FFFFFF"/>
        <w:spacing w:line="348" w:lineRule="auto"/>
        <w:ind w:firstLine="709"/>
        <w:jc w:val="center"/>
        <w:rPr>
          <w:rFonts w:ascii="Times New Roman" w:hAnsi="Times New Roman" w:cs="Times New Roman"/>
          <w:b/>
          <w:sz w:val="28"/>
          <w:szCs w:val="28"/>
          <w:lang w:val="uk-UA"/>
        </w:rPr>
      </w:pPr>
    </w:p>
    <w:p w:rsidR="009A7259" w:rsidRPr="002220AC" w:rsidRDefault="009A7259" w:rsidP="0017666B">
      <w:pPr>
        <w:pStyle w:val="a3"/>
        <w:widowControl/>
        <w:spacing w:line="348" w:lineRule="auto"/>
        <w:ind w:left="0" w:right="0" w:firstLine="709"/>
        <w:rPr>
          <w:rFonts w:cs="Times New Roman"/>
          <w:b w:val="0"/>
          <w:szCs w:val="28"/>
        </w:rPr>
      </w:pPr>
      <w:r w:rsidRPr="002220AC">
        <w:rPr>
          <w:rFonts w:cs="Times New Roman"/>
          <w:b w:val="0"/>
          <w:szCs w:val="28"/>
        </w:rPr>
        <w:t>1.</w:t>
      </w:r>
      <w:r w:rsidR="00ED3DBA" w:rsidRPr="002220AC">
        <w:rPr>
          <w:rFonts w:cs="Times New Roman"/>
          <w:b w:val="0"/>
          <w:szCs w:val="28"/>
        </w:rPr>
        <w:t xml:space="preserve"> </w:t>
      </w:r>
      <w:r w:rsidRPr="002220AC">
        <w:rPr>
          <w:rFonts w:cs="Times New Roman"/>
          <w:b w:val="0"/>
          <w:szCs w:val="28"/>
        </w:rPr>
        <w:t xml:space="preserve">Відмовити у відкритті конституційного провадження у справі за конституційною скаргою </w:t>
      </w:r>
      <w:r w:rsidR="00B1011A" w:rsidRPr="00B1011A">
        <w:rPr>
          <w:rFonts w:cs="Times New Roman"/>
          <w:b w:val="0"/>
          <w:szCs w:val="28"/>
        </w:rPr>
        <w:t>Лихого Богдана Петровича щодо відповідності Конституції України (конституційності) п</w:t>
      </w:r>
      <w:r w:rsidR="0017666B">
        <w:rPr>
          <w:rFonts w:cs="Times New Roman"/>
          <w:b w:val="0"/>
          <w:szCs w:val="28"/>
        </w:rPr>
        <w:t>оложень пункту 2 частини п’ятої</w:t>
      </w:r>
      <w:r w:rsidR="0017666B">
        <w:rPr>
          <w:rFonts w:cs="Times New Roman"/>
          <w:b w:val="0"/>
          <w:szCs w:val="28"/>
        </w:rPr>
        <w:br/>
      </w:r>
      <w:r w:rsidR="00B1011A" w:rsidRPr="00B1011A">
        <w:rPr>
          <w:rFonts w:cs="Times New Roman"/>
          <w:b w:val="0"/>
          <w:szCs w:val="28"/>
        </w:rPr>
        <w:t>статті 328, пункту 1 частини першої статті 333 Кодексу адміністративного судочинства України, статті 9 Закону України „Про адвокатуру та адвокатську діяльність</w:t>
      </w:r>
      <w:r w:rsidR="00020D3D">
        <w:rPr>
          <w:rFonts w:cs="Times New Roman"/>
          <w:b w:val="0"/>
          <w:szCs w:val="28"/>
        </w:rPr>
        <w:t>“</w:t>
      </w:r>
      <w:r w:rsidR="00B1011A" w:rsidRPr="00B1011A">
        <w:rPr>
          <w:rFonts w:cs="Times New Roman"/>
          <w:b w:val="0"/>
          <w:szCs w:val="28"/>
        </w:rPr>
        <w:t xml:space="preserve"> від 5 липня 2012 року </w:t>
      </w:r>
      <w:r w:rsidR="000467DA">
        <w:rPr>
          <w:rFonts w:cs="Times New Roman"/>
          <w:b w:val="0"/>
          <w:szCs w:val="28"/>
        </w:rPr>
        <w:t xml:space="preserve">№ </w:t>
      </w:r>
      <w:r w:rsidR="00B1011A" w:rsidRPr="00B1011A">
        <w:rPr>
          <w:rFonts w:cs="Times New Roman"/>
          <w:b w:val="0"/>
          <w:szCs w:val="28"/>
        </w:rPr>
        <w:t>5076–VI</w:t>
      </w:r>
      <w:r w:rsidR="00B1011A">
        <w:rPr>
          <w:rFonts w:cs="Times New Roman"/>
          <w:b w:val="0"/>
          <w:szCs w:val="28"/>
        </w:rPr>
        <w:t xml:space="preserve"> </w:t>
      </w:r>
      <w:r w:rsidRPr="002220AC">
        <w:rPr>
          <w:rFonts w:cs="Times New Roman"/>
          <w:b w:val="0"/>
          <w:szCs w:val="28"/>
        </w:rPr>
        <w:t>на підставі пункту 4 статті 62 Закону України „Про Конституційний Суд</w:t>
      </w:r>
      <w:r w:rsidR="00E34E9D">
        <w:rPr>
          <w:rFonts w:cs="Times New Roman"/>
          <w:b w:val="0"/>
          <w:szCs w:val="28"/>
        </w:rPr>
        <w:t xml:space="preserve"> </w:t>
      </w:r>
      <w:r w:rsidRPr="002220AC">
        <w:rPr>
          <w:rFonts w:cs="Times New Roman"/>
          <w:b w:val="0"/>
          <w:szCs w:val="28"/>
        </w:rPr>
        <w:t>України“ – неприйнятність конституційної скарги.</w:t>
      </w:r>
    </w:p>
    <w:p w:rsidR="002220AC" w:rsidRDefault="002220AC" w:rsidP="0017666B">
      <w:pPr>
        <w:widowControl/>
        <w:shd w:val="clear" w:color="auto" w:fill="FFFFFF"/>
        <w:spacing w:line="348" w:lineRule="auto"/>
        <w:ind w:firstLine="709"/>
        <w:jc w:val="both"/>
        <w:rPr>
          <w:rFonts w:ascii="Times New Roman" w:hAnsi="Times New Roman" w:cs="Times New Roman"/>
          <w:sz w:val="28"/>
          <w:szCs w:val="28"/>
          <w:lang w:val="uk-UA"/>
        </w:rPr>
      </w:pPr>
    </w:p>
    <w:p w:rsidR="009A7259" w:rsidRDefault="009A7259" w:rsidP="0017666B">
      <w:pPr>
        <w:widowControl/>
        <w:shd w:val="clear" w:color="auto" w:fill="FFFFFF"/>
        <w:spacing w:line="348" w:lineRule="auto"/>
        <w:ind w:firstLine="709"/>
        <w:jc w:val="both"/>
        <w:rPr>
          <w:rFonts w:ascii="Times New Roman" w:hAnsi="Times New Roman" w:cs="Times New Roman"/>
          <w:sz w:val="28"/>
          <w:szCs w:val="28"/>
          <w:lang w:val="uk-UA"/>
        </w:rPr>
      </w:pPr>
      <w:r w:rsidRPr="002220AC">
        <w:rPr>
          <w:rFonts w:ascii="Times New Roman" w:hAnsi="Times New Roman" w:cs="Times New Roman"/>
          <w:sz w:val="28"/>
          <w:szCs w:val="28"/>
          <w:lang w:val="uk-UA"/>
        </w:rPr>
        <w:t>2. Ухвала є остаточною.</w:t>
      </w:r>
    </w:p>
    <w:p w:rsidR="0017666B" w:rsidRDefault="0017666B" w:rsidP="0017666B">
      <w:pPr>
        <w:widowControl/>
        <w:shd w:val="clear" w:color="auto" w:fill="FFFFFF"/>
        <w:ind w:firstLine="709"/>
        <w:jc w:val="both"/>
        <w:rPr>
          <w:rFonts w:ascii="Times New Roman" w:hAnsi="Times New Roman" w:cs="Times New Roman"/>
          <w:sz w:val="28"/>
          <w:szCs w:val="28"/>
          <w:lang w:val="uk-UA"/>
        </w:rPr>
      </w:pPr>
    </w:p>
    <w:p w:rsidR="0017666B" w:rsidRDefault="0017666B" w:rsidP="0017666B">
      <w:pPr>
        <w:widowControl/>
        <w:shd w:val="clear" w:color="auto" w:fill="FFFFFF"/>
        <w:ind w:firstLine="709"/>
        <w:jc w:val="both"/>
        <w:rPr>
          <w:rFonts w:ascii="Times New Roman" w:hAnsi="Times New Roman" w:cs="Times New Roman"/>
          <w:sz w:val="28"/>
          <w:szCs w:val="28"/>
          <w:lang w:val="uk-UA"/>
        </w:rPr>
      </w:pPr>
    </w:p>
    <w:p w:rsidR="0017666B" w:rsidRDefault="0017666B" w:rsidP="0017666B">
      <w:pPr>
        <w:widowControl/>
        <w:shd w:val="clear" w:color="auto" w:fill="FFFFFF"/>
        <w:ind w:firstLine="709"/>
        <w:jc w:val="both"/>
        <w:rPr>
          <w:rFonts w:ascii="Times New Roman" w:hAnsi="Times New Roman" w:cs="Times New Roman"/>
          <w:sz w:val="28"/>
          <w:szCs w:val="28"/>
          <w:lang w:val="uk-UA"/>
        </w:rPr>
      </w:pPr>
    </w:p>
    <w:p w:rsidR="004B7578" w:rsidRPr="007D14C5" w:rsidRDefault="004B7578" w:rsidP="004B7578">
      <w:pPr>
        <w:widowControl/>
        <w:shd w:val="clear" w:color="auto" w:fill="FFFFFF"/>
        <w:ind w:left="4254"/>
        <w:jc w:val="center"/>
        <w:rPr>
          <w:rFonts w:ascii="Times New Roman" w:hAnsi="Times New Roman" w:cs="Times New Roman"/>
          <w:b/>
          <w:caps/>
          <w:sz w:val="28"/>
          <w:szCs w:val="28"/>
          <w:lang w:val="uk-UA"/>
        </w:rPr>
      </w:pPr>
      <w:r w:rsidRPr="007D14C5">
        <w:rPr>
          <w:rFonts w:ascii="Times New Roman" w:hAnsi="Times New Roman" w:cs="Times New Roman"/>
          <w:b/>
          <w:caps/>
          <w:sz w:val="28"/>
          <w:szCs w:val="28"/>
          <w:lang w:val="uk-UA"/>
        </w:rPr>
        <w:t>Друга колегія суддів</w:t>
      </w:r>
    </w:p>
    <w:p w:rsidR="004B7578" w:rsidRPr="007D14C5" w:rsidRDefault="004B7578" w:rsidP="004B7578">
      <w:pPr>
        <w:widowControl/>
        <w:shd w:val="clear" w:color="auto" w:fill="FFFFFF"/>
        <w:ind w:left="4254"/>
        <w:jc w:val="center"/>
        <w:rPr>
          <w:rFonts w:ascii="Times New Roman" w:hAnsi="Times New Roman" w:cs="Times New Roman"/>
          <w:b/>
          <w:caps/>
          <w:sz w:val="28"/>
          <w:szCs w:val="28"/>
          <w:lang w:val="uk-UA"/>
        </w:rPr>
      </w:pPr>
      <w:r w:rsidRPr="007D14C5">
        <w:rPr>
          <w:rFonts w:ascii="Times New Roman" w:hAnsi="Times New Roman" w:cs="Times New Roman"/>
          <w:b/>
          <w:caps/>
          <w:sz w:val="28"/>
          <w:szCs w:val="28"/>
          <w:lang w:val="uk-UA"/>
        </w:rPr>
        <w:t>Першого сенату</w:t>
      </w:r>
    </w:p>
    <w:p w:rsidR="004B7578" w:rsidRDefault="004B7578" w:rsidP="004B7578">
      <w:pPr>
        <w:widowControl/>
        <w:shd w:val="clear" w:color="auto" w:fill="FFFFFF"/>
        <w:ind w:left="4254"/>
        <w:jc w:val="center"/>
        <w:rPr>
          <w:rFonts w:ascii="Times New Roman" w:hAnsi="Times New Roman" w:cs="Times New Roman"/>
          <w:sz w:val="28"/>
          <w:szCs w:val="28"/>
          <w:lang w:val="uk-UA"/>
        </w:rPr>
      </w:pPr>
      <w:r w:rsidRPr="007D14C5">
        <w:rPr>
          <w:rFonts w:ascii="Times New Roman" w:hAnsi="Times New Roman" w:cs="Times New Roman"/>
          <w:b/>
          <w:caps/>
          <w:sz w:val="28"/>
          <w:szCs w:val="28"/>
          <w:lang w:val="uk-UA"/>
        </w:rPr>
        <w:t>Конституційного Суду України</w:t>
      </w:r>
    </w:p>
    <w:sectPr w:rsidR="004B7578" w:rsidSect="002220AC">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036" w:rsidRDefault="00857036" w:rsidP="00721738">
      <w:r>
        <w:separator/>
      </w:r>
    </w:p>
  </w:endnote>
  <w:endnote w:type="continuationSeparator" w:id="0">
    <w:p w:rsidR="00857036" w:rsidRDefault="00857036" w:rsidP="0072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66B" w:rsidRPr="0017666B" w:rsidRDefault="0017666B">
    <w:pPr>
      <w:pStyle w:val="af"/>
      <w:rPr>
        <w:rFonts w:ascii="Times New Roman" w:hAnsi="Times New Roman" w:cs="Times New Roman"/>
        <w:sz w:val="10"/>
        <w:szCs w:val="10"/>
        <w:lang w:val="en-US"/>
      </w:rPr>
    </w:pPr>
    <w:r w:rsidRPr="0017666B">
      <w:rPr>
        <w:rFonts w:ascii="Times New Roman" w:hAnsi="Times New Roman" w:cs="Times New Roman"/>
        <w:sz w:val="10"/>
        <w:szCs w:val="10"/>
      </w:rPr>
      <w:fldChar w:fldCharType="begin"/>
    </w:r>
    <w:r w:rsidRPr="0017666B">
      <w:rPr>
        <w:rFonts w:ascii="Times New Roman" w:hAnsi="Times New Roman" w:cs="Times New Roman"/>
        <w:sz w:val="10"/>
        <w:szCs w:val="10"/>
        <w:lang w:val="uk-UA"/>
      </w:rPr>
      <w:instrText xml:space="preserve"> FILENAME \p \* MERGEFORMAT </w:instrText>
    </w:r>
    <w:r w:rsidRPr="0017666B">
      <w:rPr>
        <w:rFonts w:ascii="Times New Roman" w:hAnsi="Times New Roman" w:cs="Times New Roman"/>
        <w:sz w:val="10"/>
        <w:szCs w:val="10"/>
      </w:rPr>
      <w:fldChar w:fldCharType="separate"/>
    </w:r>
    <w:r w:rsidR="004B7578">
      <w:rPr>
        <w:rFonts w:ascii="Times New Roman" w:hAnsi="Times New Roman" w:cs="Times New Roman"/>
        <w:noProof/>
        <w:sz w:val="10"/>
        <w:szCs w:val="10"/>
        <w:lang w:val="uk-UA"/>
      </w:rPr>
      <w:t>G:\2022\Suddi\I senat\II koleg\6.docx</w:t>
    </w:r>
    <w:r w:rsidRPr="0017666B">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66B" w:rsidRPr="0017666B" w:rsidRDefault="0017666B">
    <w:pPr>
      <w:pStyle w:val="af"/>
      <w:rPr>
        <w:rFonts w:ascii="Times New Roman" w:hAnsi="Times New Roman" w:cs="Times New Roman"/>
        <w:sz w:val="10"/>
        <w:szCs w:val="10"/>
        <w:lang w:val="en-US"/>
      </w:rPr>
    </w:pPr>
    <w:r w:rsidRPr="0017666B">
      <w:rPr>
        <w:rFonts w:ascii="Times New Roman" w:hAnsi="Times New Roman" w:cs="Times New Roman"/>
        <w:sz w:val="10"/>
        <w:szCs w:val="10"/>
      </w:rPr>
      <w:fldChar w:fldCharType="begin"/>
    </w:r>
    <w:r w:rsidRPr="0017666B">
      <w:rPr>
        <w:rFonts w:ascii="Times New Roman" w:hAnsi="Times New Roman" w:cs="Times New Roman"/>
        <w:sz w:val="10"/>
        <w:szCs w:val="10"/>
        <w:lang w:val="uk-UA"/>
      </w:rPr>
      <w:instrText xml:space="preserve"> FILENAME \p \* MERGEFORMAT </w:instrText>
    </w:r>
    <w:r w:rsidRPr="0017666B">
      <w:rPr>
        <w:rFonts w:ascii="Times New Roman" w:hAnsi="Times New Roman" w:cs="Times New Roman"/>
        <w:sz w:val="10"/>
        <w:szCs w:val="10"/>
      </w:rPr>
      <w:fldChar w:fldCharType="separate"/>
    </w:r>
    <w:r w:rsidR="004B7578">
      <w:rPr>
        <w:rFonts w:ascii="Times New Roman" w:hAnsi="Times New Roman" w:cs="Times New Roman"/>
        <w:noProof/>
        <w:sz w:val="10"/>
        <w:szCs w:val="10"/>
        <w:lang w:val="uk-UA"/>
      </w:rPr>
      <w:t>G:\2022\Suddi\I senat\II koleg\6.docx</w:t>
    </w:r>
    <w:r w:rsidRPr="0017666B">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036" w:rsidRDefault="00857036" w:rsidP="00721738">
      <w:r>
        <w:separator/>
      </w:r>
    </w:p>
  </w:footnote>
  <w:footnote w:type="continuationSeparator" w:id="0">
    <w:p w:rsidR="00857036" w:rsidRDefault="00857036" w:rsidP="00721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0AC" w:rsidRPr="002220AC" w:rsidRDefault="002220AC">
    <w:pPr>
      <w:pStyle w:val="ad"/>
      <w:jc w:val="center"/>
      <w:rPr>
        <w:rFonts w:ascii="Times New Roman" w:hAnsi="Times New Roman" w:cs="Times New Roman"/>
        <w:sz w:val="28"/>
        <w:szCs w:val="28"/>
      </w:rPr>
    </w:pPr>
    <w:r w:rsidRPr="002220AC">
      <w:rPr>
        <w:rFonts w:ascii="Times New Roman" w:hAnsi="Times New Roman" w:cs="Times New Roman"/>
        <w:sz w:val="28"/>
        <w:szCs w:val="28"/>
      </w:rPr>
      <w:fldChar w:fldCharType="begin"/>
    </w:r>
    <w:r w:rsidRPr="002220AC">
      <w:rPr>
        <w:rFonts w:ascii="Times New Roman" w:hAnsi="Times New Roman" w:cs="Times New Roman"/>
        <w:sz w:val="28"/>
        <w:szCs w:val="28"/>
      </w:rPr>
      <w:instrText>PAGE   \* MERGEFORMAT</w:instrText>
    </w:r>
    <w:r w:rsidRPr="002220AC">
      <w:rPr>
        <w:rFonts w:ascii="Times New Roman" w:hAnsi="Times New Roman" w:cs="Times New Roman"/>
        <w:sz w:val="28"/>
        <w:szCs w:val="28"/>
      </w:rPr>
      <w:fldChar w:fldCharType="separate"/>
    </w:r>
    <w:r w:rsidR="000467DA" w:rsidRPr="000467DA">
      <w:rPr>
        <w:rFonts w:ascii="Times New Roman" w:hAnsi="Times New Roman" w:cs="Times New Roman"/>
        <w:noProof/>
        <w:sz w:val="28"/>
        <w:szCs w:val="28"/>
        <w:lang w:val="uk-UA"/>
      </w:rPr>
      <w:t>2</w:t>
    </w:r>
    <w:r w:rsidRPr="002220AC">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43D6B"/>
    <w:multiLevelType w:val="hybridMultilevel"/>
    <w:tmpl w:val="931AF8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81A0553"/>
    <w:multiLevelType w:val="hybridMultilevel"/>
    <w:tmpl w:val="AE08E49A"/>
    <w:lvl w:ilvl="0" w:tplc="815ACB9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69CA463F"/>
    <w:multiLevelType w:val="hybridMultilevel"/>
    <w:tmpl w:val="D72C5F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D38"/>
    <w:rsid w:val="00002DC9"/>
    <w:rsid w:val="00010783"/>
    <w:rsid w:val="00013F6B"/>
    <w:rsid w:val="00020D3D"/>
    <w:rsid w:val="00021F2B"/>
    <w:rsid w:val="0003498F"/>
    <w:rsid w:val="00042BE0"/>
    <w:rsid w:val="00044A3E"/>
    <w:rsid w:val="00046619"/>
    <w:rsid w:val="000467DA"/>
    <w:rsid w:val="0007213C"/>
    <w:rsid w:val="0007388A"/>
    <w:rsid w:val="000762CC"/>
    <w:rsid w:val="000923A5"/>
    <w:rsid w:val="000964C7"/>
    <w:rsid w:val="000A728C"/>
    <w:rsid w:val="000B1104"/>
    <w:rsid w:val="000B5968"/>
    <w:rsid w:val="000D581C"/>
    <w:rsid w:val="000E20A3"/>
    <w:rsid w:val="000E3E9C"/>
    <w:rsid w:val="000F1A10"/>
    <w:rsid w:val="000F2BFE"/>
    <w:rsid w:val="000F7277"/>
    <w:rsid w:val="00103F5A"/>
    <w:rsid w:val="00104057"/>
    <w:rsid w:val="00106A4A"/>
    <w:rsid w:val="0010729D"/>
    <w:rsid w:val="00110569"/>
    <w:rsid w:val="00110DA3"/>
    <w:rsid w:val="00115389"/>
    <w:rsid w:val="00117C7C"/>
    <w:rsid w:val="001319FC"/>
    <w:rsid w:val="00140620"/>
    <w:rsid w:val="001406C4"/>
    <w:rsid w:val="0014579F"/>
    <w:rsid w:val="00147A4A"/>
    <w:rsid w:val="00156B8C"/>
    <w:rsid w:val="0016336D"/>
    <w:rsid w:val="00172995"/>
    <w:rsid w:val="001735F4"/>
    <w:rsid w:val="0017666B"/>
    <w:rsid w:val="0017674F"/>
    <w:rsid w:val="00176B36"/>
    <w:rsid w:val="001916F1"/>
    <w:rsid w:val="00191E8A"/>
    <w:rsid w:val="00193297"/>
    <w:rsid w:val="001B20C1"/>
    <w:rsid w:val="001B2B23"/>
    <w:rsid w:val="001B3241"/>
    <w:rsid w:val="001B554C"/>
    <w:rsid w:val="001C537A"/>
    <w:rsid w:val="001C6B54"/>
    <w:rsid w:val="001C7AC7"/>
    <w:rsid w:val="001C7CDC"/>
    <w:rsid w:val="001D178A"/>
    <w:rsid w:val="001F564A"/>
    <w:rsid w:val="001F7CFE"/>
    <w:rsid w:val="00205FD0"/>
    <w:rsid w:val="00205FE7"/>
    <w:rsid w:val="00207844"/>
    <w:rsid w:val="00207856"/>
    <w:rsid w:val="00211FDA"/>
    <w:rsid w:val="0021366E"/>
    <w:rsid w:val="00217430"/>
    <w:rsid w:val="00220232"/>
    <w:rsid w:val="002220AC"/>
    <w:rsid w:val="0022339E"/>
    <w:rsid w:val="002252BB"/>
    <w:rsid w:val="00237698"/>
    <w:rsid w:val="002420FC"/>
    <w:rsid w:val="002422DF"/>
    <w:rsid w:val="002426AA"/>
    <w:rsid w:val="00243031"/>
    <w:rsid w:val="002455A9"/>
    <w:rsid w:val="0025073A"/>
    <w:rsid w:val="00250AAB"/>
    <w:rsid w:val="00252362"/>
    <w:rsid w:val="00252A88"/>
    <w:rsid w:val="00256CEE"/>
    <w:rsid w:val="00265B86"/>
    <w:rsid w:val="00266141"/>
    <w:rsid w:val="00273DF4"/>
    <w:rsid w:val="0027450C"/>
    <w:rsid w:val="00280195"/>
    <w:rsid w:val="00280346"/>
    <w:rsid w:val="00294CF9"/>
    <w:rsid w:val="002B37DE"/>
    <w:rsid w:val="002B59F4"/>
    <w:rsid w:val="002B7FDC"/>
    <w:rsid w:val="002C2057"/>
    <w:rsid w:val="002D4225"/>
    <w:rsid w:val="002D7939"/>
    <w:rsid w:val="002D7AD1"/>
    <w:rsid w:val="002E205E"/>
    <w:rsid w:val="002E7A81"/>
    <w:rsid w:val="002F21BE"/>
    <w:rsid w:val="002F2FD9"/>
    <w:rsid w:val="002F596B"/>
    <w:rsid w:val="00302F37"/>
    <w:rsid w:val="00307B54"/>
    <w:rsid w:val="00312745"/>
    <w:rsid w:val="003220A9"/>
    <w:rsid w:val="003232B4"/>
    <w:rsid w:val="00323424"/>
    <w:rsid w:val="003242B4"/>
    <w:rsid w:val="003265E6"/>
    <w:rsid w:val="003426C3"/>
    <w:rsid w:val="00343087"/>
    <w:rsid w:val="003556E9"/>
    <w:rsid w:val="00357B59"/>
    <w:rsid w:val="00357E8A"/>
    <w:rsid w:val="0036038C"/>
    <w:rsid w:val="003614FA"/>
    <w:rsid w:val="00363AF5"/>
    <w:rsid w:val="00366C64"/>
    <w:rsid w:val="00371962"/>
    <w:rsid w:val="0037254D"/>
    <w:rsid w:val="003803CB"/>
    <w:rsid w:val="003816E4"/>
    <w:rsid w:val="00386D3A"/>
    <w:rsid w:val="003A020C"/>
    <w:rsid w:val="003A0F73"/>
    <w:rsid w:val="003B057D"/>
    <w:rsid w:val="003B3B1B"/>
    <w:rsid w:val="003B6536"/>
    <w:rsid w:val="003B6593"/>
    <w:rsid w:val="003C1448"/>
    <w:rsid w:val="003C584F"/>
    <w:rsid w:val="003C7618"/>
    <w:rsid w:val="003D275A"/>
    <w:rsid w:val="003F2FAC"/>
    <w:rsid w:val="003F3165"/>
    <w:rsid w:val="0040137C"/>
    <w:rsid w:val="004013EB"/>
    <w:rsid w:val="0040175B"/>
    <w:rsid w:val="0040359E"/>
    <w:rsid w:val="004077F8"/>
    <w:rsid w:val="00420216"/>
    <w:rsid w:val="0042211C"/>
    <w:rsid w:val="00426EFB"/>
    <w:rsid w:val="00435D91"/>
    <w:rsid w:val="00437593"/>
    <w:rsid w:val="00442506"/>
    <w:rsid w:val="00443C46"/>
    <w:rsid w:val="00444EEF"/>
    <w:rsid w:val="004460A8"/>
    <w:rsid w:val="00450031"/>
    <w:rsid w:val="0045239B"/>
    <w:rsid w:val="00452628"/>
    <w:rsid w:val="0046173F"/>
    <w:rsid w:val="00470C2B"/>
    <w:rsid w:val="004729F7"/>
    <w:rsid w:val="00472F63"/>
    <w:rsid w:val="00476B94"/>
    <w:rsid w:val="00476D07"/>
    <w:rsid w:val="00486AA0"/>
    <w:rsid w:val="00490471"/>
    <w:rsid w:val="00492AA6"/>
    <w:rsid w:val="00493900"/>
    <w:rsid w:val="004A2C51"/>
    <w:rsid w:val="004A3F23"/>
    <w:rsid w:val="004A4A38"/>
    <w:rsid w:val="004A6420"/>
    <w:rsid w:val="004B2B6B"/>
    <w:rsid w:val="004B5821"/>
    <w:rsid w:val="004B7578"/>
    <w:rsid w:val="004C0268"/>
    <w:rsid w:val="004C7DE2"/>
    <w:rsid w:val="004D0E76"/>
    <w:rsid w:val="004D35DB"/>
    <w:rsid w:val="004D629D"/>
    <w:rsid w:val="004E3D67"/>
    <w:rsid w:val="004F51C3"/>
    <w:rsid w:val="004F5C6A"/>
    <w:rsid w:val="004F7F46"/>
    <w:rsid w:val="00501BB3"/>
    <w:rsid w:val="0050327A"/>
    <w:rsid w:val="00503D82"/>
    <w:rsid w:val="00517AE9"/>
    <w:rsid w:val="00517DF1"/>
    <w:rsid w:val="00523506"/>
    <w:rsid w:val="005250BC"/>
    <w:rsid w:val="00525762"/>
    <w:rsid w:val="00534F8E"/>
    <w:rsid w:val="0056037F"/>
    <w:rsid w:val="0056513C"/>
    <w:rsid w:val="005714B4"/>
    <w:rsid w:val="00576D87"/>
    <w:rsid w:val="00577E6E"/>
    <w:rsid w:val="00580D3C"/>
    <w:rsid w:val="005869EE"/>
    <w:rsid w:val="0058746C"/>
    <w:rsid w:val="00590F45"/>
    <w:rsid w:val="00591E81"/>
    <w:rsid w:val="005A0FCF"/>
    <w:rsid w:val="005A42F1"/>
    <w:rsid w:val="005A5D21"/>
    <w:rsid w:val="005A6E85"/>
    <w:rsid w:val="005C46D1"/>
    <w:rsid w:val="005C49E9"/>
    <w:rsid w:val="005C4F7B"/>
    <w:rsid w:val="005C5B60"/>
    <w:rsid w:val="005D1806"/>
    <w:rsid w:val="005D18F1"/>
    <w:rsid w:val="005D6975"/>
    <w:rsid w:val="005F127B"/>
    <w:rsid w:val="005F353A"/>
    <w:rsid w:val="005F397B"/>
    <w:rsid w:val="00602683"/>
    <w:rsid w:val="006031B8"/>
    <w:rsid w:val="00604601"/>
    <w:rsid w:val="006070EF"/>
    <w:rsid w:val="006126E5"/>
    <w:rsid w:val="00612AE0"/>
    <w:rsid w:val="00617F93"/>
    <w:rsid w:val="006255DA"/>
    <w:rsid w:val="00625B64"/>
    <w:rsid w:val="00626F14"/>
    <w:rsid w:val="00633AA7"/>
    <w:rsid w:val="00634148"/>
    <w:rsid w:val="006404AA"/>
    <w:rsid w:val="00644348"/>
    <w:rsid w:val="006543FB"/>
    <w:rsid w:val="006544B4"/>
    <w:rsid w:val="00660F4D"/>
    <w:rsid w:val="00662AA0"/>
    <w:rsid w:val="00666642"/>
    <w:rsid w:val="00670D39"/>
    <w:rsid w:val="006914DA"/>
    <w:rsid w:val="00692D8A"/>
    <w:rsid w:val="006A5BCC"/>
    <w:rsid w:val="006B5DF5"/>
    <w:rsid w:val="006C6ECE"/>
    <w:rsid w:val="006D3690"/>
    <w:rsid w:val="006E7866"/>
    <w:rsid w:val="006F1295"/>
    <w:rsid w:val="006F7772"/>
    <w:rsid w:val="00701459"/>
    <w:rsid w:val="00701F8C"/>
    <w:rsid w:val="00702121"/>
    <w:rsid w:val="0071658E"/>
    <w:rsid w:val="00716D4B"/>
    <w:rsid w:val="00721738"/>
    <w:rsid w:val="007222A4"/>
    <w:rsid w:val="00723509"/>
    <w:rsid w:val="00723FEE"/>
    <w:rsid w:val="00730259"/>
    <w:rsid w:val="00730DC3"/>
    <w:rsid w:val="00731F5E"/>
    <w:rsid w:val="007327F9"/>
    <w:rsid w:val="007336A4"/>
    <w:rsid w:val="0073431E"/>
    <w:rsid w:val="007347A3"/>
    <w:rsid w:val="00764926"/>
    <w:rsid w:val="00765C65"/>
    <w:rsid w:val="007670AA"/>
    <w:rsid w:val="00772320"/>
    <w:rsid w:val="00780C8E"/>
    <w:rsid w:val="00781A09"/>
    <w:rsid w:val="007849CA"/>
    <w:rsid w:val="00784FD5"/>
    <w:rsid w:val="007868F2"/>
    <w:rsid w:val="007A3D75"/>
    <w:rsid w:val="007A42A9"/>
    <w:rsid w:val="007C3092"/>
    <w:rsid w:val="007C6A9C"/>
    <w:rsid w:val="007D0670"/>
    <w:rsid w:val="007D5FB0"/>
    <w:rsid w:val="007E0023"/>
    <w:rsid w:val="007E5F7E"/>
    <w:rsid w:val="007F0C75"/>
    <w:rsid w:val="007F388C"/>
    <w:rsid w:val="007F68B0"/>
    <w:rsid w:val="007F7252"/>
    <w:rsid w:val="008027EE"/>
    <w:rsid w:val="00815BEA"/>
    <w:rsid w:val="008206A4"/>
    <w:rsid w:val="00821313"/>
    <w:rsid w:val="00827946"/>
    <w:rsid w:val="008353DC"/>
    <w:rsid w:val="008441FB"/>
    <w:rsid w:val="0084512F"/>
    <w:rsid w:val="00845D2A"/>
    <w:rsid w:val="00857036"/>
    <w:rsid w:val="0086124E"/>
    <w:rsid w:val="00861EB9"/>
    <w:rsid w:val="00870C09"/>
    <w:rsid w:val="00877991"/>
    <w:rsid w:val="00882C56"/>
    <w:rsid w:val="00883084"/>
    <w:rsid w:val="00885EBE"/>
    <w:rsid w:val="0088656A"/>
    <w:rsid w:val="008869AA"/>
    <w:rsid w:val="0089037E"/>
    <w:rsid w:val="00895704"/>
    <w:rsid w:val="008A52DF"/>
    <w:rsid w:val="008A5D06"/>
    <w:rsid w:val="008A7E00"/>
    <w:rsid w:val="008C3E06"/>
    <w:rsid w:val="008C3F13"/>
    <w:rsid w:val="008D38CB"/>
    <w:rsid w:val="008D7A94"/>
    <w:rsid w:val="008E30B5"/>
    <w:rsid w:val="008E3D53"/>
    <w:rsid w:val="008E63DB"/>
    <w:rsid w:val="008F53FD"/>
    <w:rsid w:val="008F561F"/>
    <w:rsid w:val="00903A4C"/>
    <w:rsid w:val="00903EA3"/>
    <w:rsid w:val="0090520F"/>
    <w:rsid w:val="00915491"/>
    <w:rsid w:val="00916129"/>
    <w:rsid w:val="00941983"/>
    <w:rsid w:val="009442EB"/>
    <w:rsid w:val="00945E0F"/>
    <w:rsid w:val="0094799B"/>
    <w:rsid w:val="009667A2"/>
    <w:rsid w:val="00973691"/>
    <w:rsid w:val="00976F6B"/>
    <w:rsid w:val="00977998"/>
    <w:rsid w:val="00977DD5"/>
    <w:rsid w:val="00983089"/>
    <w:rsid w:val="0099082E"/>
    <w:rsid w:val="009908E0"/>
    <w:rsid w:val="00990F38"/>
    <w:rsid w:val="009A0D0E"/>
    <w:rsid w:val="009A520B"/>
    <w:rsid w:val="009A7259"/>
    <w:rsid w:val="009B434C"/>
    <w:rsid w:val="009B4EB3"/>
    <w:rsid w:val="009B6011"/>
    <w:rsid w:val="009C0CC7"/>
    <w:rsid w:val="009C2936"/>
    <w:rsid w:val="009C5411"/>
    <w:rsid w:val="009D0544"/>
    <w:rsid w:val="009D35B0"/>
    <w:rsid w:val="009D36EE"/>
    <w:rsid w:val="009E0247"/>
    <w:rsid w:val="009E199A"/>
    <w:rsid w:val="009E382B"/>
    <w:rsid w:val="009F2F0F"/>
    <w:rsid w:val="009F5125"/>
    <w:rsid w:val="00A16A04"/>
    <w:rsid w:val="00A2049E"/>
    <w:rsid w:val="00A301D4"/>
    <w:rsid w:val="00A30C58"/>
    <w:rsid w:val="00A347DA"/>
    <w:rsid w:val="00A37AD8"/>
    <w:rsid w:val="00A401C0"/>
    <w:rsid w:val="00A40902"/>
    <w:rsid w:val="00A4180B"/>
    <w:rsid w:val="00A42A62"/>
    <w:rsid w:val="00A4452F"/>
    <w:rsid w:val="00A44E8B"/>
    <w:rsid w:val="00A52A08"/>
    <w:rsid w:val="00A5358B"/>
    <w:rsid w:val="00A60B56"/>
    <w:rsid w:val="00A7177C"/>
    <w:rsid w:val="00A865FF"/>
    <w:rsid w:val="00A93047"/>
    <w:rsid w:val="00A94581"/>
    <w:rsid w:val="00A95B31"/>
    <w:rsid w:val="00A9687F"/>
    <w:rsid w:val="00AA0795"/>
    <w:rsid w:val="00AA0C59"/>
    <w:rsid w:val="00AA2375"/>
    <w:rsid w:val="00AA6A1C"/>
    <w:rsid w:val="00AB27A4"/>
    <w:rsid w:val="00AB4105"/>
    <w:rsid w:val="00AC017B"/>
    <w:rsid w:val="00AC725B"/>
    <w:rsid w:val="00AD0C78"/>
    <w:rsid w:val="00AD1695"/>
    <w:rsid w:val="00AD65DF"/>
    <w:rsid w:val="00AE0EED"/>
    <w:rsid w:val="00AF1D53"/>
    <w:rsid w:val="00AF6B93"/>
    <w:rsid w:val="00B0161A"/>
    <w:rsid w:val="00B03CAF"/>
    <w:rsid w:val="00B03EA4"/>
    <w:rsid w:val="00B05138"/>
    <w:rsid w:val="00B0657E"/>
    <w:rsid w:val="00B1011A"/>
    <w:rsid w:val="00B117E3"/>
    <w:rsid w:val="00B119ED"/>
    <w:rsid w:val="00B17C24"/>
    <w:rsid w:val="00B211A8"/>
    <w:rsid w:val="00B214F4"/>
    <w:rsid w:val="00B23240"/>
    <w:rsid w:val="00B24F2E"/>
    <w:rsid w:val="00B266C2"/>
    <w:rsid w:val="00B30AEF"/>
    <w:rsid w:val="00B33DE6"/>
    <w:rsid w:val="00B3721B"/>
    <w:rsid w:val="00B37544"/>
    <w:rsid w:val="00B4058A"/>
    <w:rsid w:val="00B41623"/>
    <w:rsid w:val="00B41FCD"/>
    <w:rsid w:val="00B436AD"/>
    <w:rsid w:val="00B44B14"/>
    <w:rsid w:val="00B55A7A"/>
    <w:rsid w:val="00B62004"/>
    <w:rsid w:val="00B654D4"/>
    <w:rsid w:val="00B70FB7"/>
    <w:rsid w:val="00B71DFE"/>
    <w:rsid w:val="00B8365B"/>
    <w:rsid w:val="00B84B73"/>
    <w:rsid w:val="00B91B5B"/>
    <w:rsid w:val="00BA1660"/>
    <w:rsid w:val="00BA16C2"/>
    <w:rsid w:val="00BA316B"/>
    <w:rsid w:val="00BA7BD8"/>
    <w:rsid w:val="00BC65FA"/>
    <w:rsid w:val="00BD2756"/>
    <w:rsid w:val="00BD3E32"/>
    <w:rsid w:val="00BD3F54"/>
    <w:rsid w:val="00BD4B5E"/>
    <w:rsid w:val="00BF3C24"/>
    <w:rsid w:val="00BF4B70"/>
    <w:rsid w:val="00BF616C"/>
    <w:rsid w:val="00C022EA"/>
    <w:rsid w:val="00C042C1"/>
    <w:rsid w:val="00C0495F"/>
    <w:rsid w:val="00C05474"/>
    <w:rsid w:val="00C05DD5"/>
    <w:rsid w:val="00C062CE"/>
    <w:rsid w:val="00C075FF"/>
    <w:rsid w:val="00C1185B"/>
    <w:rsid w:val="00C1299D"/>
    <w:rsid w:val="00C17FD2"/>
    <w:rsid w:val="00C25557"/>
    <w:rsid w:val="00C261FC"/>
    <w:rsid w:val="00C301AB"/>
    <w:rsid w:val="00C320FE"/>
    <w:rsid w:val="00C32D05"/>
    <w:rsid w:val="00C34356"/>
    <w:rsid w:val="00C47CC7"/>
    <w:rsid w:val="00C50210"/>
    <w:rsid w:val="00C50627"/>
    <w:rsid w:val="00C53135"/>
    <w:rsid w:val="00C61055"/>
    <w:rsid w:val="00C66D38"/>
    <w:rsid w:val="00C73784"/>
    <w:rsid w:val="00C741F7"/>
    <w:rsid w:val="00C7757C"/>
    <w:rsid w:val="00C77F09"/>
    <w:rsid w:val="00C841B3"/>
    <w:rsid w:val="00C8708A"/>
    <w:rsid w:val="00C94445"/>
    <w:rsid w:val="00CA1934"/>
    <w:rsid w:val="00CA32ED"/>
    <w:rsid w:val="00CB028D"/>
    <w:rsid w:val="00CC60AD"/>
    <w:rsid w:val="00CD0C8E"/>
    <w:rsid w:val="00CD0DC4"/>
    <w:rsid w:val="00CD10BB"/>
    <w:rsid w:val="00CD60BD"/>
    <w:rsid w:val="00CD6AB6"/>
    <w:rsid w:val="00CE6F76"/>
    <w:rsid w:val="00CF2655"/>
    <w:rsid w:val="00CF78F7"/>
    <w:rsid w:val="00D03756"/>
    <w:rsid w:val="00D16987"/>
    <w:rsid w:val="00D2259B"/>
    <w:rsid w:val="00D315BD"/>
    <w:rsid w:val="00D33C96"/>
    <w:rsid w:val="00D352DF"/>
    <w:rsid w:val="00D43CEE"/>
    <w:rsid w:val="00D43F84"/>
    <w:rsid w:val="00D51531"/>
    <w:rsid w:val="00D53D8C"/>
    <w:rsid w:val="00D558A8"/>
    <w:rsid w:val="00D5751D"/>
    <w:rsid w:val="00D57977"/>
    <w:rsid w:val="00D7772E"/>
    <w:rsid w:val="00D81995"/>
    <w:rsid w:val="00D92164"/>
    <w:rsid w:val="00D94C34"/>
    <w:rsid w:val="00D972F1"/>
    <w:rsid w:val="00DA7C6B"/>
    <w:rsid w:val="00DB0CF8"/>
    <w:rsid w:val="00DB10A8"/>
    <w:rsid w:val="00DB12B1"/>
    <w:rsid w:val="00DC66E8"/>
    <w:rsid w:val="00DD04F2"/>
    <w:rsid w:val="00DD388F"/>
    <w:rsid w:val="00DD619D"/>
    <w:rsid w:val="00DE2B41"/>
    <w:rsid w:val="00DE5D1E"/>
    <w:rsid w:val="00DF0C70"/>
    <w:rsid w:val="00DF5490"/>
    <w:rsid w:val="00E010FA"/>
    <w:rsid w:val="00E07189"/>
    <w:rsid w:val="00E10650"/>
    <w:rsid w:val="00E1205A"/>
    <w:rsid w:val="00E1216C"/>
    <w:rsid w:val="00E15003"/>
    <w:rsid w:val="00E16EA9"/>
    <w:rsid w:val="00E27852"/>
    <w:rsid w:val="00E34E9D"/>
    <w:rsid w:val="00E41761"/>
    <w:rsid w:val="00E42719"/>
    <w:rsid w:val="00E434ED"/>
    <w:rsid w:val="00E43A0B"/>
    <w:rsid w:val="00E4519F"/>
    <w:rsid w:val="00E50FA3"/>
    <w:rsid w:val="00E53381"/>
    <w:rsid w:val="00E57869"/>
    <w:rsid w:val="00E84272"/>
    <w:rsid w:val="00E85E8B"/>
    <w:rsid w:val="00E8647D"/>
    <w:rsid w:val="00EA3777"/>
    <w:rsid w:val="00EA478E"/>
    <w:rsid w:val="00EA5643"/>
    <w:rsid w:val="00EA5DE8"/>
    <w:rsid w:val="00EB43BC"/>
    <w:rsid w:val="00EC188A"/>
    <w:rsid w:val="00EC5E4E"/>
    <w:rsid w:val="00EC6B59"/>
    <w:rsid w:val="00ED1DD1"/>
    <w:rsid w:val="00ED3DBA"/>
    <w:rsid w:val="00EE26D9"/>
    <w:rsid w:val="00EF07AA"/>
    <w:rsid w:val="00EF4F25"/>
    <w:rsid w:val="00F01082"/>
    <w:rsid w:val="00F060BE"/>
    <w:rsid w:val="00F1054B"/>
    <w:rsid w:val="00F12CC8"/>
    <w:rsid w:val="00F13D70"/>
    <w:rsid w:val="00F14561"/>
    <w:rsid w:val="00F1584D"/>
    <w:rsid w:val="00F21E05"/>
    <w:rsid w:val="00F240A1"/>
    <w:rsid w:val="00F246B8"/>
    <w:rsid w:val="00F37149"/>
    <w:rsid w:val="00F41329"/>
    <w:rsid w:val="00F50190"/>
    <w:rsid w:val="00F53E98"/>
    <w:rsid w:val="00F57646"/>
    <w:rsid w:val="00F6490F"/>
    <w:rsid w:val="00F663E3"/>
    <w:rsid w:val="00F70271"/>
    <w:rsid w:val="00F772CA"/>
    <w:rsid w:val="00F877A1"/>
    <w:rsid w:val="00F90289"/>
    <w:rsid w:val="00FA0315"/>
    <w:rsid w:val="00FA0966"/>
    <w:rsid w:val="00FA7FDD"/>
    <w:rsid w:val="00FB75A4"/>
    <w:rsid w:val="00FC2A9F"/>
    <w:rsid w:val="00FC70D0"/>
    <w:rsid w:val="00FD1EC0"/>
    <w:rsid w:val="00FD5A0F"/>
    <w:rsid w:val="00FD6FD6"/>
    <w:rsid w:val="00FE140C"/>
    <w:rsid w:val="00FE28D8"/>
    <w:rsid w:val="00FE4612"/>
    <w:rsid w:val="00FE774E"/>
    <w:rsid w:val="00FF4A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AC1549AC-288F-4D54-8B67-26C30235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738"/>
    <w:pPr>
      <w:widowControl w:val="0"/>
      <w:autoSpaceDE w:val="0"/>
      <w:autoSpaceDN w:val="0"/>
      <w:adjustRightInd w:val="0"/>
    </w:pPr>
    <w:rPr>
      <w:rFonts w:ascii="Arial" w:eastAsia="Times New Roman" w:hAnsi="Arial" w:cs="Arial"/>
      <w:lang w:val="ru-RU" w:eastAsia="ru-RU"/>
    </w:rPr>
  </w:style>
  <w:style w:type="paragraph" w:styleId="1">
    <w:name w:val="heading 1"/>
    <w:basedOn w:val="a"/>
    <w:next w:val="a"/>
    <w:link w:val="10"/>
    <w:qFormat/>
    <w:rsid w:val="002220AC"/>
    <w:pPr>
      <w:keepNext/>
      <w:widowControl/>
      <w:autoSpaceDE/>
      <w:autoSpaceDN/>
      <w:adjustRightInd/>
      <w:spacing w:line="221" w:lineRule="auto"/>
      <w:jc w:val="center"/>
      <w:outlineLvl w:val="0"/>
    </w:pPr>
    <w:rPr>
      <w:rFonts w:ascii="Times New Roman" w:hAnsi="Times New Roman" w:cs="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21738"/>
    <w:pPr>
      <w:shd w:val="clear" w:color="auto" w:fill="FFFFFF"/>
      <w:ind w:left="720" w:right="354"/>
      <w:jc w:val="both"/>
    </w:pPr>
    <w:rPr>
      <w:rFonts w:ascii="Times New Roman" w:hAnsi="Times New Roman"/>
      <w:b/>
      <w:sz w:val="28"/>
      <w:lang w:val="uk-UA"/>
    </w:rPr>
  </w:style>
  <w:style w:type="paragraph" w:styleId="a4">
    <w:name w:val="Body Text Indent"/>
    <w:basedOn w:val="a"/>
    <w:link w:val="a5"/>
    <w:rsid w:val="00721738"/>
    <w:pPr>
      <w:widowControl/>
      <w:shd w:val="clear" w:color="auto" w:fill="FFFFFF"/>
      <w:spacing w:line="360" w:lineRule="auto"/>
      <w:ind w:right="1" w:firstLine="720"/>
      <w:jc w:val="both"/>
    </w:pPr>
    <w:rPr>
      <w:rFonts w:ascii="Times New Roman" w:hAnsi="Times New Roman"/>
      <w:sz w:val="28"/>
      <w:lang w:val="uk-UA"/>
    </w:rPr>
  </w:style>
  <w:style w:type="character" w:customStyle="1" w:styleId="a5">
    <w:name w:val="Основний текст з відступом Знак"/>
    <w:link w:val="a4"/>
    <w:rsid w:val="00721738"/>
    <w:rPr>
      <w:rFonts w:ascii="Times New Roman" w:eastAsia="Times New Roman" w:hAnsi="Times New Roman" w:cs="Arial"/>
      <w:sz w:val="28"/>
      <w:szCs w:val="20"/>
      <w:shd w:val="clear" w:color="auto" w:fill="FFFFFF"/>
      <w:lang w:eastAsia="ru-RU"/>
    </w:rPr>
  </w:style>
  <w:style w:type="character" w:styleId="a6">
    <w:name w:val="Hyperlink"/>
    <w:uiPriority w:val="99"/>
    <w:semiHidden/>
    <w:unhideWhenUsed/>
    <w:rsid w:val="00721738"/>
    <w:rPr>
      <w:color w:val="0000FF"/>
      <w:u w:val="single"/>
    </w:rPr>
  </w:style>
  <w:style w:type="character" w:customStyle="1" w:styleId="a7">
    <w:name w:val="Текст виноски Знак"/>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н Знак"/>
    <w:link w:val="a8"/>
    <w:uiPriority w:val="99"/>
    <w:semiHidden/>
    <w:locked/>
    <w:rsid w:val="00721738"/>
    <w:rPr>
      <w:rFonts w:ascii="Times New Roman" w:eastAsia="Times New Roman" w:hAnsi="Times New Roman" w:cs="Times New Roman"/>
      <w:sz w:val="20"/>
      <w:szCs w:val="20"/>
      <w:lang w:val="ru-RU" w:eastAsia="ru-RU"/>
    </w:rPr>
  </w:style>
  <w:style w:type="paragraph" w:styleId="a8">
    <w:name w:val="footnote text"/>
    <w:aliases w:val="Текст сноски Знак,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н"/>
    <w:basedOn w:val="a"/>
    <w:link w:val="a7"/>
    <w:uiPriority w:val="99"/>
    <w:semiHidden/>
    <w:unhideWhenUsed/>
    <w:rsid w:val="00721738"/>
    <w:pPr>
      <w:widowControl/>
      <w:autoSpaceDE/>
      <w:autoSpaceDN/>
      <w:adjustRightInd/>
    </w:pPr>
    <w:rPr>
      <w:rFonts w:ascii="Times New Roman" w:hAnsi="Times New Roman" w:cs="Times New Roman"/>
    </w:rPr>
  </w:style>
  <w:style w:type="character" w:customStyle="1" w:styleId="11">
    <w:name w:val="Текст виноски Знак1"/>
    <w:uiPriority w:val="99"/>
    <w:semiHidden/>
    <w:rsid w:val="00721738"/>
    <w:rPr>
      <w:rFonts w:ascii="Arial" w:eastAsia="Times New Roman" w:hAnsi="Arial" w:cs="Arial"/>
      <w:sz w:val="20"/>
      <w:szCs w:val="20"/>
      <w:lang w:val="ru-RU" w:eastAsia="ru-RU"/>
    </w:rPr>
  </w:style>
  <w:style w:type="character" w:styleId="a9">
    <w:name w:val="footnote reference"/>
    <w:uiPriority w:val="99"/>
    <w:semiHidden/>
    <w:unhideWhenUsed/>
    <w:rsid w:val="00721738"/>
    <w:rPr>
      <w:vertAlign w:val="superscript"/>
    </w:rPr>
  </w:style>
  <w:style w:type="character" w:customStyle="1" w:styleId="st42">
    <w:name w:val="st42"/>
    <w:uiPriority w:val="99"/>
    <w:rsid w:val="00721738"/>
    <w:rPr>
      <w:rFonts w:ascii="Times New Roman" w:hAnsi="Times New Roman" w:cs="Times New Roman" w:hint="default"/>
      <w:color w:val="000000"/>
    </w:rPr>
  </w:style>
  <w:style w:type="character" w:customStyle="1" w:styleId="st44">
    <w:name w:val="st44"/>
    <w:uiPriority w:val="99"/>
    <w:rsid w:val="00721738"/>
    <w:rPr>
      <w:rFonts w:ascii="Times New Roman" w:hAnsi="Times New Roman" w:cs="Times New Roman" w:hint="default"/>
      <w:b/>
      <w:bCs/>
      <w:color w:val="000000"/>
    </w:rPr>
  </w:style>
  <w:style w:type="paragraph" w:styleId="HTML">
    <w:name w:val="HTML Preformatted"/>
    <w:basedOn w:val="a"/>
    <w:link w:val="HTML0"/>
    <w:uiPriority w:val="99"/>
    <w:rsid w:val="001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link w:val="HTML"/>
    <w:rsid w:val="00104057"/>
    <w:rPr>
      <w:rFonts w:ascii="Courier New" w:eastAsia="Times New Roman" w:hAnsi="Courier New" w:cs="Courier New"/>
      <w:sz w:val="20"/>
      <w:szCs w:val="20"/>
      <w:lang w:val="ru-RU" w:eastAsia="ru-RU"/>
    </w:rPr>
  </w:style>
  <w:style w:type="paragraph" w:styleId="aa">
    <w:name w:val="List Paragraph"/>
    <w:basedOn w:val="a"/>
    <w:uiPriority w:val="34"/>
    <w:qFormat/>
    <w:rsid w:val="000D581C"/>
    <w:pPr>
      <w:ind w:left="720"/>
      <w:contextualSpacing/>
    </w:pPr>
  </w:style>
  <w:style w:type="paragraph" w:styleId="ab">
    <w:name w:val="Balloon Text"/>
    <w:basedOn w:val="a"/>
    <w:link w:val="ac"/>
    <w:uiPriority w:val="99"/>
    <w:semiHidden/>
    <w:unhideWhenUsed/>
    <w:rsid w:val="00156B8C"/>
    <w:rPr>
      <w:rFonts w:ascii="Segoe UI" w:hAnsi="Segoe UI" w:cs="Segoe UI"/>
      <w:sz w:val="18"/>
      <w:szCs w:val="18"/>
    </w:rPr>
  </w:style>
  <w:style w:type="character" w:customStyle="1" w:styleId="ac">
    <w:name w:val="Текст у виносці Знак"/>
    <w:link w:val="ab"/>
    <w:uiPriority w:val="99"/>
    <w:semiHidden/>
    <w:rsid w:val="00156B8C"/>
    <w:rPr>
      <w:rFonts w:ascii="Segoe UI" w:eastAsia="Times New Roman" w:hAnsi="Segoe UI" w:cs="Segoe UI"/>
      <w:sz w:val="18"/>
      <w:szCs w:val="18"/>
      <w:lang w:val="ru-RU" w:eastAsia="ru-RU"/>
    </w:rPr>
  </w:style>
  <w:style w:type="paragraph" w:styleId="ad">
    <w:name w:val="header"/>
    <w:basedOn w:val="a"/>
    <w:link w:val="ae"/>
    <w:uiPriority w:val="99"/>
    <w:unhideWhenUsed/>
    <w:rsid w:val="00493900"/>
    <w:pPr>
      <w:tabs>
        <w:tab w:val="center" w:pos="4819"/>
        <w:tab w:val="right" w:pos="9639"/>
      </w:tabs>
    </w:pPr>
  </w:style>
  <w:style w:type="character" w:customStyle="1" w:styleId="ae">
    <w:name w:val="Верхній колонтитул Знак"/>
    <w:link w:val="ad"/>
    <w:uiPriority w:val="99"/>
    <w:rsid w:val="00493900"/>
    <w:rPr>
      <w:rFonts w:ascii="Arial" w:eastAsia="Times New Roman" w:hAnsi="Arial" w:cs="Arial"/>
      <w:sz w:val="20"/>
      <w:szCs w:val="20"/>
      <w:lang w:val="ru-RU" w:eastAsia="ru-RU"/>
    </w:rPr>
  </w:style>
  <w:style w:type="paragraph" w:styleId="af">
    <w:name w:val="footer"/>
    <w:basedOn w:val="a"/>
    <w:link w:val="af0"/>
    <w:uiPriority w:val="99"/>
    <w:unhideWhenUsed/>
    <w:rsid w:val="00493900"/>
    <w:pPr>
      <w:tabs>
        <w:tab w:val="center" w:pos="4819"/>
        <w:tab w:val="right" w:pos="9639"/>
      </w:tabs>
    </w:pPr>
  </w:style>
  <w:style w:type="character" w:customStyle="1" w:styleId="af0">
    <w:name w:val="Нижній колонтитул Знак"/>
    <w:link w:val="af"/>
    <w:uiPriority w:val="99"/>
    <w:rsid w:val="00493900"/>
    <w:rPr>
      <w:rFonts w:ascii="Arial" w:eastAsia="Times New Roman" w:hAnsi="Arial" w:cs="Arial"/>
      <w:sz w:val="20"/>
      <w:szCs w:val="20"/>
      <w:lang w:val="ru-RU" w:eastAsia="ru-RU"/>
    </w:rPr>
  </w:style>
  <w:style w:type="paragraph" w:customStyle="1" w:styleId="rvps2">
    <w:name w:val="rvps2"/>
    <w:basedOn w:val="a"/>
    <w:rsid w:val="00B8365B"/>
    <w:pPr>
      <w:widowControl/>
      <w:autoSpaceDE/>
      <w:autoSpaceDN/>
      <w:adjustRightInd/>
      <w:spacing w:before="100" w:beforeAutospacing="1" w:after="100" w:afterAutospacing="1"/>
    </w:pPr>
    <w:rPr>
      <w:rFonts w:ascii="Times New Roman" w:hAnsi="Times New Roman" w:cs="Times New Roman"/>
      <w:sz w:val="24"/>
      <w:szCs w:val="24"/>
      <w:lang w:val="uk-UA" w:eastAsia="uk-UA"/>
    </w:rPr>
  </w:style>
  <w:style w:type="character" w:customStyle="1" w:styleId="10">
    <w:name w:val="Заголовок 1 Знак"/>
    <w:link w:val="1"/>
    <w:rsid w:val="002220AC"/>
    <w:rPr>
      <w:rFonts w:ascii="Times New Roman" w:eastAsia="Times New Roman" w:hAnsi="Times New Roman"/>
      <w:sz w:val="28"/>
      <w:lang w:eastAsia="ru-RU"/>
    </w:rPr>
  </w:style>
  <w:style w:type="character" w:styleId="af1">
    <w:name w:val="annotation reference"/>
    <w:uiPriority w:val="99"/>
    <w:semiHidden/>
    <w:unhideWhenUsed/>
    <w:rsid w:val="00BD4B5E"/>
    <w:rPr>
      <w:sz w:val="16"/>
      <w:szCs w:val="16"/>
    </w:rPr>
  </w:style>
  <w:style w:type="paragraph" w:styleId="af2">
    <w:name w:val="annotation text"/>
    <w:basedOn w:val="a"/>
    <w:link w:val="af3"/>
    <w:uiPriority w:val="99"/>
    <w:semiHidden/>
    <w:unhideWhenUsed/>
    <w:rsid w:val="00BD4B5E"/>
  </w:style>
  <w:style w:type="character" w:customStyle="1" w:styleId="af3">
    <w:name w:val="Текст примітки Знак"/>
    <w:link w:val="af2"/>
    <w:uiPriority w:val="99"/>
    <w:semiHidden/>
    <w:rsid w:val="00BD4B5E"/>
    <w:rPr>
      <w:rFonts w:ascii="Arial" w:eastAsia="Times New Roman" w:hAnsi="Arial" w:cs="Arial"/>
      <w:lang w:val="ru-RU" w:eastAsia="ru-RU"/>
    </w:rPr>
  </w:style>
  <w:style w:type="paragraph" w:styleId="af4">
    <w:name w:val="annotation subject"/>
    <w:basedOn w:val="af2"/>
    <w:next w:val="af2"/>
    <w:link w:val="af5"/>
    <w:uiPriority w:val="99"/>
    <w:semiHidden/>
    <w:unhideWhenUsed/>
    <w:rsid w:val="00BD4B5E"/>
    <w:rPr>
      <w:b/>
      <w:bCs/>
    </w:rPr>
  </w:style>
  <w:style w:type="character" w:customStyle="1" w:styleId="af5">
    <w:name w:val="Тема примітки Знак"/>
    <w:link w:val="af4"/>
    <w:uiPriority w:val="99"/>
    <w:semiHidden/>
    <w:rsid w:val="00BD4B5E"/>
    <w:rPr>
      <w:rFonts w:ascii="Arial" w:eastAsia="Times New Roman" w:hAnsi="Arial" w:cs="Arial"/>
      <w:b/>
      <w:bCs/>
      <w:lang w:val="ru-RU" w:eastAsia="ru-RU"/>
    </w:rPr>
  </w:style>
  <w:style w:type="paragraph" w:styleId="af6">
    <w:name w:val="Revision"/>
    <w:hidden/>
    <w:uiPriority w:val="99"/>
    <w:semiHidden/>
    <w:rsid w:val="00BD4B5E"/>
    <w:rPr>
      <w:rFonts w:ascii="Arial" w:eastAsia="Times New Roman" w:hAnsi="Arial" w:cs="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79840">
      <w:bodyDiv w:val="1"/>
      <w:marLeft w:val="0"/>
      <w:marRight w:val="0"/>
      <w:marTop w:val="0"/>
      <w:marBottom w:val="0"/>
      <w:divBdr>
        <w:top w:val="none" w:sz="0" w:space="0" w:color="auto"/>
        <w:left w:val="none" w:sz="0" w:space="0" w:color="auto"/>
        <w:bottom w:val="none" w:sz="0" w:space="0" w:color="auto"/>
        <w:right w:val="none" w:sz="0" w:space="0" w:color="auto"/>
      </w:divBdr>
    </w:div>
    <w:div w:id="293340723">
      <w:bodyDiv w:val="1"/>
      <w:marLeft w:val="0"/>
      <w:marRight w:val="0"/>
      <w:marTop w:val="0"/>
      <w:marBottom w:val="0"/>
      <w:divBdr>
        <w:top w:val="none" w:sz="0" w:space="0" w:color="auto"/>
        <w:left w:val="none" w:sz="0" w:space="0" w:color="auto"/>
        <w:bottom w:val="none" w:sz="0" w:space="0" w:color="auto"/>
        <w:right w:val="none" w:sz="0" w:space="0" w:color="auto"/>
      </w:divBdr>
    </w:div>
    <w:div w:id="529034380">
      <w:bodyDiv w:val="1"/>
      <w:marLeft w:val="0"/>
      <w:marRight w:val="0"/>
      <w:marTop w:val="0"/>
      <w:marBottom w:val="0"/>
      <w:divBdr>
        <w:top w:val="none" w:sz="0" w:space="0" w:color="auto"/>
        <w:left w:val="none" w:sz="0" w:space="0" w:color="auto"/>
        <w:bottom w:val="none" w:sz="0" w:space="0" w:color="auto"/>
        <w:right w:val="none" w:sz="0" w:space="0" w:color="auto"/>
      </w:divBdr>
    </w:div>
    <w:div w:id="787088873">
      <w:bodyDiv w:val="1"/>
      <w:marLeft w:val="0"/>
      <w:marRight w:val="0"/>
      <w:marTop w:val="0"/>
      <w:marBottom w:val="0"/>
      <w:divBdr>
        <w:top w:val="none" w:sz="0" w:space="0" w:color="auto"/>
        <w:left w:val="none" w:sz="0" w:space="0" w:color="auto"/>
        <w:bottom w:val="none" w:sz="0" w:space="0" w:color="auto"/>
        <w:right w:val="none" w:sz="0" w:space="0" w:color="auto"/>
      </w:divBdr>
    </w:div>
    <w:div w:id="1019818452">
      <w:bodyDiv w:val="1"/>
      <w:marLeft w:val="0"/>
      <w:marRight w:val="0"/>
      <w:marTop w:val="0"/>
      <w:marBottom w:val="0"/>
      <w:divBdr>
        <w:top w:val="none" w:sz="0" w:space="0" w:color="auto"/>
        <w:left w:val="none" w:sz="0" w:space="0" w:color="auto"/>
        <w:bottom w:val="none" w:sz="0" w:space="0" w:color="auto"/>
        <w:right w:val="none" w:sz="0" w:space="0" w:color="auto"/>
      </w:divBdr>
    </w:div>
    <w:div w:id="1474516832">
      <w:bodyDiv w:val="1"/>
      <w:marLeft w:val="0"/>
      <w:marRight w:val="0"/>
      <w:marTop w:val="0"/>
      <w:marBottom w:val="0"/>
      <w:divBdr>
        <w:top w:val="none" w:sz="0" w:space="0" w:color="auto"/>
        <w:left w:val="none" w:sz="0" w:space="0" w:color="auto"/>
        <w:bottom w:val="none" w:sz="0" w:space="0" w:color="auto"/>
        <w:right w:val="none" w:sz="0" w:space="0" w:color="auto"/>
      </w:divBdr>
    </w:div>
    <w:div w:id="1563561165">
      <w:bodyDiv w:val="1"/>
      <w:marLeft w:val="0"/>
      <w:marRight w:val="0"/>
      <w:marTop w:val="0"/>
      <w:marBottom w:val="0"/>
      <w:divBdr>
        <w:top w:val="none" w:sz="0" w:space="0" w:color="auto"/>
        <w:left w:val="none" w:sz="0" w:space="0" w:color="auto"/>
        <w:bottom w:val="none" w:sz="0" w:space="0" w:color="auto"/>
        <w:right w:val="none" w:sz="0" w:space="0" w:color="auto"/>
      </w:divBdr>
    </w:div>
    <w:div w:id="1627195246">
      <w:bodyDiv w:val="1"/>
      <w:marLeft w:val="0"/>
      <w:marRight w:val="0"/>
      <w:marTop w:val="0"/>
      <w:marBottom w:val="0"/>
      <w:divBdr>
        <w:top w:val="none" w:sz="0" w:space="0" w:color="auto"/>
        <w:left w:val="none" w:sz="0" w:space="0" w:color="auto"/>
        <w:bottom w:val="none" w:sz="0" w:space="0" w:color="auto"/>
        <w:right w:val="none" w:sz="0" w:space="0" w:color="auto"/>
      </w:divBdr>
    </w:div>
    <w:div w:id="1808349677">
      <w:bodyDiv w:val="1"/>
      <w:marLeft w:val="0"/>
      <w:marRight w:val="0"/>
      <w:marTop w:val="0"/>
      <w:marBottom w:val="0"/>
      <w:divBdr>
        <w:top w:val="none" w:sz="0" w:space="0" w:color="auto"/>
        <w:left w:val="none" w:sz="0" w:space="0" w:color="auto"/>
        <w:bottom w:val="none" w:sz="0" w:space="0" w:color="auto"/>
        <w:right w:val="none" w:sz="0" w:space="0" w:color="auto"/>
      </w:divBdr>
    </w:div>
    <w:div w:id="1811289478">
      <w:bodyDiv w:val="1"/>
      <w:marLeft w:val="0"/>
      <w:marRight w:val="0"/>
      <w:marTop w:val="0"/>
      <w:marBottom w:val="0"/>
      <w:divBdr>
        <w:top w:val="none" w:sz="0" w:space="0" w:color="auto"/>
        <w:left w:val="none" w:sz="0" w:space="0" w:color="auto"/>
        <w:bottom w:val="none" w:sz="0" w:space="0" w:color="auto"/>
        <w:right w:val="none" w:sz="0" w:space="0" w:color="auto"/>
      </w:divBdr>
    </w:div>
    <w:div w:id="1846430722">
      <w:bodyDiv w:val="1"/>
      <w:marLeft w:val="0"/>
      <w:marRight w:val="0"/>
      <w:marTop w:val="0"/>
      <w:marBottom w:val="0"/>
      <w:divBdr>
        <w:top w:val="none" w:sz="0" w:space="0" w:color="auto"/>
        <w:left w:val="none" w:sz="0" w:space="0" w:color="auto"/>
        <w:bottom w:val="none" w:sz="0" w:space="0" w:color="auto"/>
        <w:right w:val="none" w:sz="0" w:space="0" w:color="auto"/>
      </w:divBdr>
    </w:div>
    <w:div w:id="2051949562">
      <w:bodyDiv w:val="1"/>
      <w:marLeft w:val="0"/>
      <w:marRight w:val="0"/>
      <w:marTop w:val="0"/>
      <w:marBottom w:val="0"/>
      <w:divBdr>
        <w:top w:val="none" w:sz="0" w:space="0" w:color="auto"/>
        <w:left w:val="none" w:sz="0" w:space="0" w:color="auto"/>
        <w:bottom w:val="none" w:sz="0" w:space="0" w:color="auto"/>
        <w:right w:val="none" w:sz="0" w:space="0" w:color="auto"/>
      </w:divBdr>
    </w:div>
    <w:div w:id="208471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B6A83-2A31-43FA-A664-57F78B08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5333</Words>
  <Characters>3040</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Разумовський</dc:creator>
  <cp:keywords/>
  <dc:description/>
  <cp:lastModifiedBy>Віктор В. Чередниченко</cp:lastModifiedBy>
  <cp:revision>2</cp:revision>
  <cp:lastPrinted>2022-06-07T11:22:00Z</cp:lastPrinted>
  <dcterms:created xsi:type="dcterms:W3CDTF">2023-08-30T07:14:00Z</dcterms:created>
  <dcterms:modified xsi:type="dcterms:W3CDTF">2023-08-30T07:14:00Z</dcterms:modified>
</cp:coreProperties>
</file>