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C8" w:rsidRDefault="000476C8" w:rsidP="000476C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476C8" w:rsidRDefault="000476C8" w:rsidP="000476C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476C8" w:rsidRDefault="000476C8" w:rsidP="000476C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476C8" w:rsidRDefault="000476C8" w:rsidP="000476C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476C8" w:rsidRDefault="000476C8" w:rsidP="000476C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476C8" w:rsidRDefault="000476C8" w:rsidP="000476C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0476C8" w:rsidRDefault="000476C8" w:rsidP="000476C8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B12C30" w:rsidRPr="000476C8" w:rsidRDefault="007C6E03" w:rsidP="000476C8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0476C8">
        <w:rPr>
          <w:rFonts w:cs="Times New Roman"/>
          <w:b/>
          <w:szCs w:val="28"/>
        </w:rPr>
        <w:t>п</w:t>
      </w:r>
      <w:r w:rsidR="00680D03" w:rsidRPr="000476C8">
        <w:rPr>
          <w:rFonts w:cs="Times New Roman"/>
          <w:b/>
          <w:szCs w:val="28"/>
        </w:rPr>
        <w:t xml:space="preserve">ро </w:t>
      </w:r>
      <w:r w:rsidR="008E0A79" w:rsidRPr="000476C8">
        <w:rPr>
          <w:rFonts w:cs="Times New Roman"/>
          <w:b/>
          <w:szCs w:val="28"/>
        </w:rPr>
        <w:t xml:space="preserve">відмову у відкритті </w:t>
      </w:r>
      <w:r w:rsidR="00680D03" w:rsidRPr="000476C8">
        <w:rPr>
          <w:rFonts w:cs="Times New Roman"/>
          <w:b/>
          <w:szCs w:val="28"/>
        </w:rPr>
        <w:t>конст</w:t>
      </w:r>
      <w:r w:rsidR="00007B93" w:rsidRPr="000476C8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0476C8">
        <w:rPr>
          <w:rFonts w:cs="Times New Roman"/>
          <w:b/>
          <w:szCs w:val="28"/>
        </w:rPr>
        <w:t xml:space="preserve">за конституційною скаргою </w:t>
      </w:r>
      <w:r w:rsidR="00B12C30" w:rsidRPr="000476C8">
        <w:rPr>
          <w:rFonts w:cs="Times New Roman"/>
          <w:b/>
          <w:szCs w:val="28"/>
        </w:rPr>
        <w:t xml:space="preserve">Каніщева Андрія Вячеславовича щодо відповідності Конституції України (конституційності) частини четвертої </w:t>
      </w:r>
      <w:r w:rsidR="000476C8">
        <w:rPr>
          <w:rFonts w:cs="Times New Roman"/>
          <w:b/>
          <w:szCs w:val="28"/>
        </w:rPr>
        <w:br/>
      </w:r>
      <w:r w:rsidR="000476C8">
        <w:rPr>
          <w:rFonts w:cs="Times New Roman"/>
          <w:b/>
          <w:szCs w:val="28"/>
        </w:rPr>
        <w:tab/>
      </w:r>
      <w:r w:rsidR="00B12C30" w:rsidRPr="000476C8">
        <w:rPr>
          <w:rFonts w:cs="Times New Roman"/>
          <w:b/>
          <w:szCs w:val="28"/>
        </w:rPr>
        <w:t>статті 30 Цивільного процесуального кодексу України</w:t>
      </w:r>
    </w:p>
    <w:p w:rsidR="000C3196" w:rsidRDefault="000C3196" w:rsidP="000476C8">
      <w:pPr>
        <w:spacing w:after="0" w:line="240" w:lineRule="auto"/>
        <w:jc w:val="both"/>
        <w:rPr>
          <w:rFonts w:cs="Times New Roman"/>
          <w:szCs w:val="28"/>
        </w:rPr>
      </w:pPr>
    </w:p>
    <w:p w:rsidR="0085394E" w:rsidRPr="000476C8" w:rsidRDefault="0085394E" w:rsidP="000476C8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0476C8" w:rsidRDefault="00680D03" w:rsidP="000476C8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0476C8">
        <w:rPr>
          <w:rFonts w:cs="Times New Roman"/>
          <w:szCs w:val="28"/>
        </w:rPr>
        <w:t xml:space="preserve">К и ї в </w:t>
      </w:r>
      <w:r w:rsidR="00277BA7" w:rsidRPr="000476C8">
        <w:rPr>
          <w:rFonts w:cs="Times New Roman"/>
          <w:szCs w:val="28"/>
        </w:rPr>
        <w:tab/>
      </w:r>
      <w:r w:rsidRPr="000476C8">
        <w:rPr>
          <w:rFonts w:cs="Times New Roman"/>
          <w:szCs w:val="28"/>
        </w:rPr>
        <w:t xml:space="preserve">Справа </w:t>
      </w:r>
      <w:r w:rsidR="00372EB0">
        <w:rPr>
          <w:rFonts w:cs="Times New Roman"/>
          <w:szCs w:val="28"/>
        </w:rPr>
        <w:t xml:space="preserve">№ </w:t>
      </w:r>
      <w:r w:rsidRPr="000476C8">
        <w:rPr>
          <w:rFonts w:cs="Times New Roman"/>
          <w:szCs w:val="28"/>
        </w:rPr>
        <w:t>3-</w:t>
      </w:r>
      <w:r w:rsidR="00B12C30" w:rsidRPr="000476C8">
        <w:rPr>
          <w:rFonts w:cs="Times New Roman"/>
          <w:szCs w:val="28"/>
        </w:rPr>
        <w:t>5</w:t>
      </w:r>
      <w:r w:rsidR="005F17FE" w:rsidRPr="000476C8">
        <w:rPr>
          <w:rFonts w:cs="Times New Roman"/>
          <w:szCs w:val="28"/>
        </w:rPr>
        <w:t>4</w:t>
      </w:r>
      <w:r w:rsidR="00484FFB" w:rsidRPr="000476C8">
        <w:rPr>
          <w:rFonts w:cs="Times New Roman"/>
          <w:szCs w:val="28"/>
        </w:rPr>
        <w:t>/202</w:t>
      </w:r>
      <w:r w:rsidR="005F17FE" w:rsidRPr="000476C8">
        <w:rPr>
          <w:rFonts w:cs="Times New Roman"/>
          <w:szCs w:val="28"/>
        </w:rPr>
        <w:t>3</w:t>
      </w:r>
      <w:r w:rsidR="00484FFB" w:rsidRPr="000476C8">
        <w:rPr>
          <w:rFonts w:cs="Times New Roman"/>
          <w:szCs w:val="28"/>
        </w:rPr>
        <w:t>(</w:t>
      </w:r>
      <w:r w:rsidR="00B12C30" w:rsidRPr="000476C8">
        <w:rPr>
          <w:rFonts w:cs="Times New Roman"/>
          <w:szCs w:val="28"/>
        </w:rPr>
        <w:t>11</w:t>
      </w:r>
      <w:r w:rsidR="00285458" w:rsidRPr="000476C8">
        <w:rPr>
          <w:rFonts w:cs="Times New Roman"/>
          <w:szCs w:val="28"/>
        </w:rPr>
        <w:t>2</w:t>
      </w:r>
      <w:r w:rsidRPr="000476C8">
        <w:rPr>
          <w:rFonts w:cs="Times New Roman"/>
          <w:szCs w:val="28"/>
        </w:rPr>
        <w:t>/2</w:t>
      </w:r>
      <w:r w:rsidR="005F17FE" w:rsidRPr="000476C8">
        <w:rPr>
          <w:rFonts w:cs="Times New Roman"/>
          <w:szCs w:val="28"/>
        </w:rPr>
        <w:t>3</w:t>
      </w:r>
      <w:r w:rsidRPr="000476C8">
        <w:rPr>
          <w:rFonts w:cs="Times New Roman"/>
          <w:szCs w:val="28"/>
        </w:rPr>
        <w:t>)</w:t>
      </w:r>
    </w:p>
    <w:p w:rsidR="00680D03" w:rsidRPr="000476C8" w:rsidRDefault="000476C8" w:rsidP="000476C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 </w:t>
      </w:r>
      <w:r w:rsidR="00B12C30" w:rsidRPr="000476C8">
        <w:rPr>
          <w:rFonts w:cs="Times New Roman"/>
          <w:szCs w:val="28"/>
        </w:rPr>
        <w:t>квітня</w:t>
      </w:r>
      <w:r w:rsidR="00F50858" w:rsidRPr="000476C8">
        <w:rPr>
          <w:rFonts w:cs="Times New Roman"/>
          <w:szCs w:val="28"/>
        </w:rPr>
        <w:t xml:space="preserve"> </w:t>
      </w:r>
      <w:r w:rsidR="00680D03" w:rsidRPr="000476C8">
        <w:rPr>
          <w:rFonts w:cs="Times New Roman"/>
          <w:szCs w:val="28"/>
        </w:rPr>
        <w:t>202</w:t>
      </w:r>
      <w:r w:rsidR="005F17FE" w:rsidRPr="000476C8">
        <w:rPr>
          <w:rFonts w:cs="Times New Roman"/>
          <w:szCs w:val="28"/>
        </w:rPr>
        <w:t>3</w:t>
      </w:r>
      <w:r w:rsidR="00680D03" w:rsidRPr="000476C8">
        <w:rPr>
          <w:rFonts w:cs="Times New Roman"/>
          <w:szCs w:val="28"/>
        </w:rPr>
        <w:t xml:space="preserve"> року</w:t>
      </w:r>
    </w:p>
    <w:p w:rsidR="00680D03" w:rsidRPr="000476C8" w:rsidRDefault="00372EB0" w:rsidP="000476C8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</w:t>
      </w:r>
      <w:bookmarkStart w:id="0" w:name="_GoBack"/>
      <w:r w:rsidR="008B7382">
        <w:rPr>
          <w:rFonts w:cs="Times New Roman"/>
          <w:szCs w:val="28"/>
        </w:rPr>
        <w:t>56</w:t>
      </w:r>
      <w:r w:rsidR="000476C8">
        <w:rPr>
          <w:rFonts w:cs="Times New Roman"/>
          <w:szCs w:val="28"/>
        </w:rPr>
        <w:t>-</w:t>
      </w:r>
      <w:r w:rsidR="008E0A79" w:rsidRPr="000476C8">
        <w:rPr>
          <w:rFonts w:cs="Times New Roman"/>
          <w:szCs w:val="28"/>
        </w:rPr>
        <w:t>3(ІІ)</w:t>
      </w:r>
      <w:bookmarkEnd w:id="0"/>
      <w:r w:rsidR="00680D03" w:rsidRPr="000476C8">
        <w:rPr>
          <w:rFonts w:cs="Times New Roman"/>
          <w:szCs w:val="28"/>
        </w:rPr>
        <w:t>/202</w:t>
      </w:r>
      <w:r w:rsidR="008E0A79" w:rsidRPr="000476C8">
        <w:rPr>
          <w:rFonts w:cs="Times New Roman"/>
          <w:szCs w:val="28"/>
        </w:rPr>
        <w:t>3</w:t>
      </w:r>
    </w:p>
    <w:p w:rsidR="00AC137C" w:rsidRDefault="00AC137C" w:rsidP="000476C8">
      <w:pPr>
        <w:spacing w:after="0" w:line="240" w:lineRule="auto"/>
        <w:jc w:val="both"/>
        <w:rPr>
          <w:rFonts w:cs="Times New Roman"/>
          <w:szCs w:val="28"/>
        </w:rPr>
      </w:pPr>
    </w:p>
    <w:p w:rsidR="0085394E" w:rsidRPr="000476C8" w:rsidRDefault="0085394E" w:rsidP="000476C8">
      <w:pPr>
        <w:spacing w:after="0" w:line="240" w:lineRule="auto"/>
        <w:jc w:val="both"/>
        <w:rPr>
          <w:rFonts w:cs="Times New Roman"/>
          <w:szCs w:val="28"/>
        </w:rPr>
      </w:pPr>
    </w:p>
    <w:p w:rsidR="008E0A79" w:rsidRPr="000476C8" w:rsidRDefault="008E0A79" w:rsidP="000476C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476C8">
        <w:rPr>
          <w:rFonts w:cs="Times New Roman"/>
          <w:szCs w:val="28"/>
        </w:rPr>
        <w:t>Третя колегія суддів Другого сенату Конституційного Суду України</w:t>
      </w:r>
      <w:r w:rsidRPr="000476C8">
        <w:rPr>
          <w:rFonts w:cs="Times New Roman"/>
          <w:szCs w:val="28"/>
        </w:rPr>
        <w:br/>
        <w:t>у складі:</w:t>
      </w:r>
    </w:p>
    <w:p w:rsidR="008E0A79" w:rsidRPr="000476C8" w:rsidRDefault="008E0A79" w:rsidP="000476C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E0A79" w:rsidRPr="000476C8" w:rsidRDefault="008E0A79" w:rsidP="000476C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476C8">
        <w:rPr>
          <w:rFonts w:cs="Times New Roman"/>
          <w:szCs w:val="28"/>
        </w:rPr>
        <w:t>Первомайський Олег Олексійович (голова засідання, доповідач),</w:t>
      </w:r>
    </w:p>
    <w:p w:rsidR="008E0A79" w:rsidRPr="000476C8" w:rsidRDefault="008E0A79" w:rsidP="000476C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476C8">
        <w:rPr>
          <w:rFonts w:cs="Times New Roman"/>
          <w:szCs w:val="28"/>
        </w:rPr>
        <w:t>Городовенко Віктор Валентинович</w:t>
      </w:r>
      <w:r w:rsidR="00015DC8" w:rsidRPr="000476C8">
        <w:rPr>
          <w:rFonts w:cs="Times New Roman"/>
          <w:szCs w:val="28"/>
        </w:rPr>
        <w:t>,</w:t>
      </w:r>
    </w:p>
    <w:p w:rsidR="004475D8" w:rsidRPr="000476C8" w:rsidRDefault="004475D8" w:rsidP="000476C8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0476C8">
        <w:rPr>
          <w:rFonts w:cs="Times New Roman"/>
          <w:szCs w:val="28"/>
        </w:rPr>
        <w:t>Юровська Галина Валентинівна,</w:t>
      </w:r>
    </w:p>
    <w:p w:rsidR="008E0A79" w:rsidRPr="000476C8" w:rsidRDefault="008E0A79" w:rsidP="000476C8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8E0A79" w:rsidRPr="000476C8" w:rsidRDefault="008E0A79" w:rsidP="000476C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0476C8">
        <w:rPr>
          <w:rFonts w:cs="Times New Roman"/>
          <w:szCs w:val="28"/>
        </w:rPr>
        <w:t xml:space="preserve">розглянула на засіданні питання </w:t>
      </w:r>
      <w:r w:rsidR="00CF421D" w:rsidRPr="000476C8">
        <w:rPr>
          <w:rFonts w:cs="Times New Roman"/>
          <w:szCs w:val="28"/>
        </w:rPr>
        <w:t>щодо</w:t>
      </w:r>
      <w:r w:rsidRPr="000476C8">
        <w:rPr>
          <w:rFonts w:cs="Times New Roman"/>
          <w:szCs w:val="28"/>
        </w:rPr>
        <w:t xml:space="preserve"> відкриття конституційного провадження у справі за конституційною скаргою </w:t>
      </w:r>
      <w:r w:rsidR="00B12C30" w:rsidRPr="000476C8">
        <w:rPr>
          <w:rFonts w:cs="Times New Roman"/>
          <w:szCs w:val="28"/>
        </w:rPr>
        <w:t>Каніщева Андрія Вячеславовича щодо відповідності Конституції України (конституційності) частини четвертої статті 30 Цивільного процесуального кодексу України.</w:t>
      </w:r>
    </w:p>
    <w:p w:rsidR="00527C70" w:rsidRPr="000476C8" w:rsidRDefault="00527C70" w:rsidP="000476C8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3A7A9A" w:rsidRDefault="00680D03" w:rsidP="000476C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0476C8">
        <w:rPr>
          <w:rFonts w:cs="Times New Roman"/>
          <w:szCs w:val="28"/>
        </w:rPr>
        <w:t xml:space="preserve">Заслухавши </w:t>
      </w:r>
      <w:r w:rsidR="00C8391F" w:rsidRPr="000476C8">
        <w:rPr>
          <w:rFonts w:cs="Times New Roman"/>
          <w:szCs w:val="28"/>
        </w:rPr>
        <w:t>суддю-доповідача</w:t>
      </w:r>
      <w:r w:rsidRPr="000476C8">
        <w:rPr>
          <w:rFonts w:cs="Times New Roman"/>
          <w:szCs w:val="28"/>
        </w:rPr>
        <w:t xml:space="preserve"> </w:t>
      </w:r>
      <w:r w:rsidR="00C8391F" w:rsidRPr="000476C8">
        <w:rPr>
          <w:rFonts w:cs="Times New Roman"/>
          <w:szCs w:val="28"/>
        </w:rPr>
        <w:t>Первомайського О.О.</w:t>
      </w:r>
      <w:r w:rsidRPr="000476C8">
        <w:rPr>
          <w:rFonts w:cs="Times New Roman"/>
          <w:szCs w:val="28"/>
        </w:rPr>
        <w:t xml:space="preserve"> </w:t>
      </w:r>
      <w:r w:rsidR="003A7A9A" w:rsidRPr="000476C8">
        <w:rPr>
          <w:rFonts w:cs="Times New Roman"/>
          <w:szCs w:val="28"/>
        </w:rPr>
        <w:t>та дослідивши матеріали справи, Третя колегія суддів Другого сенату Конституційного Суду України</w:t>
      </w:r>
    </w:p>
    <w:p w:rsidR="000476C8" w:rsidRPr="000476C8" w:rsidRDefault="000476C8" w:rsidP="000476C8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680D03" w:rsidRPr="000476C8" w:rsidRDefault="00680D03" w:rsidP="000476C8">
      <w:pPr>
        <w:spacing w:after="0" w:line="360" w:lineRule="auto"/>
        <w:jc w:val="center"/>
        <w:rPr>
          <w:rFonts w:cs="Times New Roman"/>
          <w:b/>
          <w:szCs w:val="28"/>
        </w:rPr>
      </w:pPr>
      <w:r w:rsidRPr="000476C8">
        <w:rPr>
          <w:rFonts w:cs="Times New Roman"/>
          <w:b/>
          <w:szCs w:val="28"/>
        </w:rPr>
        <w:t>у с т а н о в и л а:</w:t>
      </w:r>
    </w:p>
    <w:p w:rsidR="000476C8" w:rsidRDefault="000476C8" w:rsidP="000476C8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</w:pPr>
    </w:p>
    <w:p w:rsidR="00610EFC" w:rsidRPr="000476C8" w:rsidRDefault="00610EFC" w:rsidP="000476C8">
      <w:pPr>
        <w:spacing w:after="0" w:line="360" w:lineRule="auto"/>
        <w:ind w:firstLine="567"/>
        <w:jc w:val="both"/>
        <w:rPr>
          <w:rFonts w:eastAsiaTheme="minorHAnsi" w:cs="Times New Roman"/>
          <w:szCs w:val="28"/>
        </w:rPr>
      </w:pPr>
      <w:r w:rsidRPr="000476C8"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  <w:t xml:space="preserve">1. </w:t>
      </w:r>
      <w:r w:rsidR="00B12C30" w:rsidRPr="000476C8"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  <w:t>Каніщев А.В.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зверну</w:t>
      </w:r>
      <w:r w:rsidR="00B12C30" w:rsidRPr="000476C8">
        <w:rPr>
          <w:rFonts w:eastAsiaTheme="minorHAnsi" w:cs="Times New Roman"/>
          <w:color w:val="000000"/>
          <w:szCs w:val="28"/>
          <w:shd w:val="clear" w:color="auto" w:fill="FFFFFF"/>
        </w:rPr>
        <w:t>вся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  <w:t xml:space="preserve">до 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Конституційного 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  <w:lang w:eastAsia="ru-RU"/>
        </w:rPr>
        <w:t xml:space="preserve">Суду 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України з клопотанням (вх. </w:t>
      </w:r>
      <w:r w:rsidR="00372EB0">
        <w:rPr>
          <w:rFonts w:eastAsiaTheme="minorHAnsi" w:cs="Times New Roman"/>
          <w:color w:val="000000"/>
          <w:szCs w:val="28"/>
          <w:shd w:val="clear" w:color="auto" w:fill="FFFFFF"/>
        </w:rPr>
        <w:t xml:space="preserve">№ 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>18/</w:t>
      </w:r>
      <w:r w:rsidR="00B12C30" w:rsidRPr="000476C8">
        <w:rPr>
          <w:rFonts w:eastAsiaTheme="minorHAnsi" w:cs="Times New Roman"/>
          <w:color w:val="000000"/>
          <w:szCs w:val="28"/>
          <w:shd w:val="clear" w:color="auto" w:fill="FFFFFF"/>
        </w:rPr>
        <w:t>11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>2 від 2</w:t>
      </w:r>
      <w:r w:rsidR="00B12C30" w:rsidRPr="000476C8">
        <w:rPr>
          <w:rFonts w:eastAsiaTheme="minorHAnsi" w:cs="Times New Roman"/>
          <w:color w:val="000000"/>
          <w:szCs w:val="28"/>
          <w:shd w:val="clear" w:color="auto" w:fill="FFFFFF"/>
        </w:rPr>
        <w:t>0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B12C30" w:rsidRPr="000476C8">
        <w:rPr>
          <w:rFonts w:eastAsiaTheme="minorHAnsi" w:cs="Times New Roman"/>
          <w:color w:val="000000"/>
          <w:szCs w:val="28"/>
          <w:shd w:val="clear" w:color="auto" w:fill="FFFFFF"/>
        </w:rPr>
        <w:t>березня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2023 року) перевірити на відповідність</w:t>
      </w:r>
      <w:r w:rsidR="000476C8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="0070226B" w:rsidRPr="000476C8">
        <w:rPr>
          <w:rFonts w:eastAsiaTheme="minorHAnsi" w:cs="Times New Roman"/>
          <w:color w:val="000000"/>
          <w:szCs w:val="28"/>
          <w:shd w:val="clear" w:color="auto" w:fill="FFFFFF"/>
        </w:rPr>
        <w:lastRenderedPageBreak/>
        <w:t xml:space="preserve">частині </w:t>
      </w:r>
      <w:r w:rsidR="00B12C30" w:rsidRPr="000476C8">
        <w:rPr>
          <w:rFonts w:eastAsiaTheme="minorHAnsi" w:cs="Times New Roman"/>
          <w:color w:val="000000"/>
          <w:szCs w:val="28"/>
          <w:shd w:val="clear" w:color="auto" w:fill="FFFFFF"/>
        </w:rPr>
        <w:t>четвертій</w:t>
      </w:r>
      <w:r w:rsidR="0070226B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статті </w:t>
      </w:r>
      <w:r w:rsidR="00D76A7D" w:rsidRPr="000476C8">
        <w:rPr>
          <w:rFonts w:eastAsiaTheme="minorHAnsi" w:cs="Times New Roman"/>
          <w:color w:val="000000"/>
          <w:szCs w:val="28"/>
          <w:shd w:val="clear" w:color="auto" w:fill="FFFFFF"/>
        </w:rPr>
        <w:t>42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Конституції України (конституційність)</w:t>
      </w:r>
      <w:r w:rsidR="000476C8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>частин</w:t>
      </w:r>
      <w:r w:rsidR="00ED70B0" w:rsidRPr="000476C8">
        <w:rPr>
          <w:rFonts w:eastAsiaTheme="minorHAnsi" w:cs="Times New Roman"/>
          <w:color w:val="000000"/>
          <w:szCs w:val="28"/>
          <w:shd w:val="clear" w:color="auto" w:fill="FFFFFF"/>
        </w:rPr>
        <w:t>у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D76A7D" w:rsidRPr="000476C8">
        <w:rPr>
          <w:rFonts w:eastAsiaTheme="minorHAnsi" w:cs="Times New Roman"/>
          <w:color w:val="000000"/>
          <w:szCs w:val="28"/>
          <w:shd w:val="clear" w:color="auto" w:fill="FFFFFF"/>
        </w:rPr>
        <w:t>четверт</w:t>
      </w:r>
      <w:r w:rsidR="00ED70B0" w:rsidRPr="000476C8">
        <w:rPr>
          <w:rFonts w:eastAsiaTheme="minorHAnsi" w:cs="Times New Roman"/>
          <w:color w:val="000000"/>
          <w:szCs w:val="28"/>
          <w:shd w:val="clear" w:color="auto" w:fill="FFFFFF"/>
        </w:rPr>
        <w:t>у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статті </w:t>
      </w:r>
      <w:r w:rsidR="00CA6D4C" w:rsidRPr="000476C8">
        <w:rPr>
          <w:rFonts w:eastAsiaTheme="minorHAnsi" w:cs="Times New Roman"/>
          <w:color w:val="000000"/>
          <w:szCs w:val="28"/>
          <w:shd w:val="clear" w:color="auto" w:fill="FFFFFF"/>
        </w:rPr>
        <w:t>3</w:t>
      </w:r>
      <w:r w:rsidR="00D76A7D" w:rsidRPr="000476C8">
        <w:rPr>
          <w:rFonts w:eastAsiaTheme="minorHAnsi" w:cs="Times New Roman"/>
          <w:color w:val="000000"/>
          <w:szCs w:val="28"/>
          <w:shd w:val="clear" w:color="auto" w:fill="FFFFFF"/>
        </w:rPr>
        <w:t>0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CA6D4C" w:rsidRPr="000476C8">
        <w:rPr>
          <w:rFonts w:eastAsiaTheme="minorHAnsi" w:cs="Times New Roman"/>
          <w:color w:val="000000"/>
          <w:szCs w:val="28"/>
          <w:shd w:val="clear" w:color="auto" w:fill="FFFFFF"/>
        </w:rPr>
        <w:t>Цивільного процесуального кодексу України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(далі – </w:t>
      </w:r>
      <w:r w:rsidR="00CA6D4C" w:rsidRPr="000476C8">
        <w:rPr>
          <w:rFonts w:eastAsiaTheme="minorHAnsi" w:cs="Times New Roman"/>
          <w:color w:val="000000"/>
          <w:szCs w:val="28"/>
          <w:shd w:val="clear" w:color="auto" w:fill="FFFFFF"/>
        </w:rPr>
        <w:t>Кодекс</w:t>
      </w:r>
      <w:r w:rsidR="00ED70B0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), </w:t>
      </w:r>
      <w:r w:rsidR="00ED70B0" w:rsidRPr="000476C8">
        <w:rPr>
          <w:rFonts w:eastAsia="Arial Unicode MS" w:cs="Times New Roman"/>
          <w:color w:val="000000"/>
          <w:szCs w:val="28"/>
          <w:lang w:eastAsia="uk-UA"/>
        </w:rPr>
        <w:t>з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гідно </w:t>
      </w:r>
      <w:r w:rsidR="00ED70B0" w:rsidRPr="000476C8">
        <w:rPr>
          <w:rFonts w:eastAsia="Arial Unicode MS" w:cs="Times New Roman"/>
          <w:color w:val="000000"/>
          <w:szCs w:val="28"/>
          <w:lang w:eastAsia="uk-UA"/>
        </w:rPr>
        <w:t>з якою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E3561D" w:rsidRPr="000476C8">
        <w:rPr>
          <w:rFonts w:eastAsiaTheme="minorHAnsi" w:cs="Times New Roman"/>
          <w:color w:val="000000"/>
          <w:szCs w:val="28"/>
          <w:shd w:val="clear" w:color="auto" w:fill="FFFFFF"/>
        </w:rPr>
        <w:t>позови до перевізників, що виникають з договорів перевезення вантажів, пасажирів, багажу, пошти, пред’являються за місцезнаходженням перевізника.</w:t>
      </w:r>
    </w:p>
    <w:p w:rsidR="004475D8" w:rsidRPr="000476C8" w:rsidRDefault="004475D8" w:rsidP="000476C8">
      <w:pPr>
        <w:spacing w:after="0" w:line="360" w:lineRule="auto"/>
        <w:ind w:firstLine="567"/>
        <w:jc w:val="both"/>
        <w:rPr>
          <w:rFonts w:eastAsiaTheme="minorHAnsi" w:cs="Times New Roman"/>
          <w:szCs w:val="28"/>
        </w:rPr>
      </w:pPr>
    </w:p>
    <w:p w:rsidR="00372EB0" w:rsidRDefault="004475D8" w:rsidP="000476C8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0476C8">
        <w:rPr>
          <w:rFonts w:eastAsiaTheme="minorHAnsi" w:cs="Times New Roman"/>
          <w:szCs w:val="28"/>
        </w:rPr>
        <w:t>1.1.</w:t>
      </w:r>
      <w:r w:rsidR="00610EFC" w:rsidRPr="000476C8">
        <w:rPr>
          <w:rFonts w:eastAsiaTheme="minorHAnsi" w:cs="Times New Roman"/>
          <w:szCs w:val="28"/>
        </w:rPr>
        <w:t xml:space="preserve"> </w:t>
      </w:r>
      <w:r w:rsidR="00610EFC" w:rsidRPr="000476C8">
        <w:rPr>
          <w:rFonts w:eastAsiaTheme="minorHAnsi" w:cs="Times New Roman"/>
          <w:color w:val="000000"/>
          <w:szCs w:val="28"/>
          <w:shd w:val="clear" w:color="auto" w:fill="FFFFFF"/>
        </w:rPr>
        <w:t>Зі змісту конституційної скарги та долучених до неї матеріалів убачається</w:t>
      </w:r>
      <w:r w:rsidR="00F64BF2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таке.</w:t>
      </w:r>
    </w:p>
    <w:p w:rsidR="00372EB0" w:rsidRDefault="00F64BF2" w:rsidP="000476C8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У </w:t>
      </w:r>
      <w:r w:rsidR="00E3561D" w:rsidRPr="000476C8">
        <w:rPr>
          <w:rFonts w:eastAsia="Arial Unicode MS" w:cs="Times New Roman"/>
          <w:color w:val="000000"/>
          <w:szCs w:val="28"/>
          <w:lang w:eastAsia="uk-UA"/>
        </w:rPr>
        <w:t>грудні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 202</w:t>
      </w:r>
      <w:r w:rsidR="00E3561D" w:rsidRPr="000476C8">
        <w:rPr>
          <w:rFonts w:eastAsia="Arial Unicode MS" w:cs="Times New Roman"/>
          <w:color w:val="000000"/>
          <w:szCs w:val="28"/>
          <w:lang w:eastAsia="uk-UA"/>
        </w:rPr>
        <w:t>2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 року </w:t>
      </w:r>
      <w:r w:rsidR="00E3561D" w:rsidRPr="000476C8">
        <w:rPr>
          <w:rFonts w:eastAsia="Arial Unicode MS" w:cs="Times New Roman"/>
          <w:color w:val="000000"/>
          <w:szCs w:val="28"/>
          <w:lang w:eastAsia="uk-UA"/>
        </w:rPr>
        <w:t>Каніщев А.В. звернувс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я до </w:t>
      </w:r>
      <w:r w:rsidR="00E3561D" w:rsidRPr="000476C8">
        <w:rPr>
          <w:rFonts w:eastAsia="Arial Unicode MS" w:cs="Times New Roman"/>
          <w:color w:val="000000"/>
          <w:szCs w:val="28"/>
          <w:lang w:eastAsia="uk-UA"/>
        </w:rPr>
        <w:t>Московського</w:t>
      </w:r>
      <w:r w:rsidR="005C1272" w:rsidRPr="000476C8">
        <w:rPr>
          <w:rFonts w:eastAsia="Arial Unicode MS" w:cs="Times New Roman"/>
          <w:color w:val="000000"/>
          <w:szCs w:val="28"/>
          <w:lang w:eastAsia="uk-UA"/>
        </w:rPr>
        <w:t xml:space="preserve"> районного суду </w:t>
      </w:r>
      <w:r w:rsidR="00E3561D" w:rsidRPr="000476C8">
        <w:rPr>
          <w:rFonts w:eastAsia="Arial Unicode MS" w:cs="Times New Roman"/>
          <w:color w:val="000000"/>
          <w:szCs w:val="28"/>
          <w:lang w:eastAsia="uk-UA"/>
        </w:rPr>
        <w:t>міста Харкова</w:t>
      </w:r>
      <w:r w:rsidR="005C1272" w:rsidRPr="000476C8">
        <w:rPr>
          <w:rFonts w:eastAsia="Arial Unicode MS" w:cs="Times New Roman"/>
          <w:color w:val="000000"/>
          <w:szCs w:val="28"/>
          <w:lang w:eastAsia="uk-UA"/>
        </w:rPr>
        <w:t xml:space="preserve"> з позовом до </w:t>
      </w:r>
      <w:r w:rsidR="00E3561D" w:rsidRPr="000476C8">
        <w:rPr>
          <w:rFonts w:eastAsia="Arial Unicode MS" w:cs="Times New Roman"/>
          <w:color w:val="000000"/>
          <w:szCs w:val="28"/>
          <w:lang w:eastAsia="uk-UA"/>
        </w:rPr>
        <w:t>Товариства з обмеженою відповідальністю „Біз Ейрлайн“</w:t>
      </w:r>
      <w:r w:rsidR="00ED70B0" w:rsidRPr="000476C8">
        <w:rPr>
          <w:rFonts w:eastAsia="Arial Unicode MS" w:cs="Times New Roman"/>
          <w:color w:val="000000"/>
          <w:szCs w:val="28"/>
          <w:lang w:eastAsia="uk-UA"/>
        </w:rPr>
        <w:t xml:space="preserve"> про захист прав споживачів.</w:t>
      </w:r>
    </w:p>
    <w:p w:rsidR="00422557" w:rsidRPr="000476C8" w:rsidRDefault="00E3561D" w:rsidP="000476C8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0476C8">
        <w:rPr>
          <w:rFonts w:eastAsia="Arial Unicode MS" w:cs="Times New Roman"/>
          <w:color w:val="000000"/>
          <w:szCs w:val="28"/>
          <w:lang w:eastAsia="uk-UA"/>
        </w:rPr>
        <w:t>Московський районний суд міста Харкова</w:t>
      </w:r>
      <w:r w:rsidR="00015DC8" w:rsidRPr="000476C8">
        <w:rPr>
          <w:rFonts w:eastAsia="Arial Unicode MS" w:cs="Times New Roman"/>
          <w:color w:val="000000"/>
          <w:szCs w:val="28"/>
          <w:lang w:eastAsia="uk-UA"/>
        </w:rPr>
        <w:t xml:space="preserve"> ухвалою від </w:t>
      </w:r>
      <w:r w:rsidRPr="000476C8">
        <w:rPr>
          <w:rFonts w:eastAsia="Arial Unicode MS" w:cs="Times New Roman"/>
          <w:color w:val="000000"/>
          <w:szCs w:val="28"/>
          <w:lang w:eastAsia="uk-UA"/>
        </w:rPr>
        <w:t>28 грудня</w:t>
      </w:r>
      <w:r w:rsidR="00015DC8" w:rsidRPr="000476C8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="00D76A7D" w:rsidRPr="000476C8">
        <w:rPr>
          <w:rFonts w:eastAsia="Arial Unicode MS" w:cs="Times New Roman"/>
          <w:color w:val="000000"/>
          <w:szCs w:val="28"/>
          <w:lang w:eastAsia="uk-UA"/>
        </w:rPr>
        <w:br/>
      </w:r>
      <w:r w:rsidR="00015DC8" w:rsidRPr="000476C8">
        <w:rPr>
          <w:rFonts w:eastAsia="Arial Unicode MS" w:cs="Times New Roman"/>
          <w:color w:val="000000"/>
          <w:szCs w:val="28"/>
          <w:lang w:eastAsia="uk-UA"/>
        </w:rPr>
        <w:t>202</w:t>
      </w:r>
      <w:r w:rsidRPr="000476C8">
        <w:rPr>
          <w:rFonts w:eastAsia="Arial Unicode MS" w:cs="Times New Roman"/>
          <w:color w:val="000000"/>
          <w:szCs w:val="28"/>
          <w:lang w:eastAsia="uk-UA"/>
        </w:rPr>
        <w:t>2</w:t>
      </w:r>
      <w:r w:rsidR="00015DC8" w:rsidRPr="000476C8">
        <w:rPr>
          <w:rFonts w:eastAsia="Arial Unicode MS" w:cs="Times New Roman"/>
          <w:color w:val="000000"/>
          <w:szCs w:val="28"/>
          <w:lang w:eastAsia="uk-UA"/>
        </w:rPr>
        <w:t xml:space="preserve"> року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, залишеною без змін постановою Харківського апеляційного суду </w:t>
      </w:r>
      <w:r w:rsidR="00422557" w:rsidRPr="000476C8">
        <w:rPr>
          <w:rFonts w:eastAsia="Arial Unicode MS" w:cs="Times New Roman"/>
          <w:color w:val="000000"/>
          <w:szCs w:val="28"/>
          <w:lang w:eastAsia="uk-UA"/>
        </w:rPr>
        <w:t>від 23 лютого</w:t>
      </w:r>
      <w:r w:rsidR="005D2B4D" w:rsidRPr="000476C8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="00422557" w:rsidRPr="000476C8">
        <w:rPr>
          <w:rFonts w:eastAsia="Arial Unicode MS" w:cs="Times New Roman"/>
          <w:color w:val="000000"/>
          <w:szCs w:val="28"/>
          <w:lang w:eastAsia="uk-UA"/>
        </w:rPr>
        <w:t>2023 року, позовну заяву Каніщева А.В. передав за підсудністю до Солом’янського районного суду міста Києва.</w:t>
      </w:r>
    </w:p>
    <w:p w:rsidR="00F96FE7" w:rsidRPr="000476C8" w:rsidRDefault="00422557" w:rsidP="000476C8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Судові рішення мотивовано тим, що справа не підсудна Московському районному суду міста Харкова, оскільки предметом позову </w:t>
      </w:r>
      <w:r w:rsidR="00D03D1B">
        <w:rPr>
          <w:rFonts w:eastAsia="Arial Unicode MS" w:cs="Times New Roman"/>
          <w:color w:val="000000"/>
          <w:szCs w:val="28"/>
          <w:lang w:eastAsia="uk-UA"/>
        </w:rPr>
        <w:t>в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 цій справі є неналежне виконання договору перевезення, тому позов </w:t>
      </w:r>
      <w:r w:rsidR="00ED70B0" w:rsidRPr="000476C8">
        <w:rPr>
          <w:rFonts w:eastAsia="Arial Unicode MS" w:cs="Times New Roman"/>
          <w:color w:val="000000"/>
          <w:szCs w:val="28"/>
          <w:lang w:eastAsia="uk-UA"/>
        </w:rPr>
        <w:t>пред’являють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 за місцезнаходженням перевізника за правилами виключної підсудності щодо позовів до перевізників.</w:t>
      </w:r>
    </w:p>
    <w:p w:rsidR="004475D8" w:rsidRPr="000476C8" w:rsidRDefault="004475D8" w:rsidP="000476C8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</w:p>
    <w:p w:rsidR="0070226B" w:rsidRPr="000476C8" w:rsidRDefault="004475D8" w:rsidP="000476C8">
      <w:pPr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0476C8">
        <w:rPr>
          <w:rFonts w:eastAsia="Arial Unicode MS" w:cs="Times New Roman"/>
          <w:color w:val="000000"/>
          <w:szCs w:val="28"/>
          <w:lang w:eastAsia="uk-UA"/>
        </w:rPr>
        <w:t>1.2.</w:t>
      </w:r>
      <w:r w:rsidR="005C1272" w:rsidRPr="000476C8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="00610EFC" w:rsidRPr="000476C8">
        <w:rPr>
          <w:rFonts w:eastAsia="Arial Unicode MS" w:cs="Times New Roman"/>
          <w:color w:val="000000"/>
          <w:szCs w:val="28"/>
          <w:lang w:eastAsia="uk-UA"/>
        </w:rPr>
        <w:t xml:space="preserve">Автор клопотання </w:t>
      </w:r>
      <w:r w:rsidR="00865A7B" w:rsidRPr="000476C8">
        <w:rPr>
          <w:rFonts w:eastAsia="Arial Unicode MS" w:cs="Times New Roman"/>
          <w:color w:val="000000"/>
          <w:szCs w:val="28"/>
          <w:lang w:eastAsia="uk-UA"/>
        </w:rPr>
        <w:t>стверджує</w:t>
      </w:r>
      <w:r w:rsidR="00610EFC" w:rsidRPr="000476C8">
        <w:rPr>
          <w:rFonts w:eastAsia="Arial Unicode MS" w:cs="Times New Roman"/>
          <w:color w:val="000000"/>
          <w:szCs w:val="28"/>
          <w:lang w:eastAsia="uk-UA"/>
        </w:rPr>
        <w:t xml:space="preserve">, </w:t>
      </w:r>
      <w:r w:rsidR="0070226B" w:rsidRPr="000476C8">
        <w:rPr>
          <w:rFonts w:eastAsia="Arial Unicode MS" w:cs="Times New Roman"/>
          <w:color w:val="000000"/>
          <w:szCs w:val="28"/>
          <w:lang w:eastAsia="uk-UA"/>
        </w:rPr>
        <w:t xml:space="preserve">що </w:t>
      </w:r>
      <w:r w:rsidR="00422557" w:rsidRPr="000476C8">
        <w:rPr>
          <w:rFonts w:eastAsia="Arial Unicode MS" w:cs="Times New Roman"/>
          <w:color w:val="000000"/>
          <w:szCs w:val="28"/>
          <w:lang w:eastAsia="uk-UA"/>
        </w:rPr>
        <w:t>оспорюваний припис Кодексу містить непропорційне обмеження прав споживачів</w:t>
      </w:r>
      <w:r w:rsidR="00D76A7D" w:rsidRPr="000476C8">
        <w:rPr>
          <w:rFonts w:eastAsia="Arial Unicode MS" w:cs="Times New Roman"/>
          <w:color w:val="000000"/>
          <w:szCs w:val="28"/>
          <w:lang w:eastAsia="uk-UA"/>
        </w:rPr>
        <w:t>,</w:t>
      </w:r>
      <w:r w:rsidR="00ED70B0" w:rsidRPr="000476C8">
        <w:rPr>
          <w:rFonts w:eastAsia="Arial Unicode MS" w:cs="Times New Roman"/>
          <w:color w:val="000000"/>
          <w:szCs w:val="28"/>
          <w:lang w:eastAsia="uk-UA"/>
        </w:rPr>
        <w:t xml:space="preserve"> надає перевізнику більше</w:t>
      </w:r>
      <w:r w:rsidR="00422557" w:rsidRPr="000476C8">
        <w:rPr>
          <w:rFonts w:eastAsia="Arial Unicode MS" w:cs="Times New Roman"/>
          <w:color w:val="000000"/>
          <w:szCs w:val="28"/>
          <w:lang w:eastAsia="uk-UA"/>
        </w:rPr>
        <w:t xml:space="preserve"> ніж споживачу</w:t>
      </w:r>
      <w:r w:rsidR="00ED70B0" w:rsidRPr="000476C8">
        <w:rPr>
          <w:rFonts w:eastAsia="Arial Unicode MS" w:cs="Times New Roman"/>
          <w:color w:val="000000"/>
          <w:szCs w:val="28"/>
          <w:lang w:eastAsia="uk-UA"/>
        </w:rPr>
        <w:t xml:space="preserve"> привілеїв</w:t>
      </w:r>
      <w:r w:rsidR="00422557" w:rsidRPr="000476C8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="00ED70B0" w:rsidRPr="000476C8">
        <w:rPr>
          <w:rFonts w:eastAsia="Arial Unicode MS" w:cs="Times New Roman"/>
          <w:color w:val="000000"/>
          <w:szCs w:val="28"/>
          <w:lang w:eastAsia="uk-UA"/>
        </w:rPr>
        <w:t xml:space="preserve">та </w:t>
      </w:r>
      <w:r w:rsidR="00422557" w:rsidRPr="000476C8">
        <w:rPr>
          <w:rFonts w:eastAsia="Arial Unicode MS" w:cs="Times New Roman"/>
          <w:color w:val="000000"/>
          <w:szCs w:val="28"/>
          <w:lang w:eastAsia="uk-UA"/>
        </w:rPr>
        <w:t>є несправедливим до споживача</w:t>
      </w:r>
      <w:r w:rsidR="00ED70B0" w:rsidRPr="000476C8">
        <w:rPr>
          <w:rFonts w:eastAsia="Arial Unicode MS" w:cs="Times New Roman"/>
          <w:color w:val="000000"/>
          <w:szCs w:val="28"/>
          <w:lang w:eastAsia="uk-UA"/>
        </w:rPr>
        <w:t>.</w:t>
      </w:r>
      <w:r w:rsidR="00D03D1B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="00BD6880" w:rsidRPr="000476C8">
        <w:rPr>
          <w:rFonts w:eastAsia="Arial Unicode MS" w:cs="Times New Roman"/>
          <w:color w:val="000000"/>
          <w:szCs w:val="28"/>
          <w:lang w:eastAsia="uk-UA"/>
        </w:rPr>
        <w:t>„</w:t>
      </w:r>
      <w:r w:rsidR="00ED70B0" w:rsidRPr="000476C8">
        <w:rPr>
          <w:rFonts w:eastAsia="Arial Unicode MS" w:cs="Times New Roman"/>
          <w:color w:val="000000"/>
          <w:szCs w:val="28"/>
          <w:lang w:eastAsia="uk-UA"/>
        </w:rPr>
        <w:t>Отже</w:t>
      </w:r>
      <w:r w:rsidR="00BD6880" w:rsidRPr="000476C8">
        <w:rPr>
          <w:rFonts w:eastAsia="Arial Unicode MS" w:cs="Times New Roman"/>
          <w:color w:val="000000"/>
          <w:szCs w:val="28"/>
          <w:lang w:eastAsia="uk-UA"/>
        </w:rPr>
        <w:t>,</w:t>
      </w:r>
      <w:r w:rsidR="00AC137C" w:rsidRPr="000476C8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Pr="000476C8">
        <w:rPr>
          <w:rFonts w:eastAsia="Arial Unicode MS" w:cs="Times New Roman"/>
          <w:color w:val="000000"/>
          <w:szCs w:val="28"/>
          <w:lang w:eastAsia="uk-UA"/>
        </w:rPr>
        <w:t>положення ч. 4 ст. 30 ЦПК України не відповідають визначеному ч.4</w:t>
      </w:r>
      <w:r w:rsidR="00BD6880" w:rsidRPr="000476C8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Pr="000476C8">
        <w:rPr>
          <w:rFonts w:eastAsia="Arial Unicode MS" w:cs="Times New Roman"/>
          <w:color w:val="000000"/>
          <w:szCs w:val="28"/>
          <w:lang w:eastAsia="uk-UA"/>
        </w:rPr>
        <w:t>ст. 42 Конституції України обов’язку держави захищати</w:t>
      </w:r>
      <w:r w:rsidR="00AC137C" w:rsidRPr="000476C8">
        <w:rPr>
          <w:rFonts w:eastAsia="Arial Unicode MS" w:cs="Times New Roman"/>
          <w:color w:val="000000"/>
          <w:szCs w:val="28"/>
          <w:lang w:eastAsia="uk-UA"/>
        </w:rPr>
        <w:t xml:space="preserve"> права споживачів“.</w:t>
      </w:r>
    </w:p>
    <w:p w:rsidR="00372EB0" w:rsidRDefault="00610EFC" w:rsidP="000476C8">
      <w:pPr>
        <w:shd w:val="clear" w:color="auto" w:fill="FFFFFF"/>
        <w:spacing w:after="0" w:line="360" w:lineRule="auto"/>
        <w:ind w:firstLine="567"/>
        <w:jc w:val="both"/>
        <w:rPr>
          <w:rFonts w:eastAsia="Arial Unicode MS" w:cs="Times New Roman"/>
          <w:color w:val="000000"/>
          <w:szCs w:val="28"/>
          <w:lang w:eastAsia="uk-UA"/>
        </w:rPr>
      </w:pP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Обґрунтовуючи свою позицію щодо неконституційності </w:t>
      </w:r>
      <w:r w:rsidR="009227A5" w:rsidRPr="000476C8">
        <w:rPr>
          <w:rFonts w:eastAsia="Arial Unicode MS" w:cs="Times New Roman"/>
          <w:color w:val="000000"/>
          <w:szCs w:val="28"/>
          <w:lang w:eastAsia="uk-UA"/>
        </w:rPr>
        <w:t xml:space="preserve">частини четвертої статті 30 </w:t>
      </w:r>
      <w:r w:rsidR="00974263" w:rsidRPr="000476C8">
        <w:rPr>
          <w:rFonts w:eastAsia="Arial Unicode MS" w:cs="Times New Roman"/>
          <w:color w:val="000000"/>
          <w:szCs w:val="28"/>
          <w:lang w:eastAsia="uk-UA"/>
        </w:rPr>
        <w:t>Кодексу</w:t>
      </w:r>
      <w:r w:rsidR="00BD6880" w:rsidRPr="000476C8">
        <w:rPr>
          <w:rFonts w:eastAsia="Arial Unicode MS" w:cs="Times New Roman"/>
          <w:color w:val="000000"/>
          <w:szCs w:val="28"/>
          <w:lang w:eastAsia="uk-UA"/>
        </w:rPr>
        <w:t>,</w:t>
      </w:r>
      <w:r w:rsidR="00372EB0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="009227A5" w:rsidRPr="000476C8">
        <w:rPr>
          <w:rFonts w:eastAsia="Arial Unicode MS" w:cs="Times New Roman"/>
          <w:color w:val="000000"/>
          <w:szCs w:val="28"/>
          <w:lang w:eastAsia="uk-UA"/>
        </w:rPr>
        <w:t>Каніщев А.В.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 посилається на</w:t>
      </w:r>
      <w:r w:rsidR="005D2B4D" w:rsidRPr="000476C8">
        <w:rPr>
          <w:rFonts w:eastAsia="Arial Unicode MS" w:cs="Times New Roman"/>
          <w:color w:val="000000"/>
          <w:szCs w:val="28"/>
          <w:lang w:eastAsia="uk-UA"/>
        </w:rPr>
        <w:t xml:space="preserve"> приписи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 Консти</w:t>
      </w:r>
      <w:r w:rsidR="008A378D" w:rsidRPr="000476C8">
        <w:rPr>
          <w:rFonts w:eastAsia="Arial Unicode MS" w:cs="Times New Roman"/>
          <w:color w:val="000000"/>
          <w:szCs w:val="28"/>
          <w:lang w:eastAsia="uk-UA"/>
        </w:rPr>
        <w:t>туці</w:t>
      </w:r>
      <w:r w:rsidR="005D2B4D" w:rsidRPr="000476C8">
        <w:rPr>
          <w:rFonts w:eastAsia="Arial Unicode MS" w:cs="Times New Roman"/>
          <w:color w:val="000000"/>
          <w:szCs w:val="28"/>
          <w:lang w:eastAsia="uk-UA"/>
        </w:rPr>
        <w:t>ї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 України, </w:t>
      </w:r>
      <w:r w:rsidR="008A378D" w:rsidRPr="000476C8">
        <w:rPr>
          <w:rFonts w:eastAsia="Arial Unicode MS" w:cs="Times New Roman"/>
          <w:color w:val="000000"/>
          <w:szCs w:val="28"/>
          <w:lang w:eastAsia="uk-UA"/>
        </w:rPr>
        <w:t>К</w:t>
      </w:r>
      <w:r w:rsidRPr="000476C8">
        <w:rPr>
          <w:rFonts w:eastAsia="Arial Unicode MS" w:cs="Times New Roman"/>
          <w:color w:val="000000"/>
          <w:szCs w:val="28"/>
          <w:lang w:eastAsia="uk-UA"/>
        </w:rPr>
        <w:t>одекс</w:t>
      </w:r>
      <w:r w:rsidR="005D2B4D" w:rsidRPr="000476C8">
        <w:rPr>
          <w:rFonts w:eastAsia="Arial Unicode MS" w:cs="Times New Roman"/>
          <w:color w:val="000000"/>
          <w:szCs w:val="28"/>
          <w:lang w:eastAsia="uk-UA"/>
        </w:rPr>
        <w:t>у</w:t>
      </w:r>
      <w:r w:rsidR="008A378D" w:rsidRPr="000476C8">
        <w:rPr>
          <w:rFonts w:eastAsia="Arial Unicode MS" w:cs="Times New Roman"/>
          <w:color w:val="000000"/>
          <w:szCs w:val="28"/>
          <w:lang w:eastAsia="uk-UA"/>
        </w:rPr>
        <w:t>,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="008A378D" w:rsidRPr="000476C8">
        <w:rPr>
          <w:rFonts w:eastAsia="Arial Unicode MS" w:cs="Times New Roman"/>
          <w:color w:val="000000"/>
          <w:szCs w:val="28"/>
          <w:lang w:eastAsia="uk-UA"/>
        </w:rPr>
        <w:t>р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ішення Конституційного Суду України, а також на судові рішення </w:t>
      </w:r>
      <w:r w:rsidR="00BD6880" w:rsidRPr="000476C8">
        <w:rPr>
          <w:rFonts w:eastAsia="Arial Unicode MS" w:cs="Times New Roman"/>
          <w:color w:val="000000"/>
          <w:szCs w:val="28"/>
          <w:lang w:eastAsia="uk-UA"/>
        </w:rPr>
        <w:t>в</w:t>
      </w:r>
      <w:r w:rsidRPr="000476C8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="009227A5" w:rsidRPr="000476C8">
        <w:rPr>
          <w:rFonts w:eastAsia="Arial Unicode MS" w:cs="Times New Roman"/>
          <w:color w:val="000000"/>
          <w:szCs w:val="28"/>
          <w:lang w:eastAsia="uk-UA"/>
        </w:rPr>
        <w:t>його</w:t>
      </w:r>
      <w:r w:rsidR="00974263" w:rsidRPr="000476C8">
        <w:rPr>
          <w:rFonts w:eastAsia="Arial Unicode MS" w:cs="Times New Roman"/>
          <w:color w:val="000000"/>
          <w:szCs w:val="28"/>
          <w:lang w:eastAsia="uk-UA"/>
        </w:rPr>
        <w:t xml:space="preserve"> </w:t>
      </w:r>
      <w:r w:rsidRPr="000476C8">
        <w:rPr>
          <w:rFonts w:eastAsia="Arial Unicode MS" w:cs="Times New Roman"/>
          <w:color w:val="000000"/>
          <w:szCs w:val="28"/>
          <w:lang w:eastAsia="uk-UA"/>
        </w:rPr>
        <w:t>справі.</w:t>
      </w:r>
    </w:p>
    <w:p w:rsidR="00610EFC" w:rsidRPr="000476C8" w:rsidRDefault="00D76A7D" w:rsidP="000476C8">
      <w:pPr>
        <w:spacing w:after="0" w:line="360" w:lineRule="auto"/>
        <w:ind w:firstLine="567"/>
        <w:jc w:val="both"/>
        <w:rPr>
          <w:rFonts w:eastAsiaTheme="minorHAnsi" w:cs="Times New Roman"/>
          <w:szCs w:val="28"/>
        </w:rPr>
      </w:pP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lastRenderedPageBreak/>
        <w:t>2</w:t>
      </w:r>
      <w:r w:rsidR="00610EFC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. </w:t>
      </w:r>
      <w:r w:rsidR="00683F23" w:rsidRPr="000476C8">
        <w:rPr>
          <w:rFonts w:eastAsiaTheme="minorHAnsi" w:cs="Times New Roman"/>
          <w:color w:val="000000"/>
          <w:szCs w:val="28"/>
          <w:shd w:val="clear" w:color="auto" w:fill="FFFFFF"/>
        </w:rPr>
        <w:t>Розв’язуючи</w:t>
      </w:r>
      <w:r w:rsidR="00610EFC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527C70" w:rsidRPr="000476C8" w:rsidRDefault="00527C70" w:rsidP="000476C8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Згідно </w:t>
      </w:r>
      <w:r w:rsidR="00974263" w:rsidRPr="000476C8">
        <w:rPr>
          <w:rFonts w:eastAsiaTheme="minorHAnsi" w:cs="Times New Roman"/>
          <w:color w:val="000000"/>
          <w:szCs w:val="28"/>
          <w:shd w:val="clear" w:color="auto" w:fill="FFFFFF"/>
        </w:rPr>
        <w:t>і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>з Законом України „Про Конституційний Суд України“ у кон</w:t>
      </w:r>
      <w:r w:rsidR="00BD6880" w:rsidRPr="000476C8">
        <w:rPr>
          <w:rFonts w:eastAsiaTheme="minorHAnsi" w:cs="Times New Roman"/>
          <w:color w:val="000000"/>
          <w:szCs w:val="28"/>
          <w:shd w:val="clear" w:color="auto" w:fill="FFFFFF"/>
        </w:rPr>
        <w:t>ституційній скарзі має міститись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</w:t>
      </w:r>
      <w:r w:rsidR="000476C8">
        <w:rPr>
          <w:rFonts w:eastAsiaTheme="minorHAnsi" w:cs="Times New Roman"/>
          <w:color w:val="000000"/>
          <w:szCs w:val="28"/>
          <w:shd w:val="clear" w:color="auto" w:fill="FFFFFF"/>
        </w:rPr>
        <w:t>вимогам, передбаченим, зокрема,</w:t>
      </w:r>
      <w:r w:rsidR="000476C8">
        <w:rPr>
          <w:rFonts w:eastAsiaTheme="minorHAnsi" w:cs="Times New Roman"/>
          <w:color w:val="000000"/>
          <w:szCs w:val="28"/>
          <w:shd w:val="clear" w:color="auto" w:fill="FFFFFF"/>
        </w:rPr>
        <w:br/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>статтею 55 цього закону (абзац перший частини першої статті 77).</w:t>
      </w:r>
    </w:p>
    <w:p w:rsidR="00AC137C" w:rsidRPr="000476C8" w:rsidRDefault="00AC137C" w:rsidP="000476C8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</w:p>
    <w:p w:rsidR="00AC137C" w:rsidRPr="000476C8" w:rsidRDefault="00AC137C" w:rsidP="000476C8">
      <w:pPr>
        <w:spacing w:after="0" w:line="360" w:lineRule="auto"/>
        <w:ind w:firstLine="567"/>
        <w:jc w:val="both"/>
        <w:rPr>
          <w:rFonts w:eastAsiaTheme="minorHAnsi" w:cs="Times New Roman"/>
          <w:bCs/>
          <w:color w:val="000000"/>
          <w:szCs w:val="28"/>
          <w:shd w:val="clear" w:color="auto" w:fill="FFFFFF"/>
        </w:rPr>
      </w:pP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2.1. </w:t>
      </w:r>
      <w:r w:rsidRPr="000476C8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Конституційний Суд України неодноразово наголошував, що особа, яка звертається до Конституційного Суду України, повинна не лише зазначити, а й аргументовано довести, як саме оспорюваний закон (окремі його приписи), який був застосований в остаточному судовому рішенні в її справі, порушує її гарантоване Конституцією України право </w:t>
      </w:r>
      <w:r w:rsidR="00D03D1B" w:rsidRPr="00D03D1B">
        <w:rPr>
          <w:rFonts w:eastAsiaTheme="minorHAnsi" w:cs="Times New Roman"/>
          <w:bCs/>
          <w:color w:val="000000"/>
          <w:szCs w:val="28"/>
          <w:shd w:val="clear" w:color="auto" w:fill="FFFFFF"/>
          <w:lang w:val="ru-RU"/>
        </w:rPr>
        <w:t>[</w:t>
      </w:r>
      <w:r w:rsidRPr="000476C8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ухвали Першого сенату Конституційного Суду України від 13 червня 2018 року </w:t>
      </w:r>
      <w:r w:rsidR="00372EB0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№ </w:t>
      </w:r>
      <w:r w:rsidRPr="000476C8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20-у(І)/2018, Другого сенату Конституційного Суду України від 3 червня 2020 року </w:t>
      </w:r>
      <w:r w:rsidR="00372EB0">
        <w:rPr>
          <w:rFonts w:eastAsiaTheme="minorHAnsi" w:cs="Times New Roman"/>
          <w:bCs/>
          <w:color w:val="000000"/>
          <w:szCs w:val="28"/>
          <w:shd w:val="clear" w:color="auto" w:fill="FFFFFF"/>
        </w:rPr>
        <w:t xml:space="preserve">№ </w:t>
      </w:r>
      <w:r w:rsidRPr="000476C8">
        <w:rPr>
          <w:rFonts w:eastAsiaTheme="minorHAnsi" w:cs="Times New Roman"/>
          <w:bCs/>
          <w:color w:val="000000"/>
          <w:szCs w:val="28"/>
          <w:shd w:val="clear" w:color="auto" w:fill="FFFFFF"/>
        </w:rPr>
        <w:t>10-уп(ІІ)/2020</w:t>
      </w:r>
      <w:r w:rsidR="00D03D1B" w:rsidRPr="00D03D1B">
        <w:rPr>
          <w:rFonts w:eastAsiaTheme="minorHAnsi" w:cs="Times New Roman"/>
          <w:bCs/>
          <w:color w:val="000000"/>
          <w:szCs w:val="28"/>
          <w:shd w:val="clear" w:color="auto" w:fill="FFFFFF"/>
          <w:lang w:val="ru-RU"/>
        </w:rPr>
        <w:t>]</w:t>
      </w:r>
      <w:r w:rsidRPr="000476C8">
        <w:rPr>
          <w:rFonts w:eastAsiaTheme="minorHAnsi" w:cs="Times New Roman"/>
          <w:bCs/>
          <w:color w:val="000000"/>
          <w:szCs w:val="28"/>
          <w:shd w:val="clear" w:color="auto" w:fill="FFFFFF"/>
        </w:rPr>
        <w:t>.</w:t>
      </w:r>
    </w:p>
    <w:p w:rsidR="00AC137C" w:rsidRPr="000476C8" w:rsidRDefault="00AC137C" w:rsidP="000476C8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</w:p>
    <w:p w:rsidR="00372EB0" w:rsidRDefault="00AC137C" w:rsidP="000476C8">
      <w:pPr>
        <w:spacing w:after="0" w:line="360" w:lineRule="auto"/>
        <w:ind w:firstLine="567"/>
        <w:jc w:val="both"/>
        <w:rPr>
          <w:rFonts w:eastAsiaTheme="minorHAnsi" w:cs="Times New Roman"/>
          <w:bCs/>
          <w:szCs w:val="28"/>
        </w:rPr>
      </w:pPr>
      <w:r w:rsidRPr="000476C8">
        <w:rPr>
          <w:rFonts w:eastAsiaTheme="minorHAnsi" w:cs="Times New Roman"/>
          <w:bCs/>
          <w:szCs w:val="28"/>
        </w:rPr>
        <w:t xml:space="preserve">2.2. </w:t>
      </w:r>
      <w:r w:rsidR="000524C4" w:rsidRPr="000476C8">
        <w:rPr>
          <w:rFonts w:eastAsiaTheme="minorHAnsi" w:cs="Times New Roman"/>
          <w:bCs/>
          <w:szCs w:val="28"/>
        </w:rPr>
        <w:t>Каніщев А.В.,</w:t>
      </w:r>
      <w:r w:rsidR="00C726FA" w:rsidRPr="000476C8">
        <w:rPr>
          <w:rFonts w:eastAsiaTheme="minorHAnsi" w:cs="Times New Roman"/>
          <w:bCs/>
          <w:szCs w:val="28"/>
        </w:rPr>
        <w:t xml:space="preserve"> </w:t>
      </w:r>
      <w:r w:rsidR="000524C4" w:rsidRPr="000476C8">
        <w:rPr>
          <w:rFonts w:eastAsiaTheme="minorHAnsi" w:cs="Times New Roman"/>
          <w:bCs/>
          <w:szCs w:val="28"/>
        </w:rPr>
        <w:t xml:space="preserve">стверджуючи про невідповідність Конституції України </w:t>
      </w:r>
      <w:r w:rsidR="00BD6880" w:rsidRPr="000476C8">
        <w:rPr>
          <w:rFonts w:eastAsiaTheme="minorHAnsi" w:cs="Times New Roman"/>
          <w:bCs/>
          <w:szCs w:val="28"/>
        </w:rPr>
        <w:t>оспорюваного припису</w:t>
      </w:r>
      <w:r w:rsidR="00C726FA" w:rsidRPr="000476C8">
        <w:rPr>
          <w:rFonts w:eastAsiaTheme="minorHAnsi" w:cs="Times New Roman"/>
          <w:bCs/>
          <w:szCs w:val="28"/>
        </w:rPr>
        <w:t xml:space="preserve"> Кодексу</w:t>
      </w:r>
      <w:r w:rsidR="00BD6880" w:rsidRPr="000476C8">
        <w:rPr>
          <w:rFonts w:eastAsiaTheme="minorHAnsi" w:cs="Times New Roman"/>
          <w:bCs/>
          <w:szCs w:val="28"/>
        </w:rPr>
        <w:t>,</w:t>
      </w:r>
      <w:r w:rsidR="00372EB0">
        <w:rPr>
          <w:rFonts w:eastAsiaTheme="minorHAnsi" w:cs="Times New Roman"/>
          <w:bCs/>
          <w:szCs w:val="28"/>
        </w:rPr>
        <w:t xml:space="preserve"> </w:t>
      </w:r>
      <w:r w:rsidR="008124D3" w:rsidRPr="000476C8">
        <w:rPr>
          <w:rFonts w:eastAsiaTheme="minorHAnsi" w:cs="Times New Roman"/>
          <w:bCs/>
          <w:szCs w:val="28"/>
        </w:rPr>
        <w:t>не довів, як саме цей припис Кодексу зумовив порушення його конституційного права, гарантован</w:t>
      </w:r>
      <w:r w:rsidRPr="000476C8">
        <w:rPr>
          <w:rFonts w:eastAsiaTheme="minorHAnsi" w:cs="Times New Roman"/>
          <w:bCs/>
          <w:szCs w:val="28"/>
        </w:rPr>
        <w:t>ого</w:t>
      </w:r>
      <w:r w:rsidR="008124D3" w:rsidRPr="000476C8">
        <w:rPr>
          <w:rFonts w:eastAsiaTheme="minorHAnsi" w:cs="Times New Roman"/>
          <w:bCs/>
          <w:szCs w:val="28"/>
        </w:rPr>
        <w:t xml:space="preserve"> частиною четвертою статті 42 Конституції</w:t>
      </w:r>
      <w:r w:rsidR="00BD6880" w:rsidRPr="000476C8">
        <w:rPr>
          <w:rFonts w:eastAsiaTheme="minorHAnsi" w:cs="Times New Roman"/>
          <w:bCs/>
          <w:szCs w:val="28"/>
        </w:rPr>
        <w:t xml:space="preserve"> України</w:t>
      </w:r>
      <w:r w:rsidR="008124D3" w:rsidRPr="000476C8">
        <w:rPr>
          <w:rFonts w:eastAsiaTheme="minorHAnsi" w:cs="Times New Roman"/>
          <w:bCs/>
          <w:szCs w:val="28"/>
        </w:rPr>
        <w:t>, а</w:t>
      </w:r>
      <w:r w:rsidR="00C726FA" w:rsidRPr="000476C8">
        <w:rPr>
          <w:rFonts w:eastAsiaTheme="minorHAnsi" w:cs="Times New Roman"/>
          <w:bCs/>
          <w:szCs w:val="28"/>
        </w:rPr>
        <w:t xml:space="preserve"> </w:t>
      </w:r>
      <w:r w:rsidR="000524C4" w:rsidRPr="000476C8">
        <w:rPr>
          <w:rFonts w:eastAsiaTheme="minorHAnsi" w:cs="Times New Roman"/>
          <w:bCs/>
          <w:szCs w:val="28"/>
        </w:rPr>
        <w:t xml:space="preserve">лише висловив незгоду </w:t>
      </w:r>
      <w:r w:rsidR="000D54AE" w:rsidRPr="000476C8">
        <w:rPr>
          <w:rFonts w:eastAsiaTheme="minorHAnsi" w:cs="Times New Roman"/>
          <w:bCs/>
          <w:szCs w:val="28"/>
        </w:rPr>
        <w:t>і</w:t>
      </w:r>
      <w:r w:rsidR="000524C4" w:rsidRPr="000476C8">
        <w:rPr>
          <w:rFonts w:eastAsiaTheme="minorHAnsi" w:cs="Times New Roman"/>
          <w:bCs/>
          <w:szCs w:val="28"/>
        </w:rPr>
        <w:t>з законодавчим регулюванням</w:t>
      </w:r>
      <w:r w:rsidR="005D2B4D" w:rsidRPr="000476C8">
        <w:rPr>
          <w:rFonts w:eastAsiaTheme="minorHAnsi" w:cs="Times New Roman"/>
          <w:bCs/>
          <w:szCs w:val="28"/>
        </w:rPr>
        <w:t xml:space="preserve"> щодо</w:t>
      </w:r>
      <w:r w:rsidR="000524C4" w:rsidRPr="000476C8">
        <w:rPr>
          <w:rFonts w:eastAsiaTheme="minorHAnsi" w:cs="Times New Roman"/>
          <w:bCs/>
          <w:szCs w:val="28"/>
        </w:rPr>
        <w:t xml:space="preserve"> </w:t>
      </w:r>
      <w:r w:rsidR="000D54AE" w:rsidRPr="000476C8">
        <w:rPr>
          <w:rFonts w:eastAsiaTheme="minorHAnsi" w:cs="Times New Roman"/>
          <w:bCs/>
          <w:szCs w:val="28"/>
        </w:rPr>
        <w:t>віднесення</w:t>
      </w:r>
      <w:r w:rsidR="005D2B4D" w:rsidRPr="000476C8">
        <w:rPr>
          <w:rFonts w:eastAsiaTheme="minorHAnsi" w:cs="Times New Roman"/>
          <w:bCs/>
          <w:szCs w:val="28"/>
        </w:rPr>
        <w:t xml:space="preserve"> до виключної підсудності </w:t>
      </w:r>
      <w:r w:rsidR="000524C4" w:rsidRPr="000476C8">
        <w:rPr>
          <w:rFonts w:eastAsiaTheme="minorHAnsi" w:cs="Times New Roman"/>
          <w:bCs/>
          <w:szCs w:val="28"/>
        </w:rPr>
        <w:t>позовів до перевізників, що виникають з договорів перевезення</w:t>
      </w:r>
      <w:r w:rsidR="005D2B4D" w:rsidRPr="000476C8">
        <w:rPr>
          <w:rFonts w:eastAsiaTheme="minorHAnsi" w:cs="Times New Roman"/>
          <w:bCs/>
          <w:szCs w:val="28"/>
        </w:rPr>
        <w:t>.</w:t>
      </w:r>
    </w:p>
    <w:p w:rsidR="00812ED9" w:rsidRPr="000476C8" w:rsidRDefault="00AC137C" w:rsidP="000476C8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>Отже</w:t>
      </w:r>
      <w:r w:rsidR="000D54AE" w:rsidRPr="000476C8">
        <w:rPr>
          <w:rFonts w:eastAsiaTheme="minorHAnsi" w:cs="Times New Roman"/>
          <w:color w:val="000000"/>
          <w:szCs w:val="28"/>
          <w:shd w:val="clear" w:color="auto" w:fill="FFFFFF"/>
        </w:rPr>
        <w:t>,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а</w:t>
      </w:r>
      <w:r w:rsidR="00D9197A" w:rsidRPr="000476C8">
        <w:rPr>
          <w:rFonts w:eastAsiaTheme="minorHAnsi" w:cs="Times New Roman"/>
          <w:color w:val="000000"/>
          <w:szCs w:val="28"/>
          <w:shd w:val="clear" w:color="auto" w:fill="FFFFFF"/>
        </w:rPr>
        <w:t>втор клопотання</w:t>
      </w:r>
      <w:r w:rsidR="008124D3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не обґрунтував тверджень щодо неконституційності </w:t>
      </w:r>
      <w:r w:rsidR="008124D3" w:rsidRPr="000476C8">
        <w:rPr>
          <w:rFonts w:eastAsiaTheme="minorHAnsi" w:cs="Times New Roman"/>
          <w:bCs/>
          <w:color w:val="000000"/>
          <w:szCs w:val="28"/>
          <w:shd w:val="clear" w:color="auto" w:fill="FFFFFF"/>
        </w:rPr>
        <w:t>частини четвертої статті 30 Кодексу, чим</w:t>
      </w:r>
      <w:r w:rsidR="00372EB0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812ED9" w:rsidRPr="000476C8">
        <w:rPr>
          <w:rFonts w:eastAsiaTheme="minorHAnsi" w:cs="Times New Roman"/>
          <w:color w:val="000000"/>
          <w:szCs w:val="28"/>
          <w:shd w:val="clear" w:color="auto" w:fill="FFFFFF"/>
        </w:rPr>
        <w:t>не дотрима</w:t>
      </w:r>
      <w:r w:rsidR="000C5F3A" w:rsidRPr="000476C8">
        <w:rPr>
          <w:rFonts w:eastAsiaTheme="minorHAnsi" w:cs="Times New Roman"/>
          <w:color w:val="000000"/>
          <w:szCs w:val="28"/>
          <w:shd w:val="clear" w:color="auto" w:fill="FFFFFF"/>
        </w:rPr>
        <w:t>в</w:t>
      </w:r>
      <w:r w:rsidR="008124D3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вимог пункту 6 </w:t>
      </w:r>
      <w:r w:rsidR="00812ED9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частини другої статті 55 Закону України </w:t>
      </w:r>
      <w:r w:rsidR="00D013B2" w:rsidRPr="000476C8">
        <w:rPr>
          <w:rFonts w:eastAsiaTheme="minorHAnsi" w:cs="Times New Roman"/>
          <w:color w:val="000000"/>
          <w:szCs w:val="28"/>
          <w:shd w:val="clear" w:color="auto" w:fill="FFFFFF"/>
        </w:rPr>
        <w:t>„</w:t>
      </w:r>
      <w:r w:rsidR="00102710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Про Конституційний Суд України“, що </w:t>
      </w:r>
      <w:r w:rsidR="00812ED9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є підставою для відмови у відкритті конституційного провадження </w:t>
      </w:r>
      <w:r w:rsidR="00812ED9" w:rsidRPr="000476C8">
        <w:rPr>
          <w:rFonts w:eastAsiaTheme="minorHAnsi" w:cs="Times New Roman"/>
          <w:color w:val="000000"/>
          <w:szCs w:val="28"/>
          <w:shd w:val="clear" w:color="auto" w:fill="FFFFFF"/>
        </w:rPr>
        <w:lastRenderedPageBreak/>
        <w:t xml:space="preserve">у справі згідно з пунктом 4 статті 62 Закону України </w:t>
      </w:r>
      <w:r w:rsidR="00D013B2" w:rsidRPr="000476C8">
        <w:rPr>
          <w:rFonts w:eastAsiaTheme="minorHAnsi" w:cs="Times New Roman"/>
          <w:color w:val="000000"/>
          <w:szCs w:val="28"/>
          <w:shd w:val="clear" w:color="auto" w:fill="FFFFFF"/>
        </w:rPr>
        <w:t>„</w:t>
      </w:r>
      <w:r w:rsidR="00812ED9" w:rsidRPr="000476C8">
        <w:rPr>
          <w:rFonts w:eastAsiaTheme="minorHAnsi" w:cs="Times New Roman"/>
          <w:color w:val="000000"/>
          <w:szCs w:val="28"/>
          <w:shd w:val="clear" w:color="auto" w:fill="FFFFFF"/>
        </w:rPr>
        <w:t>Про Конституційний Суд</w:t>
      </w:r>
      <w:r w:rsidR="008124D3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</w:t>
      </w:r>
      <w:r w:rsidR="00812ED9" w:rsidRPr="000476C8">
        <w:rPr>
          <w:rFonts w:eastAsiaTheme="minorHAnsi" w:cs="Times New Roman"/>
          <w:color w:val="000000"/>
          <w:szCs w:val="28"/>
          <w:shd w:val="clear" w:color="auto" w:fill="FFFFFF"/>
        </w:rPr>
        <w:t>України“ – неприйнятність конституційної скарги.</w:t>
      </w:r>
    </w:p>
    <w:p w:rsidR="00527C70" w:rsidRPr="000476C8" w:rsidRDefault="00527C70" w:rsidP="000476C8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  <w:shd w:val="clear" w:color="auto" w:fill="FFFFFF"/>
        </w:rPr>
      </w:pPr>
    </w:p>
    <w:p w:rsidR="00610EFC" w:rsidRPr="000476C8" w:rsidRDefault="00610EFC" w:rsidP="000476C8">
      <w:pPr>
        <w:spacing w:after="0" w:line="360" w:lineRule="auto"/>
        <w:ind w:firstLine="567"/>
        <w:jc w:val="both"/>
        <w:rPr>
          <w:rFonts w:eastAsiaTheme="minorHAnsi" w:cs="Times New Roman"/>
          <w:color w:val="000000"/>
          <w:szCs w:val="28"/>
        </w:rPr>
      </w:pP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>Ураховуючи викладене та керуючись статтями 147, 151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  <w:vertAlign w:val="superscript"/>
        </w:rPr>
        <w:t>1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>, 153 Конституції України, на підставі статей 7, 32, 37, 55, 56, 58,</w:t>
      </w:r>
      <w:r w:rsidR="00812ED9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61,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62, 77,</w:t>
      </w:r>
      <w:r w:rsidR="00812ED9"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83,</w:t>
      </w:r>
      <w:r w:rsidRPr="000476C8">
        <w:rPr>
          <w:rFonts w:eastAsiaTheme="minorHAnsi" w:cs="Times New Roman"/>
          <w:color w:val="000000"/>
          <w:szCs w:val="28"/>
          <w:shd w:val="clear" w:color="auto" w:fill="FFFFFF"/>
        </w:rPr>
        <w:t xml:space="preserve"> 86 Закону України „Про Конституційний Суд України“, відповідно до § 45, § 56 Регламенту Конституційного Суду України </w:t>
      </w:r>
      <w:r w:rsidRPr="000476C8">
        <w:rPr>
          <w:rFonts w:eastAsiaTheme="minorHAnsi" w:cs="Times New Roman"/>
          <w:color w:val="000000"/>
          <w:szCs w:val="28"/>
        </w:rPr>
        <w:t>Третя колегія суддів Другого сенату Конституційного Суду України</w:t>
      </w:r>
    </w:p>
    <w:p w:rsidR="00711448" w:rsidRPr="000476C8" w:rsidRDefault="00711448" w:rsidP="000476C8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:rsidR="00680D03" w:rsidRPr="000476C8" w:rsidRDefault="00680D03" w:rsidP="000476C8">
      <w:pPr>
        <w:spacing w:after="0" w:line="360" w:lineRule="auto"/>
        <w:jc w:val="center"/>
        <w:rPr>
          <w:rFonts w:cs="Times New Roman"/>
          <w:b/>
          <w:szCs w:val="28"/>
        </w:rPr>
      </w:pPr>
      <w:r w:rsidRPr="000476C8">
        <w:rPr>
          <w:rFonts w:cs="Times New Roman"/>
          <w:b/>
          <w:szCs w:val="28"/>
        </w:rPr>
        <w:t>у х в а л и л а:</w:t>
      </w:r>
    </w:p>
    <w:p w:rsidR="00D76A7D" w:rsidRPr="000476C8" w:rsidRDefault="00D76A7D" w:rsidP="000476C8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A849B4" w:rsidRPr="000476C8" w:rsidRDefault="00812ED9" w:rsidP="000476C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0476C8">
        <w:rPr>
          <w:rFonts w:cs="Times New Roman"/>
          <w:szCs w:val="28"/>
        </w:rPr>
        <w:t xml:space="preserve">1. Відмовити у відкритті </w:t>
      </w:r>
      <w:r w:rsidR="00680D03" w:rsidRPr="000476C8">
        <w:rPr>
          <w:rFonts w:cs="Times New Roman"/>
          <w:szCs w:val="28"/>
        </w:rPr>
        <w:t xml:space="preserve">конституційного провадження у справі за конституційною скаргою </w:t>
      </w:r>
      <w:r w:rsidR="005A18AB" w:rsidRPr="000476C8">
        <w:rPr>
          <w:rFonts w:cs="Times New Roman"/>
          <w:szCs w:val="28"/>
        </w:rPr>
        <w:t xml:space="preserve">Каніщева Андрія Вячеславовича щодо відповідності Конституції України (конституційності) частини четвертої статті 30 Цивільного процесуального кодексу України </w:t>
      </w:r>
      <w:r w:rsidR="00A849B4" w:rsidRPr="000476C8">
        <w:rPr>
          <w:rFonts w:cs="Times New Roman"/>
          <w:szCs w:val="28"/>
        </w:rPr>
        <w:t xml:space="preserve">на підставі пункту 4 статті 62 Закону України </w:t>
      </w:r>
      <w:r w:rsidR="00D013B2" w:rsidRPr="000476C8">
        <w:rPr>
          <w:rFonts w:cs="Times New Roman"/>
          <w:szCs w:val="28"/>
        </w:rPr>
        <w:t>„</w:t>
      </w:r>
      <w:r w:rsidR="00A849B4" w:rsidRPr="000476C8">
        <w:rPr>
          <w:rFonts w:cs="Times New Roman"/>
          <w:szCs w:val="28"/>
        </w:rPr>
        <w:t>Про Конституційний Суд України“ – неприйнятність конституційної скарги.</w:t>
      </w:r>
    </w:p>
    <w:p w:rsidR="00711448" w:rsidRPr="000476C8" w:rsidRDefault="00711448" w:rsidP="000476C8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A849B4" w:rsidRDefault="00A849B4" w:rsidP="000476C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0476C8">
        <w:rPr>
          <w:rFonts w:cs="Times New Roman"/>
          <w:szCs w:val="28"/>
        </w:rPr>
        <w:t xml:space="preserve">2. Ухвала Третьої колегії суддів </w:t>
      </w:r>
      <w:r w:rsidR="00974263" w:rsidRPr="000476C8">
        <w:rPr>
          <w:rFonts w:cs="Times New Roman"/>
          <w:szCs w:val="28"/>
        </w:rPr>
        <w:t>Другого</w:t>
      </w:r>
      <w:r w:rsidRPr="000476C8">
        <w:rPr>
          <w:rFonts w:cs="Times New Roman"/>
          <w:szCs w:val="28"/>
        </w:rPr>
        <w:t xml:space="preserve"> сенату Конституційного Суду України є остаточною.</w:t>
      </w:r>
    </w:p>
    <w:p w:rsidR="000476C8" w:rsidRDefault="000476C8" w:rsidP="000476C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476C8" w:rsidRDefault="000476C8" w:rsidP="000476C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476C8" w:rsidRDefault="000476C8" w:rsidP="000476C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D10D2" w:rsidRPr="00FD10D2" w:rsidRDefault="00FD10D2" w:rsidP="00FD10D2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FD10D2">
        <w:rPr>
          <w:rFonts w:cs="Times New Roman"/>
          <w:b/>
          <w:caps/>
          <w:szCs w:val="28"/>
        </w:rPr>
        <w:t>Третя колегія суддів</w:t>
      </w:r>
    </w:p>
    <w:p w:rsidR="00FD10D2" w:rsidRPr="00FD10D2" w:rsidRDefault="00FD10D2" w:rsidP="00FD10D2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FD10D2">
        <w:rPr>
          <w:rFonts w:cs="Times New Roman"/>
          <w:b/>
          <w:caps/>
          <w:szCs w:val="28"/>
        </w:rPr>
        <w:t>Другого сенату</w:t>
      </w:r>
    </w:p>
    <w:p w:rsidR="000476C8" w:rsidRPr="00FD10D2" w:rsidRDefault="00FD10D2" w:rsidP="00FD10D2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r w:rsidRPr="00FD10D2">
        <w:rPr>
          <w:rFonts w:cs="Times New Roman"/>
          <w:b/>
          <w:caps/>
          <w:szCs w:val="28"/>
        </w:rPr>
        <w:t>Конституційного Суду України</w:t>
      </w:r>
    </w:p>
    <w:sectPr w:rsidR="000476C8" w:rsidRPr="00FD10D2" w:rsidSect="000476C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EA" w:rsidRDefault="000C5EEA" w:rsidP="00BE1ED8">
      <w:pPr>
        <w:spacing w:after="0" w:line="240" w:lineRule="auto"/>
      </w:pPr>
      <w:r>
        <w:separator/>
      </w:r>
    </w:p>
  </w:endnote>
  <w:endnote w:type="continuationSeparator" w:id="0">
    <w:p w:rsidR="000C5EEA" w:rsidRDefault="000C5EE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85394E" w:rsidP="00BE1ED8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FD10D2">
      <w:rPr>
        <w:rFonts w:cs="Times New Roman"/>
        <w:noProof/>
        <w:sz w:val="10"/>
        <w:szCs w:val="10"/>
      </w:rPr>
      <w:t>G:\2023\Suddi\II senat\III koleg\8.docx</w:t>
    </w:r>
    <w:r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85394E" w:rsidP="00BE1ED8">
    <w:pPr>
      <w:pStyle w:val="a5"/>
      <w:spacing w:after="0" w:line="240" w:lineRule="auto"/>
      <w:rPr>
        <w:sz w:val="10"/>
        <w:szCs w:val="10"/>
      </w:rPr>
    </w:pPr>
    <w:r>
      <w:rPr>
        <w:sz w:val="10"/>
        <w:szCs w:val="10"/>
      </w:rPr>
      <w:fldChar w:fldCharType="begin"/>
    </w:r>
    <w:r>
      <w:rPr>
        <w:rFonts w:cs="Times New Roman"/>
        <w:sz w:val="10"/>
        <w:szCs w:val="10"/>
      </w:rPr>
      <w:instrText xml:space="preserve"> FILENAME \p \* MERGEFORMAT </w:instrText>
    </w:r>
    <w:r>
      <w:rPr>
        <w:sz w:val="10"/>
        <w:szCs w:val="10"/>
      </w:rPr>
      <w:fldChar w:fldCharType="separate"/>
    </w:r>
    <w:r w:rsidR="00FD10D2">
      <w:rPr>
        <w:rFonts w:cs="Times New Roman"/>
        <w:noProof/>
        <w:sz w:val="10"/>
        <w:szCs w:val="10"/>
      </w:rPr>
      <w:t>G:\2023\Suddi\II senat\III koleg\8.docx</w:t>
    </w:r>
    <w:r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EA" w:rsidRDefault="000C5EEA" w:rsidP="00BE1ED8">
      <w:pPr>
        <w:spacing w:after="0" w:line="240" w:lineRule="auto"/>
      </w:pPr>
      <w:r>
        <w:separator/>
      </w:r>
    </w:p>
  </w:footnote>
  <w:footnote w:type="continuationSeparator" w:id="0">
    <w:p w:rsidR="000C5EEA" w:rsidRDefault="000C5EE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372EB0">
      <w:rPr>
        <w:noProof/>
        <w:sz w:val="28"/>
        <w:szCs w:val="28"/>
      </w:rPr>
      <w:t>2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60F4"/>
    <w:rsid w:val="00007B93"/>
    <w:rsid w:val="00015DC8"/>
    <w:rsid w:val="000307D7"/>
    <w:rsid w:val="000361D6"/>
    <w:rsid w:val="0004264F"/>
    <w:rsid w:val="000476C8"/>
    <w:rsid w:val="000524C4"/>
    <w:rsid w:val="00057344"/>
    <w:rsid w:val="00073E34"/>
    <w:rsid w:val="000C3196"/>
    <w:rsid w:val="000C5EEA"/>
    <w:rsid w:val="000C5F3A"/>
    <w:rsid w:val="000D54AE"/>
    <w:rsid w:val="000E6A66"/>
    <w:rsid w:val="00102710"/>
    <w:rsid w:val="0015311F"/>
    <w:rsid w:val="00154E34"/>
    <w:rsid w:val="00163E6B"/>
    <w:rsid w:val="00171F9E"/>
    <w:rsid w:val="00180B0E"/>
    <w:rsid w:val="00194C7A"/>
    <w:rsid w:val="001D2683"/>
    <w:rsid w:val="001E48AA"/>
    <w:rsid w:val="00257E7A"/>
    <w:rsid w:val="00273447"/>
    <w:rsid w:val="00277BA7"/>
    <w:rsid w:val="002837EE"/>
    <w:rsid w:val="00285458"/>
    <w:rsid w:val="002871BE"/>
    <w:rsid w:val="002B0608"/>
    <w:rsid w:val="002D5461"/>
    <w:rsid w:val="002D5ACB"/>
    <w:rsid w:val="002E2031"/>
    <w:rsid w:val="00372EB0"/>
    <w:rsid w:val="00376E2E"/>
    <w:rsid w:val="00384DE7"/>
    <w:rsid w:val="00393A0D"/>
    <w:rsid w:val="003A7A9A"/>
    <w:rsid w:val="003B584B"/>
    <w:rsid w:val="003C6CAB"/>
    <w:rsid w:val="004055E1"/>
    <w:rsid w:val="0041177B"/>
    <w:rsid w:val="00420FAC"/>
    <w:rsid w:val="00422557"/>
    <w:rsid w:val="0043454D"/>
    <w:rsid w:val="004378AE"/>
    <w:rsid w:val="00441652"/>
    <w:rsid w:val="00441E1F"/>
    <w:rsid w:val="004475D8"/>
    <w:rsid w:val="00452C4A"/>
    <w:rsid w:val="00481803"/>
    <w:rsid w:val="00484992"/>
    <w:rsid w:val="00484FFB"/>
    <w:rsid w:val="00497DE7"/>
    <w:rsid w:val="004A033B"/>
    <w:rsid w:val="004A05FB"/>
    <w:rsid w:val="004B75A5"/>
    <w:rsid w:val="004C619F"/>
    <w:rsid w:val="004D598F"/>
    <w:rsid w:val="00527C70"/>
    <w:rsid w:val="00531885"/>
    <w:rsid w:val="005525BF"/>
    <w:rsid w:val="00584355"/>
    <w:rsid w:val="005A000D"/>
    <w:rsid w:val="005A18AB"/>
    <w:rsid w:val="005A3236"/>
    <w:rsid w:val="005B1445"/>
    <w:rsid w:val="005C1272"/>
    <w:rsid w:val="005C4590"/>
    <w:rsid w:val="005D066D"/>
    <w:rsid w:val="005D2B4D"/>
    <w:rsid w:val="005D542F"/>
    <w:rsid w:val="005F17FE"/>
    <w:rsid w:val="00606EED"/>
    <w:rsid w:val="00610EFC"/>
    <w:rsid w:val="00615BD4"/>
    <w:rsid w:val="00616AA9"/>
    <w:rsid w:val="00643306"/>
    <w:rsid w:val="006459B6"/>
    <w:rsid w:val="0064628F"/>
    <w:rsid w:val="006471CA"/>
    <w:rsid w:val="00680D03"/>
    <w:rsid w:val="00683F23"/>
    <w:rsid w:val="00687881"/>
    <w:rsid w:val="00687EF0"/>
    <w:rsid w:val="006939FA"/>
    <w:rsid w:val="006B797D"/>
    <w:rsid w:val="006C776E"/>
    <w:rsid w:val="006F1CD9"/>
    <w:rsid w:val="0070226B"/>
    <w:rsid w:val="00711448"/>
    <w:rsid w:val="0071196B"/>
    <w:rsid w:val="00717710"/>
    <w:rsid w:val="00772EA1"/>
    <w:rsid w:val="007842AA"/>
    <w:rsid w:val="00785982"/>
    <w:rsid w:val="00797A11"/>
    <w:rsid w:val="007C6E03"/>
    <w:rsid w:val="007E334B"/>
    <w:rsid w:val="008124D3"/>
    <w:rsid w:val="00812ED9"/>
    <w:rsid w:val="00814167"/>
    <w:rsid w:val="0085394E"/>
    <w:rsid w:val="00865A7B"/>
    <w:rsid w:val="008A3135"/>
    <w:rsid w:val="008A378D"/>
    <w:rsid w:val="008A41D6"/>
    <w:rsid w:val="008B7382"/>
    <w:rsid w:val="008C3223"/>
    <w:rsid w:val="008C766D"/>
    <w:rsid w:val="008E0A79"/>
    <w:rsid w:val="0090063C"/>
    <w:rsid w:val="009227A5"/>
    <w:rsid w:val="00926B45"/>
    <w:rsid w:val="00936578"/>
    <w:rsid w:val="009462C2"/>
    <w:rsid w:val="00974263"/>
    <w:rsid w:val="00982B49"/>
    <w:rsid w:val="009B6143"/>
    <w:rsid w:val="009C5C83"/>
    <w:rsid w:val="00A21E58"/>
    <w:rsid w:val="00A23B37"/>
    <w:rsid w:val="00A300A7"/>
    <w:rsid w:val="00A51CA5"/>
    <w:rsid w:val="00A57CC0"/>
    <w:rsid w:val="00A62D84"/>
    <w:rsid w:val="00A65B73"/>
    <w:rsid w:val="00A849B4"/>
    <w:rsid w:val="00AA3E0B"/>
    <w:rsid w:val="00AB1805"/>
    <w:rsid w:val="00AC137C"/>
    <w:rsid w:val="00AD72AE"/>
    <w:rsid w:val="00AE0F79"/>
    <w:rsid w:val="00AF48F4"/>
    <w:rsid w:val="00B04973"/>
    <w:rsid w:val="00B12C30"/>
    <w:rsid w:val="00B210C7"/>
    <w:rsid w:val="00B64D09"/>
    <w:rsid w:val="00B75FFC"/>
    <w:rsid w:val="00B808CE"/>
    <w:rsid w:val="00B94DF6"/>
    <w:rsid w:val="00BC6D4D"/>
    <w:rsid w:val="00BD6880"/>
    <w:rsid w:val="00BE1ED8"/>
    <w:rsid w:val="00C101D5"/>
    <w:rsid w:val="00C3526D"/>
    <w:rsid w:val="00C3664E"/>
    <w:rsid w:val="00C7251D"/>
    <w:rsid w:val="00C726FA"/>
    <w:rsid w:val="00C80434"/>
    <w:rsid w:val="00C8391F"/>
    <w:rsid w:val="00C94AD3"/>
    <w:rsid w:val="00C95776"/>
    <w:rsid w:val="00C96049"/>
    <w:rsid w:val="00CA6D4C"/>
    <w:rsid w:val="00CD0B37"/>
    <w:rsid w:val="00CE7637"/>
    <w:rsid w:val="00CF421D"/>
    <w:rsid w:val="00D013B2"/>
    <w:rsid w:val="00D016F1"/>
    <w:rsid w:val="00D03D1B"/>
    <w:rsid w:val="00D23D2B"/>
    <w:rsid w:val="00D32B22"/>
    <w:rsid w:val="00D46B7B"/>
    <w:rsid w:val="00D67C90"/>
    <w:rsid w:val="00D75703"/>
    <w:rsid w:val="00D76A7D"/>
    <w:rsid w:val="00D9197A"/>
    <w:rsid w:val="00D96AE0"/>
    <w:rsid w:val="00DD6661"/>
    <w:rsid w:val="00DF3F13"/>
    <w:rsid w:val="00E26D7B"/>
    <w:rsid w:val="00E3561D"/>
    <w:rsid w:val="00E367C8"/>
    <w:rsid w:val="00E379EC"/>
    <w:rsid w:val="00E4036A"/>
    <w:rsid w:val="00E4506D"/>
    <w:rsid w:val="00E478C3"/>
    <w:rsid w:val="00E65EB0"/>
    <w:rsid w:val="00E754CB"/>
    <w:rsid w:val="00E93CFF"/>
    <w:rsid w:val="00E95761"/>
    <w:rsid w:val="00EB5840"/>
    <w:rsid w:val="00ED70B0"/>
    <w:rsid w:val="00F01FF1"/>
    <w:rsid w:val="00F17FBA"/>
    <w:rsid w:val="00F24004"/>
    <w:rsid w:val="00F31F88"/>
    <w:rsid w:val="00F32F77"/>
    <w:rsid w:val="00F50858"/>
    <w:rsid w:val="00F64BF2"/>
    <w:rsid w:val="00F9415C"/>
    <w:rsid w:val="00F956CD"/>
    <w:rsid w:val="00F96FE7"/>
    <w:rsid w:val="00FA7225"/>
    <w:rsid w:val="00FB1DEF"/>
    <w:rsid w:val="00FB2B8C"/>
    <w:rsid w:val="00FB4D73"/>
    <w:rsid w:val="00FC74CA"/>
    <w:rsid w:val="00FD10D2"/>
    <w:rsid w:val="00FF4E4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812ED9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C726FA"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C726FA"/>
    <w:rPr>
      <w:rFonts w:ascii="Times New Roman" w:hAnsi="Times New Roman" w:cs="Calibri"/>
      <w:lang w:eastAsia="en-US"/>
    </w:rPr>
  </w:style>
  <w:style w:type="character" w:styleId="ac">
    <w:name w:val="footnote reference"/>
    <w:unhideWhenUsed/>
    <w:rsid w:val="00C726F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041F4-E65F-4EB6-8248-6B38F587E16B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3650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2023-04-13T12:07:00Z</cp:lastPrinted>
  <dcterms:created xsi:type="dcterms:W3CDTF">2023-08-30T07:24:00Z</dcterms:created>
  <dcterms:modified xsi:type="dcterms:W3CDTF">2023-08-30T07:24:00Z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