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5CC0F" w14:textId="03B4D123" w:rsidR="002071EA" w:rsidRDefault="00E45CD9" w:rsidP="00C943B8">
      <w:pPr>
        <w:pStyle w:val="50"/>
        <w:tabs>
          <w:tab w:val="center" w:pos="4820"/>
        </w:tabs>
        <w:spacing w:before="0" w:after="0" w:line="240" w:lineRule="auto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</w:p>
    <w:p w14:paraId="7A1CD8A0" w14:textId="6A8EC0EE" w:rsidR="002071EA" w:rsidRPr="0029745C" w:rsidRDefault="00E45CD9" w:rsidP="00C943B8">
      <w:pPr>
        <w:pStyle w:val="50"/>
        <w:tabs>
          <w:tab w:val="center" w:pos="4820"/>
        </w:tabs>
        <w:spacing w:before="0" w:after="0" w:line="240" w:lineRule="auto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</w:p>
    <w:p w14:paraId="3FAF75C7" w14:textId="30ED5F8A" w:rsidR="002071EA" w:rsidRPr="0029745C" w:rsidRDefault="00E45CD9" w:rsidP="00C943B8">
      <w:pPr>
        <w:pStyle w:val="50"/>
        <w:tabs>
          <w:tab w:val="center" w:pos="4820"/>
        </w:tabs>
        <w:spacing w:before="0" w:after="0" w:line="240" w:lineRule="auto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</w:p>
    <w:p w14:paraId="494617DA" w14:textId="77777777" w:rsidR="002071EA" w:rsidRPr="00D673B5" w:rsidRDefault="002071EA" w:rsidP="00C943B8">
      <w:pPr>
        <w:pStyle w:val="a8"/>
        <w:tabs>
          <w:tab w:val="clear" w:pos="4819"/>
        </w:tabs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24DBFF1F" w14:textId="77777777" w:rsidR="00E45CD9" w:rsidRDefault="00E45CD9" w:rsidP="00C943B8">
      <w:pPr>
        <w:tabs>
          <w:tab w:val="center" w:pos="482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A692229" w14:textId="77777777" w:rsidR="00E45CD9" w:rsidRDefault="00E45CD9" w:rsidP="00C943B8">
      <w:pPr>
        <w:tabs>
          <w:tab w:val="center" w:pos="482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D809D9F" w14:textId="75A08708" w:rsidR="002071EA" w:rsidRPr="00C06921" w:rsidRDefault="002071EA" w:rsidP="00C943B8">
      <w:pPr>
        <w:tabs>
          <w:tab w:val="center" w:pos="482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4A90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подовження строку постановлення Другою колегією суддів Першого сенату Конституційного Суду України ухвали про відкриття або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про відмову у відкритті конституційного провадження у справі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="00A83D2C" w:rsidRPr="00A83D2C">
        <w:rPr>
          <w:rFonts w:ascii="Times New Roman" w:hAnsi="Times New Roman" w:cs="Times New Roman"/>
          <w:b/>
          <w:bCs/>
          <w:sz w:val="28"/>
          <w:szCs w:val="28"/>
        </w:rPr>
        <w:t xml:space="preserve">за конституційною скаргою </w:t>
      </w:r>
      <w:r w:rsidR="00C06921">
        <w:rPr>
          <w:rFonts w:ascii="Times New Roman" w:hAnsi="Times New Roman" w:cs="Times New Roman"/>
          <w:b/>
          <w:bCs/>
          <w:sz w:val="28"/>
          <w:szCs w:val="28"/>
        </w:rPr>
        <w:t xml:space="preserve">Ситникова Олександра Федотовича </w:t>
      </w:r>
      <w:r w:rsidR="00BF3AA1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C06921">
        <w:rPr>
          <w:rFonts w:ascii="Times New Roman" w:hAnsi="Times New Roman" w:cs="Times New Roman"/>
          <w:b/>
          <w:bCs/>
          <w:sz w:val="28"/>
          <w:szCs w:val="28"/>
        </w:rPr>
        <w:t>щодо відповідності Конституції України (конституційності) окремого положення абзацу другого пункту 14</w:t>
      </w:r>
      <w:r w:rsidR="00C06921" w:rsidRPr="00C06921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4</w:t>
      </w:r>
      <w:r w:rsidR="00C06921">
        <w:rPr>
          <w:rFonts w:ascii="Times New Roman" w:hAnsi="Times New Roman" w:cs="Times New Roman"/>
          <w:b/>
          <w:bCs/>
          <w:sz w:val="28"/>
          <w:szCs w:val="28"/>
        </w:rPr>
        <w:t xml:space="preserve"> розділу </w:t>
      </w:r>
      <w:r w:rsidR="00C06921">
        <w:rPr>
          <w:rFonts w:ascii="Times New Roman" w:hAnsi="Times New Roman" w:cs="Times New Roman"/>
          <w:b/>
          <w:bCs/>
          <w:sz w:val="28"/>
          <w:szCs w:val="28"/>
          <w:lang w:val="en-US"/>
        </w:rPr>
        <w:t>XII</w:t>
      </w:r>
      <w:r w:rsidR="00C06921" w:rsidRPr="00C069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06921">
        <w:rPr>
          <w:rFonts w:ascii="Times New Roman" w:hAnsi="Times New Roman" w:cs="Times New Roman"/>
          <w:b/>
          <w:bCs/>
          <w:sz w:val="28"/>
          <w:szCs w:val="28"/>
        </w:rPr>
        <w:t>„Прикінцеві та перехідні положення“ Закону України „Про судоустрій і статус суддів“ від 2 червня</w:t>
      </w:r>
      <w:r w:rsidR="00C943B8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C069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943B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06921">
        <w:rPr>
          <w:rFonts w:ascii="Times New Roman" w:hAnsi="Times New Roman" w:cs="Times New Roman"/>
          <w:b/>
          <w:bCs/>
          <w:sz w:val="28"/>
          <w:szCs w:val="28"/>
        </w:rPr>
        <w:t xml:space="preserve">2016 року </w:t>
      </w:r>
      <w:r w:rsidR="00C06921" w:rsidRPr="00C06921">
        <w:rPr>
          <w:rFonts w:ascii="Times New Roman" w:hAnsi="Times New Roman" w:cs="Times New Roman"/>
          <w:b/>
          <w:bCs/>
          <w:sz w:val="28"/>
          <w:szCs w:val="28"/>
        </w:rPr>
        <w:t>№ 1402</w:t>
      </w:r>
      <w:r w:rsidR="00FC5E09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C06921">
        <w:rPr>
          <w:rFonts w:ascii="Times New Roman" w:hAnsi="Times New Roman" w:cs="Times New Roman"/>
          <w:b/>
          <w:bCs/>
          <w:sz w:val="28"/>
          <w:szCs w:val="28"/>
          <w:lang w:val="en-US"/>
        </w:rPr>
        <w:t>VIII</w:t>
      </w:r>
    </w:p>
    <w:p w14:paraId="381BC4CE" w14:textId="77777777" w:rsidR="00770220" w:rsidRDefault="00770220" w:rsidP="00C943B8">
      <w:pPr>
        <w:tabs>
          <w:tab w:val="center" w:pos="482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A2BB3AE" w14:textId="2DDD054D" w:rsidR="002071EA" w:rsidRPr="00794A90" w:rsidRDefault="002071EA" w:rsidP="00C943B8">
      <w:pPr>
        <w:tabs>
          <w:tab w:val="right" w:pos="9639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4A90">
        <w:rPr>
          <w:rFonts w:ascii="Times New Roman" w:hAnsi="Times New Roman" w:cs="Times New Roman"/>
          <w:sz w:val="28"/>
          <w:szCs w:val="28"/>
        </w:rPr>
        <w:t xml:space="preserve">К и ї в </w:t>
      </w:r>
      <w:r w:rsidRPr="00794A90">
        <w:rPr>
          <w:rFonts w:ascii="Times New Roman" w:hAnsi="Times New Roman" w:cs="Times New Roman"/>
          <w:sz w:val="28"/>
          <w:szCs w:val="28"/>
        </w:rPr>
        <w:tab/>
        <w:t xml:space="preserve">Справа </w:t>
      </w:r>
      <w:r w:rsidR="00396E4F">
        <w:rPr>
          <w:rFonts w:ascii="Times New Roman" w:hAnsi="Times New Roman" w:cs="Times New Roman"/>
          <w:sz w:val="28"/>
          <w:szCs w:val="28"/>
        </w:rPr>
        <w:t>№</w:t>
      </w:r>
      <w:r w:rsidR="00E92303">
        <w:rPr>
          <w:rFonts w:ascii="Times New Roman" w:hAnsi="Times New Roman" w:cs="Times New Roman"/>
          <w:sz w:val="28"/>
          <w:szCs w:val="28"/>
        </w:rPr>
        <w:t xml:space="preserve"> </w:t>
      </w:r>
      <w:r w:rsidR="00396E4F">
        <w:rPr>
          <w:rFonts w:ascii="Times New Roman" w:hAnsi="Times New Roman" w:cs="Times New Roman"/>
          <w:sz w:val="28"/>
          <w:szCs w:val="28"/>
        </w:rPr>
        <w:t>3-</w:t>
      </w:r>
      <w:r w:rsidR="00202D1D">
        <w:rPr>
          <w:rFonts w:ascii="Times New Roman" w:hAnsi="Times New Roman" w:cs="Times New Roman"/>
          <w:sz w:val="28"/>
          <w:szCs w:val="28"/>
        </w:rPr>
        <w:t>88</w:t>
      </w:r>
      <w:r w:rsidR="00396E4F">
        <w:rPr>
          <w:rFonts w:ascii="Times New Roman" w:hAnsi="Times New Roman" w:cs="Times New Roman"/>
          <w:sz w:val="28"/>
          <w:szCs w:val="28"/>
        </w:rPr>
        <w:t>/2025(1</w:t>
      </w:r>
      <w:r w:rsidR="00202D1D">
        <w:rPr>
          <w:rFonts w:ascii="Times New Roman" w:hAnsi="Times New Roman" w:cs="Times New Roman"/>
          <w:sz w:val="28"/>
          <w:szCs w:val="28"/>
        </w:rPr>
        <w:t>81</w:t>
      </w:r>
      <w:r w:rsidR="00396E4F">
        <w:rPr>
          <w:rFonts w:ascii="Times New Roman" w:hAnsi="Times New Roman" w:cs="Times New Roman"/>
          <w:sz w:val="28"/>
          <w:szCs w:val="28"/>
        </w:rPr>
        <w:t>/25)</w:t>
      </w:r>
    </w:p>
    <w:p w14:paraId="3998E8A9" w14:textId="02C910B0" w:rsidR="002071EA" w:rsidRPr="00794A90" w:rsidRDefault="00C943B8" w:rsidP="00C943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липня</w:t>
      </w:r>
      <w:r w:rsidR="002071EA" w:rsidRPr="00794A90">
        <w:rPr>
          <w:rFonts w:ascii="Times New Roman" w:hAnsi="Times New Roman" w:cs="Times New Roman"/>
          <w:sz w:val="28"/>
          <w:szCs w:val="28"/>
        </w:rPr>
        <w:t xml:space="preserve"> 202</w:t>
      </w:r>
      <w:r w:rsidR="00A83D2C">
        <w:rPr>
          <w:rFonts w:ascii="Times New Roman" w:hAnsi="Times New Roman" w:cs="Times New Roman"/>
          <w:sz w:val="28"/>
          <w:szCs w:val="28"/>
        </w:rPr>
        <w:t>5</w:t>
      </w:r>
      <w:r w:rsidR="002071EA" w:rsidRPr="00794A90">
        <w:rPr>
          <w:rFonts w:ascii="Times New Roman" w:hAnsi="Times New Roman" w:cs="Times New Roman"/>
          <w:sz w:val="28"/>
          <w:szCs w:val="28"/>
        </w:rPr>
        <w:t xml:space="preserve"> року </w:t>
      </w:r>
    </w:p>
    <w:p w14:paraId="3A227C0D" w14:textId="7DD5264D" w:rsidR="002071EA" w:rsidRPr="00794A90" w:rsidRDefault="002071EA" w:rsidP="00C943B8">
      <w:pPr>
        <w:jc w:val="both"/>
        <w:rPr>
          <w:rFonts w:ascii="Times New Roman" w:hAnsi="Times New Roman" w:cs="Times New Roman"/>
          <w:sz w:val="28"/>
          <w:szCs w:val="28"/>
        </w:rPr>
      </w:pPr>
      <w:r w:rsidRPr="00794A90">
        <w:rPr>
          <w:rFonts w:ascii="Times New Roman" w:hAnsi="Times New Roman" w:cs="Times New Roman"/>
          <w:sz w:val="28"/>
          <w:szCs w:val="28"/>
        </w:rPr>
        <w:t xml:space="preserve">№ </w:t>
      </w:r>
      <w:r w:rsidR="00C943B8">
        <w:rPr>
          <w:rFonts w:ascii="Times New Roman" w:hAnsi="Times New Roman" w:cs="Times New Roman"/>
          <w:sz w:val="28"/>
          <w:szCs w:val="28"/>
        </w:rPr>
        <w:t>56</w:t>
      </w:r>
      <w:r>
        <w:rPr>
          <w:rFonts w:ascii="Times New Roman" w:hAnsi="Times New Roman" w:cs="Times New Roman"/>
          <w:sz w:val="28"/>
          <w:szCs w:val="28"/>
        </w:rPr>
        <w:t>-у/</w:t>
      </w:r>
      <w:r w:rsidRPr="00794A90">
        <w:rPr>
          <w:rFonts w:ascii="Times New Roman" w:hAnsi="Times New Roman" w:cs="Times New Roman"/>
          <w:sz w:val="28"/>
          <w:szCs w:val="28"/>
        </w:rPr>
        <w:t>202</w:t>
      </w:r>
      <w:r w:rsidR="00A83D2C">
        <w:rPr>
          <w:rFonts w:ascii="Times New Roman" w:hAnsi="Times New Roman" w:cs="Times New Roman"/>
          <w:sz w:val="28"/>
          <w:szCs w:val="28"/>
        </w:rPr>
        <w:t>5</w:t>
      </w:r>
    </w:p>
    <w:p w14:paraId="57FDE4B3" w14:textId="77777777" w:rsidR="002071EA" w:rsidRDefault="002071EA" w:rsidP="00C943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78E9F8" w14:textId="77777777" w:rsidR="00F2607E" w:rsidRDefault="00F2607E" w:rsidP="00F2607E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Велика палата Конституційного Суду України у складі суддів:</w:t>
      </w:r>
    </w:p>
    <w:p w14:paraId="20B48831" w14:textId="77777777" w:rsidR="00F2607E" w:rsidRDefault="00F2607E" w:rsidP="00F2607E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48D98303" w14:textId="77777777" w:rsidR="00F2607E" w:rsidRDefault="00F2607E" w:rsidP="00F2607E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Петришина</w:t>
      </w:r>
      <w:proofErr w:type="spellEnd"/>
      <w:r>
        <w:rPr>
          <w:rFonts w:ascii="Times New Roman" w:hAnsi="Times New Roman"/>
          <w:sz w:val="28"/>
          <w:szCs w:val="28"/>
        </w:rPr>
        <w:t xml:space="preserve"> Олександра Віталійовича – головуючого,</w:t>
      </w:r>
    </w:p>
    <w:p w14:paraId="5B83E14E" w14:textId="77777777" w:rsidR="00F2607E" w:rsidRDefault="00F2607E" w:rsidP="00F2607E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Водяннікова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Олександра Юрійовича,</w:t>
      </w:r>
    </w:p>
    <w:p w14:paraId="6D6757A8" w14:textId="77777777" w:rsidR="00F2607E" w:rsidRDefault="00F2607E" w:rsidP="00F2607E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Городовенка</w:t>
      </w:r>
      <w:proofErr w:type="spellEnd"/>
      <w:r>
        <w:rPr>
          <w:rFonts w:ascii="Times New Roman" w:hAnsi="Times New Roman"/>
          <w:sz w:val="28"/>
          <w:szCs w:val="28"/>
        </w:rPr>
        <w:t xml:space="preserve"> Віктора Валентиновича,</w:t>
      </w:r>
    </w:p>
    <w:p w14:paraId="309ABE92" w14:textId="77777777" w:rsidR="00F2607E" w:rsidRDefault="00F2607E" w:rsidP="00F2607E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Грищук Оксани Вікторівни,</w:t>
      </w:r>
    </w:p>
    <w:p w14:paraId="3B8DA84D" w14:textId="77777777" w:rsidR="00F2607E" w:rsidRDefault="00F2607E" w:rsidP="00F2607E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Кичуна</w:t>
      </w:r>
      <w:proofErr w:type="spellEnd"/>
      <w:r>
        <w:rPr>
          <w:rFonts w:ascii="Times New Roman" w:hAnsi="Times New Roman"/>
          <w:sz w:val="28"/>
          <w:szCs w:val="28"/>
        </w:rPr>
        <w:t xml:space="preserve"> Віктора Івановича,</w:t>
      </w:r>
    </w:p>
    <w:p w14:paraId="447E73D4" w14:textId="77777777" w:rsidR="00F2607E" w:rsidRDefault="00F2607E" w:rsidP="00F2607E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Лемака</w:t>
      </w:r>
      <w:proofErr w:type="spellEnd"/>
      <w:r>
        <w:rPr>
          <w:rFonts w:ascii="Times New Roman" w:hAnsi="Times New Roman"/>
          <w:sz w:val="28"/>
          <w:szCs w:val="28"/>
        </w:rPr>
        <w:t xml:space="preserve"> Василя Васильовича,</w:t>
      </w:r>
    </w:p>
    <w:p w14:paraId="422E6E66" w14:textId="77777777" w:rsidR="00F2607E" w:rsidRDefault="00F2607E" w:rsidP="00F2607E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Олійник Алли Сергіївни,</w:t>
      </w:r>
    </w:p>
    <w:p w14:paraId="0A4E057E" w14:textId="77777777" w:rsidR="00F2607E" w:rsidRDefault="00F2607E" w:rsidP="00F2607E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Первомайського Олега Олексійовича,</w:t>
      </w:r>
    </w:p>
    <w:p w14:paraId="6E355C5B" w14:textId="77777777" w:rsidR="00F2607E" w:rsidRDefault="00F2607E" w:rsidP="00F2607E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Різника Сергія Васильовича,</w:t>
      </w:r>
    </w:p>
    <w:p w14:paraId="102507FF" w14:textId="77777777" w:rsidR="00F2607E" w:rsidRDefault="00F2607E" w:rsidP="00F2607E">
      <w:pPr>
        <w:ind w:firstLine="567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Совгирі</w:t>
      </w:r>
      <w:proofErr w:type="spellEnd"/>
      <w:r>
        <w:rPr>
          <w:rFonts w:ascii="Times New Roman" w:hAnsi="Times New Roman"/>
          <w:sz w:val="28"/>
          <w:szCs w:val="28"/>
        </w:rPr>
        <w:t xml:space="preserve"> Ольги Володимирівни – доповідача,</w:t>
      </w:r>
    </w:p>
    <w:p w14:paraId="77B07BB4" w14:textId="77777777" w:rsidR="00F2607E" w:rsidRDefault="00F2607E" w:rsidP="00F2607E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Філюка</w:t>
      </w:r>
      <w:proofErr w:type="spellEnd"/>
      <w:r>
        <w:rPr>
          <w:rFonts w:ascii="Times New Roman" w:hAnsi="Times New Roman"/>
          <w:sz w:val="28"/>
          <w:szCs w:val="28"/>
        </w:rPr>
        <w:t xml:space="preserve"> Петра </w:t>
      </w:r>
      <w:proofErr w:type="spellStart"/>
      <w:r>
        <w:rPr>
          <w:rFonts w:ascii="Times New Roman" w:hAnsi="Times New Roman"/>
          <w:sz w:val="28"/>
          <w:szCs w:val="28"/>
        </w:rPr>
        <w:t>Тодосьовича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14:paraId="48869FD3" w14:textId="77777777" w:rsidR="00F2607E" w:rsidRDefault="00F2607E" w:rsidP="00F2607E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Юровської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Галини Валентинівни,</w:t>
      </w:r>
    </w:p>
    <w:p w14:paraId="39D7CE33" w14:textId="77777777" w:rsidR="00AE7F65" w:rsidRPr="005E062B" w:rsidRDefault="00AE7F65" w:rsidP="00E45CD9">
      <w:pPr>
        <w:widowControl/>
        <w:shd w:val="clear" w:color="auto" w:fill="FFFFFF"/>
        <w:spacing w:line="33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70E40D0" w14:textId="02C36756" w:rsidR="004D7EF7" w:rsidRPr="005E062B" w:rsidRDefault="00AE7F65" w:rsidP="00E45CD9">
      <w:pPr>
        <w:widowControl/>
        <w:spacing w:line="33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62B">
        <w:rPr>
          <w:rFonts w:ascii="Times New Roman" w:hAnsi="Times New Roman" w:cs="Times New Roman"/>
          <w:sz w:val="28"/>
          <w:szCs w:val="28"/>
        </w:rPr>
        <w:t xml:space="preserve">розглянула на засіданні клопотання судді-доповідача </w:t>
      </w:r>
      <w:proofErr w:type="spellStart"/>
      <w:r w:rsidR="0045223D" w:rsidRPr="005E062B">
        <w:rPr>
          <w:rFonts w:ascii="Times New Roman" w:hAnsi="Times New Roman" w:cs="Times New Roman"/>
          <w:sz w:val="28"/>
          <w:szCs w:val="28"/>
        </w:rPr>
        <w:t>Совгирі</w:t>
      </w:r>
      <w:proofErr w:type="spellEnd"/>
      <w:r w:rsidR="0045223D" w:rsidRPr="005E062B">
        <w:rPr>
          <w:rFonts w:ascii="Times New Roman" w:hAnsi="Times New Roman" w:cs="Times New Roman"/>
          <w:sz w:val="28"/>
          <w:szCs w:val="28"/>
        </w:rPr>
        <w:t xml:space="preserve"> О.В.</w:t>
      </w:r>
      <w:r w:rsidR="005E062B">
        <w:rPr>
          <w:rFonts w:ascii="Times New Roman" w:hAnsi="Times New Roman" w:cs="Times New Roman"/>
          <w:sz w:val="28"/>
          <w:szCs w:val="28"/>
        </w:rPr>
        <w:t xml:space="preserve"> </w:t>
      </w:r>
      <w:r w:rsidR="00354468" w:rsidRPr="005E062B">
        <w:rPr>
          <w:rFonts w:ascii="Times New Roman" w:hAnsi="Times New Roman" w:cs="Times New Roman"/>
          <w:sz w:val="28"/>
          <w:szCs w:val="28"/>
        </w:rPr>
        <w:t xml:space="preserve">про подовження строку постановлення </w:t>
      </w:r>
      <w:r w:rsidR="0045223D" w:rsidRPr="005E062B">
        <w:rPr>
          <w:rFonts w:ascii="Times New Roman" w:hAnsi="Times New Roman" w:cs="Times New Roman"/>
          <w:sz w:val="28"/>
          <w:szCs w:val="28"/>
        </w:rPr>
        <w:t xml:space="preserve">Другою колегією суддів Першого сенату Конституційного Суду України ухвали про відкриття або про відмову у відкритті конституційного провадження у справі </w:t>
      </w:r>
      <w:r w:rsidR="00BF3AA1" w:rsidRPr="00BF3AA1">
        <w:rPr>
          <w:rFonts w:ascii="Times New Roman" w:hAnsi="Times New Roman" w:cs="Times New Roman"/>
          <w:sz w:val="28"/>
          <w:szCs w:val="28"/>
        </w:rPr>
        <w:t>за конституційною скаргою Ситникова Олександра Федотовича щодо відповідності Конституції України (конституційності) окремого положення абзацу другого пункту 14</w:t>
      </w:r>
      <w:r w:rsidR="00BF3AA1" w:rsidRPr="00BF3AA1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="00BF3AA1" w:rsidRPr="00BF3AA1">
        <w:rPr>
          <w:rFonts w:ascii="Times New Roman" w:hAnsi="Times New Roman" w:cs="Times New Roman"/>
          <w:sz w:val="28"/>
          <w:szCs w:val="28"/>
        </w:rPr>
        <w:t xml:space="preserve"> розділу XII „Прикінцеві та перехідні положення“ Закону України „Про судоустрій і статус суддів“ від 2 червня 2016 року № 1402</w:t>
      </w:r>
      <w:r w:rsidR="00FC5E09">
        <w:rPr>
          <w:rFonts w:ascii="Times New Roman" w:hAnsi="Times New Roman" w:cs="Times New Roman"/>
          <w:sz w:val="28"/>
          <w:szCs w:val="28"/>
        </w:rPr>
        <w:t>–</w:t>
      </w:r>
      <w:r w:rsidR="00BF3AA1" w:rsidRPr="00BF3AA1">
        <w:rPr>
          <w:rFonts w:ascii="Times New Roman" w:hAnsi="Times New Roman" w:cs="Times New Roman"/>
          <w:sz w:val="28"/>
          <w:szCs w:val="28"/>
        </w:rPr>
        <w:t>VIII</w:t>
      </w:r>
      <w:r w:rsidR="00BF3AA1">
        <w:rPr>
          <w:rFonts w:ascii="Times New Roman" w:hAnsi="Times New Roman" w:cs="Times New Roman"/>
          <w:sz w:val="28"/>
          <w:szCs w:val="28"/>
        </w:rPr>
        <w:t>.</w:t>
      </w:r>
    </w:p>
    <w:p w14:paraId="6EB63B37" w14:textId="1C5598E5" w:rsidR="00AE7F65" w:rsidRPr="005E062B" w:rsidRDefault="00AE7F65" w:rsidP="00C943B8">
      <w:pPr>
        <w:widowControl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62B">
        <w:rPr>
          <w:rFonts w:ascii="Times New Roman" w:hAnsi="Times New Roman" w:cs="Times New Roman"/>
          <w:sz w:val="28"/>
          <w:szCs w:val="28"/>
        </w:rPr>
        <w:lastRenderedPageBreak/>
        <w:t xml:space="preserve">Заслухавши суддю-доповідача </w:t>
      </w:r>
      <w:proofErr w:type="spellStart"/>
      <w:r w:rsidR="0045223D" w:rsidRPr="005E062B">
        <w:rPr>
          <w:rFonts w:ascii="Times New Roman" w:hAnsi="Times New Roman" w:cs="Times New Roman"/>
          <w:sz w:val="28"/>
          <w:szCs w:val="28"/>
        </w:rPr>
        <w:t>Совгирю</w:t>
      </w:r>
      <w:proofErr w:type="spellEnd"/>
      <w:r w:rsidR="0045223D" w:rsidRPr="005E062B">
        <w:rPr>
          <w:rFonts w:ascii="Times New Roman" w:hAnsi="Times New Roman" w:cs="Times New Roman"/>
          <w:sz w:val="28"/>
          <w:szCs w:val="28"/>
        </w:rPr>
        <w:t xml:space="preserve"> О.В.,</w:t>
      </w:r>
      <w:r w:rsidRPr="005E062B">
        <w:rPr>
          <w:rFonts w:ascii="Times New Roman" w:hAnsi="Times New Roman" w:cs="Times New Roman"/>
          <w:sz w:val="28"/>
          <w:szCs w:val="28"/>
        </w:rPr>
        <w:t xml:space="preserve"> </w:t>
      </w:r>
      <w:r w:rsidR="00201ABF" w:rsidRPr="005E062B">
        <w:rPr>
          <w:rFonts w:ascii="Times New Roman" w:hAnsi="Times New Roman" w:cs="Times New Roman"/>
          <w:sz w:val="28"/>
          <w:szCs w:val="28"/>
        </w:rPr>
        <w:t xml:space="preserve">Велика палата </w:t>
      </w:r>
      <w:r w:rsidRPr="005E062B">
        <w:rPr>
          <w:rFonts w:ascii="Times New Roman" w:hAnsi="Times New Roman" w:cs="Times New Roman"/>
          <w:sz w:val="28"/>
          <w:szCs w:val="28"/>
        </w:rPr>
        <w:t>Конституційн</w:t>
      </w:r>
      <w:r w:rsidR="00201ABF" w:rsidRPr="005E062B">
        <w:rPr>
          <w:rFonts w:ascii="Times New Roman" w:hAnsi="Times New Roman" w:cs="Times New Roman"/>
          <w:sz w:val="28"/>
          <w:szCs w:val="28"/>
        </w:rPr>
        <w:t>ого</w:t>
      </w:r>
      <w:r w:rsidRPr="005E062B">
        <w:rPr>
          <w:rFonts w:ascii="Times New Roman" w:hAnsi="Times New Roman" w:cs="Times New Roman"/>
          <w:sz w:val="28"/>
          <w:szCs w:val="28"/>
        </w:rPr>
        <w:t xml:space="preserve"> Суд</w:t>
      </w:r>
      <w:r w:rsidR="00201ABF" w:rsidRPr="005E062B">
        <w:rPr>
          <w:rFonts w:ascii="Times New Roman" w:hAnsi="Times New Roman" w:cs="Times New Roman"/>
          <w:sz w:val="28"/>
          <w:szCs w:val="28"/>
        </w:rPr>
        <w:t>у</w:t>
      </w:r>
      <w:r w:rsidRPr="005E062B">
        <w:rPr>
          <w:rFonts w:ascii="Times New Roman" w:hAnsi="Times New Roman" w:cs="Times New Roman"/>
          <w:sz w:val="28"/>
          <w:szCs w:val="28"/>
        </w:rPr>
        <w:t xml:space="preserve"> України</w:t>
      </w:r>
    </w:p>
    <w:p w14:paraId="600A8C83" w14:textId="77777777" w:rsidR="00E7370B" w:rsidRPr="005E062B" w:rsidRDefault="00E7370B" w:rsidP="00C943B8">
      <w:pPr>
        <w:widowControl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BD6E36" w14:textId="77777777" w:rsidR="00AE7F65" w:rsidRPr="005E062B" w:rsidRDefault="00201ABF" w:rsidP="00C943B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3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62B">
        <w:rPr>
          <w:rFonts w:ascii="Times New Roman" w:hAnsi="Times New Roman" w:cs="Times New Roman"/>
          <w:b/>
          <w:sz w:val="28"/>
          <w:szCs w:val="28"/>
        </w:rPr>
        <w:t>у с т а н о в и л а</w:t>
      </w:r>
      <w:r w:rsidR="00AE7F65" w:rsidRPr="005E062B">
        <w:rPr>
          <w:rFonts w:ascii="Times New Roman" w:hAnsi="Times New Roman" w:cs="Times New Roman"/>
          <w:b/>
          <w:sz w:val="28"/>
          <w:szCs w:val="28"/>
        </w:rPr>
        <w:t>:</w:t>
      </w:r>
    </w:p>
    <w:p w14:paraId="7139C151" w14:textId="77777777" w:rsidR="00AE7F65" w:rsidRPr="005E062B" w:rsidRDefault="00AE7F65" w:rsidP="00C943B8">
      <w:pPr>
        <w:widowControl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BA2701" w14:textId="25755A48" w:rsidR="00201ABF" w:rsidRPr="005E062B" w:rsidRDefault="005E062B" w:rsidP="00C943B8">
      <w:pPr>
        <w:widowControl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01ABF" w:rsidRPr="005E062B">
        <w:rPr>
          <w:rFonts w:ascii="Times New Roman" w:hAnsi="Times New Roman" w:cs="Times New Roman"/>
          <w:sz w:val="28"/>
          <w:szCs w:val="28"/>
        </w:rPr>
        <w:t xml:space="preserve">ідповідно до Закону України „Про Конституційний Суд України“ 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</w:t>
      </w:r>
      <w:r w:rsidR="00425290" w:rsidRPr="005E062B">
        <w:rPr>
          <w:rFonts w:ascii="Times New Roman" w:hAnsi="Times New Roman" w:cs="Times New Roman"/>
          <w:sz w:val="28"/>
          <w:szCs w:val="28"/>
        </w:rPr>
        <w:t>звернен</w:t>
      </w:r>
      <w:r w:rsidR="009B360B" w:rsidRPr="005E062B">
        <w:rPr>
          <w:rFonts w:ascii="Times New Roman" w:hAnsi="Times New Roman" w:cs="Times New Roman"/>
          <w:sz w:val="28"/>
          <w:szCs w:val="28"/>
        </w:rPr>
        <w:t>ня</w:t>
      </w:r>
      <w:r w:rsidR="00201ABF" w:rsidRPr="005E062B">
        <w:rPr>
          <w:rFonts w:ascii="Times New Roman" w:hAnsi="Times New Roman" w:cs="Times New Roman"/>
          <w:sz w:val="28"/>
          <w:szCs w:val="28"/>
        </w:rPr>
        <w:t xml:space="preserve"> до Конституційного Суду України здійснюється у колегії суддів Конституційного Суду України, до складу якої входить відповідний суддя-доповідач (стаття 58).</w:t>
      </w:r>
    </w:p>
    <w:p w14:paraId="33771E77" w14:textId="38C5949B" w:rsidR="000B5974" w:rsidRPr="005E062B" w:rsidRDefault="00201ABF" w:rsidP="00C943B8">
      <w:pPr>
        <w:widowControl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62B">
        <w:rPr>
          <w:rFonts w:ascii="Times New Roman" w:hAnsi="Times New Roman" w:cs="Times New Roman"/>
          <w:sz w:val="28"/>
          <w:szCs w:val="28"/>
        </w:rPr>
        <w:t xml:space="preserve">У зв’язку з </w:t>
      </w:r>
      <w:r w:rsidR="00520E2C" w:rsidRPr="005E062B">
        <w:rPr>
          <w:rFonts w:ascii="Times New Roman" w:hAnsi="Times New Roman" w:cs="Times New Roman"/>
          <w:sz w:val="28"/>
          <w:szCs w:val="28"/>
        </w:rPr>
        <w:t>розв’язанням</w:t>
      </w:r>
      <w:r w:rsidR="005C2791" w:rsidRPr="005E062B">
        <w:rPr>
          <w:rFonts w:ascii="Times New Roman" w:hAnsi="Times New Roman" w:cs="Times New Roman"/>
          <w:sz w:val="28"/>
          <w:szCs w:val="28"/>
        </w:rPr>
        <w:t xml:space="preserve"> процедурних питань </w:t>
      </w:r>
      <w:r w:rsidRPr="005E062B">
        <w:rPr>
          <w:rFonts w:ascii="Times New Roman" w:hAnsi="Times New Roman" w:cs="Times New Roman"/>
          <w:sz w:val="28"/>
          <w:szCs w:val="28"/>
        </w:rPr>
        <w:t xml:space="preserve">суддя-доповідач звернувся </w:t>
      </w:r>
      <w:r w:rsidR="00C943B8">
        <w:rPr>
          <w:rFonts w:ascii="Times New Roman" w:hAnsi="Times New Roman" w:cs="Times New Roman"/>
          <w:sz w:val="28"/>
          <w:szCs w:val="28"/>
        </w:rPr>
        <w:br/>
      </w:r>
      <w:r w:rsidRPr="005E062B">
        <w:rPr>
          <w:rFonts w:ascii="Times New Roman" w:hAnsi="Times New Roman" w:cs="Times New Roman"/>
          <w:sz w:val="28"/>
          <w:szCs w:val="28"/>
        </w:rPr>
        <w:t xml:space="preserve">з клопотанням про подовження строку для постановлення </w:t>
      </w:r>
      <w:r w:rsidR="0045223D" w:rsidRPr="005E062B">
        <w:rPr>
          <w:rFonts w:ascii="Times New Roman" w:hAnsi="Times New Roman" w:cs="Times New Roman"/>
          <w:sz w:val="28"/>
          <w:szCs w:val="28"/>
        </w:rPr>
        <w:t>Другою</w:t>
      </w:r>
      <w:r w:rsidR="00FA22F9" w:rsidRPr="005E062B">
        <w:rPr>
          <w:rFonts w:ascii="Times New Roman" w:hAnsi="Times New Roman" w:cs="Times New Roman"/>
          <w:sz w:val="28"/>
          <w:szCs w:val="28"/>
        </w:rPr>
        <w:t xml:space="preserve"> </w:t>
      </w:r>
      <w:r w:rsidRPr="005E062B">
        <w:rPr>
          <w:rFonts w:ascii="Times New Roman" w:hAnsi="Times New Roman" w:cs="Times New Roman"/>
          <w:sz w:val="28"/>
          <w:szCs w:val="28"/>
        </w:rPr>
        <w:t xml:space="preserve">колегією суддів </w:t>
      </w:r>
      <w:r w:rsidR="0045223D" w:rsidRPr="005E062B">
        <w:rPr>
          <w:rFonts w:ascii="Times New Roman" w:hAnsi="Times New Roman" w:cs="Times New Roman"/>
          <w:sz w:val="28"/>
          <w:szCs w:val="28"/>
        </w:rPr>
        <w:t>Першого</w:t>
      </w:r>
      <w:r w:rsidRPr="005E062B">
        <w:rPr>
          <w:rFonts w:ascii="Times New Roman" w:hAnsi="Times New Roman" w:cs="Times New Roman"/>
          <w:sz w:val="28"/>
          <w:szCs w:val="28"/>
        </w:rPr>
        <w:t xml:space="preserve"> сенату Конституційного Суду України ухвали про відкриття або про відмову у відкритті конституційного провадження у справі </w:t>
      </w:r>
      <w:r w:rsidR="00BF3AA1" w:rsidRPr="00BF3AA1">
        <w:rPr>
          <w:rFonts w:ascii="Times New Roman" w:hAnsi="Times New Roman" w:cs="Times New Roman"/>
          <w:sz w:val="28"/>
          <w:szCs w:val="28"/>
        </w:rPr>
        <w:t>за конституційною скаргою Ситникова Олександра Федотовича щодо відповідності Конституції України (конституційності) окремого положення абзацу другого пункту 14</w:t>
      </w:r>
      <w:r w:rsidR="00BF3AA1" w:rsidRPr="00BF3AA1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="00BF3AA1" w:rsidRPr="00BF3AA1">
        <w:rPr>
          <w:rFonts w:ascii="Times New Roman" w:hAnsi="Times New Roman" w:cs="Times New Roman"/>
          <w:sz w:val="28"/>
          <w:szCs w:val="28"/>
        </w:rPr>
        <w:t xml:space="preserve"> розділу XII „Прикінцеві та перехідні положення“ Закону України „Про судоустрій і статус суддів“ від 2 червня 2016 року</w:t>
      </w:r>
      <w:r w:rsidR="00C943B8">
        <w:rPr>
          <w:rFonts w:ascii="Times New Roman" w:hAnsi="Times New Roman" w:cs="Times New Roman"/>
          <w:sz w:val="28"/>
          <w:szCs w:val="28"/>
        </w:rPr>
        <w:br/>
      </w:r>
      <w:r w:rsidR="00BF3AA1" w:rsidRPr="00BF3AA1">
        <w:rPr>
          <w:rFonts w:ascii="Times New Roman" w:hAnsi="Times New Roman" w:cs="Times New Roman"/>
          <w:sz w:val="28"/>
          <w:szCs w:val="28"/>
        </w:rPr>
        <w:t xml:space="preserve"> № 1402</w:t>
      </w:r>
      <w:r w:rsidR="00FC5E09">
        <w:rPr>
          <w:rFonts w:ascii="Times New Roman" w:hAnsi="Times New Roman" w:cs="Times New Roman"/>
          <w:sz w:val="28"/>
          <w:szCs w:val="28"/>
        </w:rPr>
        <w:t>–</w:t>
      </w:r>
      <w:r w:rsidR="00BF3AA1" w:rsidRPr="00BF3AA1">
        <w:rPr>
          <w:rFonts w:ascii="Times New Roman" w:hAnsi="Times New Roman" w:cs="Times New Roman"/>
          <w:sz w:val="28"/>
          <w:szCs w:val="28"/>
        </w:rPr>
        <w:t xml:space="preserve">VIII </w:t>
      </w:r>
      <w:r w:rsidR="000B5974" w:rsidRPr="005E062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937B2A" w:rsidRPr="005E062B">
        <w:rPr>
          <w:rFonts w:ascii="Times New Roman" w:hAnsi="Times New Roman" w:cs="Times New Roman"/>
          <w:sz w:val="28"/>
          <w:szCs w:val="28"/>
        </w:rPr>
        <w:t>розподілено</w:t>
      </w:r>
      <w:proofErr w:type="spellEnd"/>
      <w:r w:rsidR="00937B2A" w:rsidRPr="005E062B">
        <w:rPr>
          <w:rFonts w:ascii="Times New Roman" w:hAnsi="Times New Roman" w:cs="Times New Roman"/>
          <w:sz w:val="28"/>
          <w:szCs w:val="28"/>
        </w:rPr>
        <w:t xml:space="preserve"> </w:t>
      </w:r>
      <w:r w:rsidR="00BF3AA1">
        <w:rPr>
          <w:rFonts w:ascii="Times New Roman" w:hAnsi="Times New Roman" w:cs="Times New Roman"/>
          <w:sz w:val="28"/>
          <w:szCs w:val="28"/>
        </w:rPr>
        <w:t>27</w:t>
      </w:r>
      <w:r w:rsidR="00285863" w:rsidRPr="005E062B">
        <w:rPr>
          <w:rFonts w:ascii="Times New Roman" w:hAnsi="Times New Roman" w:cs="Times New Roman"/>
          <w:sz w:val="28"/>
          <w:szCs w:val="28"/>
        </w:rPr>
        <w:t xml:space="preserve"> травня</w:t>
      </w:r>
      <w:r w:rsidR="00094AA2" w:rsidRPr="005E062B">
        <w:rPr>
          <w:rFonts w:ascii="Times New Roman" w:hAnsi="Times New Roman" w:cs="Times New Roman"/>
          <w:sz w:val="28"/>
          <w:szCs w:val="28"/>
        </w:rPr>
        <w:t xml:space="preserve"> 202</w:t>
      </w:r>
      <w:r w:rsidR="00A83D2C" w:rsidRPr="005E062B">
        <w:rPr>
          <w:rFonts w:ascii="Times New Roman" w:hAnsi="Times New Roman" w:cs="Times New Roman"/>
          <w:sz w:val="28"/>
          <w:szCs w:val="28"/>
        </w:rPr>
        <w:t>5</w:t>
      </w:r>
      <w:r w:rsidR="00AB7AC1" w:rsidRPr="005E062B">
        <w:rPr>
          <w:rFonts w:ascii="Times New Roman" w:hAnsi="Times New Roman" w:cs="Times New Roman"/>
          <w:sz w:val="28"/>
          <w:szCs w:val="28"/>
        </w:rPr>
        <w:t xml:space="preserve"> року </w:t>
      </w:r>
      <w:r w:rsidR="000B5974" w:rsidRPr="005E062B">
        <w:rPr>
          <w:rFonts w:ascii="Times New Roman" w:hAnsi="Times New Roman" w:cs="Times New Roman"/>
          <w:sz w:val="28"/>
          <w:szCs w:val="28"/>
        </w:rPr>
        <w:t xml:space="preserve">судді Конституційного Суду України </w:t>
      </w:r>
      <w:proofErr w:type="spellStart"/>
      <w:r w:rsidR="0045223D" w:rsidRPr="005E062B">
        <w:rPr>
          <w:rFonts w:ascii="Times New Roman" w:hAnsi="Times New Roman" w:cs="Times New Roman"/>
          <w:sz w:val="28"/>
          <w:szCs w:val="28"/>
        </w:rPr>
        <w:t>Совгирі</w:t>
      </w:r>
      <w:proofErr w:type="spellEnd"/>
      <w:r w:rsidR="0045223D" w:rsidRPr="005E062B">
        <w:rPr>
          <w:rFonts w:ascii="Times New Roman" w:hAnsi="Times New Roman" w:cs="Times New Roman"/>
          <w:sz w:val="28"/>
          <w:szCs w:val="28"/>
        </w:rPr>
        <w:t xml:space="preserve"> О.В.</w:t>
      </w:r>
      <w:r w:rsidR="000B5974" w:rsidRPr="005E062B">
        <w:rPr>
          <w:rFonts w:ascii="Times New Roman" w:hAnsi="Times New Roman" w:cs="Times New Roman"/>
          <w:sz w:val="28"/>
          <w:szCs w:val="28"/>
        </w:rPr>
        <w:t>).</w:t>
      </w:r>
    </w:p>
    <w:p w14:paraId="7BD8918B" w14:textId="77777777" w:rsidR="00201ABF" w:rsidRPr="005E062B" w:rsidRDefault="00201ABF" w:rsidP="00C943B8">
      <w:pPr>
        <w:widowControl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548B4A" w14:textId="023D3C9A" w:rsidR="00AE7F65" w:rsidRPr="005E062B" w:rsidRDefault="00874BAA" w:rsidP="00C943B8">
      <w:pPr>
        <w:widowControl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62B">
        <w:rPr>
          <w:rFonts w:ascii="Times New Roman" w:hAnsi="Times New Roman" w:cs="Times New Roman"/>
          <w:sz w:val="28"/>
          <w:szCs w:val="28"/>
        </w:rPr>
        <w:t>У</w:t>
      </w:r>
      <w:r w:rsidR="00201ABF" w:rsidRPr="005E062B">
        <w:rPr>
          <w:rFonts w:ascii="Times New Roman" w:hAnsi="Times New Roman" w:cs="Times New Roman"/>
          <w:sz w:val="28"/>
          <w:szCs w:val="28"/>
        </w:rPr>
        <w:t xml:space="preserve">раховуючи викладене та керуючись статтею 153 Конституції України, </w:t>
      </w:r>
      <w:r w:rsidR="00C943B8">
        <w:rPr>
          <w:rFonts w:ascii="Times New Roman" w:hAnsi="Times New Roman" w:cs="Times New Roman"/>
          <w:sz w:val="28"/>
          <w:szCs w:val="28"/>
        </w:rPr>
        <w:br/>
      </w:r>
      <w:r w:rsidR="00201ABF" w:rsidRPr="005E062B">
        <w:rPr>
          <w:rFonts w:ascii="Times New Roman" w:hAnsi="Times New Roman" w:cs="Times New Roman"/>
          <w:sz w:val="28"/>
          <w:szCs w:val="28"/>
        </w:rPr>
        <w:t>на підставі статей 35, 61, 86 Закону України „Про Конституційний Суд України“, відповідно до § 52 Регламенту Конституційного Суду України Велика палата Конституційного Суду України</w:t>
      </w:r>
    </w:p>
    <w:p w14:paraId="4C707138" w14:textId="279C16CE" w:rsidR="00201ABF" w:rsidRPr="005E062B" w:rsidRDefault="00201ABF" w:rsidP="00C943B8">
      <w:pPr>
        <w:widowControl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B45B4C" w14:textId="5EBD3F18" w:rsidR="00AE7F65" w:rsidRPr="005E062B" w:rsidRDefault="00FC5E09" w:rsidP="00C943B8">
      <w:pPr>
        <w:widowControl/>
        <w:shd w:val="clear" w:color="auto" w:fill="FFFFFF"/>
        <w:spacing w:line="33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 о с т а н о в и л а</w:t>
      </w:r>
      <w:r w:rsidR="00AE7F65" w:rsidRPr="005E062B">
        <w:rPr>
          <w:rFonts w:ascii="Times New Roman" w:hAnsi="Times New Roman" w:cs="Times New Roman"/>
          <w:b/>
          <w:sz w:val="28"/>
          <w:szCs w:val="28"/>
        </w:rPr>
        <w:t>:</w:t>
      </w:r>
    </w:p>
    <w:p w14:paraId="721F1FF0" w14:textId="77777777" w:rsidR="00AE7F65" w:rsidRPr="005E062B" w:rsidRDefault="00AE7F65" w:rsidP="00C943B8">
      <w:pPr>
        <w:widowControl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43C71C" w14:textId="2FE881CC" w:rsidR="00094AA2" w:rsidRPr="005E062B" w:rsidRDefault="00C64C22" w:rsidP="00C943B8">
      <w:pPr>
        <w:widowControl/>
        <w:spacing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2B">
        <w:rPr>
          <w:rFonts w:ascii="Times New Roman" w:hAnsi="Times New Roman" w:cs="Times New Roman"/>
          <w:sz w:val="28"/>
          <w:szCs w:val="28"/>
        </w:rPr>
        <w:t xml:space="preserve">подовжити до </w:t>
      </w:r>
      <w:r w:rsidR="00C943B8">
        <w:rPr>
          <w:rFonts w:ascii="Times New Roman" w:hAnsi="Times New Roman" w:cs="Times New Roman"/>
          <w:sz w:val="28"/>
          <w:szCs w:val="28"/>
        </w:rPr>
        <w:t>9 вересня</w:t>
      </w:r>
      <w:r w:rsidRPr="005E062B">
        <w:rPr>
          <w:rFonts w:ascii="Times New Roman" w:hAnsi="Times New Roman" w:cs="Times New Roman"/>
          <w:sz w:val="28"/>
          <w:szCs w:val="28"/>
        </w:rPr>
        <w:t xml:space="preserve"> 20</w:t>
      </w:r>
      <w:r w:rsidR="00575657" w:rsidRPr="005E062B">
        <w:rPr>
          <w:rFonts w:ascii="Times New Roman" w:hAnsi="Times New Roman" w:cs="Times New Roman"/>
          <w:sz w:val="28"/>
          <w:szCs w:val="28"/>
        </w:rPr>
        <w:t>2</w:t>
      </w:r>
      <w:r w:rsidR="00A83D2C" w:rsidRPr="005E062B">
        <w:rPr>
          <w:rFonts w:ascii="Times New Roman" w:hAnsi="Times New Roman" w:cs="Times New Roman"/>
          <w:sz w:val="28"/>
          <w:szCs w:val="28"/>
        </w:rPr>
        <w:t>5</w:t>
      </w:r>
      <w:r w:rsidRPr="005E062B">
        <w:rPr>
          <w:rFonts w:ascii="Times New Roman" w:hAnsi="Times New Roman" w:cs="Times New Roman"/>
          <w:sz w:val="28"/>
          <w:szCs w:val="28"/>
        </w:rPr>
        <w:t xml:space="preserve"> року строк постановлення </w:t>
      </w:r>
      <w:r w:rsidR="0045223D" w:rsidRPr="005E062B">
        <w:rPr>
          <w:rFonts w:ascii="Times New Roman" w:hAnsi="Times New Roman" w:cs="Times New Roman"/>
          <w:sz w:val="28"/>
          <w:szCs w:val="28"/>
        </w:rPr>
        <w:t xml:space="preserve">Другою </w:t>
      </w:r>
      <w:r w:rsidRPr="005E062B">
        <w:rPr>
          <w:rFonts w:ascii="Times New Roman" w:hAnsi="Times New Roman" w:cs="Times New Roman"/>
          <w:sz w:val="28"/>
          <w:szCs w:val="28"/>
        </w:rPr>
        <w:t xml:space="preserve">колегією суддів </w:t>
      </w:r>
      <w:r w:rsidR="0045223D" w:rsidRPr="005E062B">
        <w:rPr>
          <w:rFonts w:ascii="Times New Roman" w:hAnsi="Times New Roman" w:cs="Times New Roman"/>
          <w:sz w:val="28"/>
          <w:szCs w:val="28"/>
        </w:rPr>
        <w:t>Першого</w:t>
      </w:r>
      <w:r w:rsidRPr="005E062B">
        <w:rPr>
          <w:rFonts w:ascii="Times New Roman" w:hAnsi="Times New Roman" w:cs="Times New Roman"/>
          <w:sz w:val="28"/>
          <w:szCs w:val="28"/>
        </w:rPr>
        <w:t xml:space="preserve"> сенату Конституційного Суду України ухвали про відкриття</w:t>
      </w:r>
      <w:r w:rsidR="009B360B" w:rsidRPr="005E062B">
        <w:rPr>
          <w:rFonts w:ascii="Times New Roman" w:hAnsi="Times New Roman" w:cs="Times New Roman"/>
          <w:sz w:val="28"/>
          <w:szCs w:val="28"/>
        </w:rPr>
        <w:t xml:space="preserve"> </w:t>
      </w:r>
      <w:r w:rsidR="00C943B8">
        <w:rPr>
          <w:rFonts w:ascii="Times New Roman" w:hAnsi="Times New Roman" w:cs="Times New Roman"/>
          <w:sz w:val="28"/>
          <w:szCs w:val="28"/>
        </w:rPr>
        <w:br/>
      </w:r>
      <w:r w:rsidRPr="005E062B">
        <w:rPr>
          <w:rFonts w:ascii="Times New Roman" w:hAnsi="Times New Roman" w:cs="Times New Roman"/>
          <w:sz w:val="28"/>
          <w:szCs w:val="28"/>
        </w:rPr>
        <w:lastRenderedPageBreak/>
        <w:t xml:space="preserve">або про відмову у відкритті конституційного провадження у справі </w:t>
      </w:r>
      <w:r w:rsidR="00BF3AA1">
        <w:rPr>
          <w:rFonts w:ascii="Times New Roman" w:hAnsi="Times New Roman" w:cs="Times New Roman"/>
          <w:sz w:val="28"/>
          <w:szCs w:val="28"/>
        </w:rPr>
        <w:br/>
      </w:r>
      <w:r w:rsidR="00BF3AA1" w:rsidRPr="00BF3AA1">
        <w:rPr>
          <w:rFonts w:ascii="Times New Roman" w:hAnsi="Times New Roman" w:cs="Times New Roman"/>
          <w:sz w:val="28"/>
          <w:szCs w:val="28"/>
        </w:rPr>
        <w:t xml:space="preserve">за конституційною скаргою Ситникова Олександра Федотовича </w:t>
      </w:r>
      <w:r w:rsidR="00BF3AA1">
        <w:rPr>
          <w:rFonts w:ascii="Times New Roman" w:hAnsi="Times New Roman" w:cs="Times New Roman"/>
          <w:sz w:val="28"/>
          <w:szCs w:val="28"/>
        </w:rPr>
        <w:br/>
      </w:r>
      <w:r w:rsidR="00BF3AA1" w:rsidRPr="00BF3AA1">
        <w:rPr>
          <w:rFonts w:ascii="Times New Roman" w:hAnsi="Times New Roman" w:cs="Times New Roman"/>
          <w:sz w:val="28"/>
          <w:szCs w:val="28"/>
        </w:rPr>
        <w:t>щодо відповідності Конституції України (конституційності) окремого положення абзацу другого пункту 14</w:t>
      </w:r>
      <w:r w:rsidR="00BF3AA1" w:rsidRPr="00BF3AA1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="00BF3AA1" w:rsidRPr="00BF3AA1">
        <w:rPr>
          <w:rFonts w:ascii="Times New Roman" w:hAnsi="Times New Roman" w:cs="Times New Roman"/>
          <w:sz w:val="28"/>
          <w:szCs w:val="28"/>
        </w:rPr>
        <w:t xml:space="preserve"> розділу XII „Прикінцеві та перехідні положення“ Закону України „Про судоустрій і статус суддів“ від 2 червня </w:t>
      </w:r>
      <w:r w:rsidR="00BF3AA1">
        <w:rPr>
          <w:rFonts w:ascii="Times New Roman" w:hAnsi="Times New Roman" w:cs="Times New Roman"/>
          <w:sz w:val="28"/>
          <w:szCs w:val="28"/>
        </w:rPr>
        <w:br/>
      </w:r>
      <w:r w:rsidR="00FC5E09">
        <w:rPr>
          <w:rFonts w:ascii="Times New Roman" w:hAnsi="Times New Roman" w:cs="Times New Roman"/>
          <w:sz w:val="28"/>
          <w:szCs w:val="28"/>
        </w:rPr>
        <w:t>2016 року № 1402–</w:t>
      </w:r>
      <w:r w:rsidR="00BF3AA1" w:rsidRPr="00BF3AA1">
        <w:rPr>
          <w:rFonts w:ascii="Times New Roman" w:hAnsi="Times New Roman" w:cs="Times New Roman"/>
          <w:sz w:val="28"/>
          <w:szCs w:val="28"/>
        </w:rPr>
        <w:t>VIII</w:t>
      </w:r>
      <w:r w:rsidR="00C943B8">
        <w:rPr>
          <w:rFonts w:ascii="Times New Roman" w:hAnsi="Times New Roman" w:cs="Times New Roman"/>
          <w:sz w:val="28"/>
          <w:szCs w:val="28"/>
        </w:rPr>
        <w:t>.</w:t>
      </w:r>
    </w:p>
    <w:p w14:paraId="443A7967" w14:textId="223A5B53" w:rsidR="00E7370B" w:rsidRDefault="00E7370B" w:rsidP="004A19FC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CE4270" w14:textId="0F725E2C" w:rsidR="004A19FC" w:rsidRDefault="004A19FC" w:rsidP="004A19FC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14:paraId="31937B6D" w14:textId="77777777" w:rsidR="004A19FC" w:rsidRDefault="004A19FC" w:rsidP="004A19FC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6D7BA2" w14:textId="77777777" w:rsidR="004A19FC" w:rsidRDefault="004A19FC" w:rsidP="004A19FC">
      <w:pPr>
        <w:widowControl/>
        <w:ind w:left="4254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Велика палата</w:t>
      </w:r>
    </w:p>
    <w:p w14:paraId="36A76293" w14:textId="684941C8" w:rsidR="00C943B8" w:rsidRPr="004A19FC" w:rsidRDefault="004A19FC" w:rsidP="004A19FC">
      <w:pPr>
        <w:widowControl/>
        <w:ind w:left="425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4A19FC">
        <w:rPr>
          <w:rFonts w:ascii="Times New Roman" w:hAnsi="Times New Roman"/>
          <w:b/>
          <w:caps/>
          <w:sz w:val="28"/>
          <w:szCs w:val="28"/>
        </w:rPr>
        <w:t>Конституційного Суду України</w:t>
      </w:r>
    </w:p>
    <w:sectPr w:rsidR="00C943B8" w:rsidRPr="004A19FC" w:rsidSect="00E7370B">
      <w:headerReference w:type="default" r:id="rId11"/>
      <w:footerReference w:type="default" r:id="rId12"/>
      <w:footerReference w:type="first" r:id="rId13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981B51" w14:textId="77777777" w:rsidR="008C6A32" w:rsidRDefault="008C6A32" w:rsidP="00094AA2">
      <w:r>
        <w:separator/>
      </w:r>
    </w:p>
  </w:endnote>
  <w:endnote w:type="continuationSeparator" w:id="0">
    <w:p w14:paraId="72C9B3C5" w14:textId="77777777" w:rsidR="008C6A32" w:rsidRDefault="008C6A32" w:rsidP="00094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848A9" w14:textId="0E95EAF9" w:rsidR="00C943B8" w:rsidRPr="00C943B8" w:rsidRDefault="00C943B8">
    <w:pPr>
      <w:pStyle w:val="aa"/>
      <w:rPr>
        <w:rFonts w:ascii="Times New Roman" w:hAnsi="Times New Roman" w:cs="Times New Roman"/>
        <w:sz w:val="10"/>
        <w:szCs w:val="10"/>
      </w:rPr>
    </w:pPr>
    <w:r w:rsidRPr="00C943B8">
      <w:rPr>
        <w:rFonts w:ascii="Times New Roman" w:hAnsi="Times New Roman" w:cs="Times New Roman"/>
        <w:sz w:val="10"/>
        <w:szCs w:val="10"/>
      </w:rPr>
      <w:fldChar w:fldCharType="begin"/>
    </w:r>
    <w:r w:rsidRPr="00C943B8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C943B8">
      <w:rPr>
        <w:rFonts w:ascii="Times New Roman" w:hAnsi="Times New Roman" w:cs="Times New Roman"/>
        <w:sz w:val="10"/>
        <w:szCs w:val="10"/>
      </w:rPr>
      <w:fldChar w:fldCharType="separate"/>
    </w:r>
    <w:r w:rsidR="00F2607E">
      <w:rPr>
        <w:rFonts w:ascii="Times New Roman" w:hAnsi="Times New Roman" w:cs="Times New Roman"/>
        <w:noProof/>
        <w:sz w:val="10"/>
        <w:szCs w:val="10"/>
      </w:rPr>
      <w:t>G:\2025\Suddi\Uhvala VP\90.docx</w:t>
    </w:r>
    <w:r w:rsidRPr="00C943B8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34048" w14:textId="20A34F3B" w:rsidR="00C943B8" w:rsidRPr="00C943B8" w:rsidRDefault="00C943B8">
    <w:pPr>
      <w:pStyle w:val="aa"/>
      <w:rPr>
        <w:rFonts w:ascii="Times New Roman" w:hAnsi="Times New Roman" w:cs="Times New Roman"/>
        <w:sz w:val="10"/>
        <w:szCs w:val="10"/>
      </w:rPr>
    </w:pPr>
    <w:r w:rsidRPr="00C943B8">
      <w:rPr>
        <w:rFonts w:ascii="Times New Roman" w:hAnsi="Times New Roman" w:cs="Times New Roman"/>
        <w:sz w:val="10"/>
        <w:szCs w:val="10"/>
      </w:rPr>
      <w:fldChar w:fldCharType="begin"/>
    </w:r>
    <w:r w:rsidRPr="00C943B8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C943B8">
      <w:rPr>
        <w:rFonts w:ascii="Times New Roman" w:hAnsi="Times New Roman" w:cs="Times New Roman"/>
        <w:sz w:val="10"/>
        <w:szCs w:val="10"/>
      </w:rPr>
      <w:fldChar w:fldCharType="separate"/>
    </w:r>
    <w:r w:rsidR="00F2607E">
      <w:rPr>
        <w:rFonts w:ascii="Times New Roman" w:hAnsi="Times New Roman" w:cs="Times New Roman"/>
        <w:noProof/>
        <w:sz w:val="10"/>
        <w:szCs w:val="10"/>
      </w:rPr>
      <w:t>G:\2025\Suddi\Uhvala VP\90.docx</w:t>
    </w:r>
    <w:r w:rsidRPr="00C943B8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67CC0" w14:textId="77777777" w:rsidR="008C6A32" w:rsidRDefault="008C6A32" w:rsidP="00094AA2">
      <w:r>
        <w:separator/>
      </w:r>
    </w:p>
  </w:footnote>
  <w:footnote w:type="continuationSeparator" w:id="0">
    <w:p w14:paraId="666FF2F3" w14:textId="77777777" w:rsidR="008C6A32" w:rsidRDefault="008C6A32" w:rsidP="00094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2087567763"/>
      <w:docPartObj>
        <w:docPartGallery w:val="Page Numbers (Top of Page)"/>
        <w:docPartUnique/>
      </w:docPartObj>
    </w:sdtPr>
    <w:sdtEndPr/>
    <w:sdtContent>
      <w:p w14:paraId="4E745537" w14:textId="266A7DD8" w:rsidR="00094AA2" w:rsidRPr="00E7370B" w:rsidRDefault="00094AA2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7370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7370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7370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A19FC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E7370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F65"/>
    <w:rsid w:val="00000ADA"/>
    <w:rsid w:val="00024146"/>
    <w:rsid w:val="000472BA"/>
    <w:rsid w:val="00050ADF"/>
    <w:rsid w:val="000678DB"/>
    <w:rsid w:val="000756A3"/>
    <w:rsid w:val="00094AA2"/>
    <w:rsid w:val="000A21A0"/>
    <w:rsid w:val="000A7E83"/>
    <w:rsid w:val="000B5974"/>
    <w:rsid w:val="000C2266"/>
    <w:rsid w:val="000C7669"/>
    <w:rsid w:val="001174F9"/>
    <w:rsid w:val="0014140F"/>
    <w:rsid w:val="00151311"/>
    <w:rsid w:val="00151A7B"/>
    <w:rsid w:val="00154F57"/>
    <w:rsid w:val="00162569"/>
    <w:rsid w:val="00193F53"/>
    <w:rsid w:val="001E1598"/>
    <w:rsid w:val="00201ABF"/>
    <w:rsid w:val="00202D1D"/>
    <w:rsid w:val="002071EA"/>
    <w:rsid w:val="00232A99"/>
    <w:rsid w:val="002619F0"/>
    <w:rsid w:val="00280908"/>
    <w:rsid w:val="00285863"/>
    <w:rsid w:val="002A635D"/>
    <w:rsid w:val="002C5630"/>
    <w:rsid w:val="002E32A9"/>
    <w:rsid w:val="002F28BB"/>
    <w:rsid w:val="00306123"/>
    <w:rsid w:val="00320119"/>
    <w:rsid w:val="00326FB6"/>
    <w:rsid w:val="0034464C"/>
    <w:rsid w:val="00354468"/>
    <w:rsid w:val="0036799C"/>
    <w:rsid w:val="00381002"/>
    <w:rsid w:val="00385A59"/>
    <w:rsid w:val="00396E4F"/>
    <w:rsid w:val="003A5D3D"/>
    <w:rsid w:val="003D657E"/>
    <w:rsid w:val="00425290"/>
    <w:rsid w:val="00430BDC"/>
    <w:rsid w:val="0045223D"/>
    <w:rsid w:val="00470B66"/>
    <w:rsid w:val="004A08D6"/>
    <w:rsid w:val="004A19FC"/>
    <w:rsid w:val="004C65DE"/>
    <w:rsid w:val="004D7EF7"/>
    <w:rsid w:val="00520E2C"/>
    <w:rsid w:val="00545C00"/>
    <w:rsid w:val="005467F7"/>
    <w:rsid w:val="00554209"/>
    <w:rsid w:val="00575657"/>
    <w:rsid w:val="005A145A"/>
    <w:rsid w:val="005A7B9C"/>
    <w:rsid w:val="005B4A5D"/>
    <w:rsid w:val="005B4CB2"/>
    <w:rsid w:val="005C2791"/>
    <w:rsid w:val="005C301A"/>
    <w:rsid w:val="005E062B"/>
    <w:rsid w:val="005F4362"/>
    <w:rsid w:val="00612BE2"/>
    <w:rsid w:val="00620B2F"/>
    <w:rsid w:val="00652146"/>
    <w:rsid w:val="00652F2C"/>
    <w:rsid w:val="00655BA0"/>
    <w:rsid w:val="00663812"/>
    <w:rsid w:val="006754B1"/>
    <w:rsid w:val="00676160"/>
    <w:rsid w:val="006843D6"/>
    <w:rsid w:val="006E4BB5"/>
    <w:rsid w:val="00701BA6"/>
    <w:rsid w:val="007479D2"/>
    <w:rsid w:val="007560FE"/>
    <w:rsid w:val="00770220"/>
    <w:rsid w:val="007B5165"/>
    <w:rsid w:val="007D203C"/>
    <w:rsid w:val="007D5E46"/>
    <w:rsid w:val="007E1E9F"/>
    <w:rsid w:val="007F1672"/>
    <w:rsid w:val="008254F2"/>
    <w:rsid w:val="00841749"/>
    <w:rsid w:val="00842FE2"/>
    <w:rsid w:val="00871D9B"/>
    <w:rsid w:val="00874BAA"/>
    <w:rsid w:val="008C6A32"/>
    <w:rsid w:val="008E3090"/>
    <w:rsid w:val="008F43C9"/>
    <w:rsid w:val="008F4DEC"/>
    <w:rsid w:val="00937B2A"/>
    <w:rsid w:val="00962A59"/>
    <w:rsid w:val="009A10B9"/>
    <w:rsid w:val="009B360B"/>
    <w:rsid w:val="009B48A4"/>
    <w:rsid w:val="009F6D6A"/>
    <w:rsid w:val="00A039D1"/>
    <w:rsid w:val="00A054F9"/>
    <w:rsid w:val="00A5533A"/>
    <w:rsid w:val="00A83D2C"/>
    <w:rsid w:val="00A95B6E"/>
    <w:rsid w:val="00AB2215"/>
    <w:rsid w:val="00AB7AC1"/>
    <w:rsid w:val="00AE7F65"/>
    <w:rsid w:val="00AF35AB"/>
    <w:rsid w:val="00AF57E8"/>
    <w:rsid w:val="00B449F1"/>
    <w:rsid w:val="00B71203"/>
    <w:rsid w:val="00B72C6D"/>
    <w:rsid w:val="00B74B8A"/>
    <w:rsid w:val="00B76A20"/>
    <w:rsid w:val="00B83442"/>
    <w:rsid w:val="00B92747"/>
    <w:rsid w:val="00BB1A82"/>
    <w:rsid w:val="00BB1E0B"/>
    <w:rsid w:val="00BB6457"/>
    <w:rsid w:val="00BF33A0"/>
    <w:rsid w:val="00BF3AA1"/>
    <w:rsid w:val="00BF411A"/>
    <w:rsid w:val="00C06921"/>
    <w:rsid w:val="00C64C22"/>
    <w:rsid w:val="00C855AB"/>
    <w:rsid w:val="00C943B8"/>
    <w:rsid w:val="00CA7A1E"/>
    <w:rsid w:val="00CF139C"/>
    <w:rsid w:val="00D03ACB"/>
    <w:rsid w:val="00D23AD0"/>
    <w:rsid w:val="00D5646C"/>
    <w:rsid w:val="00D92921"/>
    <w:rsid w:val="00DD104A"/>
    <w:rsid w:val="00DD764A"/>
    <w:rsid w:val="00E22ABD"/>
    <w:rsid w:val="00E319F9"/>
    <w:rsid w:val="00E32069"/>
    <w:rsid w:val="00E41832"/>
    <w:rsid w:val="00E45CD9"/>
    <w:rsid w:val="00E519E2"/>
    <w:rsid w:val="00E7370B"/>
    <w:rsid w:val="00E867EB"/>
    <w:rsid w:val="00E90221"/>
    <w:rsid w:val="00E92303"/>
    <w:rsid w:val="00E95234"/>
    <w:rsid w:val="00EC44A0"/>
    <w:rsid w:val="00EE3217"/>
    <w:rsid w:val="00EE53E4"/>
    <w:rsid w:val="00EF261E"/>
    <w:rsid w:val="00EF47A5"/>
    <w:rsid w:val="00F2607E"/>
    <w:rsid w:val="00F26EE1"/>
    <w:rsid w:val="00F37E2D"/>
    <w:rsid w:val="00F54AE4"/>
    <w:rsid w:val="00F61359"/>
    <w:rsid w:val="00F8387B"/>
    <w:rsid w:val="00F927C8"/>
    <w:rsid w:val="00F93462"/>
    <w:rsid w:val="00F949B6"/>
    <w:rsid w:val="00FA22F9"/>
    <w:rsid w:val="00FB3E81"/>
    <w:rsid w:val="00FC5E09"/>
    <w:rsid w:val="00FC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845C3"/>
  <w15:chartTrackingRefBased/>
  <w15:docId w15:val="{009A38DE-7389-4497-9C23-50123A3E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E7F65"/>
    <w:rPr>
      <w:color w:val="0000FF"/>
      <w:u w:val="single"/>
    </w:rPr>
  </w:style>
  <w:style w:type="paragraph" w:styleId="HTML">
    <w:name w:val="HTML Preformatted"/>
    <w:basedOn w:val="a"/>
    <w:link w:val="HTML0"/>
    <w:semiHidden/>
    <w:unhideWhenUsed/>
    <w:rsid w:val="00AE7F6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ий HTML Знак"/>
    <w:basedOn w:val="a0"/>
    <w:link w:val="HTML"/>
    <w:semiHidden/>
    <w:rsid w:val="00AE7F65"/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Body Text Indent"/>
    <w:basedOn w:val="a"/>
    <w:link w:val="a5"/>
    <w:unhideWhenUsed/>
    <w:rsid w:val="00AE7F65"/>
    <w:pPr>
      <w:widowControl/>
      <w:autoSpaceDE/>
      <w:autoSpaceDN/>
      <w:adjustRightInd/>
      <w:ind w:firstLine="720"/>
      <w:jc w:val="both"/>
    </w:pPr>
    <w:rPr>
      <w:rFonts w:ascii="Times New Roman" w:hAnsi="Times New Roman" w:cs="Times New Roman"/>
      <w:b/>
      <w:sz w:val="28"/>
    </w:rPr>
  </w:style>
  <w:style w:type="character" w:customStyle="1" w:styleId="a5">
    <w:name w:val="Основний текст з відступом Знак"/>
    <w:basedOn w:val="a0"/>
    <w:link w:val="a4"/>
    <w:rsid w:val="00AE7F65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p1">
    <w:name w:val="p1"/>
    <w:basedOn w:val="a"/>
    <w:rsid w:val="00AE7F65"/>
    <w:pPr>
      <w:widowControl/>
      <w:autoSpaceDE/>
      <w:autoSpaceDN/>
      <w:adjustRightInd/>
      <w:spacing w:before="100" w:beforeAutospacing="1" w:after="100" w:afterAutospacing="1"/>
    </w:pPr>
    <w:rPr>
      <w:b/>
      <w:bCs/>
      <w:color w:val="000080"/>
    </w:rPr>
  </w:style>
  <w:style w:type="paragraph" w:customStyle="1" w:styleId="3">
    <w:name w:val="основнойтекст(3)"/>
    <w:basedOn w:val="a"/>
    <w:rsid w:val="00AE7F65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F8387B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8387B"/>
    <w:rPr>
      <w:rFonts w:ascii="Segoe UI" w:eastAsia="Calibri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nhideWhenUsed/>
    <w:rsid w:val="00094AA2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rsid w:val="00094AA2"/>
    <w:rPr>
      <w:rFonts w:ascii="Arial" w:eastAsia="Calibri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94AA2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094AA2"/>
    <w:rPr>
      <w:rFonts w:ascii="Arial" w:eastAsia="Calibri" w:hAnsi="Arial" w:cs="Arial"/>
      <w:sz w:val="20"/>
      <w:szCs w:val="20"/>
      <w:lang w:eastAsia="ru-RU"/>
    </w:rPr>
  </w:style>
  <w:style w:type="character" w:customStyle="1" w:styleId="5">
    <w:name w:val="Основний текст (5)_"/>
    <w:link w:val="50"/>
    <w:rsid w:val="002071EA"/>
    <w:rPr>
      <w:rFonts w:eastAsia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ий текст (5)"/>
    <w:basedOn w:val="a"/>
    <w:link w:val="5"/>
    <w:rsid w:val="002071EA"/>
    <w:pPr>
      <w:shd w:val="clear" w:color="auto" w:fill="FFFFFF"/>
      <w:autoSpaceDE/>
      <w:autoSpaceDN/>
      <w:adjustRightInd/>
      <w:spacing w:before="420" w:after="420" w:line="475" w:lineRule="exact"/>
      <w:jc w:val="both"/>
    </w:pPr>
    <w:rPr>
      <w:rFonts w:asciiTheme="minorHAnsi" w:eastAsia="Times New Roman" w:hAnsiTheme="minorHAnsi" w:cs="Times New Roman"/>
      <w:b/>
      <w:bCs/>
      <w:sz w:val="28"/>
      <w:szCs w:val="28"/>
      <w:lang w:eastAsia="en-US"/>
    </w:rPr>
  </w:style>
  <w:style w:type="table" w:styleId="ac">
    <w:name w:val="Table Grid"/>
    <w:basedOn w:val="a1"/>
    <w:uiPriority w:val="39"/>
    <w:rsid w:val="00B83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5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p:Policy xmlns:p="office.server.policy" id="" local="true">
  <p:Name>Документ</p:Name>
  <p:Description/>
  <p:Statement/>
  <p:PolicyItems>
    <p:PolicyItem featureId="Microsoft.Office.RecordsManagement.PolicyFeatures.Barcode" staticId="0x0101008382B9F8D7256B4E9798601109174730|-708099503" UniqueId="4254b1b7-b83a-4fcb-8695-952b7d9cbea1">
      <p:Name>Штрих-коди</p:Name>
      <p:Description>Створення унікальних ідентифікаторів для вставлення в документи Microsoft Office. Штрих-коди також можна використовувати для пошуку документів.</p:Description>
      <p:CustomData>
        <barcode>
          <event type="save"/>
          <event type="print"/>
        </barcode>
      </p:CustomData>
    </p:PolicyItem>
  </p:PolicyItems>
</p:Policy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SiJudge xmlns="e6b3a831-0ae3-48cf-adb6-9af8d233054f"/>
    <ProceedingForms xmlns="e6b3a831-0ae3-48cf-adb6-9af8d233054f"/>
    <_dlc_BarcodeImage xmlns="e6b3a831-0ae3-48cf-adb6-9af8d233054f">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</_dlc_BarcodeImage>
    <syddya_dopov_new xmlns="e6b3a831-0ae3-48cf-adb6-9af8d233054f">
      <UserInfo>
        <DisplayName/>
        <AccountId xsi:nil="true"/>
        <AccountType/>
      </UserInfo>
    </syddya_dopov_new>
    <TaxCatchAll xmlns="4f464736-7d1e-4019-91e9-ff984cf39a64">
      <Value>114</Value>
    </TaxCatchAll>
    <RegNumber xmlns="e6b3a831-0ae3-48cf-adb6-9af8d233054f"> 59-у/2024</RegNumber>
    <LSDocumentType xmlns="4f464736-7d1e-4019-91e9-ff984cf39a64">Тех.документи</LSDocumentType>
    <AbsentJudges xmlns="4f464736-7d1e-4019-91e9-ff984cf39a64"/>
    <LSiIncomingDocumentNumberDate xmlns="e6b3a831-0ae3-48cf-adb6-9af8d233054f" xsi:nil="true"/>
    <RefusalReasons xmlns="e6b3a831-0ae3-48cf-adb6-9af8d233054f"/>
    <SeparateOpinion xmlns="4f464736-7d1e-4019-91e9-ff984cf39a64" xsi:nil="true"/>
    <b84a52b67ffe4d40a7c6c95323015ea2 xmlns="e6b3a831-0ae3-48cf-adb6-9af8d233054f">
      <Terms xmlns="http://schemas.microsoft.com/office/infopath/2007/PartnerControls"/>
    </b84a52b67ffe4d40a7c6c95323015ea2>
    <_x0426__x0456__x043b__x044c__x043e__x0432__x0456__x0020__x0430__x0443__x0434__x0438__x0442__x043e__x0440__x0456__x0457_ xmlns="e6b3a831-0ae3-48cf-adb6-9af8d233054f" xsi:nil="true"/>
    <DecreeSigningDate xmlns="e6b3a831-0ae3-48cf-adb6-9af8d233054f" xsi:nil="true"/>
    <ExcerptsEliminating xmlns="4f464736-7d1e-4019-91e9-ff984cf39a64" xsi:nil="true"/>
    <b495a187a7fa4e8c9eba746181579c83 xmlns="e6b3a831-0ae3-48cf-adb6-9af8d23305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у Ухвали, прийняті на засіданні Великої палати</TermName>
          <TermId xmlns="http://schemas.microsoft.com/office/infopath/2007/PartnerControls">eb2e26a9-8a05-40e2-bfac-254a6e11040f</TermId>
        </TermInfo>
      </Terms>
    </b495a187a7fa4e8c9eba746181579c83>
    <RegNumber2 xmlns="4f464736-7d1e-4019-91e9-ff984cf39a64" xsi:nil="true"/>
    <RapporteurJudge xmlns="4f464736-7d1e-4019-91e9-ff984cf39a64"/>
    <RegDate xmlns="e6b3a831-0ae3-48cf-adb6-9af8d233054f">2024-06-27T09:45:34+00:00</RegDate>
    <LSiAppealSubject xmlns="e6b3a831-0ae3-48cf-adb6-9af8d233054f" xsi:nil="true"/>
    <MaintenanceOrder xmlns="4f464736-7d1e-4019-91e9-ff984cf39a64" xsi:nil="true"/>
    <LSiODAutor xmlns="4f464736-7d1e-4019-91e9-ff984cf39a64">
      <UserInfo>
        <DisplayName/>
        <AccountId xsi:nil="true"/>
        <AccountType/>
      </UserInfo>
    </LSiODAutor>
    <LSiIncomingDocumentType xmlns="e6b3a831-0ae3-48cf-adb6-9af8d233054f" xsi:nil="true"/>
    <ShortContent xmlns="e6b3a831-0ae3-48cf-adb6-9af8d233054f">про подовження строку постановлення Третьою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Дріжана Олега Романовича щодо відповідності Конституції України (конституційності) пункту 4 частини другої статті 61 Закону України „Про Національну поліцію“
</ShortContent>
    <LSiIncomingDocumentNumber xmlns="e6b3a831-0ae3-48cf-adb6-9af8d233054f">18/191</LSiIncomingDocumentNumber>
    <ConsiderationGrounds xmlns="e6b3a831-0ae3-48cf-adb6-9af8d233054f" xsi:nil="true"/>
    <kil_doc xmlns="e6b3a831-0ae3-48cf-adb6-9af8d233054f" xsi:nil="true"/>
    <_dlc_DocId xmlns="4f464736-7d1e-4019-91e9-ff984cf39a64">H3PQASVK455K-2039222560-7001</_dlc_DocId>
    <_dlc_DocIdUrl xmlns="4f464736-7d1e-4019-91e9-ff984cf39a64">
      <Url>https://srv-05.sud.local/sites/lsdocs/_layouts/15/DocIdRedir.aspx?ID=H3PQASVK455K-2039222560-7001</Url>
      <Description>H3PQASVK455K-2039222560-7001</Description>
    </_dlc_DocIdUrl>
    <_dlc_BarcodeValue xmlns="e6b3a831-0ae3-48cf-adb6-9af8d233054f">6642375557</_dlc_BarcodeValue>
    <_dlc_BarcodePreview xmlns="e6b3a831-0ae3-48cf-adb6-9af8d233054f">
      <Url>https://srv-05.sud.local/sites/lsdocs/_layouts/15/barcodeimagefromitem.aspx?ID=7001&amp;list=e6b3a831-0ae3-48cf-adb6-9af8d233054f</Url>
      <Description>Штрих-код: 6642375557</Description>
    </_dlc_BarcodePreview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382B9F8D7256B4E9798601109174730" ma:contentTypeVersion="107" ma:contentTypeDescription="Створення нового документа." ma:contentTypeScope="" ma:versionID="3084994d0fed46b4f28de7c2bbca6362">
  <xsd:schema xmlns:xsd="http://www.w3.org/2001/XMLSchema" xmlns:xs="http://www.w3.org/2001/XMLSchema" xmlns:p="http://schemas.microsoft.com/office/2006/metadata/properties" xmlns:ns1="4f464736-7d1e-4019-91e9-ff984cf39a64" xmlns:ns2="http://schemas.microsoft.com/sharepoint/v3" xmlns:ns3="e6b3a831-0ae3-48cf-adb6-9af8d233054f" targetNamespace="http://schemas.microsoft.com/office/2006/metadata/properties" ma:root="true" ma:fieldsID="ebd68acb70a400b4bd6028070e36452c" ns1:_="" ns2:_="" ns3:_="">
    <xsd:import namespace="4f464736-7d1e-4019-91e9-ff984cf39a64"/>
    <xsd:import namespace="http://schemas.microsoft.com/sharepoint/v3"/>
    <xsd:import namespace="e6b3a831-0ae3-48cf-adb6-9af8d233054f"/>
    <xsd:element name="properties">
      <xsd:complexType>
        <xsd:sequence>
          <xsd:element name="documentManagement">
            <xsd:complexType>
              <xsd:all>
                <xsd:element ref="ns1:LSDocumentType"/>
                <xsd:element ref="ns1:LSiODAutor" minOccurs="0"/>
                <xsd:element ref="ns3:LSiIncomingDocumentType" minOccurs="0"/>
                <xsd:element ref="ns3:LSiIncomingDocumentNumber" minOccurs="0"/>
                <xsd:element ref="ns3:LSiIncomingDocumentNumberDate" minOccurs="0"/>
                <xsd:element ref="ns3:LSiAppealSubject" minOccurs="0"/>
                <xsd:element ref="ns3:LSiJudge" minOccurs="0"/>
                <xsd:element ref="ns3:RefusalReasons" minOccurs="0"/>
                <xsd:element ref="ns3:DecreeSigningDate" minOccurs="0"/>
                <xsd:element ref="ns3:ConsiderationGrounds" minOccurs="0"/>
                <xsd:element ref="ns1:AbsentJudges" minOccurs="0"/>
                <xsd:element ref="ns1:SeparateOpinion" minOccurs="0"/>
                <xsd:element ref="ns1:RegNumber2" minOccurs="0"/>
                <xsd:element ref="ns1:ExcerptsEliminating" minOccurs="0"/>
                <xsd:element ref="ns1:RapporteurJudge" minOccurs="0"/>
                <xsd:element ref="ns1:MaintenanceOrder" minOccurs="0"/>
                <xsd:element ref="ns3:ProceedingForms" minOccurs="0"/>
                <xsd:element ref="ns3:RegDate" minOccurs="0"/>
                <xsd:element ref="ns3:RegNumber" minOccurs="0"/>
                <xsd:element ref="ns3:_x0426__x0456__x043b__x044c__x043e__x0432__x0456__x0020__x0430__x0443__x0434__x0438__x0442__x043e__x0440__x0456__x0457_" minOccurs="0"/>
                <xsd:element ref="ns3:_dlc_BarcodeValue" minOccurs="0"/>
                <xsd:element ref="ns3:_dlc_BarcodeImage" minOccurs="0"/>
                <xsd:element ref="ns3:_dlc_BarcodePreview" minOccurs="0"/>
                <xsd:element ref="ns2:_dlc_Exempt" minOccurs="0"/>
                <xsd:element ref="ns1:SharedWithUsers" minOccurs="0"/>
                <xsd:element ref="ns1:_dlc_DocId" minOccurs="0"/>
                <xsd:element ref="ns1:_dlc_DocIdUrl" minOccurs="0"/>
                <xsd:element ref="ns1:_dlc_DocIdPersistId" minOccurs="0"/>
                <xsd:element ref="ns3:b495a187a7fa4e8c9eba746181579c83" minOccurs="0"/>
                <xsd:element ref="ns1:TaxCatchAll" minOccurs="0"/>
                <xsd:element ref="ns3:b84a52b67ffe4d40a7c6c95323015ea2" minOccurs="0"/>
                <xsd:element ref="ns3:LS" minOccurs="0"/>
                <xsd:element ref="ns3:ShortContent" minOccurs="0"/>
                <xsd:element ref="ns3:syddya_dopov_new" minOccurs="0"/>
                <xsd:element ref="ns3:kil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64736-7d1e-4019-91e9-ff984cf39a64" elementFormDefault="qualified">
    <xsd:import namespace="http://schemas.microsoft.com/office/2006/documentManagement/types"/>
    <xsd:import namespace="http://schemas.microsoft.com/office/infopath/2007/PartnerControls"/>
    <xsd:element name="LSDocumentType" ma:index="0" ma:displayName="Тип документу" ma:default="Тех.документи" ma:format="Dropdown" ma:internalName="_x0422__x0438__x043f__x0020__x0434__x043e__x043a__x0443__x043c__x0435__x043d__x0442__x0443_">
      <xsd:simpleType>
        <xsd:restriction base="dms:Choice">
          <xsd:enumeration value="Ухвала ВП"/>
          <xsd:enumeration value="Окрема думка"/>
          <xsd:enumeration value="Тех.документи"/>
          <xsd:enumeration value="Матеріали справи"/>
        </xsd:restriction>
      </xsd:simpleType>
    </xsd:element>
    <xsd:element name="LSiODAutor" ma:index="2" nillable="true" ma:displayName="Автор ОД" ma:list="UserInfo" ma:SharePointGroup="0" ma:internalName="LSiODA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bsentJudges" ma:index="13" nillable="true" ma:displayName="Відсутні судді" ma:hidden="true" ma:internalName="AbsentJudge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Сергій П. Головатий"/>
                    <xsd:enumeration value="Віктор В. Городовенко"/>
                    <xsd:enumeration value="Михайло М. Гультай"/>
                    <xsd:enumeration value="Ірина М. Завгородня"/>
                    <xsd:enumeration value="Михайло П. Запорожець"/>
                    <xsd:enumeration value="Олександр В. Касмінін"/>
                    <xsd:enumeration value="Віктор І. Кичун"/>
                    <xsd:enumeration value="Віктор П. Колісник"/>
                    <xsd:enumeration value="Віктор В. Кривенко"/>
                    <xsd:enumeration value="Василь В. Лемак"/>
                    <xsd:enumeration value="Олександр М. Литвинов"/>
                    <xsd:enumeration value="Микола І. Мельник"/>
                    <xsd:enumeration value="Володимир Р. Мойсик"/>
                    <xsd:enumeration value="Олег О. Первомайський"/>
                    <xsd:enumeration value="Сергій В. Сас"/>
                    <xsd:enumeration value="Ігор Д. Сліденко"/>
                    <xsd:enumeration value="Олександр М. Тупицький"/>
                    <xsd:enumeration value="Наталя К. Шаптала"/>
                    <xsd:enumeration value="Станіслав В. Шевчук"/>
                    <xsd:enumeration value="Петро Т.  Філюк"/>
                    <xsd:enumeration value="Галина В. Юровська"/>
                  </xsd:restriction>
                </xsd:simpleType>
              </xsd:element>
            </xsd:sequence>
          </xsd:extension>
        </xsd:complexContent>
      </xsd:complexType>
    </xsd:element>
    <xsd:element name="SeparateOpinion" ma:index="14" nillable="true" ma:displayName="Окрема думка" ma:format="RadioButtons" ma:hidden="true" ma:internalName="SeparateOpinion" ma:readOnly="false">
      <xsd:simpleType>
        <xsd:restriction base="dms:Choice">
          <xsd:enumeration value="Так"/>
          <xsd:enumeration value="Ні"/>
        </xsd:restriction>
      </xsd:simpleType>
    </xsd:element>
    <xsd:element name="RegNumber2" ma:index="15" nillable="true" ma:displayName="№ справи" ma:internalName="RegNumber2">
      <xsd:simpleType>
        <xsd:restriction base="dms:Text">
          <xsd:maxLength value="255"/>
        </xsd:restriction>
      </xsd:simpleType>
    </xsd:element>
    <xsd:element name="ExcerptsEliminating" ma:index="16" nillable="true" ma:displayName="Ухвала про усунення описок" ma:format="RadioButtons" ma:hidden="true" ma:internalName="ExcerptsEliminating" ma:readOnly="false">
      <xsd:simpleType>
        <xsd:restriction base="dms:Choice">
          <xsd:enumeration value="Так"/>
          <xsd:enumeration value="Ні"/>
        </xsd:restriction>
      </xsd:simpleType>
    </xsd:element>
    <xsd:element name="RapporteurJudge" ma:index="17" nillable="true" ma:displayName="Суддя-доповідач_old" ma:hidden="true" ma:internalName="RapporteurJudg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Сергій П. Головатий"/>
                    <xsd:enumeration value="Віктор В. Городовенко"/>
                    <xsd:enumeration value="Михайло М. Гультай"/>
                    <xsd:enumeration value="Ірина М. Завгородня"/>
                    <xsd:enumeration value="Михайло П. Запорожець"/>
                    <xsd:enumeration value="Олександр В. Касмінін"/>
                    <xsd:enumeration value="Віктор І. Кичун"/>
                    <xsd:enumeration value="Віктор П. Колісник"/>
                    <xsd:enumeration value="Віктор В. Кривенко"/>
                    <xsd:enumeration value="Василь В. Лемак"/>
                    <xsd:enumeration value="Олександр М. Литвинов"/>
                    <xsd:enumeration value="Микола І. Мельник"/>
                    <xsd:enumeration value="Володимир Р. Мойсик"/>
                    <xsd:enumeration value="Олег О. Первомайський"/>
                    <xsd:enumeration value="Сергій В. Сас"/>
                    <xsd:enumeration value="Ігор Д. Сліденко"/>
                    <xsd:enumeration value="Олександр М. Тупицький"/>
                    <xsd:enumeration value="Наталя К. Шаптала"/>
                    <xsd:enumeration value="Станіслав В. Шевчук"/>
                    <xsd:enumeration value="Петро Т.  Філюк"/>
                    <xsd:enumeration value="Галина В. Юровська"/>
                  </xsd:restriction>
                </xsd:simpleType>
              </xsd:element>
            </xsd:sequence>
          </xsd:extension>
        </xsd:complexContent>
      </xsd:complexType>
    </xsd:element>
    <xsd:element name="MaintenanceOrder" ma:index="18" nillable="true" ma:displayName="Забезпечувальний наказ" ma:format="RadioButtons" ma:hidden="true" ma:internalName="MaintenanceOrder" ma:readOnly="false">
      <xsd:simpleType>
        <xsd:restriction base="dms:Choice">
          <xsd:enumeration value="Так"/>
          <xsd:enumeration value="Ні"/>
        </xsd:restriction>
      </xsd:simpleType>
    </xsd:element>
    <xsd:element name="SharedWithUsers" ma:index="28" nillable="true" ma:displayName="Спільний доступ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32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33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36" nillable="true" ma:displayName="Taxonomy Catch All Column" ma:description="" ma:hidden="true" ma:list="{34d3090e-e1f8-46bf-b965-06f5879a16e4}" ma:internalName="TaxCatchAll" ma:showField="CatchAllData" ma:web="4f464736-7d1e-4019-91e9-ff984cf39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7" nillable="true" ma:displayName="Виключено з політики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3a831-0ae3-48cf-adb6-9af8d233054f" elementFormDefault="qualified">
    <xsd:import namespace="http://schemas.microsoft.com/office/2006/documentManagement/types"/>
    <xsd:import namespace="http://schemas.microsoft.com/office/infopath/2007/PartnerControls"/>
    <xsd:element name="LSiIncomingDocumentType" ma:index="3" nillable="true" ma:displayName="Форма звернення" ma:format="Dropdown" ma:hidden="true" ma:internalName="LSiIncomingDocumentType" ma:readOnly="false">
      <xsd:simpleType>
        <xsd:restriction base="dms:Choice">
          <xsd:enumeration value="Конституційна скарга"/>
          <xsd:enumeration value="Конституційне подання"/>
          <xsd:enumeration value="Конституційне звернення"/>
          <xsd:enumeration value="Інше"/>
        </xsd:restriction>
      </xsd:simpleType>
    </xsd:element>
    <xsd:element name="LSiIncomingDocumentNumber" ma:index="4" nillable="true" ma:displayName="Реєстр. вх. №" ma:hidden="true" ma:internalName="LSiIncomingDocumentNumber" ma:readOnly="false">
      <xsd:simpleType>
        <xsd:restriction base="dms:Text">
          <xsd:maxLength value="255"/>
        </xsd:restriction>
      </xsd:simpleType>
    </xsd:element>
    <xsd:element name="LSiIncomingDocumentNumberDate" ma:index="5" nillable="true" ma:displayName="Дата вх. документа" ma:format="DateOnly" ma:hidden="true" ma:internalName="LSiIncomingDocumentNumberDate" ma:readOnly="false">
      <xsd:simpleType>
        <xsd:restriction base="dms:DateTime"/>
      </xsd:simpleType>
    </xsd:element>
    <xsd:element name="LSiAppealSubject" ma:index="6" nillable="true" ma:displayName="Суб’єкт звернення до Суду" ma:format="Dropdown" ma:hidden="true" ma:internalName="LSiAppealSubject" ma:readOnly="false">
      <xsd:simpleType>
        <xsd:restriction base="dms:Choice">
          <xsd:enumeration value="Верховна Рада України"/>
          <xsd:enumeration value="Президент України"/>
          <xsd:enumeration value="Народні депутати України"/>
          <xsd:enumeration value="Верховний Суд"/>
          <xsd:enumeration value="Верховний Суд України"/>
          <xsd:enumeration value="Уповноважений Верховної Ради України з прав людини"/>
          <xsd:enumeration value="Верховна Рада Атомної Республіки Крим"/>
          <xsd:enumeration value="Кабінет Міністрів України"/>
          <xsd:enumeration value="Суддя"/>
          <xsd:enumeration value="Головуючий"/>
          <xsd:enumeration value="Секретар колегії"/>
          <xsd:enumeration value="Громадяни України"/>
          <xsd:enumeration value="Іноземні громадяни"/>
          <xsd:enumeration value="Особи без громадянства"/>
          <xsd:enumeration value="Учасник конституційного провадження"/>
          <xsd:enumeration value="Головуючий"/>
          <xsd:enumeration value="Юридичні особи"/>
          <xsd:enumeration value="Юридичні особи публічного права"/>
          <xsd:enumeration value="Юридичні особи (нерезиденти)"/>
        </xsd:restriction>
      </xsd:simpleType>
    </xsd:element>
    <xsd:element name="LSiJudge" ma:index="7" nillable="true" ma:displayName="Суддя" ma:hidden="true" ma:internalName="LSiJudg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Сергій П. Головатий"/>
                    <xsd:enumeration value="Віктор В. Городовенко"/>
                    <xsd:enumeration value="Михайло М. Гультай"/>
                    <xsd:enumeration value="Ірина М. Завгородня"/>
                    <xsd:enumeration value="Михайло П. Запорожець"/>
                    <xsd:enumeration value="Олександр В. Касмінін"/>
                    <xsd:enumeration value="Віктор П. Колісник"/>
                    <xsd:enumeration value="Віктор В. Кривенко"/>
                    <xsd:enumeration value="Василь В. Лемак"/>
                    <xsd:enumeration value="Олександр М. Литвинов"/>
                    <xsd:enumeration value="Микола І. Мельник"/>
                    <xsd:enumeration value="Володимир Р. Мойсик"/>
                    <xsd:enumeration value="Олег О. Первомайський"/>
                    <xsd:enumeration value="Сергій В. Сас"/>
                    <xsd:enumeration value="Ігор Д. Сліденко"/>
                    <xsd:enumeration value="Олександр М. Тупицький"/>
                    <xsd:enumeration value="Наталя К. Шаптала"/>
                    <xsd:enumeration value="Станіслав В. Шевчук"/>
                  </xsd:restriction>
                </xsd:simpleType>
              </xsd:element>
            </xsd:sequence>
          </xsd:extension>
        </xsd:complexContent>
      </xsd:complexType>
    </xsd:element>
    <xsd:element name="RefusalReasons" ma:index="8" nillable="true" ma:displayName="Підстави для відмови у відкритті (закриття)" ma:hidden="true" ma:internalName="RefusalReason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Ч. третя ст. 51 Закону"/>
                    <xsd:enumeration value="Ч. четверта ст. 51 Закону"/>
                    <xsd:enumeration value="Ст. 52 Закону"/>
                    <xsd:enumeration value="Ст. 54 Закону"/>
                    <xsd:enumeration value="П. 5 ч. другої ст. 55 Закону"/>
                    <xsd:enumeration value="П. 6 ч. другої ст. 55 Закону"/>
                    <xsd:enumeration value="Ст. 56 Закону"/>
                    <xsd:enumeration value="П. 1 ч. першої ст. 62 Закону"/>
                    <xsd:enumeration value="П. 2 ч. першої ст. 62 Закону"/>
                    <xsd:enumeration value="П. 3 ч. першої ст. 62 Закону"/>
                    <xsd:enumeration value="П. 4 ч. першої ст. 62 Закону"/>
                    <xsd:enumeration value="П. 5 ч. першої ст. 62 Закону"/>
                    <xsd:enumeration value="П. 6 ч. першої ст. 62 Закону"/>
                    <xsd:enumeration value="П. 1 ч. другої ст. 63 Закону"/>
                    <xsd:enumeration value="Ч. четверта ст. 63 Закону"/>
                    <xsd:enumeration value="Ч. п'ята ст. 63 Закону"/>
                    <xsd:enumeration value="П. 1 ч. першої ст. 77 Закону"/>
                    <xsd:enumeration value="П. 2 ч. першої ст. 77 Закону"/>
                    <xsd:enumeration value="Ч. четверта ст. 77 Закону"/>
                    <xsd:enumeration value="П. 3 „Прикінцеві положення“ Закону"/>
                    <xsd:enumeration value="П. 4 § 48 Регламенту"/>
                  </xsd:restriction>
                </xsd:simpleType>
              </xsd:element>
            </xsd:sequence>
          </xsd:extension>
        </xsd:complexContent>
      </xsd:complexType>
    </xsd:element>
    <xsd:element name="DecreeSigningDate" ma:index="9" nillable="true" ma:displayName="Дата підписання ухвали" ma:format="DateTime" ma:hidden="true" ma:internalName="DecreeSigningDate" ma:readOnly="false">
      <xsd:simpleType>
        <xsd:restriction base="dms:DateTime"/>
      </xsd:simpleType>
    </xsd:element>
    <xsd:element name="ConsiderationGrounds" ma:index="12" nillable="true" ma:displayName="Підстава винесення питання на розгляд Великої палати" ma:format="Dropdown" ma:hidden="true" ma:internalName="ConsiderationGrounds" ma:readOnly="false">
      <xsd:simpleType>
        <xsd:restriction base="dms:Choice">
          <xsd:enumeration value="Лист секретаря колегії та погодження судді-доповідача"/>
          <xsd:enumeration value="Заява про відвід (самовідвід)"/>
          <xsd:enumeration value="Заява про відкликання звернення до Суду"/>
          <xsd:enumeration value="Клопотання судді"/>
          <xsd:enumeration value="Відсутність залученого на відкритій частині пленарного засідання"/>
          <xsd:enumeration value="Клопотання учасника конституційного провадження"/>
          <xsd:enumeration value="Клопотання головуючого на Сенаті"/>
          <xsd:enumeration value="Клопотання судді про подовження строків"/>
          <xsd:enumeration value="Пропозиція секретаря колегії про передачу справи до іншої колегії"/>
          <xsd:enumeration value="Ініціатива Голови Суду або його заступника"/>
          <xsd:enumeration value="Пропозиція судді-доповідача"/>
        </xsd:restriction>
      </xsd:simpleType>
    </xsd:element>
    <xsd:element name="ProceedingForms" ma:index="19" nillable="true" ma:displayName="Форма провадження" ma:hidden="true" ma:internalName="ProceedingForm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Письмове провадження"/>
                    <xsd:enumeration value="Усне провадження"/>
                  </xsd:restriction>
                </xsd:simpleType>
              </xsd:element>
            </xsd:sequence>
          </xsd:extension>
        </xsd:complexContent>
      </xsd:complexType>
    </xsd:element>
    <xsd:element name="RegDate" ma:index="20" nillable="true" ma:displayName="Дата прийняття" ma:format="DateOnly" ma:hidden="true" ma:internalName="RegDate" ma:readOnly="false">
      <xsd:simpleType>
        <xsd:restriction base="dms:DateTime"/>
      </xsd:simpleType>
    </xsd:element>
    <xsd:element name="RegNumber" ma:index="21" nillable="true" ma:displayName="Реєстр. № акта" ma:hidden="true" ma:internalName="RegNumber" ma:readOnly="false">
      <xsd:simpleType>
        <xsd:restriction base="dms:Text">
          <xsd:maxLength value="255"/>
        </xsd:restriction>
      </xsd:simpleType>
    </xsd:element>
    <xsd:element name="_x0426__x0456__x043b__x044c__x043e__x0432__x0456__x0020__x0430__x0443__x0434__x0438__x0442__x043e__x0440__x0456__x0457_" ma:index="23" nillable="true" ma:displayName="Цільові аудиторії" ma:hidden="true" ma:internalName="_x0426__x0456__x043b__x044c__x043e__x0432__x0456__x0020__x0430__x0443__x0434__x0438__x0442__x043e__x0440__x0456__x0457_" ma:readOnly="false">
      <xsd:simpleType>
        <xsd:restriction base="dms:Unknown"/>
      </xsd:simpleType>
    </xsd:element>
    <xsd:element name="_dlc_BarcodeValue" ma:index="24" nillable="true" ma:displayName="Значення штрих-коду" ma:description="Призначене елементу значення штрих-коду." ma:internalName="_dlc_BarcodeValue" ma:readOnly="true">
      <xsd:simpleType>
        <xsd:restriction base="dms:Text"/>
      </xsd:simpleType>
    </xsd:element>
    <xsd:element name="_dlc_BarcodeImage" ma:index="25" nillable="true" ma:displayName="Зображення штрих-коду" ma:description="" ma:hidden="true" ma:internalName="_dlc_BarcodeImage" ma:readOnly="false">
      <xsd:simpleType>
        <xsd:restriction base="dms:Note"/>
      </xsd:simpleType>
    </xsd:element>
    <xsd:element name="_dlc_BarcodePreview" ma:index="26" nillable="true" ma:displayName="Штрих-код" ma:description="Штрих-код, призначений цьому елементу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495a187a7fa4e8c9eba746181579c83" ma:index="35" nillable="true" ma:taxonomy="true" ma:internalName="b495a187a7fa4e8c9eba746181579c83" ma:taxonomyFieldName="ProceduralDecision" ma:displayName="Процесуальна ухвала" ma:readOnly="false" ma:default="" ma:fieldId="{b495a187-a7fa-4e8c-9eba-746181579c83}" ma:sspId="059fc894-4283-40cd-8be5-acad84d1addc" ma:termSetId="8ba8a0f8-0aa8-481b-b5df-3d6465bdc488" ma:anchorId="4f24376a-2fbe-4d06-ab3a-98906e5b1054" ma:open="false" ma:isKeyword="false">
      <xsd:complexType>
        <xsd:sequence>
          <xsd:element ref="pc:Terms" minOccurs="0" maxOccurs="1"/>
        </xsd:sequence>
      </xsd:complexType>
    </xsd:element>
    <xsd:element name="b84a52b67ffe4d40a7c6c95323015ea2" ma:index="37" nillable="true" ma:taxonomy="true" ma:internalName="b84a52b67ffe4d40a7c6c95323015ea2" ma:taxonomyFieldName="DecreeRoute" ma:displayName="Тип акта" ma:indexed="true" ma:readOnly="false" ma:default="" ma:fieldId="{b84a52b6-7ffe-4d40-a7c6-c95323015ea2}" ma:sspId="059fc894-4283-40cd-8be5-acad84d1addc" ma:termSetId="8ba8a0f8-0aa8-481b-b5df-3d6465bdc488" ma:anchorId="bce537cb-f1fc-445c-85a5-c94fabcc3f02" ma:open="false" ma:isKeyword="false">
      <xsd:complexType>
        <xsd:sequence>
          <xsd:element ref="pc:Terms" minOccurs="0" maxOccurs="1"/>
        </xsd:sequence>
      </xsd:complexType>
    </xsd:element>
    <xsd:element name="LS" ma:index="38" nillable="true" ma:displayName="LS" ma:internalName="LS" ma:readOnly="true">
      <xsd:simpleType>
        <xsd:restriction base="dms:Text"/>
      </xsd:simpleType>
    </xsd:element>
    <xsd:element name="ShortContent" ma:index="42" nillable="true" ma:displayName="Назва ухвали Великої палати Конституційного Суду України" ma:hidden="true" ma:internalName="ShortContent" ma:readOnly="false">
      <xsd:simpleType>
        <xsd:restriction base="dms:Note"/>
      </xsd:simpleType>
    </xsd:element>
    <xsd:element name="syddya_dopov_new" ma:index="43" nillable="true" ma:displayName="Суддя-доповідач" ma:list="UserInfo" ma:SharePointGroup="0" ma:internalName="syddya_dopov_new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il_doc" ma:index="44" nillable="true" ma:displayName="К-ть вх. № об’єдн. в одну справу" ma:hidden="true" ma:internalName="kil_doc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9" ma:displayName="Тип вмісту"/>
        <xsd:element ref="dc:title" minOccurs="0" maxOccurs="1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DFBFD88-3B9D-4AE2-8D1E-C2C4030420ED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53C0A555-95E6-43E5-9CAF-B539D591A4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F5DA5D-9FF2-4075-A207-AE64CECC745E}">
  <ds:schemaRefs>
    <ds:schemaRef ds:uri="http://schemas.microsoft.com/sharepoint/v3"/>
    <ds:schemaRef ds:uri="http://purl.org/dc/terms/"/>
    <ds:schemaRef ds:uri="http://schemas.openxmlformats.org/package/2006/metadata/core-properties"/>
    <ds:schemaRef ds:uri="4f464736-7d1e-4019-91e9-ff984cf39a64"/>
    <ds:schemaRef ds:uri="http://schemas.microsoft.com/office/2006/documentManagement/types"/>
    <ds:schemaRef ds:uri="e6b3a831-0ae3-48cf-adb6-9af8d233054f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6465253-5A22-4089-9A3A-E82C55F37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464736-7d1e-4019-91e9-ff984cf39a64"/>
    <ds:schemaRef ds:uri="http://schemas.microsoft.com/sharepoint/v3"/>
    <ds:schemaRef ds:uri="e6b3a831-0ae3-48cf-adb6-9af8d2330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DE38009-3C0B-484F-9F0C-71F9670DA77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2306</Words>
  <Characters>1315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Б. Панченко</dc:creator>
  <cp:keywords/>
  <dc:description/>
  <cp:lastModifiedBy>Валентина М. Поліщук</cp:lastModifiedBy>
  <cp:revision>8</cp:revision>
  <cp:lastPrinted>2025-07-22T12:34:00Z</cp:lastPrinted>
  <dcterms:created xsi:type="dcterms:W3CDTF">2025-07-22T12:29:00Z</dcterms:created>
  <dcterms:modified xsi:type="dcterms:W3CDTF">2025-08-28T10:50:00Z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0x0101008382B9F8D7256B4E9798601109174730</vt:lpwstr>
  </property>
  <property fmtid="{D5CDD505-2E9C-101B-9397-08002B2CF9AE}" pid="3" name="ProceduralDecision">
    <vt:lpwstr>114;#у Ухвали, прийняті на засіданні Великої палати|eb2e26a9-8a05-40e2-bfac-254a6e11040f</vt:lpwstr>
  </property>
  <property fmtid="{D5CDD505-2E9C-101B-9397-08002B2CF9AE}" pid="4" name="_dlc_DocIdItemGuid">
    <vt:lpwstr>ccde695d-1c93-412f-88be-1e256d3a7f9e</vt:lpwstr>
  </property>
  <property fmtid="{D5CDD505-2E9C-101B-9397-08002B2CF9AE}" pid="5" name="DecreeRoute">
    <vt:lpwstr/>
  </property>
  <property fmtid="{D5CDD505-2E9C-101B-9397-08002B2CF9AE}" pid="6" name="_docset_NoMedatataSyncRequired">
    <vt:lpwstr>False</vt:lpwstr>
  </property>
</Properties>
</file>