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1588A" w:rsidRDefault="00C1588A" w:rsidP="00C1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11207" w:rsidRDefault="007D430C" w:rsidP="00C1588A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58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Куріпка Олександра Васильовича щодо відповідності Конституції України (конституційності) положення частини третьої статті 272 </w:t>
      </w:r>
      <w:r w:rsidR="00C158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C158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C158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C158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Кодексу адміністративного судочинства України</w:t>
      </w:r>
    </w:p>
    <w:p w:rsidR="007D430C" w:rsidRPr="00C1588A" w:rsidRDefault="007D430C" w:rsidP="00C15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30C" w:rsidRPr="00C1588A" w:rsidRDefault="007D430C" w:rsidP="00C1588A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1588A">
        <w:rPr>
          <w:bCs/>
          <w:sz w:val="28"/>
          <w:szCs w:val="28"/>
          <w:lang w:val="uk-UA"/>
        </w:rPr>
        <w:t>м. К и ї в</w:t>
      </w:r>
      <w:r w:rsidRPr="00C1588A">
        <w:rPr>
          <w:b/>
          <w:bCs/>
          <w:sz w:val="28"/>
          <w:szCs w:val="28"/>
          <w:lang w:val="uk-UA"/>
        </w:rPr>
        <w:tab/>
      </w:r>
      <w:r w:rsidR="00C1588A">
        <w:rPr>
          <w:b/>
          <w:bCs/>
          <w:sz w:val="28"/>
          <w:szCs w:val="28"/>
          <w:lang w:val="uk-UA"/>
        </w:rPr>
        <w:tab/>
      </w:r>
      <w:r w:rsidR="00C1588A">
        <w:rPr>
          <w:b/>
          <w:bCs/>
          <w:sz w:val="28"/>
          <w:szCs w:val="28"/>
          <w:lang w:val="uk-UA"/>
        </w:rPr>
        <w:tab/>
      </w:r>
      <w:r w:rsidR="00C1588A">
        <w:rPr>
          <w:b/>
          <w:bCs/>
          <w:sz w:val="28"/>
          <w:szCs w:val="28"/>
          <w:lang w:val="uk-UA"/>
        </w:rPr>
        <w:tab/>
      </w:r>
      <w:r w:rsidR="00C1588A">
        <w:rPr>
          <w:b/>
          <w:bCs/>
          <w:sz w:val="28"/>
          <w:szCs w:val="28"/>
          <w:lang w:val="uk-UA"/>
        </w:rPr>
        <w:tab/>
      </w:r>
      <w:r w:rsidR="00C1588A">
        <w:rPr>
          <w:b/>
          <w:bCs/>
          <w:sz w:val="28"/>
          <w:szCs w:val="28"/>
          <w:lang w:val="uk-UA"/>
        </w:rPr>
        <w:tab/>
      </w:r>
      <w:r w:rsidR="00211207">
        <w:rPr>
          <w:b/>
          <w:bCs/>
          <w:sz w:val="28"/>
          <w:szCs w:val="28"/>
          <w:lang w:val="uk-UA"/>
        </w:rPr>
        <w:t xml:space="preserve">  </w:t>
      </w:r>
      <w:r w:rsidRPr="00C1588A">
        <w:rPr>
          <w:bCs/>
          <w:sz w:val="28"/>
          <w:szCs w:val="28"/>
          <w:lang w:val="uk-UA"/>
        </w:rPr>
        <w:t xml:space="preserve">Справа </w:t>
      </w:r>
      <w:r w:rsidR="00211207">
        <w:rPr>
          <w:bCs/>
          <w:sz w:val="28"/>
          <w:szCs w:val="28"/>
          <w:lang w:val="uk-UA"/>
        </w:rPr>
        <w:t xml:space="preserve">№ </w:t>
      </w:r>
      <w:r w:rsidRPr="00C1588A">
        <w:rPr>
          <w:bCs/>
          <w:sz w:val="28"/>
          <w:szCs w:val="28"/>
          <w:lang w:val="uk-UA"/>
        </w:rPr>
        <w:t>3-41/2021(90/21)</w:t>
      </w:r>
    </w:p>
    <w:p w:rsidR="007D430C" w:rsidRPr="00C1588A" w:rsidRDefault="00B83D3B" w:rsidP="00C1588A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1588A">
        <w:rPr>
          <w:sz w:val="28"/>
          <w:szCs w:val="28"/>
          <w:lang w:val="uk-UA"/>
        </w:rPr>
        <w:t>25</w:t>
      </w:r>
      <w:r w:rsidR="007D430C" w:rsidRPr="00C1588A">
        <w:rPr>
          <w:sz w:val="28"/>
          <w:szCs w:val="28"/>
          <w:lang w:val="uk-UA"/>
        </w:rPr>
        <w:t xml:space="preserve"> березня 2021 року</w:t>
      </w:r>
    </w:p>
    <w:p w:rsidR="007D430C" w:rsidRPr="00C1588A" w:rsidRDefault="00211207" w:rsidP="00C1588A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B83D3B" w:rsidRPr="00C1588A">
        <w:rPr>
          <w:sz w:val="28"/>
          <w:szCs w:val="28"/>
          <w:lang w:val="uk-UA"/>
        </w:rPr>
        <w:t>57</w:t>
      </w:r>
      <w:r w:rsidR="007D430C" w:rsidRPr="00C1588A">
        <w:rPr>
          <w:sz w:val="28"/>
          <w:szCs w:val="28"/>
          <w:lang w:val="uk-UA"/>
        </w:rPr>
        <w:t>-1(ІІ)</w:t>
      </w:r>
      <w:bookmarkEnd w:id="0"/>
      <w:r w:rsidR="007D430C" w:rsidRPr="00C1588A">
        <w:rPr>
          <w:sz w:val="28"/>
          <w:szCs w:val="28"/>
          <w:lang w:val="uk-UA"/>
        </w:rPr>
        <w:t>/2021</w:t>
      </w:r>
    </w:p>
    <w:p w:rsidR="007D430C" w:rsidRPr="00C1588A" w:rsidRDefault="007D430C" w:rsidP="00C1588A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D430C" w:rsidRDefault="007D430C" w:rsidP="00C158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C1588A" w:rsidRPr="00C1588A" w:rsidRDefault="00C1588A" w:rsidP="00C158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C74" w:rsidRPr="00C1588A" w:rsidRDefault="009A1C74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 – головуючої,</w:t>
      </w:r>
    </w:p>
    <w:p w:rsidR="007D430C" w:rsidRPr="00C1588A" w:rsidRDefault="007D430C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 – доповідача,</w:t>
      </w:r>
    </w:p>
    <w:p w:rsidR="007D430C" w:rsidRPr="00C1588A" w:rsidRDefault="0052198D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Городовенка Віктора Валентиновича</w:t>
      </w:r>
      <w:r w:rsidR="007D430C" w:rsidRPr="00C158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430C" w:rsidRPr="00C1588A" w:rsidRDefault="007D430C" w:rsidP="00C158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630A1" w:rsidRPr="00C1588A">
        <w:rPr>
          <w:rFonts w:ascii="Times New Roman" w:hAnsi="Times New Roman" w:cs="Times New Roman"/>
          <w:sz w:val="28"/>
          <w:szCs w:val="28"/>
          <w:lang w:val="uk-UA"/>
        </w:rPr>
        <w:t>Куріпка Олександра Васильовича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="003630A1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положення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третьої статті </w:t>
      </w:r>
      <w:r w:rsidR="003630A1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272 Кодексу адміністративного судочинства України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30C" w:rsidRPr="00C1588A" w:rsidRDefault="007D430C" w:rsidP="00C15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7D430C" w:rsidRPr="00C1588A" w:rsidRDefault="007D430C" w:rsidP="00C15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D430C" w:rsidRPr="00C1588A" w:rsidRDefault="007D430C" w:rsidP="00C1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C1588A" w:rsidRDefault="00C1588A" w:rsidP="00C15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A1C74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Куріпко О.В.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вернувся до Конституційного Суду України з клопотанням перевірити на відповідність </w:t>
      </w:r>
      <w:r w:rsidR="009A1C74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пункту 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9A1C74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частини другої статті 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129 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Конституції України (конституційність) </w:t>
      </w:r>
      <w:r w:rsidR="009A1C74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9A1C74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трет</w:t>
      </w:r>
      <w:r w:rsidR="009A1C74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ьої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</w:t>
      </w:r>
      <w:r w:rsidR="009A1C74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272 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Кодексу</w:t>
      </w:r>
      <w:r w:rsidR="009A1C74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адміністративного судочинства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Кодекс)</w:t>
      </w:r>
      <w:r w:rsidR="00D562D9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відповідно до якого </w:t>
      </w:r>
      <w:r w:rsidR="00D562D9" w:rsidRPr="00C1588A">
        <w:rPr>
          <w:rFonts w:ascii="Times New Roman" w:hAnsi="Times New Roman" w:cs="Times New Roman"/>
          <w:sz w:val="28"/>
          <w:szCs w:val="28"/>
          <w:lang w:val="uk-UA" w:eastAsia="uk-UA"/>
        </w:rPr>
        <w:t>„судові рішення суду апеляційної інстанції за наслідками апеляційного перегляду справ, визначених статтями 273–277, 282–286 цього Кодексу, набирають законної сили з моменту проголошення і не можуть бути оскаржені“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копій судових рішень вбачається таке.</w:t>
      </w:r>
    </w:p>
    <w:p w:rsidR="00211207" w:rsidRDefault="0052198D" w:rsidP="00C15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Хортицький районний суд міста Запоріжжя рішенням від 15 вересня </w:t>
      </w:r>
      <w:r w:rsidR="00E77A19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2020 року, залишеним без змін постановою Третього апеляційного адміністративного суду від 22 грудня 2020 року, </w:t>
      </w:r>
      <w:r w:rsidR="003D1897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відмовив у</w:t>
      </w:r>
      <w:r w:rsidR="00CF07E6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задоволенні позову Куріпка О.В. до лейтенанта поліції Управління патрульної поліції в Запорізькій області, Управління патрульної поліції у Запорізькій області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07E6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патрульної поліції про скасування постанови </w:t>
      </w:r>
      <w:r w:rsid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23 травня 2020 року</w:t>
      </w:r>
      <w:r w:rsid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CF07E6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9E26F8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притягнення Куріпка О.В. до адмін</w:t>
      </w:r>
      <w:r w:rsid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істративної відповідальності за</w:t>
      </w:r>
      <w:r w:rsid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9E26F8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частиною другою статті 122 Кодексу України про</w:t>
      </w:r>
      <w:r w:rsidR="003D1897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адміністративні правопорушення</w:t>
      </w:r>
      <w:r w:rsidR="00CF07E6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471AF" w:rsidRPr="00C1588A" w:rsidRDefault="007D430C" w:rsidP="00C15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Верховний Суд у складі суддів Касаційного </w:t>
      </w:r>
      <w:r w:rsidR="009A303A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адміністративн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суду</w:t>
      </w:r>
      <w:r w:rsidR="009A303A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ухвалою від 5 лютого 2021 року відмовив у відкритті касаційного провадження</w:t>
      </w:r>
      <w:r w:rsidR="005471AF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справі, оскільки касаційну скаргу подано на судові рішення, що не підлягають касаційному оскарженню.</w:t>
      </w:r>
    </w:p>
    <w:p w:rsidR="00586E53" w:rsidRPr="00C1588A" w:rsidRDefault="007D430C" w:rsidP="00C15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Автор клоп</w:t>
      </w:r>
      <w:r w:rsidR="00277DCF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отання стверджує, що застосоване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7DCF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Верховним </w:t>
      </w:r>
      <w:r w:rsidR="005D3CEC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удом </w:t>
      </w:r>
      <w:r w:rsidR="00277DCF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 частини третьої статті 272 Кодексу позбавило його права на касаційне оскарження</w:t>
      </w:r>
      <w:r w:rsidR="00586E53"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гарантоване, на його думку, пунктом 8 частини другої статті 129 Конституції України.</w:t>
      </w:r>
    </w:p>
    <w:p w:rsidR="007D430C" w:rsidRPr="00C1588A" w:rsidRDefault="007D430C" w:rsidP="00C15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11207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211207" w:rsidRDefault="003D1897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Згідно із Законом</w:t>
      </w:r>
      <w:r w:rsidR="007D430C" w:rsidRPr="00C158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„Про Конституційний Суд України“ конституційна скарга вважається прийнятною, зокрема, за умов її відповідності </w:t>
      </w:r>
      <w:r w:rsidR="007D430C" w:rsidRPr="00C1588A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вимогам, передбаченим статтями 55, 56 цього закону (абзац перший</w:t>
      </w:r>
      <w:r w:rsidR="007D430C" w:rsidRPr="00C1588A">
        <w:rPr>
          <w:rFonts w:ascii="Times New Roman" w:hAnsi="Times New Roman" w:cs="Times New Roman"/>
          <w:sz w:val="28"/>
          <w:szCs w:val="28"/>
          <w:lang w:val="uk-UA" w:eastAsia="uk-UA"/>
        </w:rPr>
        <w:br/>
        <w:t>частини першої статті 77); 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211207" w:rsidRDefault="0024669F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49273498"/>
      <w:r w:rsidRPr="00C158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аналізу конституційної скарги вбачається, що Куріпко О.В. не навів аргументів, які підтверджували б невідповідність </w:t>
      </w:r>
      <w:r w:rsidR="007D430C"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39259E"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</w:t>
      </w:r>
      <w:r w:rsidR="007D430C"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39259E" w:rsidRPr="00C1588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7D430C" w:rsidRPr="00C1588A">
        <w:rPr>
          <w:rFonts w:ascii="Times New Roman" w:hAnsi="Times New Roman" w:cs="Times New Roman"/>
          <w:sz w:val="28"/>
          <w:szCs w:val="28"/>
          <w:lang w:val="uk-UA"/>
        </w:rPr>
        <w:t>2 Кодексу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приписам пункту 8 частини другої статті 129 Конституції України.</w:t>
      </w:r>
    </w:p>
    <w:p w:rsidR="0024669F" w:rsidRPr="00C1588A" w:rsidRDefault="0024669F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Зокрема, стверджуючи про неконституційність оспорюваного положення Кодексу</w:t>
      </w:r>
      <w:r w:rsidR="003D1897" w:rsidRPr="00C158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автор клопотання не враховує, що Конституція України не містить положень, які встановлювали б обов’язковий касаційний перегляд усіх судових рішень</w:t>
      </w:r>
      <w:r w:rsidR="001B5E90" w:rsidRPr="00C1588A">
        <w:rPr>
          <w:rFonts w:ascii="Times New Roman" w:hAnsi="Times New Roman" w:cs="Times New Roman"/>
          <w:sz w:val="28"/>
          <w:szCs w:val="28"/>
          <w:lang w:val="uk-UA"/>
        </w:rPr>
        <w:t>. Згідно з пунктом 8 частини другої статті 129 Основного Закону України однією з основних засад судочинства є забезпечення права на апеляційний перегляд справи та у визначених законом випадках – на касаційне оскарження судового рішення.</w:t>
      </w:r>
    </w:p>
    <w:bookmarkEnd w:id="1"/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 неодноразово наголошував, що особа, яка звертається до Конституційного Суду Укра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їни, повинна не лише зазначити,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й аргументовано довести, як саме оспорюваний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 закон (окремі його положення),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який був застосований в остаточному судовому рішенні в її справі, порушує її гарантова</w:t>
      </w:r>
      <w:r w:rsidR="00016BFA" w:rsidRPr="00C1588A">
        <w:rPr>
          <w:rFonts w:ascii="Times New Roman" w:hAnsi="Times New Roman" w:cs="Times New Roman"/>
          <w:sz w:val="28"/>
          <w:szCs w:val="28"/>
          <w:lang w:val="uk-UA"/>
        </w:rPr>
        <w:t>не Конституцією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BFA" w:rsidRPr="00C1588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BFA" w:rsidRPr="00C1588A">
        <w:rPr>
          <w:rFonts w:ascii="Times New Roman" w:hAnsi="Times New Roman" w:cs="Times New Roman"/>
          <w:sz w:val="28"/>
          <w:szCs w:val="28"/>
          <w:lang w:val="uk-UA"/>
        </w:rPr>
        <w:t>право (ухвали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Першого сена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 xml:space="preserve">ту Конституційного Суду України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2018 року </w:t>
      </w:r>
      <w:r w:rsidR="0021120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20-у(І)/2018, Другого сенату Конституційного Суду України від 3 червня 2020 року </w:t>
      </w:r>
      <w:r w:rsidR="0021120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10-уп(ІІ)/2020).</w:t>
      </w: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конституційної скарги вказує на те, що </w:t>
      </w:r>
      <w:bookmarkStart w:id="2" w:name="_Hlk49273608"/>
      <w:r w:rsidR="001B5E90" w:rsidRPr="00C1588A">
        <w:rPr>
          <w:rFonts w:ascii="Times New Roman" w:hAnsi="Times New Roman" w:cs="Times New Roman"/>
          <w:sz w:val="28"/>
          <w:szCs w:val="28"/>
          <w:lang w:val="uk-UA"/>
        </w:rPr>
        <w:t>Куріпко О.В.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висловлює незгоду як </w:t>
      </w:r>
      <w:r w:rsidR="003D1897" w:rsidRPr="00C158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з законодавчим регулюванням </w:t>
      </w:r>
      <w:r w:rsidR="001B5E90" w:rsidRPr="00C1588A">
        <w:rPr>
          <w:rFonts w:ascii="Times New Roman" w:hAnsi="Times New Roman" w:cs="Times New Roman"/>
          <w:sz w:val="28"/>
          <w:szCs w:val="28"/>
          <w:lang w:val="uk-UA"/>
        </w:rPr>
        <w:t>оскарження судових рішень в окремих категоріях адміністративних справ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, так і з судовими рішеннями 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його справі. Однак така незгода не є обґрунтуванням тверджень щодо неконституційності </w:t>
      </w:r>
      <w:r w:rsidR="00016BFA" w:rsidRPr="00C1588A">
        <w:rPr>
          <w:rFonts w:ascii="Times New Roman" w:hAnsi="Times New Roman" w:cs="Times New Roman"/>
          <w:sz w:val="28"/>
          <w:szCs w:val="28"/>
          <w:lang w:val="uk-UA"/>
        </w:rPr>
        <w:t>оспорюваного положення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Кодексу 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t>в розумінні вимог</w:t>
      </w:r>
      <w:r w:rsidR="00C1588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>пункту 6 частини другої статті 55 Закону України „Про Конституційний Суд України“.</w:t>
      </w:r>
    </w:p>
    <w:bookmarkEnd w:id="2"/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="00C1588A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 – неприйнятність конституційної скарги.</w:t>
      </w:r>
    </w:p>
    <w:p w:rsidR="007D430C" w:rsidRPr="00C1588A" w:rsidRDefault="007D430C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викладене та керуючись статтями 147, 151</w:t>
      </w:r>
      <w:r w:rsidRPr="00C1588A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057FC2" w:rsidRPr="00C1588A" w:rsidRDefault="00057FC2" w:rsidP="00C15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D430C" w:rsidRPr="00C1588A" w:rsidRDefault="007D430C" w:rsidP="00C158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1588A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7D430C" w:rsidRPr="00C1588A" w:rsidRDefault="007D430C" w:rsidP="00C15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E77A19" w:rsidRPr="00C1588A">
        <w:rPr>
          <w:rFonts w:ascii="Times New Roman" w:hAnsi="Times New Roman" w:cs="Times New Roman"/>
          <w:sz w:val="28"/>
          <w:szCs w:val="28"/>
          <w:lang w:val="uk-UA"/>
        </w:rPr>
        <w:t>Куріпка Олександра Васильовича</w:t>
      </w:r>
      <w:r w:rsidRPr="00C1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E77A19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положення 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третьої статті</w:t>
      </w:r>
      <w:r w:rsidR="00E77A19"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272 Кодексу адміністративного судочинства України</w:t>
      </w:r>
      <w:r w:rsidRPr="00C158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1588A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D430C" w:rsidRPr="00C1588A" w:rsidRDefault="007D430C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D430C" w:rsidRPr="00C1588A" w:rsidRDefault="007D430C" w:rsidP="00C15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588A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C1588A" w:rsidRDefault="00C1588A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873DF1" w:rsidRDefault="00873DF1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873DF1" w:rsidRDefault="00873DF1" w:rsidP="00C1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873DF1" w:rsidRPr="00873DF1" w:rsidRDefault="00873DF1" w:rsidP="00873DF1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73DF1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перша колегія суддів</w:t>
      </w:r>
    </w:p>
    <w:p w:rsidR="00873DF1" w:rsidRPr="00873DF1" w:rsidRDefault="00873DF1" w:rsidP="00873DF1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73DF1">
        <w:rPr>
          <w:rFonts w:ascii="Times New Roman" w:hAnsi="Times New Roman" w:cs="Times New Roman"/>
          <w:b/>
          <w:caps/>
          <w:sz w:val="28"/>
          <w:szCs w:val="28"/>
          <w:lang w:val="ru-RU"/>
        </w:rPr>
        <w:t>Другого сенату</w:t>
      </w:r>
    </w:p>
    <w:p w:rsidR="00873DF1" w:rsidRPr="00873DF1" w:rsidRDefault="00873DF1" w:rsidP="00873DF1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73DF1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sectPr w:rsidR="00873DF1" w:rsidRPr="00873DF1" w:rsidSect="00C1588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A0" w:rsidRDefault="00001EA0" w:rsidP="0039259E">
      <w:pPr>
        <w:spacing w:after="0" w:line="240" w:lineRule="auto"/>
      </w:pPr>
      <w:r>
        <w:separator/>
      </w:r>
    </w:p>
  </w:endnote>
  <w:endnote w:type="continuationSeparator" w:id="0">
    <w:p w:rsidR="00001EA0" w:rsidRDefault="00001EA0" w:rsidP="0039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8A" w:rsidRPr="00C1588A" w:rsidRDefault="00C1588A">
    <w:pPr>
      <w:pStyle w:val="a5"/>
      <w:rPr>
        <w:rFonts w:ascii="Times New Roman" w:hAnsi="Times New Roman" w:cs="Times New Roman"/>
        <w:sz w:val="10"/>
        <w:szCs w:val="10"/>
      </w:rPr>
    </w:pPr>
    <w:r w:rsidRPr="00C1588A">
      <w:rPr>
        <w:rFonts w:ascii="Times New Roman" w:hAnsi="Times New Roman" w:cs="Times New Roman"/>
        <w:sz w:val="10"/>
        <w:szCs w:val="10"/>
      </w:rPr>
      <w:fldChar w:fldCharType="begin"/>
    </w:r>
    <w:r w:rsidRPr="00C1588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1588A">
      <w:rPr>
        <w:rFonts w:ascii="Times New Roman" w:hAnsi="Times New Roman" w:cs="Times New Roman"/>
        <w:sz w:val="10"/>
        <w:szCs w:val="10"/>
      </w:rPr>
      <w:fldChar w:fldCharType="separate"/>
    </w:r>
    <w:r w:rsidRPr="00C1588A">
      <w:rPr>
        <w:rFonts w:ascii="Times New Roman" w:hAnsi="Times New Roman" w:cs="Times New Roman"/>
        <w:noProof/>
        <w:sz w:val="10"/>
        <w:szCs w:val="10"/>
        <w:lang w:val="uk-UA"/>
      </w:rPr>
      <w:t>G:\2021\Suddi\II senat\I koleg\7.docx</w:t>
    </w:r>
    <w:r w:rsidRPr="00C1588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8A" w:rsidRPr="00C1588A" w:rsidRDefault="00C1588A">
    <w:pPr>
      <w:pStyle w:val="a5"/>
      <w:rPr>
        <w:rFonts w:ascii="Times New Roman" w:hAnsi="Times New Roman" w:cs="Times New Roman"/>
        <w:sz w:val="10"/>
        <w:szCs w:val="10"/>
      </w:rPr>
    </w:pPr>
    <w:r w:rsidRPr="00C1588A">
      <w:rPr>
        <w:rFonts w:ascii="Times New Roman" w:hAnsi="Times New Roman" w:cs="Times New Roman"/>
        <w:sz w:val="10"/>
        <w:szCs w:val="10"/>
      </w:rPr>
      <w:fldChar w:fldCharType="begin"/>
    </w:r>
    <w:r w:rsidRPr="00C1588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1588A">
      <w:rPr>
        <w:rFonts w:ascii="Times New Roman" w:hAnsi="Times New Roman" w:cs="Times New Roman"/>
        <w:sz w:val="10"/>
        <w:szCs w:val="10"/>
      </w:rPr>
      <w:fldChar w:fldCharType="separate"/>
    </w:r>
    <w:r w:rsidRPr="00C1588A">
      <w:rPr>
        <w:rFonts w:ascii="Times New Roman" w:hAnsi="Times New Roman" w:cs="Times New Roman"/>
        <w:noProof/>
        <w:sz w:val="10"/>
        <w:szCs w:val="10"/>
        <w:lang w:val="uk-UA"/>
      </w:rPr>
      <w:t>G:\2021\Suddi\II senat\I koleg\7.docx</w:t>
    </w:r>
    <w:r w:rsidRPr="00C1588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A0" w:rsidRDefault="00001EA0" w:rsidP="0039259E">
      <w:pPr>
        <w:spacing w:after="0" w:line="240" w:lineRule="auto"/>
      </w:pPr>
      <w:r>
        <w:separator/>
      </w:r>
    </w:p>
  </w:footnote>
  <w:footnote w:type="continuationSeparator" w:id="0">
    <w:p w:rsidR="00001EA0" w:rsidRDefault="00001EA0" w:rsidP="0039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59E" w:rsidRPr="00C1588A" w:rsidRDefault="0039259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58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58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58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1207" w:rsidRPr="0021120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C158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5A"/>
    <w:rsid w:val="00001EA0"/>
    <w:rsid w:val="00016BFA"/>
    <w:rsid w:val="00057FC2"/>
    <w:rsid w:val="0018289C"/>
    <w:rsid w:val="001B5E90"/>
    <w:rsid w:val="00211207"/>
    <w:rsid w:val="0024669F"/>
    <w:rsid w:val="00277DCF"/>
    <w:rsid w:val="003630A1"/>
    <w:rsid w:val="0039259E"/>
    <w:rsid w:val="003D1897"/>
    <w:rsid w:val="0052198D"/>
    <w:rsid w:val="005471AF"/>
    <w:rsid w:val="00586E53"/>
    <w:rsid w:val="005D3CEC"/>
    <w:rsid w:val="00664FE3"/>
    <w:rsid w:val="007C7A5A"/>
    <w:rsid w:val="007D430C"/>
    <w:rsid w:val="007F7997"/>
    <w:rsid w:val="008038F2"/>
    <w:rsid w:val="00873DF1"/>
    <w:rsid w:val="009A1C74"/>
    <w:rsid w:val="009A303A"/>
    <w:rsid w:val="009E26F8"/>
    <w:rsid w:val="00B83D3B"/>
    <w:rsid w:val="00C1588A"/>
    <w:rsid w:val="00CF07E6"/>
    <w:rsid w:val="00D562D9"/>
    <w:rsid w:val="00E77A19"/>
    <w:rsid w:val="00E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A39D-5844-4400-977A-230C9EEB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0C"/>
  </w:style>
  <w:style w:type="paragraph" w:styleId="1">
    <w:name w:val="heading 1"/>
    <w:basedOn w:val="a"/>
    <w:next w:val="a"/>
    <w:link w:val="10"/>
    <w:qFormat/>
    <w:rsid w:val="00C1588A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D4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D430C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925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259E"/>
  </w:style>
  <w:style w:type="paragraph" w:styleId="a5">
    <w:name w:val="footer"/>
    <w:basedOn w:val="a"/>
    <w:link w:val="a6"/>
    <w:uiPriority w:val="99"/>
    <w:unhideWhenUsed/>
    <w:rsid w:val="003925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259E"/>
  </w:style>
  <w:style w:type="character" w:customStyle="1" w:styleId="10">
    <w:name w:val="Заголовок 1 Знак"/>
    <w:basedOn w:val="a0"/>
    <w:link w:val="1"/>
    <w:rsid w:val="00C1588A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4001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2021-03-23T06:25:00Z</cp:lastPrinted>
  <dcterms:created xsi:type="dcterms:W3CDTF">2023-08-30T07:17:00Z</dcterms:created>
  <dcterms:modified xsi:type="dcterms:W3CDTF">2023-08-30T07:17:00Z</dcterms:modified>
</cp:coreProperties>
</file>