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6D06C2" w:rsidRPr="006D06C2" w:rsidRDefault="006D06C2" w:rsidP="006D06C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6D06C2" w:rsidRDefault="00AD18EA" w:rsidP="006D06C2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</w:t>
      </w:r>
      <w:r w:rsidR="004A740C" w:rsidRPr="006D06C2">
        <w:rPr>
          <w:rFonts w:cs="Times New Roman"/>
          <w:b/>
          <w:sz w:val="28"/>
          <w:szCs w:val="28"/>
          <w:lang w:val="uk-UA"/>
        </w:rPr>
        <w:t>Третьою</w:t>
      </w:r>
      <w:r w:rsidRPr="006D06C2">
        <w:rPr>
          <w:rFonts w:cs="Times New Roman"/>
          <w:b/>
          <w:sz w:val="28"/>
          <w:szCs w:val="28"/>
          <w:lang w:val="uk-UA"/>
        </w:rPr>
        <w:t xml:space="preserve"> колегією суддів </w:t>
      </w:r>
      <w:r w:rsidR="004A740C" w:rsidRPr="006D06C2">
        <w:rPr>
          <w:rFonts w:cs="Times New Roman"/>
          <w:b/>
          <w:sz w:val="28"/>
          <w:szCs w:val="28"/>
          <w:lang w:val="uk-UA"/>
        </w:rPr>
        <w:t>Другого</w:t>
      </w:r>
      <w:r w:rsidRPr="006D06C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6D06C2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D12390" w:rsidRPr="006D06C2">
        <w:rPr>
          <w:rFonts w:cs="Times New Roman"/>
          <w:b/>
          <w:sz w:val="28"/>
          <w:szCs w:val="28"/>
          <w:lang w:val="uk-UA"/>
        </w:rPr>
        <w:t>Межебицького</w:t>
      </w:r>
      <w:proofErr w:type="spellEnd"/>
      <w:r w:rsidR="00D12390" w:rsidRPr="006D06C2">
        <w:rPr>
          <w:rFonts w:cs="Times New Roman"/>
          <w:b/>
          <w:sz w:val="28"/>
          <w:szCs w:val="28"/>
          <w:lang w:val="uk-UA"/>
        </w:rPr>
        <w:t xml:space="preserve"> Максима Станіславовича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положень пункту </w:t>
      </w:r>
      <w:r w:rsidR="00D12390" w:rsidRPr="006D06C2">
        <w:rPr>
          <w:rFonts w:cs="Times New Roman"/>
          <w:b/>
          <w:sz w:val="28"/>
          <w:szCs w:val="28"/>
          <w:lang w:val="uk-UA"/>
        </w:rPr>
        <w:t>13</w:t>
      </w:r>
      <w:r w:rsidR="00E16A3F" w:rsidRPr="006D06C2">
        <w:rPr>
          <w:rFonts w:cs="Times New Roman"/>
          <w:b/>
          <w:sz w:val="28"/>
          <w:szCs w:val="28"/>
          <w:lang w:val="uk-UA"/>
        </w:rPr>
        <w:t xml:space="preserve">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частини першої, частини третьої статті 309 Кримінального </w:t>
      </w:r>
      <w:r w:rsidR="006D06C2" w:rsidRPr="006D06C2">
        <w:rPr>
          <w:rFonts w:cs="Times New Roman"/>
          <w:b/>
          <w:sz w:val="28"/>
          <w:szCs w:val="28"/>
          <w:lang w:val="uk-UA"/>
        </w:rPr>
        <w:br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</w:r>
      <w:r w:rsidR="006D06C2" w:rsidRPr="006D06C2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D12390" w:rsidRPr="006D06C2">
        <w:rPr>
          <w:rFonts w:cs="Times New Roman"/>
          <w:b/>
          <w:sz w:val="28"/>
          <w:szCs w:val="28"/>
          <w:lang w:val="uk-UA"/>
        </w:rPr>
        <w:t xml:space="preserve">процесуального кодексу України </w:t>
      </w:r>
    </w:p>
    <w:p w:rsidR="007259B6" w:rsidRPr="006D06C2" w:rsidRDefault="007259B6" w:rsidP="006D06C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AD18EA" w:rsidP="006D06C2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м. К и ї в </w:t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Pr="006D06C2">
        <w:rPr>
          <w:rFonts w:cs="Times New Roman"/>
          <w:sz w:val="28"/>
          <w:szCs w:val="28"/>
          <w:lang w:val="uk-UA"/>
        </w:rPr>
        <w:tab/>
      </w:r>
      <w:r w:rsidR="007259B6" w:rsidRPr="006D06C2">
        <w:rPr>
          <w:rFonts w:cs="Times New Roman"/>
          <w:sz w:val="28"/>
          <w:szCs w:val="28"/>
          <w:lang w:val="uk-UA"/>
        </w:rPr>
        <w:t xml:space="preserve">    </w:t>
      </w:r>
      <w:r w:rsidRPr="006D06C2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6D06C2">
        <w:rPr>
          <w:rFonts w:cs="Times New Roman"/>
          <w:sz w:val="28"/>
          <w:szCs w:val="28"/>
          <w:lang w:val="uk-UA"/>
        </w:rPr>
        <w:t xml:space="preserve">№ </w:t>
      </w:r>
      <w:r w:rsidR="004F2469" w:rsidRPr="006D06C2">
        <w:rPr>
          <w:rFonts w:cs="Times New Roman"/>
          <w:sz w:val="28"/>
          <w:szCs w:val="28"/>
          <w:lang w:val="uk-UA"/>
        </w:rPr>
        <w:t>3</w:t>
      </w:r>
      <w:r w:rsidR="00261758" w:rsidRPr="006D06C2">
        <w:rPr>
          <w:rFonts w:cs="Times New Roman"/>
          <w:sz w:val="28"/>
          <w:szCs w:val="28"/>
          <w:lang w:val="uk-UA"/>
        </w:rPr>
        <w:t>-</w:t>
      </w:r>
      <w:r w:rsidR="00D12390" w:rsidRPr="006D06C2">
        <w:rPr>
          <w:rFonts w:cs="Times New Roman"/>
          <w:sz w:val="28"/>
          <w:szCs w:val="28"/>
          <w:lang w:val="uk-UA"/>
        </w:rPr>
        <w:t>81</w:t>
      </w:r>
      <w:r w:rsidR="00261758" w:rsidRPr="006D06C2">
        <w:rPr>
          <w:rFonts w:cs="Times New Roman"/>
          <w:sz w:val="28"/>
          <w:szCs w:val="28"/>
          <w:lang w:val="uk-UA"/>
        </w:rPr>
        <w:t>/202</w:t>
      </w:r>
      <w:r w:rsidR="00B577B2" w:rsidRPr="006D06C2">
        <w:rPr>
          <w:rFonts w:cs="Times New Roman"/>
          <w:sz w:val="28"/>
          <w:szCs w:val="28"/>
          <w:lang w:val="uk-UA"/>
        </w:rPr>
        <w:t>1</w:t>
      </w:r>
      <w:r w:rsidR="00261758" w:rsidRPr="006D06C2">
        <w:rPr>
          <w:rFonts w:cs="Times New Roman"/>
          <w:sz w:val="28"/>
          <w:szCs w:val="28"/>
          <w:lang w:val="uk-UA"/>
        </w:rPr>
        <w:t>(</w:t>
      </w:r>
      <w:r w:rsidR="00D12390" w:rsidRPr="006D06C2">
        <w:rPr>
          <w:rFonts w:cs="Times New Roman"/>
          <w:sz w:val="28"/>
          <w:szCs w:val="28"/>
          <w:lang w:val="uk-UA"/>
        </w:rPr>
        <w:t>191</w:t>
      </w:r>
      <w:r w:rsidR="00261758" w:rsidRPr="006D06C2">
        <w:rPr>
          <w:rFonts w:cs="Times New Roman"/>
          <w:sz w:val="28"/>
          <w:szCs w:val="28"/>
          <w:lang w:val="uk-UA"/>
        </w:rPr>
        <w:t>/</w:t>
      </w:r>
      <w:r w:rsidR="00B577B2" w:rsidRPr="006D06C2">
        <w:rPr>
          <w:rFonts w:cs="Times New Roman"/>
          <w:sz w:val="28"/>
          <w:szCs w:val="28"/>
          <w:lang w:val="uk-UA"/>
        </w:rPr>
        <w:t>21</w:t>
      </w:r>
      <w:r w:rsidR="00261758" w:rsidRPr="006D06C2">
        <w:rPr>
          <w:rFonts w:cs="Times New Roman"/>
          <w:sz w:val="28"/>
          <w:szCs w:val="28"/>
          <w:lang w:val="uk-UA"/>
        </w:rPr>
        <w:t>)</w:t>
      </w:r>
    </w:p>
    <w:p w:rsidR="00AD18EA" w:rsidRPr="006D06C2" w:rsidRDefault="00F837C6" w:rsidP="006D06C2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17 </w:t>
      </w:r>
      <w:r w:rsidR="00DB3C49" w:rsidRPr="006D06C2">
        <w:rPr>
          <w:rFonts w:cs="Times New Roman"/>
          <w:sz w:val="28"/>
          <w:szCs w:val="28"/>
          <w:lang w:val="uk-UA"/>
        </w:rPr>
        <w:t>червня</w:t>
      </w:r>
      <w:r w:rsidR="008D1AF3" w:rsidRPr="006D06C2">
        <w:rPr>
          <w:rFonts w:cs="Times New Roman"/>
          <w:sz w:val="28"/>
          <w:szCs w:val="28"/>
          <w:lang w:val="uk-UA"/>
        </w:rPr>
        <w:t xml:space="preserve"> 202</w:t>
      </w:r>
      <w:r w:rsidR="002E5123" w:rsidRPr="006D06C2">
        <w:rPr>
          <w:rFonts w:cs="Times New Roman"/>
          <w:sz w:val="28"/>
          <w:szCs w:val="28"/>
          <w:lang w:val="uk-UA"/>
        </w:rPr>
        <w:t>1</w:t>
      </w:r>
      <w:r w:rsidR="00AD18EA" w:rsidRPr="006D06C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6D06C2" w:rsidRDefault="00AD18EA" w:rsidP="006D06C2">
      <w:pPr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№ </w:t>
      </w:r>
      <w:r w:rsidR="00F837C6" w:rsidRPr="006D06C2">
        <w:rPr>
          <w:rFonts w:cs="Times New Roman"/>
          <w:sz w:val="28"/>
          <w:szCs w:val="28"/>
          <w:lang w:val="uk-UA"/>
        </w:rPr>
        <w:t>60</w:t>
      </w:r>
      <w:r w:rsidR="002E5123" w:rsidRPr="006D06C2">
        <w:rPr>
          <w:rFonts w:cs="Times New Roman"/>
          <w:sz w:val="28"/>
          <w:szCs w:val="28"/>
          <w:lang w:val="uk-UA"/>
        </w:rPr>
        <w:t>-у/2021</w:t>
      </w:r>
    </w:p>
    <w:p w:rsidR="007259B6" w:rsidRPr="006D06C2" w:rsidRDefault="007259B6" w:rsidP="006D06C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6D06C2" w:rsidRDefault="007413C7" w:rsidP="006D06C2">
      <w:pPr>
        <w:ind w:firstLine="709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7413C7" w:rsidRPr="006D06C2" w:rsidRDefault="007413C7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A73070">
        <w:rPr>
          <w:rFonts w:cs="Times New Roman"/>
          <w:sz w:val="28"/>
          <w:szCs w:val="28"/>
          <w:lang w:val="uk-UA"/>
        </w:rPr>
        <w:t xml:space="preserve"> </w:t>
      </w:r>
      <w:r w:rsidR="00F837C6" w:rsidRPr="006D06C2">
        <w:rPr>
          <w:rFonts w:cs="Times New Roman"/>
          <w:sz w:val="28"/>
          <w:szCs w:val="28"/>
          <w:lang w:val="uk-UA"/>
        </w:rPr>
        <w:t>– головуючого,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D06C2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6D06C2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D06C2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6D06C2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D06C2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6D06C2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D06C2">
        <w:rPr>
          <w:rFonts w:cs="Times New Roman"/>
          <w:sz w:val="28"/>
          <w:szCs w:val="28"/>
          <w:lang w:val="uk-UA"/>
        </w:rPr>
        <w:t>Саса</w:t>
      </w:r>
      <w:proofErr w:type="spellEnd"/>
      <w:r w:rsidRPr="006D06C2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D06C2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6D06C2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6D06C2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6D06C2">
        <w:rPr>
          <w:rFonts w:cs="Times New Roman"/>
          <w:sz w:val="28"/>
          <w:szCs w:val="28"/>
          <w:lang w:val="uk-UA"/>
        </w:rPr>
        <w:t>,</w:t>
      </w:r>
    </w:p>
    <w:p w:rsidR="009F3BD2" w:rsidRPr="006D06C2" w:rsidRDefault="009F3BD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6D06C2">
        <w:rPr>
          <w:rFonts w:cs="Times New Roman"/>
          <w:sz w:val="28"/>
          <w:szCs w:val="28"/>
          <w:lang w:val="uk-UA"/>
        </w:rPr>
        <w:t>Юровської</w:t>
      </w:r>
      <w:proofErr w:type="spellEnd"/>
      <w:r w:rsidRPr="006D06C2">
        <w:rPr>
          <w:rFonts w:cs="Times New Roman"/>
          <w:sz w:val="28"/>
          <w:szCs w:val="28"/>
          <w:lang w:val="uk-UA"/>
        </w:rPr>
        <w:t xml:space="preserve"> Галини Валентинівни,</w:t>
      </w:r>
    </w:p>
    <w:p w:rsidR="002E5123" w:rsidRPr="006D06C2" w:rsidRDefault="002E5123" w:rsidP="006D06C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A3F" w:rsidRPr="006D06C2" w:rsidRDefault="00E16A3F" w:rsidP="006D06C2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</w:t>
      </w:r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lastRenderedPageBreak/>
        <w:t>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E16A3F" w:rsidRPr="006D06C2" w:rsidRDefault="00E16A3F" w:rsidP="006D06C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F5A74" w:rsidRPr="006D06C2" w:rsidRDefault="00FF5A74" w:rsidP="006D06C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Заслухавши головуючого </w:t>
      </w:r>
      <w:r w:rsidR="001B77AE">
        <w:rPr>
          <w:rFonts w:cs="Times New Roman"/>
          <w:sz w:val="28"/>
          <w:szCs w:val="28"/>
          <w:lang w:val="uk-UA"/>
        </w:rPr>
        <w:t>на</w:t>
      </w:r>
      <w:r w:rsidRPr="006D06C2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AD18EA" w:rsidRPr="006D06C2" w:rsidRDefault="00AD18EA" w:rsidP="006D06C2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D06C2" w:rsidRDefault="00AD18EA" w:rsidP="006D06C2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6D06C2" w:rsidRDefault="00AD18EA" w:rsidP="006D06C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6D06C2" w:rsidRDefault="00075FE7" w:rsidP="006D06C2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</w:t>
      </w:r>
      <w:r w:rsidR="00116C08" w:rsidRPr="006D06C2">
        <w:rPr>
          <w:rFonts w:cs="Times New Roman"/>
          <w:sz w:val="28"/>
          <w:szCs w:val="28"/>
          <w:lang w:val="uk-UA"/>
        </w:rPr>
        <w:t>ідповідно</w:t>
      </w:r>
      <w:r w:rsidR="00AD18EA" w:rsidRPr="006D06C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6D06C2">
        <w:rPr>
          <w:rFonts w:cs="Times New Roman"/>
          <w:sz w:val="28"/>
          <w:szCs w:val="28"/>
          <w:lang w:val="uk-UA"/>
        </w:rPr>
        <w:t xml:space="preserve"> </w:t>
      </w:r>
      <w:r w:rsidR="00AD18EA" w:rsidRPr="006D06C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F3046" w:rsidRPr="006D06C2" w:rsidRDefault="00406751" w:rsidP="006D06C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</w:t>
      </w:r>
      <w:r w:rsidRPr="006D06C2">
        <w:rPr>
          <w:rFonts w:eastAsia="Times New Roman" w:cs="Times New Roman"/>
          <w:sz w:val="28"/>
          <w:szCs w:val="28"/>
          <w:lang w:val="uk-UA"/>
        </w:rPr>
        <w:t xml:space="preserve"> (</w:t>
      </w:r>
      <w:proofErr w:type="spellStart"/>
      <w:r w:rsidRPr="006D06C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6D06C2">
        <w:rPr>
          <w:rFonts w:eastAsia="Times New Roman" w:cs="Times New Roman"/>
          <w:sz w:val="28"/>
          <w:szCs w:val="28"/>
          <w:lang w:val="uk-UA"/>
        </w:rPr>
        <w:t xml:space="preserve"> 18 травня 2021 року судді Конституційного Суду України </w:t>
      </w:r>
      <w:proofErr w:type="spellStart"/>
      <w:r w:rsidRPr="006D06C2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6D06C2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06751" w:rsidRPr="006D06C2" w:rsidRDefault="00406751" w:rsidP="006D06C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6D06C2" w:rsidRDefault="00AD18EA" w:rsidP="006D06C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6D06C2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6D06C2" w:rsidRDefault="004D1D06" w:rsidP="006D06C2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6D06C2" w:rsidRDefault="00AD18EA" w:rsidP="006D06C2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6D06C2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6D06C2" w:rsidRDefault="00AD18EA" w:rsidP="006D06C2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6D06C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6D06C2">
        <w:rPr>
          <w:rFonts w:cs="Times New Roman"/>
          <w:sz w:val="28"/>
          <w:szCs w:val="28"/>
          <w:lang w:val="uk-UA"/>
        </w:rPr>
        <w:t xml:space="preserve">подовжити до </w:t>
      </w:r>
      <w:r w:rsidR="00F837C6" w:rsidRPr="006D06C2">
        <w:rPr>
          <w:rFonts w:cs="Times New Roman"/>
          <w:sz w:val="28"/>
          <w:szCs w:val="28"/>
          <w:lang w:val="uk-UA"/>
        </w:rPr>
        <w:t>17</w:t>
      </w:r>
      <w:r w:rsidR="002E5123" w:rsidRPr="006D06C2">
        <w:rPr>
          <w:rFonts w:cs="Times New Roman"/>
          <w:sz w:val="28"/>
          <w:szCs w:val="28"/>
          <w:lang w:val="uk-UA"/>
        </w:rPr>
        <w:t xml:space="preserve"> </w:t>
      </w:r>
      <w:r w:rsidR="00F51569" w:rsidRPr="006D06C2">
        <w:rPr>
          <w:rFonts w:cs="Times New Roman"/>
          <w:sz w:val="28"/>
          <w:szCs w:val="28"/>
          <w:lang w:val="uk-UA"/>
        </w:rPr>
        <w:t>липня</w:t>
      </w:r>
      <w:r w:rsidRPr="006D06C2">
        <w:rPr>
          <w:rFonts w:cs="Times New Roman"/>
          <w:sz w:val="28"/>
          <w:szCs w:val="28"/>
          <w:lang w:val="uk-UA"/>
        </w:rPr>
        <w:t xml:space="preserve"> 202</w:t>
      </w:r>
      <w:r w:rsidR="00EA6DC7" w:rsidRPr="006D06C2">
        <w:rPr>
          <w:rFonts w:cs="Times New Roman"/>
          <w:sz w:val="28"/>
          <w:szCs w:val="28"/>
          <w:lang w:val="uk-UA"/>
        </w:rPr>
        <w:t>1</w:t>
      </w:r>
      <w:r w:rsidRPr="006D06C2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27518D" w:rsidRPr="006D06C2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>Межебицького</w:t>
      </w:r>
      <w:proofErr w:type="spellEnd"/>
      <w:r w:rsidR="00D12390" w:rsidRPr="006D06C2">
        <w:rPr>
          <w:rFonts w:eastAsia="Times New Roman" w:cs="Times New Roman"/>
          <w:sz w:val="28"/>
          <w:szCs w:val="28"/>
          <w:lang w:val="uk-UA" w:bidi="ar-SA"/>
        </w:rPr>
        <w:t xml:space="preserve"> Максима Станіславовича щодо відповідності Конституції України (конституційності) положень пункту 13 частини першої, частини третьої статті 309 Кримінального процесуального кодексу України.</w:t>
      </w:r>
    </w:p>
    <w:p w:rsidR="006D06C2" w:rsidRDefault="006D06C2" w:rsidP="006D06C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6D06C2" w:rsidRDefault="006D06C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D06C2" w:rsidRDefault="006D06C2" w:rsidP="006D06C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E52E6" w:rsidRPr="003E3F47" w:rsidRDefault="002E52E6" w:rsidP="002E52E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3E3F47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E52E6" w:rsidRPr="006D06C2" w:rsidRDefault="002E52E6" w:rsidP="002E52E6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3E3F47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E52E6" w:rsidRPr="006D06C2" w:rsidSect="006D06C2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15" w:rsidRDefault="00280015">
      <w:r>
        <w:separator/>
      </w:r>
    </w:p>
  </w:endnote>
  <w:endnote w:type="continuationSeparator" w:id="0">
    <w:p w:rsidR="00280015" w:rsidRDefault="0028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BE" w:rsidRPr="00BB27BE" w:rsidRDefault="00BB27BE">
    <w:pPr>
      <w:pStyle w:val="a7"/>
      <w:rPr>
        <w:sz w:val="10"/>
        <w:szCs w:val="10"/>
      </w:rPr>
    </w:pPr>
    <w:r w:rsidRPr="00BB27BE">
      <w:rPr>
        <w:sz w:val="10"/>
        <w:szCs w:val="10"/>
      </w:rPr>
      <w:fldChar w:fldCharType="begin"/>
    </w:r>
    <w:r w:rsidRPr="00BB27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B27BE">
      <w:rPr>
        <w:sz w:val="10"/>
        <w:szCs w:val="10"/>
      </w:rPr>
      <w:fldChar w:fldCharType="separate"/>
    </w:r>
    <w:r w:rsidR="002E52E6">
      <w:rPr>
        <w:rFonts w:cs="Arial Unicode MS"/>
        <w:noProof/>
        <w:sz w:val="10"/>
        <w:szCs w:val="10"/>
        <w:lang w:val="uk-UA"/>
      </w:rPr>
      <w:t>G:\2021\Suddi\Uhvala VP\67.docx</w:t>
    </w:r>
    <w:r w:rsidRPr="00BB27B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BE" w:rsidRPr="00BB27BE" w:rsidRDefault="00BB27BE">
    <w:pPr>
      <w:pStyle w:val="a7"/>
      <w:rPr>
        <w:sz w:val="10"/>
        <w:szCs w:val="10"/>
      </w:rPr>
    </w:pPr>
    <w:r w:rsidRPr="00BB27BE">
      <w:rPr>
        <w:sz w:val="10"/>
        <w:szCs w:val="10"/>
      </w:rPr>
      <w:fldChar w:fldCharType="begin"/>
    </w:r>
    <w:r w:rsidRPr="00BB27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B27BE">
      <w:rPr>
        <w:sz w:val="10"/>
        <w:szCs w:val="10"/>
      </w:rPr>
      <w:fldChar w:fldCharType="separate"/>
    </w:r>
    <w:r w:rsidR="002E52E6">
      <w:rPr>
        <w:rFonts w:cs="Arial Unicode MS"/>
        <w:noProof/>
        <w:sz w:val="10"/>
        <w:szCs w:val="10"/>
        <w:lang w:val="uk-UA"/>
      </w:rPr>
      <w:t>G:\2021\Suddi\Uhvala VP\67.docx</w:t>
    </w:r>
    <w:r w:rsidRPr="00BB27B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15" w:rsidRDefault="00280015">
      <w:r>
        <w:separator/>
      </w:r>
    </w:p>
  </w:footnote>
  <w:footnote w:type="continuationSeparator" w:id="0">
    <w:p w:rsidR="00280015" w:rsidRDefault="0028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2E52E6" w:rsidRPr="002E52E6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75FE7"/>
    <w:rsid w:val="00083F72"/>
    <w:rsid w:val="000874F3"/>
    <w:rsid w:val="000B0EC8"/>
    <w:rsid w:val="000B42A9"/>
    <w:rsid w:val="000D5561"/>
    <w:rsid w:val="000E5074"/>
    <w:rsid w:val="00107CAA"/>
    <w:rsid w:val="00115B31"/>
    <w:rsid w:val="00116C08"/>
    <w:rsid w:val="00123B7C"/>
    <w:rsid w:val="001B77AE"/>
    <w:rsid w:val="001D2CC6"/>
    <w:rsid w:val="00204A7F"/>
    <w:rsid w:val="002143BB"/>
    <w:rsid w:val="00223E6E"/>
    <w:rsid w:val="00256AB7"/>
    <w:rsid w:val="00261758"/>
    <w:rsid w:val="0027518D"/>
    <w:rsid w:val="002759E3"/>
    <w:rsid w:val="00280015"/>
    <w:rsid w:val="002815D0"/>
    <w:rsid w:val="00286DB9"/>
    <w:rsid w:val="002A2798"/>
    <w:rsid w:val="002E5123"/>
    <w:rsid w:val="002E52E6"/>
    <w:rsid w:val="002F440E"/>
    <w:rsid w:val="00303883"/>
    <w:rsid w:val="003366EE"/>
    <w:rsid w:val="003376D8"/>
    <w:rsid w:val="00362C18"/>
    <w:rsid w:val="003665D5"/>
    <w:rsid w:val="00381260"/>
    <w:rsid w:val="00383AB3"/>
    <w:rsid w:val="00385552"/>
    <w:rsid w:val="003B36A2"/>
    <w:rsid w:val="00406751"/>
    <w:rsid w:val="00412DF4"/>
    <w:rsid w:val="00445C6D"/>
    <w:rsid w:val="00463ABA"/>
    <w:rsid w:val="004A740C"/>
    <w:rsid w:val="004D1D06"/>
    <w:rsid w:val="004F2469"/>
    <w:rsid w:val="004F3046"/>
    <w:rsid w:val="00510882"/>
    <w:rsid w:val="00545EBD"/>
    <w:rsid w:val="00573C08"/>
    <w:rsid w:val="00586443"/>
    <w:rsid w:val="005E5376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C05"/>
    <w:rsid w:val="007B7060"/>
    <w:rsid w:val="007E1876"/>
    <w:rsid w:val="007E4799"/>
    <w:rsid w:val="00824653"/>
    <w:rsid w:val="008459FF"/>
    <w:rsid w:val="008709DC"/>
    <w:rsid w:val="0089177A"/>
    <w:rsid w:val="008C670B"/>
    <w:rsid w:val="008D1AF3"/>
    <w:rsid w:val="008E0101"/>
    <w:rsid w:val="009172C1"/>
    <w:rsid w:val="009B7385"/>
    <w:rsid w:val="009E72D2"/>
    <w:rsid w:val="009F3BD2"/>
    <w:rsid w:val="00A071CD"/>
    <w:rsid w:val="00A13654"/>
    <w:rsid w:val="00A46850"/>
    <w:rsid w:val="00A67F13"/>
    <w:rsid w:val="00A73070"/>
    <w:rsid w:val="00AD18EA"/>
    <w:rsid w:val="00B045ED"/>
    <w:rsid w:val="00B07705"/>
    <w:rsid w:val="00B26BD4"/>
    <w:rsid w:val="00B349AC"/>
    <w:rsid w:val="00B43A4A"/>
    <w:rsid w:val="00B577B2"/>
    <w:rsid w:val="00B75433"/>
    <w:rsid w:val="00BA066E"/>
    <w:rsid w:val="00BB27BE"/>
    <w:rsid w:val="00BD595E"/>
    <w:rsid w:val="00BD7D5D"/>
    <w:rsid w:val="00C1368F"/>
    <w:rsid w:val="00C42BCB"/>
    <w:rsid w:val="00C7613C"/>
    <w:rsid w:val="00CD6BCB"/>
    <w:rsid w:val="00CE7A00"/>
    <w:rsid w:val="00D04BA5"/>
    <w:rsid w:val="00D12390"/>
    <w:rsid w:val="00D5049F"/>
    <w:rsid w:val="00D63497"/>
    <w:rsid w:val="00D74DB5"/>
    <w:rsid w:val="00DB3C49"/>
    <w:rsid w:val="00DC47DD"/>
    <w:rsid w:val="00DD1C65"/>
    <w:rsid w:val="00E16A3F"/>
    <w:rsid w:val="00E263A1"/>
    <w:rsid w:val="00E33B47"/>
    <w:rsid w:val="00E942E0"/>
    <w:rsid w:val="00EA6DC7"/>
    <w:rsid w:val="00F1542E"/>
    <w:rsid w:val="00F51569"/>
    <w:rsid w:val="00F624B1"/>
    <w:rsid w:val="00F837C6"/>
    <w:rsid w:val="00FA3C85"/>
    <w:rsid w:val="00FA6FBF"/>
    <w:rsid w:val="00FB29F8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85F5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7</cp:revision>
  <cp:lastPrinted>2021-06-30T08:39:00Z</cp:lastPrinted>
  <dcterms:created xsi:type="dcterms:W3CDTF">2021-06-17T10:56:00Z</dcterms:created>
  <dcterms:modified xsi:type="dcterms:W3CDTF">2021-06-30T08:39:00Z</dcterms:modified>
</cp:coreProperties>
</file>