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E2D55" w:rsidRDefault="0053284F" w:rsidP="004E2D55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4E2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4E2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203567" w:rsidRPr="004E2D55">
        <w:rPr>
          <w:rFonts w:ascii="Times New Roman" w:hAnsi="Times New Roman" w:cs="Times New Roman"/>
          <w:b/>
          <w:sz w:val="28"/>
          <w:szCs w:val="28"/>
          <w:lang w:val="uk-UA"/>
        </w:rPr>
        <w:t>Григор’єва</w:t>
      </w:r>
      <w:r w:rsidR="00417AF7" w:rsidRPr="004E2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3567" w:rsidRPr="004E2D55">
        <w:rPr>
          <w:rFonts w:ascii="Times New Roman" w:hAnsi="Times New Roman" w:cs="Times New Roman"/>
          <w:b/>
          <w:sz w:val="28"/>
          <w:szCs w:val="28"/>
          <w:lang w:val="uk-UA"/>
        </w:rPr>
        <w:t>Олексія Євгенійовича</w:t>
      </w:r>
      <w:r w:rsidR="00417AF7" w:rsidRPr="004E2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відповідності Конституції України (конституційності) абзацу дванадцятого пункту 2 частини четвертої статті 374 Кримінального </w:t>
      </w:r>
      <w:r w:rsidR="00203567" w:rsidRPr="004E2D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процесуального </w:t>
      </w:r>
      <w:r w:rsidR="004E2D5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4E2D5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3567" w:rsidRPr="004E2D55">
        <w:rPr>
          <w:rFonts w:ascii="Times New Roman" w:hAnsi="Times New Roman" w:cs="Times New Roman"/>
          <w:b/>
          <w:sz w:val="28"/>
          <w:szCs w:val="28"/>
          <w:lang w:val="uk-UA"/>
        </w:rPr>
        <w:t>кодексу України</w:t>
      </w:r>
    </w:p>
    <w:p w:rsidR="0053284F" w:rsidRPr="004E2D55" w:rsidRDefault="0053284F" w:rsidP="004E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E2D55" w:rsidRDefault="00203567" w:rsidP="004E2D55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53284F"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Справа № 3-</w:t>
      </w:r>
      <w:r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56</w:t>
      </w:r>
      <w:r w:rsidR="0053284F"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111</w:t>
      </w:r>
      <w:r w:rsidR="0053284F" w:rsidRPr="004E2D5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4E2D55" w:rsidRDefault="0087670A" w:rsidP="004E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4E2D55">
        <w:rPr>
          <w:rFonts w:ascii="Times New Roman" w:hAnsi="Times New Roman" w:cs="Times New Roman"/>
          <w:sz w:val="28"/>
          <w:szCs w:val="28"/>
          <w:lang w:val="ru-RU"/>
        </w:rPr>
        <w:t>2025 року</w:t>
      </w:r>
    </w:p>
    <w:p w:rsidR="0053284F" w:rsidRPr="004E2D55" w:rsidRDefault="0053284F" w:rsidP="004E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D55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87670A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Pr="004E2D55">
        <w:rPr>
          <w:rFonts w:ascii="Times New Roman" w:hAnsi="Times New Roman" w:cs="Times New Roman"/>
          <w:sz w:val="28"/>
          <w:szCs w:val="28"/>
          <w:lang w:val="ru-RU"/>
        </w:rPr>
        <w:t>-у/2025</w:t>
      </w:r>
    </w:p>
    <w:p w:rsidR="0053284F" w:rsidRPr="004E2D55" w:rsidRDefault="0053284F" w:rsidP="004E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7AB" w:rsidRPr="004E2D55" w:rsidRDefault="00A407AB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4E2D55" w:rsidRDefault="004E2D55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6C3C7A" w:rsidRPr="004E2D5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A407AB" w:rsidRPr="004E2D55" w:rsidRDefault="00A407AB" w:rsidP="004E2D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4E2D55" w:rsidRDefault="0053284F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E2D55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>Григор’єва Олексія Євгенійовича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</w:t>
      </w:r>
      <w:r w:rsidR="00A77F4B" w:rsidRPr="004E2D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4E2D55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Заслухавши суддю-доповідача </w:t>
      </w: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9A0491" w:rsidRPr="004E2D55" w:rsidRDefault="009A0491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E2D55" w:rsidRDefault="0053284F" w:rsidP="004E2D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4E2D55" w:rsidRDefault="0053284F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E2D55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4E2D55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4E2D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>Григор’єва Олексія Євгенійовича щодо відповідності Конституції України (конституційност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t>і) абзацу дванадцятого пункту 2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br/>
      </w:r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частини четвертої статті 374 Кримінального процесуального кодексу України 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74" w:rsidRPr="004E2D5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D0EEB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D74" w:rsidRPr="004E2D5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EB" w:rsidRPr="004E2D55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F1779F"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t>ді Конституційного Суду України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4E2D55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4E2D55" w:rsidRDefault="004E2D55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E2D55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4E2D55" w:rsidRDefault="00F1779F" w:rsidP="004E2D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E2D55" w:rsidRDefault="00A407AB" w:rsidP="00253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4E2D55" w:rsidRDefault="0053284F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4E2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87670A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4E2D5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4E2D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конституційною скаргою </w:t>
      </w:r>
      <w:bookmarkStart w:id="0" w:name="_GoBack"/>
      <w:bookmarkEnd w:id="0"/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>Григор’єва Олексія Євгенійовича щодо відповідності Конституції України (конституційност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t>і) абзацу дванадцятого пункту 2</w:t>
      </w:r>
      <w:r w:rsidR="004E2D55">
        <w:rPr>
          <w:rFonts w:ascii="Times New Roman" w:hAnsi="Times New Roman" w:cs="Times New Roman"/>
          <w:sz w:val="28"/>
          <w:szCs w:val="28"/>
          <w:lang w:val="uk-UA"/>
        </w:rPr>
        <w:br/>
      </w:r>
      <w:r w:rsidR="00203567" w:rsidRPr="004E2D55">
        <w:rPr>
          <w:rFonts w:ascii="Times New Roman" w:hAnsi="Times New Roman" w:cs="Times New Roman"/>
          <w:sz w:val="28"/>
          <w:szCs w:val="28"/>
          <w:lang w:val="uk-UA"/>
        </w:rPr>
        <w:t>частини четвертої статті 374 Кримінального процесуального кодексу України</w:t>
      </w:r>
      <w:r w:rsidR="009C21D2" w:rsidRPr="004E2D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2D55" w:rsidRDefault="004E2D55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D55" w:rsidRDefault="004E2D55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065" w:rsidRPr="00761DA8" w:rsidRDefault="00173065" w:rsidP="0017306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Велика палата</w:t>
      </w:r>
    </w:p>
    <w:p w:rsidR="00173065" w:rsidRPr="00EE017D" w:rsidRDefault="00173065" w:rsidP="00173065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Конституційного Суду України</w:t>
      </w:r>
    </w:p>
    <w:p w:rsidR="004E2D55" w:rsidRPr="009C3E4E" w:rsidRDefault="004E2D55" w:rsidP="004E2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sectPr w:rsidR="004E2D55" w:rsidRPr="009C3E4E" w:rsidSect="004E2D55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A6" w:rsidRDefault="004447A6" w:rsidP="0053284F">
      <w:pPr>
        <w:spacing w:after="0" w:line="240" w:lineRule="auto"/>
      </w:pPr>
      <w:r>
        <w:separator/>
      </w:r>
    </w:p>
  </w:endnote>
  <w:endnote w:type="continuationSeparator" w:id="0">
    <w:p w:rsidR="004447A6" w:rsidRDefault="004447A6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55" w:rsidRPr="004E2D55" w:rsidRDefault="004E2D55">
    <w:pPr>
      <w:pStyle w:val="a5"/>
      <w:rPr>
        <w:rFonts w:ascii="Times New Roman" w:hAnsi="Times New Roman" w:cs="Times New Roman"/>
        <w:sz w:val="10"/>
        <w:szCs w:val="10"/>
      </w:rPr>
    </w:pPr>
    <w:r w:rsidRPr="004E2D55">
      <w:rPr>
        <w:rFonts w:ascii="Times New Roman" w:hAnsi="Times New Roman" w:cs="Times New Roman"/>
        <w:sz w:val="10"/>
        <w:szCs w:val="10"/>
      </w:rPr>
      <w:fldChar w:fldCharType="begin"/>
    </w:r>
    <w:r w:rsidRPr="004E2D55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E2D55">
      <w:rPr>
        <w:rFonts w:ascii="Times New Roman" w:hAnsi="Times New Roman" w:cs="Times New Roman"/>
        <w:sz w:val="10"/>
        <w:szCs w:val="10"/>
      </w:rPr>
      <w:fldChar w:fldCharType="separate"/>
    </w:r>
    <w:r w:rsidR="00173065">
      <w:rPr>
        <w:rFonts w:ascii="Times New Roman" w:hAnsi="Times New Roman" w:cs="Times New Roman"/>
        <w:noProof/>
        <w:sz w:val="10"/>
        <w:szCs w:val="10"/>
        <w:lang w:val="uk-UA"/>
      </w:rPr>
      <w:t>G:\2025\Suddi\Uhvala VP\71.docx</w:t>
    </w:r>
    <w:r w:rsidRPr="004E2D5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55" w:rsidRPr="004E2D55" w:rsidRDefault="004E2D55">
    <w:pPr>
      <w:pStyle w:val="a5"/>
      <w:rPr>
        <w:rFonts w:ascii="Times New Roman" w:hAnsi="Times New Roman" w:cs="Times New Roman"/>
        <w:sz w:val="10"/>
        <w:szCs w:val="10"/>
      </w:rPr>
    </w:pPr>
    <w:r w:rsidRPr="004E2D55">
      <w:rPr>
        <w:rFonts w:ascii="Times New Roman" w:hAnsi="Times New Roman" w:cs="Times New Roman"/>
        <w:sz w:val="10"/>
        <w:szCs w:val="10"/>
      </w:rPr>
      <w:fldChar w:fldCharType="begin"/>
    </w:r>
    <w:r w:rsidRPr="004E2D55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E2D55">
      <w:rPr>
        <w:rFonts w:ascii="Times New Roman" w:hAnsi="Times New Roman" w:cs="Times New Roman"/>
        <w:sz w:val="10"/>
        <w:szCs w:val="10"/>
      </w:rPr>
      <w:fldChar w:fldCharType="separate"/>
    </w:r>
    <w:r w:rsidR="00173065">
      <w:rPr>
        <w:rFonts w:ascii="Times New Roman" w:hAnsi="Times New Roman" w:cs="Times New Roman"/>
        <w:noProof/>
        <w:sz w:val="10"/>
        <w:szCs w:val="10"/>
        <w:lang w:val="uk-UA"/>
      </w:rPr>
      <w:t>G:\2025\Suddi\Uhvala VP\71.docx</w:t>
    </w:r>
    <w:r w:rsidRPr="004E2D5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A6" w:rsidRDefault="004447A6" w:rsidP="0053284F">
      <w:pPr>
        <w:spacing w:after="0" w:line="240" w:lineRule="auto"/>
      </w:pPr>
      <w:r>
        <w:separator/>
      </w:r>
    </w:p>
  </w:footnote>
  <w:footnote w:type="continuationSeparator" w:id="0">
    <w:p w:rsidR="004447A6" w:rsidRDefault="004447A6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3065" w:rsidRPr="0017306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173065"/>
    <w:rsid w:val="00203567"/>
    <w:rsid w:val="0025378A"/>
    <w:rsid w:val="00304514"/>
    <w:rsid w:val="003619E1"/>
    <w:rsid w:val="00366C1B"/>
    <w:rsid w:val="00417AF7"/>
    <w:rsid w:val="004270BA"/>
    <w:rsid w:val="004447A6"/>
    <w:rsid w:val="004E2D55"/>
    <w:rsid w:val="00500C53"/>
    <w:rsid w:val="0053284F"/>
    <w:rsid w:val="00671FBB"/>
    <w:rsid w:val="006C3C7A"/>
    <w:rsid w:val="0087670A"/>
    <w:rsid w:val="00913C08"/>
    <w:rsid w:val="00952652"/>
    <w:rsid w:val="009A0491"/>
    <w:rsid w:val="009C21D2"/>
    <w:rsid w:val="00A407AB"/>
    <w:rsid w:val="00A77F4B"/>
    <w:rsid w:val="00CD0EEB"/>
    <w:rsid w:val="00DE41D0"/>
    <w:rsid w:val="00E30D74"/>
    <w:rsid w:val="00F1779F"/>
    <w:rsid w:val="00F26937"/>
    <w:rsid w:val="00F9377C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E1AD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4E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2025-08-28T10:55:00Z</cp:lastPrinted>
  <dcterms:created xsi:type="dcterms:W3CDTF">2025-07-17T12:52:00Z</dcterms:created>
  <dcterms:modified xsi:type="dcterms:W3CDTF">2025-08-28T10:55:00Z</dcterms:modified>
</cp:coreProperties>
</file>