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CF5" w:rsidRDefault="00C27CF5" w:rsidP="00C27C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27CF5" w:rsidRDefault="00C27CF5" w:rsidP="00C27C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27CF5" w:rsidRDefault="00C27CF5" w:rsidP="00C27C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27CF5" w:rsidRDefault="00C27CF5" w:rsidP="00C27C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27CF5" w:rsidRDefault="00C27CF5" w:rsidP="00C27C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27CF5" w:rsidRDefault="00C27CF5" w:rsidP="00C27C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27CF5" w:rsidRDefault="00C27CF5" w:rsidP="00C27C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284F" w:rsidRDefault="0053284F" w:rsidP="00C27C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7CF5">
        <w:rPr>
          <w:rFonts w:ascii="Times New Roman" w:hAnsi="Times New Roman" w:cs="Times New Roman"/>
          <w:b/>
          <w:sz w:val="28"/>
          <w:szCs w:val="28"/>
          <w:lang w:val="uk-UA"/>
        </w:rPr>
        <w:t>про подовження строку постановлення Першою колегією суддів Першого сенату Конст</w:t>
      </w:r>
      <w:r w:rsidR="00366C1B" w:rsidRPr="00C27C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итуційного Суду України ухвали </w:t>
      </w:r>
      <w:r w:rsidRPr="00C27C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відкриття або про відмову у відкритті конституційного провадження у справі за конституційною скаргою </w:t>
      </w:r>
      <w:r w:rsidR="0084033C" w:rsidRPr="00C27C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Кармазіна Олександра Анатолійовича </w:t>
      </w:r>
      <w:r w:rsidR="00F1779F" w:rsidRPr="00C27CF5">
        <w:rPr>
          <w:rFonts w:ascii="Times New Roman" w:hAnsi="Times New Roman" w:cs="Times New Roman"/>
          <w:b/>
          <w:sz w:val="28"/>
          <w:szCs w:val="28"/>
          <w:lang w:val="uk-UA"/>
        </w:rPr>
        <w:t>щодо відповідності Констит</w:t>
      </w:r>
      <w:r w:rsidR="00366C1B" w:rsidRPr="00C27C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уції України (конституційності) </w:t>
      </w:r>
      <w:r w:rsidR="00F1779F" w:rsidRPr="00C27CF5">
        <w:rPr>
          <w:rFonts w:ascii="Times New Roman" w:hAnsi="Times New Roman" w:cs="Times New Roman"/>
          <w:b/>
          <w:sz w:val="28"/>
          <w:szCs w:val="28"/>
          <w:lang w:val="uk-UA"/>
        </w:rPr>
        <w:t>Закону України</w:t>
      </w:r>
      <w:r w:rsidR="00C27CF5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F1779F" w:rsidRPr="00C27CF5">
        <w:rPr>
          <w:rFonts w:ascii="Times New Roman" w:hAnsi="Times New Roman" w:cs="Times New Roman"/>
          <w:b/>
          <w:sz w:val="28"/>
          <w:szCs w:val="28"/>
          <w:lang w:val="uk-UA"/>
        </w:rPr>
        <w:t>„Про ліквідацію Окружного адміністративного суду міста Києва та утворення Київського міського ок</w:t>
      </w:r>
      <w:r w:rsidR="00366C1B" w:rsidRPr="00C27CF5">
        <w:rPr>
          <w:rFonts w:ascii="Times New Roman" w:hAnsi="Times New Roman" w:cs="Times New Roman"/>
          <w:b/>
          <w:sz w:val="28"/>
          <w:szCs w:val="28"/>
          <w:lang w:val="uk-UA"/>
        </w:rPr>
        <w:t>ружного адміністративного суду“</w:t>
      </w:r>
      <w:r w:rsidR="00671FBB" w:rsidRPr="00C27CF5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F1779F" w:rsidRPr="00C27C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Закону України «Про внесення зміни до розділу ХІІ „Прикінцеві та перехідні </w:t>
      </w:r>
      <w:r w:rsidR="003F04C6">
        <w:rPr>
          <w:rFonts w:ascii="Times New Roman" w:hAnsi="Times New Roman" w:cs="Times New Roman"/>
          <w:b/>
          <w:sz w:val="28"/>
          <w:szCs w:val="28"/>
          <w:lang w:val="uk-UA"/>
        </w:rPr>
        <w:tab/>
        <w:t>   </w:t>
      </w:r>
      <w:r w:rsidR="00F1779F" w:rsidRPr="00C27CF5">
        <w:rPr>
          <w:rFonts w:ascii="Times New Roman" w:hAnsi="Times New Roman" w:cs="Times New Roman"/>
          <w:b/>
          <w:sz w:val="28"/>
          <w:szCs w:val="28"/>
          <w:lang w:val="uk-UA"/>
        </w:rPr>
        <w:t>положення“ З</w:t>
      </w:r>
      <w:r w:rsidR="00366C1B" w:rsidRPr="00C27CF5">
        <w:rPr>
          <w:rFonts w:ascii="Times New Roman" w:hAnsi="Times New Roman" w:cs="Times New Roman"/>
          <w:b/>
          <w:sz w:val="28"/>
          <w:szCs w:val="28"/>
          <w:lang w:val="uk-UA"/>
        </w:rPr>
        <w:t>акону України „Про судоустрій і</w:t>
      </w:r>
      <w:r w:rsidR="00C27C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1779F" w:rsidRPr="00C27CF5">
        <w:rPr>
          <w:rFonts w:ascii="Times New Roman" w:hAnsi="Times New Roman" w:cs="Times New Roman"/>
          <w:b/>
          <w:sz w:val="28"/>
          <w:szCs w:val="28"/>
          <w:lang w:val="uk-UA"/>
        </w:rPr>
        <w:t>статус суддів“»</w:t>
      </w:r>
    </w:p>
    <w:p w:rsidR="003F04C6" w:rsidRPr="00C27CF5" w:rsidRDefault="003F04C6" w:rsidP="00C27C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284F" w:rsidRPr="00C27CF5" w:rsidRDefault="001A6ADE" w:rsidP="00C27CF5">
      <w:pPr>
        <w:tabs>
          <w:tab w:val="right" w:pos="963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 w:rsidRPr="00C27CF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К и ї в </w:t>
      </w:r>
      <w:r w:rsidR="00C27CF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C27CF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Справа № 3-78</w:t>
      </w:r>
      <w:r w:rsidR="0053284F" w:rsidRPr="00C27CF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/2025(</w:t>
      </w:r>
      <w:r w:rsidRPr="00C27CF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162</w:t>
      </w:r>
      <w:r w:rsidR="0053284F" w:rsidRPr="00C27CF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/25)</w:t>
      </w:r>
    </w:p>
    <w:p w:rsidR="0053284F" w:rsidRPr="00C27CF5" w:rsidRDefault="00B61AF6" w:rsidP="00C27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F1779F" w:rsidRPr="00C27C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7CF5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53284F" w:rsidRPr="00C27CF5">
        <w:rPr>
          <w:rFonts w:ascii="Times New Roman" w:hAnsi="Times New Roman" w:cs="Times New Roman"/>
          <w:sz w:val="28"/>
          <w:szCs w:val="28"/>
          <w:lang w:val="uk-UA"/>
        </w:rPr>
        <w:t xml:space="preserve"> 2025 року</w:t>
      </w:r>
    </w:p>
    <w:p w:rsidR="0053284F" w:rsidRPr="00C27CF5" w:rsidRDefault="0053284F" w:rsidP="00C27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7CF5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B61AF6">
        <w:rPr>
          <w:rFonts w:ascii="Times New Roman" w:hAnsi="Times New Roman" w:cs="Times New Roman"/>
          <w:sz w:val="28"/>
          <w:szCs w:val="28"/>
          <w:lang w:val="uk-UA"/>
        </w:rPr>
        <w:t>62</w:t>
      </w:r>
      <w:r w:rsidRPr="00C27CF5">
        <w:rPr>
          <w:rFonts w:ascii="Times New Roman" w:hAnsi="Times New Roman" w:cs="Times New Roman"/>
          <w:sz w:val="28"/>
          <w:szCs w:val="28"/>
          <w:lang w:val="uk-UA"/>
        </w:rPr>
        <w:t>-у/2025</w:t>
      </w:r>
    </w:p>
    <w:p w:rsidR="0053284F" w:rsidRPr="00C27CF5" w:rsidRDefault="0053284F" w:rsidP="00C27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6658" w:rsidRPr="00C27CF5" w:rsidRDefault="00C06658" w:rsidP="00C27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7CF5">
        <w:rPr>
          <w:rFonts w:ascii="Times New Roman" w:hAnsi="Times New Roman" w:cs="Times New Roman"/>
          <w:sz w:val="28"/>
          <w:szCs w:val="28"/>
          <w:lang w:val="uk-UA"/>
        </w:rPr>
        <w:t>Велика палата Конституційного Суду України у складі суддів:</w:t>
      </w:r>
    </w:p>
    <w:p w:rsidR="00C27CF5" w:rsidRDefault="00C27CF5" w:rsidP="00C27CF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C06658" w:rsidRPr="00C27CF5" w:rsidRDefault="00C06658" w:rsidP="00C27CF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27CF5">
        <w:rPr>
          <w:rFonts w:ascii="Times New Roman" w:hAnsi="Times New Roman" w:cs="Times New Roman"/>
          <w:sz w:val="28"/>
          <w:szCs w:val="28"/>
          <w:lang w:val="uk-UA"/>
        </w:rPr>
        <w:t>Петришина</w:t>
      </w:r>
      <w:proofErr w:type="spellEnd"/>
      <w:r w:rsidRPr="00C27CF5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Віталійовича – головуючого,</w:t>
      </w:r>
    </w:p>
    <w:p w:rsidR="00C06658" w:rsidRPr="00C27CF5" w:rsidRDefault="00C06658" w:rsidP="00C27CF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27CF5">
        <w:rPr>
          <w:rFonts w:ascii="Times New Roman" w:hAnsi="Times New Roman" w:cs="Times New Roman"/>
          <w:sz w:val="28"/>
          <w:szCs w:val="28"/>
          <w:lang w:val="uk-UA"/>
        </w:rPr>
        <w:t>Водянні</w:t>
      </w:r>
      <w:r w:rsidR="004A1A66" w:rsidRPr="00C27CF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C27CF5">
        <w:rPr>
          <w:rFonts w:ascii="Times New Roman" w:hAnsi="Times New Roman" w:cs="Times New Roman"/>
          <w:sz w:val="28"/>
          <w:szCs w:val="28"/>
          <w:lang w:val="uk-UA"/>
        </w:rPr>
        <w:t>ова</w:t>
      </w:r>
      <w:proofErr w:type="spellEnd"/>
      <w:r w:rsidRPr="00C27CF5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Юрійовича,</w:t>
      </w:r>
    </w:p>
    <w:p w:rsidR="00C06658" w:rsidRPr="00C27CF5" w:rsidRDefault="00C06658" w:rsidP="00C27CF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27CF5">
        <w:rPr>
          <w:rFonts w:ascii="Times New Roman" w:hAnsi="Times New Roman" w:cs="Times New Roman"/>
          <w:sz w:val="28"/>
          <w:szCs w:val="28"/>
          <w:lang w:val="uk-UA"/>
        </w:rPr>
        <w:t>Городовенка</w:t>
      </w:r>
      <w:proofErr w:type="spellEnd"/>
      <w:r w:rsidRPr="00C27CF5">
        <w:rPr>
          <w:rFonts w:ascii="Times New Roman" w:hAnsi="Times New Roman" w:cs="Times New Roman"/>
          <w:sz w:val="28"/>
          <w:szCs w:val="28"/>
          <w:lang w:val="uk-UA"/>
        </w:rPr>
        <w:t xml:space="preserve"> Віктора Валентиновича,</w:t>
      </w:r>
    </w:p>
    <w:p w:rsidR="00C06658" w:rsidRPr="00C27CF5" w:rsidRDefault="00C06658" w:rsidP="00C27CF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C27CF5">
        <w:rPr>
          <w:rFonts w:ascii="Times New Roman" w:hAnsi="Times New Roman" w:cs="Times New Roman"/>
          <w:sz w:val="28"/>
          <w:szCs w:val="28"/>
          <w:lang w:val="uk-UA"/>
        </w:rPr>
        <w:t>Грищук Оксани Вікторівни,</w:t>
      </w:r>
    </w:p>
    <w:p w:rsidR="00C06658" w:rsidRPr="00C27CF5" w:rsidRDefault="00C06658" w:rsidP="00C27CF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27CF5">
        <w:rPr>
          <w:rFonts w:ascii="Times New Roman" w:hAnsi="Times New Roman" w:cs="Times New Roman"/>
          <w:sz w:val="28"/>
          <w:szCs w:val="28"/>
          <w:lang w:val="uk-UA"/>
        </w:rPr>
        <w:t>Кичуна</w:t>
      </w:r>
      <w:proofErr w:type="spellEnd"/>
      <w:r w:rsidRPr="00C27CF5">
        <w:rPr>
          <w:rFonts w:ascii="Times New Roman" w:hAnsi="Times New Roman" w:cs="Times New Roman"/>
          <w:sz w:val="28"/>
          <w:szCs w:val="28"/>
          <w:lang w:val="uk-UA"/>
        </w:rPr>
        <w:t xml:space="preserve"> Віктора Івановича,</w:t>
      </w:r>
    </w:p>
    <w:p w:rsidR="00C06658" w:rsidRPr="00C27CF5" w:rsidRDefault="00C06658" w:rsidP="00C27CF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27CF5">
        <w:rPr>
          <w:rFonts w:ascii="Times New Roman" w:hAnsi="Times New Roman" w:cs="Times New Roman"/>
          <w:sz w:val="28"/>
          <w:szCs w:val="28"/>
          <w:lang w:val="uk-UA"/>
        </w:rPr>
        <w:t>Лемака</w:t>
      </w:r>
      <w:proofErr w:type="spellEnd"/>
      <w:r w:rsidRPr="00C27CF5">
        <w:rPr>
          <w:rFonts w:ascii="Times New Roman" w:hAnsi="Times New Roman" w:cs="Times New Roman"/>
          <w:sz w:val="28"/>
          <w:szCs w:val="28"/>
          <w:lang w:val="uk-UA"/>
        </w:rPr>
        <w:t xml:space="preserve"> Василя Васильовича,</w:t>
      </w:r>
    </w:p>
    <w:p w:rsidR="00C06658" w:rsidRPr="00C27CF5" w:rsidRDefault="00C06658" w:rsidP="00C27CF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C27CF5">
        <w:rPr>
          <w:rFonts w:ascii="Times New Roman" w:hAnsi="Times New Roman" w:cs="Times New Roman"/>
          <w:sz w:val="28"/>
          <w:szCs w:val="28"/>
          <w:lang w:val="uk-UA"/>
        </w:rPr>
        <w:t>Олійник Алли Сергіївни,</w:t>
      </w:r>
    </w:p>
    <w:p w:rsidR="00C06658" w:rsidRPr="00C27CF5" w:rsidRDefault="00C06658" w:rsidP="00C27CF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C27CF5">
        <w:rPr>
          <w:rFonts w:ascii="Times New Roman" w:hAnsi="Times New Roman" w:cs="Times New Roman"/>
          <w:sz w:val="28"/>
          <w:szCs w:val="28"/>
          <w:lang w:val="uk-UA"/>
        </w:rPr>
        <w:t>Первомайського Олега Олексійовича,</w:t>
      </w:r>
    </w:p>
    <w:p w:rsidR="00C06658" w:rsidRPr="00C27CF5" w:rsidRDefault="00C06658" w:rsidP="00C27CF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C27CF5">
        <w:rPr>
          <w:rFonts w:ascii="Times New Roman" w:hAnsi="Times New Roman" w:cs="Times New Roman"/>
          <w:sz w:val="28"/>
          <w:szCs w:val="28"/>
          <w:lang w:val="uk-UA"/>
        </w:rPr>
        <w:t>Різника Сергія Васильовича,</w:t>
      </w:r>
    </w:p>
    <w:p w:rsidR="00C06658" w:rsidRPr="00C27CF5" w:rsidRDefault="00C06658" w:rsidP="00C27CF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27CF5">
        <w:rPr>
          <w:rFonts w:ascii="Times New Roman" w:hAnsi="Times New Roman" w:cs="Times New Roman"/>
          <w:sz w:val="28"/>
          <w:szCs w:val="28"/>
          <w:lang w:val="uk-UA"/>
        </w:rPr>
        <w:t>Совгирі</w:t>
      </w:r>
      <w:proofErr w:type="spellEnd"/>
      <w:r w:rsidRPr="00C27CF5">
        <w:rPr>
          <w:rFonts w:ascii="Times New Roman" w:hAnsi="Times New Roman" w:cs="Times New Roman"/>
          <w:sz w:val="28"/>
          <w:szCs w:val="28"/>
          <w:lang w:val="uk-UA"/>
        </w:rPr>
        <w:t xml:space="preserve"> Ольги Володимирівни,</w:t>
      </w:r>
    </w:p>
    <w:p w:rsidR="00C06658" w:rsidRPr="00C27CF5" w:rsidRDefault="00C06658" w:rsidP="00C27CF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27CF5">
        <w:rPr>
          <w:rFonts w:ascii="Times New Roman" w:hAnsi="Times New Roman" w:cs="Times New Roman"/>
          <w:sz w:val="28"/>
          <w:szCs w:val="28"/>
          <w:lang w:val="uk-UA"/>
        </w:rPr>
        <w:t>Філюка</w:t>
      </w:r>
      <w:proofErr w:type="spellEnd"/>
      <w:r w:rsidRPr="00C27CF5">
        <w:rPr>
          <w:rFonts w:ascii="Times New Roman" w:hAnsi="Times New Roman" w:cs="Times New Roman"/>
          <w:sz w:val="28"/>
          <w:szCs w:val="28"/>
          <w:lang w:val="uk-UA"/>
        </w:rPr>
        <w:t xml:space="preserve"> Петра </w:t>
      </w:r>
      <w:proofErr w:type="spellStart"/>
      <w:r w:rsidRPr="00C27CF5">
        <w:rPr>
          <w:rFonts w:ascii="Times New Roman" w:hAnsi="Times New Roman" w:cs="Times New Roman"/>
          <w:sz w:val="28"/>
          <w:szCs w:val="28"/>
          <w:lang w:val="uk-UA"/>
        </w:rPr>
        <w:t>Тодосьовича</w:t>
      </w:r>
      <w:proofErr w:type="spellEnd"/>
      <w:r w:rsidRPr="00C27CF5">
        <w:rPr>
          <w:rFonts w:ascii="Times New Roman" w:hAnsi="Times New Roman" w:cs="Times New Roman"/>
          <w:sz w:val="28"/>
          <w:szCs w:val="28"/>
          <w:lang w:val="uk-UA"/>
        </w:rPr>
        <w:t xml:space="preserve"> – доповідача,</w:t>
      </w:r>
    </w:p>
    <w:p w:rsidR="00C06658" w:rsidRPr="00C27CF5" w:rsidRDefault="00C06658" w:rsidP="00C27CF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27CF5">
        <w:rPr>
          <w:rFonts w:ascii="Times New Roman" w:hAnsi="Times New Roman" w:cs="Times New Roman"/>
          <w:sz w:val="28"/>
          <w:szCs w:val="28"/>
          <w:lang w:val="uk-UA"/>
        </w:rPr>
        <w:t>Юровської</w:t>
      </w:r>
      <w:proofErr w:type="spellEnd"/>
      <w:r w:rsidRPr="00C27CF5">
        <w:rPr>
          <w:rFonts w:ascii="Times New Roman" w:hAnsi="Times New Roman" w:cs="Times New Roman"/>
          <w:sz w:val="28"/>
          <w:szCs w:val="28"/>
          <w:lang w:val="uk-UA"/>
        </w:rPr>
        <w:t xml:space="preserve"> Галини Валентинівни,</w:t>
      </w:r>
    </w:p>
    <w:p w:rsidR="0053284F" w:rsidRPr="00C27CF5" w:rsidRDefault="0053284F" w:rsidP="00C27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C27CF5" w:rsidRDefault="0053284F" w:rsidP="00C27CF5">
      <w:pPr>
        <w:spacing w:after="0" w:line="324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27CF5">
        <w:rPr>
          <w:rFonts w:ascii="Times New Roman" w:hAnsi="Times New Roman" w:cs="Times New Roman"/>
          <w:sz w:val="28"/>
          <w:szCs w:val="28"/>
          <w:lang w:val="uk-UA"/>
        </w:rPr>
        <w:t xml:space="preserve">розглянула на засіданні клопотання судді-доповідача </w:t>
      </w:r>
      <w:proofErr w:type="spellStart"/>
      <w:r w:rsidRPr="00C27CF5">
        <w:rPr>
          <w:rFonts w:ascii="Times New Roman" w:hAnsi="Times New Roman" w:cs="Times New Roman"/>
          <w:sz w:val="28"/>
          <w:szCs w:val="28"/>
          <w:lang w:val="uk-UA"/>
        </w:rPr>
        <w:t>Філюка</w:t>
      </w:r>
      <w:proofErr w:type="spellEnd"/>
      <w:r w:rsidRPr="00C27CF5">
        <w:rPr>
          <w:rFonts w:ascii="Times New Roman" w:hAnsi="Times New Roman" w:cs="Times New Roman"/>
          <w:sz w:val="28"/>
          <w:szCs w:val="28"/>
          <w:lang w:val="uk-UA"/>
        </w:rPr>
        <w:t xml:space="preserve"> П.Т. про подовження строку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1A6ADE" w:rsidRPr="00C27CF5">
        <w:rPr>
          <w:rFonts w:ascii="Times New Roman" w:hAnsi="Times New Roman" w:cs="Times New Roman"/>
          <w:sz w:val="28"/>
          <w:szCs w:val="28"/>
          <w:lang w:val="uk-UA"/>
        </w:rPr>
        <w:t>Кармазіна Олександра Анатолійовича</w:t>
      </w:r>
      <w:r w:rsidR="00500C53" w:rsidRPr="00C27CF5">
        <w:rPr>
          <w:rFonts w:ascii="Times New Roman" w:hAnsi="Times New Roman" w:cs="Times New Roman"/>
          <w:sz w:val="28"/>
          <w:szCs w:val="28"/>
          <w:lang w:val="uk-UA"/>
        </w:rPr>
        <w:t xml:space="preserve"> щодо відповідності Конституції України (конституційності) Закону України „Про ліквідацію Окружного адміністративного суду міста Києва та утворення Київського міського </w:t>
      </w:r>
      <w:r w:rsidR="00500C53" w:rsidRPr="00C27CF5">
        <w:rPr>
          <w:rFonts w:ascii="Times New Roman" w:hAnsi="Times New Roman" w:cs="Times New Roman"/>
          <w:sz w:val="28"/>
          <w:szCs w:val="28"/>
          <w:lang w:val="uk-UA"/>
        </w:rPr>
        <w:lastRenderedPageBreak/>
        <w:t>окружного адміністративного суду“</w:t>
      </w:r>
      <w:r w:rsidR="00671FBB" w:rsidRPr="00C27CF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00C53" w:rsidRPr="00C27CF5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внесення зміни</w:t>
      </w:r>
      <w:r w:rsidR="003F04C6">
        <w:rPr>
          <w:rFonts w:ascii="Times New Roman" w:hAnsi="Times New Roman" w:cs="Times New Roman"/>
          <w:sz w:val="28"/>
          <w:szCs w:val="28"/>
          <w:lang w:val="uk-UA"/>
        </w:rPr>
        <w:br/>
      </w:r>
      <w:r w:rsidR="00500C53" w:rsidRPr="00C27CF5">
        <w:rPr>
          <w:rFonts w:ascii="Times New Roman" w:hAnsi="Times New Roman" w:cs="Times New Roman"/>
          <w:sz w:val="28"/>
          <w:szCs w:val="28"/>
          <w:lang w:val="uk-UA"/>
        </w:rPr>
        <w:t>до розділу ХІІ „Прикінцеві та перехідні положення“ Закону України „Про</w:t>
      </w:r>
      <w:r w:rsidR="003F04C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00C53" w:rsidRPr="00C27CF5">
        <w:rPr>
          <w:rFonts w:ascii="Times New Roman" w:hAnsi="Times New Roman" w:cs="Times New Roman"/>
          <w:sz w:val="28"/>
          <w:szCs w:val="28"/>
          <w:lang w:val="uk-UA"/>
        </w:rPr>
        <w:t>судоустрій і статус суддів“»</w:t>
      </w:r>
      <w:r w:rsidRPr="00C27CF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284F" w:rsidRPr="00C27CF5" w:rsidRDefault="0053284F" w:rsidP="00C27CF5">
      <w:pPr>
        <w:spacing w:after="0" w:line="32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C27CF5" w:rsidRDefault="0053284F" w:rsidP="00C27CF5">
      <w:pPr>
        <w:spacing w:after="0" w:line="32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7CF5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суддю-доповідача </w:t>
      </w:r>
      <w:proofErr w:type="spellStart"/>
      <w:r w:rsidRPr="00C27CF5">
        <w:rPr>
          <w:rFonts w:ascii="Times New Roman" w:hAnsi="Times New Roman" w:cs="Times New Roman"/>
          <w:sz w:val="28"/>
          <w:szCs w:val="28"/>
          <w:lang w:val="uk-UA"/>
        </w:rPr>
        <w:t>Філюка</w:t>
      </w:r>
      <w:proofErr w:type="spellEnd"/>
      <w:r w:rsidRPr="00C27CF5">
        <w:rPr>
          <w:rFonts w:ascii="Times New Roman" w:hAnsi="Times New Roman" w:cs="Times New Roman"/>
          <w:sz w:val="28"/>
          <w:szCs w:val="28"/>
          <w:lang w:val="uk-UA"/>
        </w:rPr>
        <w:t xml:space="preserve"> П.Т., Велика палата Конституційного Суду України</w:t>
      </w:r>
    </w:p>
    <w:p w:rsidR="0053284F" w:rsidRPr="00C27CF5" w:rsidRDefault="0053284F" w:rsidP="00C27CF5">
      <w:pPr>
        <w:spacing w:after="0" w:line="32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C27CF5" w:rsidRDefault="0053284F" w:rsidP="00C27CF5">
      <w:pPr>
        <w:spacing w:after="0" w:line="324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7CF5">
        <w:rPr>
          <w:rFonts w:ascii="Times New Roman" w:hAnsi="Times New Roman" w:cs="Times New Roman"/>
          <w:b/>
          <w:sz w:val="28"/>
          <w:szCs w:val="28"/>
          <w:lang w:val="uk-UA"/>
        </w:rPr>
        <w:t>у с т а н о в и л а:</w:t>
      </w:r>
    </w:p>
    <w:p w:rsidR="0053284F" w:rsidRPr="00C27CF5" w:rsidRDefault="0053284F" w:rsidP="00C27CF5">
      <w:pPr>
        <w:spacing w:after="0" w:line="32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C27CF5" w:rsidRDefault="0053284F" w:rsidP="00C27CF5">
      <w:pPr>
        <w:spacing w:after="0" w:line="32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7CF5"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:rsidR="0053284F" w:rsidRPr="00C27CF5" w:rsidRDefault="0053284F" w:rsidP="00C27CF5">
      <w:pPr>
        <w:spacing w:after="0" w:line="324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27CF5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</w:t>
      </w:r>
      <w:r w:rsidRPr="00C27CF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вирішенням процедурних питань </w:t>
      </w:r>
      <w:r w:rsidRPr="00C27CF5">
        <w:rPr>
          <w:rFonts w:ascii="Times New Roman" w:hAnsi="Times New Roman" w:cs="Times New Roman"/>
          <w:sz w:val="28"/>
          <w:szCs w:val="28"/>
          <w:lang w:val="uk-UA"/>
        </w:rPr>
        <w:t xml:space="preserve">суддя-доповідач звернувся з клопотанням про подовження строку для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516F7A" w:rsidRPr="00C27CF5">
        <w:rPr>
          <w:rFonts w:ascii="Times New Roman" w:hAnsi="Times New Roman" w:cs="Times New Roman"/>
          <w:sz w:val="28"/>
          <w:szCs w:val="28"/>
          <w:lang w:val="uk-UA"/>
        </w:rPr>
        <w:t>Кармазіна Олександра Анатолійовича</w:t>
      </w:r>
      <w:r w:rsidR="00F1779F" w:rsidRPr="00C27CF5">
        <w:rPr>
          <w:rFonts w:ascii="Times New Roman" w:hAnsi="Times New Roman" w:cs="Times New Roman"/>
          <w:sz w:val="28"/>
          <w:szCs w:val="28"/>
          <w:lang w:val="uk-UA"/>
        </w:rPr>
        <w:t xml:space="preserve"> щодо відповідності Конституції України (конституційності) Закону України „Про</w:t>
      </w:r>
      <w:r w:rsidR="003F04C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1779F" w:rsidRPr="00C27CF5">
        <w:rPr>
          <w:rFonts w:ascii="Times New Roman" w:hAnsi="Times New Roman" w:cs="Times New Roman"/>
          <w:sz w:val="28"/>
          <w:szCs w:val="28"/>
          <w:lang w:val="uk-UA"/>
        </w:rPr>
        <w:t>ліквідацію Окружного адміністративного суду міста Києва та утворення Київського міського окружного адміністративного суду“</w:t>
      </w:r>
      <w:r w:rsidR="00671FBB" w:rsidRPr="00C27CF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1779F" w:rsidRPr="00C27CF5">
        <w:rPr>
          <w:rFonts w:ascii="Times New Roman" w:hAnsi="Times New Roman" w:cs="Times New Roman"/>
          <w:sz w:val="28"/>
          <w:szCs w:val="28"/>
          <w:lang w:val="uk-UA"/>
        </w:rPr>
        <w:t>Закону України «Про</w:t>
      </w:r>
      <w:r w:rsidR="003F04C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1779F" w:rsidRPr="00C27CF5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зміни до розділу ХІІ „Прикінцеві та перехідні положення“ Закону України „Про судоустрій і статус суддів“» </w:t>
      </w:r>
      <w:r w:rsidRPr="00C27CF5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C27CF5">
        <w:rPr>
          <w:rFonts w:ascii="Times New Roman" w:hAnsi="Times New Roman" w:cs="Times New Roman"/>
          <w:sz w:val="28"/>
          <w:szCs w:val="28"/>
          <w:lang w:val="uk-UA"/>
        </w:rPr>
        <w:t>розподілено</w:t>
      </w:r>
      <w:proofErr w:type="spellEnd"/>
      <w:r w:rsidRPr="00C27C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6F7A" w:rsidRPr="00C27CF5">
        <w:rPr>
          <w:rFonts w:ascii="Times New Roman" w:hAnsi="Times New Roman" w:cs="Times New Roman"/>
          <w:sz w:val="28"/>
          <w:szCs w:val="28"/>
          <w:lang w:val="uk-UA"/>
        </w:rPr>
        <w:t>15 травня</w:t>
      </w:r>
      <w:r w:rsidR="00F1779F" w:rsidRPr="00C27CF5">
        <w:rPr>
          <w:rFonts w:ascii="Times New Roman" w:hAnsi="Times New Roman" w:cs="Times New Roman"/>
          <w:sz w:val="28"/>
          <w:szCs w:val="28"/>
          <w:lang w:val="uk-UA"/>
        </w:rPr>
        <w:t xml:space="preserve"> 2025 року</w:t>
      </w:r>
      <w:r w:rsidRPr="00C27CF5">
        <w:rPr>
          <w:rFonts w:ascii="Times New Roman" w:hAnsi="Times New Roman" w:cs="Times New Roman"/>
          <w:sz w:val="28"/>
          <w:szCs w:val="28"/>
          <w:lang w:val="uk-UA"/>
        </w:rPr>
        <w:t xml:space="preserve"> судді Конституційного Суду України </w:t>
      </w:r>
      <w:proofErr w:type="spellStart"/>
      <w:r w:rsidRPr="00C27CF5">
        <w:rPr>
          <w:rFonts w:ascii="Times New Roman" w:hAnsi="Times New Roman" w:cs="Times New Roman"/>
          <w:sz w:val="28"/>
          <w:szCs w:val="28"/>
          <w:lang w:val="uk-UA"/>
        </w:rPr>
        <w:t>Філюку</w:t>
      </w:r>
      <w:proofErr w:type="spellEnd"/>
      <w:r w:rsidRPr="00C27CF5">
        <w:rPr>
          <w:rFonts w:ascii="Times New Roman" w:hAnsi="Times New Roman" w:cs="Times New Roman"/>
          <w:sz w:val="28"/>
          <w:szCs w:val="28"/>
          <w:lang w:val="uk-UA"/>
        </w:rPr>
        <w:t xml:space="preserve"> П.Т.).</w:t>
      </w:r>
    </w:p>
    <w:p w:rsidR="00C27CF5" w:rsidRDefault="00C27CF5" w:rsidP="00C27CF5">
      <w:pPr>
        <w:spacing w:after="0" w:line="32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C27CF5" w:rsidRDefault="0053284F" w:rsidP="00C27CF5">
      <w:pPr>
        <w:spacing w:after="0" w:line="32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7CF5">
        <w:rPr>
          <w:rFonts w:ascii="Times New Roman" w:hAnsi="Times New Roman" w:cs="Times New Roman"/>
          <w:sz w:val="28"/>
          <w:szCs w:val="28"/>
          <w:lang w:val="uk-UA"/>
        </w:rPr>
        <w:t>Ураховуючи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F1779F" w:rsidRPr="00C27CF5" w:rsidRDefault="00F1779F" w:rsidP="00C27CF5">
      <w:pPr>
        <w:spacing w:after="0" w:line="324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Pr="00C27CF5" w:rsidRDefault="00C06658" w:rsidP="00C27CF5">
      <w:pPr>
        <w:spacing w:after="0" w:line="324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27CF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 о с т а н о в и л а:</w:t>
      </w:r>
    </w:p>
    <w:p w:rsidR="0053284F" w:rsidRPr="00C27CF5" w:rsidRDefault="0053284F" w:rsidP="00C27CF5">
      <w:pPr>
        <w:spacing w:after="0" w:line="32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84F" w:rsidRDefault="0053284F" w:rsidP="00C27CF5">
      <w:pPr>
        <w:spacing w:after="0" w:line="324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7CF5">
        <w:rPr>
          <w:rFonts w:ascii="Times New Roman" w:hAnsi="Times New Roman" w:cs="Times New Roman"/>
          <w:sz w:val="28"/>
          <w:szCs w:val="28"/>
          <w:lang w:val="uk-UA"/>
        </w:rPr>
        <w:t xml:space="preserve">подовжити до </w:t>
      </w:r>
      <w:r w:rsidR="00B61AF6">
        <w:rPr>
          <w:rFonts w:ascii="Times New Roman" w:hAnsi="Times New Roman" w:cs="Times New Roman"/>
          <w:sz w:val="28"/>
          <w:szCs w:val="28"/>
          <w:lang w:val="uk-UA"/>
        </w:rPr>
        <w:t>9 вересня</w:t>
      </w:r>
      <w:r w:rsidRPr="00C27CF5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F1779F" w:rsidRPr="00C27CF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27CF5">
        <w:rPr>
          <w:rFonts w:ascii="Times New Roman" w:hAnsi="Times New Roman" w:cs="Times New Roman"/>
          <w:sz w:val="28"/>
          <w:szCs w:val="28"/>
          <w:lang w:val="uk-UA"/>
        </w:rPr>
        <w:t xml:space="preserve"> року строк постановлення Першою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516F7A" w:rsidRPr="00C27CF5">
        <w:rPr>
          <w:rFonts w:ascii="Times New Roman" w:hAnsi="Times New Roman" w:cs="Times New Roman"/>
          <w:sz w:val="28"/>
          <w:szCs w:val="28"/>
          <w:lang w:val="uk-UA"/>
        </w:rPr>
        <w:t>Кармазіна Олександра Анатолійовича</w:t>
      </w:r>
      <w:r w:rsidR="00671FBB" w:rsidRPr="00C27CF5">
        <w:rPr>
          <w:rFonts w:ascii="Times New Roman" w:hAnsi="Times New Roman" w:cs="Times New Roman"/>
          <w:sz w:val="28"/>
          <w:szCs w:val="28"/>
          <w:lang w:val="uk-UA"/>
        </w:rPr>
        <w:t xml:space="preserve"> щодо відповідності Конституції України (конституційності) Закону України</w:t>
      </w:r>
      <w:r w:rsidR="00516F7A" w:rsidRPr="00C27CF5">
        <w:rPr>
          <w:rFonts w:ascii="Times New Roman" w:hAnsi="Times New Roman" w:cs="Times New Roman"/>
          <w:sz w:val="28"/>
          <w:szCs w:val="28"/>
          <w:lang w:val="uk-UA"/>
        </w:rPr>
        <w:br/>
      </w:r>
      <w:r w:rsidR="00671FBB" w:rsidRPr="00C27CF5">
        <w:rPr>
          <w:rFonts w:ascii="Times New Roman" w:hAnsi="Times New Roman" w:cs="Times New Roman"/>
          <w:sz w:val="28"/>
          <w:szCs w:val="28"/>
          <w:lang w:val="uk-UA"/>
        </w:rPr>
        <w:t>„Про ліквідацію Окружного адміністративного суду міста Києва та утворення Київського міського окружного адміністративного суду“, Закону України «Про</w:t>
      </w:r>
      <w:r w:rsidR="003F04C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71FBB" w:rsidRPr="00C27CF5">
        <w:rPr>
          <w:rFonts w:ascii="Times New Roman" w:hAnsi="Times New Roman" w:cs="Times New Roman"/>
          <w:sz w:val="28"/>
          <w:szCs w:val="28"/>
          <w:lang w:val="uk-UA"/>
        </w:rPr>
        <w:t>внесення зміни до розділу ХІІ „Прикінцеві та перехідні положення“ Закону України</w:t>
      </w:r>
      <w:r w:rsidR="00C27C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1FBB" w:rsidRPr="00C27CF5">
        <w:rPr>
          <w:rFonts w:ascii="Times New Roman" w:hAnsi="Times New Roman" w:cs="Times New Roman"/>
          <w:sz w:val="28"/>
          <w:szCs w:val="28"/>
          <w:lang w:val="uk-UA"/>
        </w:rPr>
        <w:t>„Про судоустрій і статус суддів“».</w:t>
      </w:r>
    </w:p>
    <w:p w:rsidR="00C27CF5" w:rsidRDefault="00C27CF5" w:rsidP="00C27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1DA8" w:rsidRDefault="00761DA8" w:rsidP="00761DA8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761DA8" w:rsidRDefault="00761DA8" w:rsidP="00761DA8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761DA8" w:rsidRPr="00761DA8" w:rsidRDefault="00761DA8" w:rsidP="00761DA8">
      <w:pPr>
        <w:spacing w:after="0" w:line="240" w:lineRule="auto"/>
        <w:ind w:left="4254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  <w:bookmarkStart w:id="0" w:name="_GoBack"/>
      <w:r w:rsidRPr="00761DA8">
        <w:rPr>
          <w:rFonts w:ascii="Times New Roman" w:hAnsi="Times New Roman"/>
          <w:b/>
          <w:caps/>
          <w:sz w:val="28"/>
          <w:szCs w:val="28"/>
          <w:lang w:val="ru-RU"/>
        </w:rPr>
        <w:t>Велика палата</w:t>
      </w:r>
    </w:p>
    <w:p w:rsidR="00761DA8" w:rsidRPr="00EE017D" w:rsidRDefault="00761DA8" w:rsidP="00761DA8">
      <w:pPr>
        <w:spacing w:after="0" w:line="240" w:lineRule="auto"/>
        <w:ind w:left="4254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761DA8">
        <w:rPr>
          <w:rFonts w:ascii="Times New Roman" w:hAnsi="Times New Roman"/>
          <w:b/>
          <w:caps/>
          <w:sz w:val="28"/>
          <w:szCs w:val="28"/>
          <w:lang w:val="ru-RU"/>
        </w:rPr>
        <w:t>Конституційного Суду України</w:t>
      </w:r>
      <w:bookmarkEnd w:id="0"/>
    </w:p>
    <w:p w:rsidR="00C27CF5" w:rsidRPr="009C3E4E" w:rsidRDefault="00C27CF5" w:rsidP="00C27C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"/>
          <w:szCs w:val="2"/>
          <w:lang w:val="uk-UA"/>
        </w:rPr>
      </w:pPr>
    </w:p>
    <w:sectPr w:rsidR="00C27CF5" w:rsidRPr="009C3E4E" w:rsidSect="00C27CF5">
      <w:headerReference w:type="default" r:id="rId6"/>
      <w:footerReference w:type="default" r:id="rId7"/>
      <w:footerReference w:type="first" r:id="rId8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D37" w:rsidRDefault="00737D37" w:rsidP="0053284F">
      <w:pPr>
        <w:spacing w:after="0" w:line="240" w:lineRule="auto"/>
      </w:pPr>
      <w:r>
        <w:separator/>
      </w:r>
    </w:p>
  </w:endnote>
  <w:endnote w:type="continuationSeparator" w:id="0">
    <w:p w:rsidR="00737D37" w:rsidRDefault="00737D37" w:rsidP="00532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7CE" w:rsidRPr="000A37CE" w:rsidRDefault="000A37CE">
    <w:pPr>
      <w:pStyle w:val="a5"/>
      <w:rPr>
        <w:rFonts w:ascii="Times New Roman" w:hAnsi="Times New Roman" w:cs="Times New Roman"/>
        <w:sz w:val="10"/>
        <w:szCs w:val="10"/>
      </w:rPr>
    </w:pPr>
    <w:r w:rsidRPr="000A37CE">
      <w:rPr>
        <w:rFonts w:ascii="Times New Roman" w:hAnsi="Times New Roman" w:cs="Times New Roman"/>
        <w:sz w:val="10"/>
        <w:szCs w:val="10"/>
      </w:rPr>
      <w:fldChar w:fldCharType="begin"/>
    </w:r>
    <w:r w:rsidRPr="000A37CE">
      <w:rPr>
        <w:rFonts w:ascii="Times New Roman" w:hAnsi="Times New Roman" w:cs="Times New Roman"/>
        <w:sz w:val="10"/>
        <w:szCs w:val="10"/>
        <w:lang w:val="uk-UA"/>
      </w:rPr>
      <w:instrText xml:space="preserve"> FILENAME \p \* MERGEFORMAT </w:instrText>
    </w:r>
    <w:r w:rsidRPr="000A37CE">
      <w:rPr>
        <w:rFonts w:ascii="Times New Roman" w:hAnsi="Times New Roman" w:cs="Times New Roman"/>
        <w:sz w:val="10"/>
        <w:szCs w:val="10"/>
      </w:rPr>
      <w:fldChar w:fldCharType="separate"/>
    </w:r>
    <w:r w:rsidR="00761DA8">
      <w:rPr>
        <w:rFonts w:ascii="Times New Roman" w:hAnsi="Times New Roman" w:cs="Times New Roman"/>
        <w:noProof/>
        <w:sz w:val="10"/>
        <w:szCs w:val="10"/>
        <w:lang w:val="uk-UA"/>
      </w:rPr>
      <w:t>G:\2025\Suddi\Uhvala VP\68.docx</w:t>
    </w:r>
    <w:r w:rsidRPr="000A37CE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7CE" w:rsidRPr="000A37CE" w:rsidRDefault="000A37CE">
    <w:pPr>
      <w:pStyle w:val="a5"/>
      <w:rPr>
        <w:rFonts w:ascii="Times New Roman" w:hAnsi="Times New Roman" w:cs="Times New Roman"/>
        <w:sz w:val="10"/>
        <w:szCs w:val="10"/>
      </w:rPr>
    </w:pPr>
    <w:r w:rsidRPr="000A37CE">
      <w:rPr>
        <w:rFonts w:ascii="Times New Roman" w:hAnsi="Times New Roman" w:cs="Times New Roman"/>
        <w:sz w:val="10"/>
        <w:szCs w:val="10"/>
      </w:rPr>
      <w:fldChar w:fldCharType="begin"/>
    </w:r>
    <w:r w:rsidRPr="000A37CE">
      <w:rPr>
        <w:rFonts w:ascii="Times New Roman" w:hAnsi="Times New Roman" w:cs="Times New Roman"/>
        <w:sz w:val="10"/>
        <w:szCs w:val="10"/>
        <w:lang w:val="uk-UA"/>
      </w:rPr>
      <w:instrText xml:space="preserve"> FILENAME \p \* MERGEFORMAT </w:instrText>
    </w:r>
    <w:r w:rsidRPr="000A37CE">
      <w:rPr>
        <w:rFonts w:ascii="Times New Roman" w:hAnsi="Times New Roman" w:cs="Times New Roman"/>
        <w:sz w:val="10"/>
        <w:szCs w:val="10"/>
      </w:rPr>
      <w:fldChar w:fldCharType="separate"/>
    </w:r>
    <w:r w:rsidR="00761DA8">
      <w:rPr>
        <w:rFonts w:ascii="Times New Roman" w:hAnsi="Times New Roman" w:cs="Times New Roman"/>
        <w:noProof/>
        <w:sz w:val="10"/>
        <w:szCs w:val="10"/>
        <w:lang w:val="uk-UA"/>
      </w:rPr>
      <w:t>G:\2025\Suddi\Uhvala VP\68.docx</w:t>
    </w:r>
    <w:r w:rsidRPr="000A37CE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D37" w:rsidRDefault="00737D37" w:rsidP="0053284F">
      <w:pPr>
        <w:spacing w:after="0" w:line="240" w:lineRule="auto"/>
      </w:pPr>
      <w:r>
        <w:separator/>
      </w:r>
    </w:p>
  </w:footnote>
  <w:footnote w:type="continuationSeparator" w:id="0">
    <w:p w:rsidR="00737D37" w:rsidRDefault="00737D37" w:rsidP="00532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64906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95B78" w:rsidRPr="00B3568A" w:rsidRDefault="00671FBB" w:rsidP="00B3568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95B7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95B7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95B7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61DA8" w:rsidRPr="00761DA8">
          <w:rPr>
            <w:rFonts w:ascii="Times New Roman" w:hAnsi="Times New Roman" w:cs="Times New Roman"/>
            <w:noProof/>
            <w:sz w:val="28"/>
            <w:szCs w:val="28"/>
            <w:lang w:val="uk-UA"/>
          </w:rPr>
          <w:t>2</w:t>
        </w:r>
        <w:r w:rsidRPr="00395B7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C08"/>
    <w:rsid w:val="000A37CE"/>
    <w:rsid w:val="001A6ADE"/>
    <w:rsid w:val="00366C1B"/>
    <w:rsid w:val="003F04C6"/>
    <w:rsid w:val="004270BA"/>
    <w:rsid w:val="004A1A66"/>
    <w:rsid w:val="00500C53"/>
    <w:rsid w:val="00516F7A"/>
    <w:rsid w:val="0053284F"/>
    <w:rsid w:val="005965E5"/>
    <w:rsid w:val="00671FBB"/>
    <w:rsid w:val="00737D37"/>
    <w:rsid w:val="00761DA8"/>
    <w:rsid w:val="007E10BA"/>
    <w:rsid w:val="0084033C"/>
    <w:rsid w:val="00913C08"/>
    <w:rsid w:val="00AB6C2F"/>
    <w:rsid w:val="00B61AF6"/>
    <w:rsid w:val="00C06658"/>
    <w:rsid w:val="00C27CF5"/>
    <w:rsid w:val="00C849DE"/>
    <w:rsid w:val="00F1779F"/>
    <w:rsid w:val="00F26937"/>
    <w:rsid w:val="00FF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D51FF"/>
  <w15:chartTrackingRefBased/>
  <w15:docId w15:val="{6AEE9270-542F-43C1-9ED6-82AE34A6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84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84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3284F"/>
    <w:rPr>
      <w:lang w:val="en-US"/>
    </w:rPr>
  </w:style>
  <w:style w:type="paragraph" w:styleId="a5">
    <w:name w:val="footer"/>
    <w:basedOn w:val="a"/>
    <w:link w:val="a6"/>
    <w:uiPriority w:val="99"/>
    <w:unhideWhenUsed/>
    <w:rsid w:val="0053284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3284F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671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71FBB"/>
    <w:rPr>
      <w:rFonts w:ascii="Segoe UI" w:hAnsi="Segoe UI" w:cs="Segoe UI"/>
      <w:sz w:val="18"/>
      <w:szCs w:val="18"/>
      <w:lang w:val="en-US"/>
    </w:rPr>
  </w:style>
  <w:style w:type="table" w:styleId="a9">
    <w:name w:val="Table Grid"/>
    <w:basedOn w:val="a1"/>
    <w:uiPriority w:val="39"/>
    <w:rsid w:val="00C27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2567</Words>
  <Characters>1464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Ю. Побережний</dc:creator>
  <cp:keywords/>
  <dc:description/>
  <cp:lastModifiedBy>Валентина М. Поліщук</cp:lastModifiedBy>
  <cp:revision>8</cp:revision>
  <cp:lastPrinted>2025-08-28T10:52:00Z</cp:lastPrinted>
  <dcterms:created xsi:type="dcterms:W3CDTF">2025-07-17T12:51:00Z</dcterms:created>
  <dcterms:modified xsi:type="dcterms:W3CDTF">2025-08-28T10:54:00Z</dcterms:modified>
</cp:coreProperties>
</file>