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FA225" w14:textId="77777777" w:rsidR="00FB1B35" w:rsidRDefault="00FB1B35" w:rsidP="00FB1B35">
      <w:pPr>
        <w:spacing w:after="0" w:line="240" w:lineRule="auto"/>
        <w:jc w:val="both"/>
        <w:rPr>
          <w:rFonts w:ascii="Times New Roman" w:eastAsia="Calibri" w:hAnsi="Times New Roman" w:cs="Times New Roman"/>
          <w:b/>
          <w:sz w:val="28"/>
          <w:szCs w:val="28"/>
        </w:rPr>
      </w:pPr>
    </w:p>
    <w:p w14:paraId="3FBE5857" w14:textId="77777777" w:rsidR="00FB1B35" w:rsidRDefault="00FB1B35" w:rsidP="00FB1B35">
      <w:pPr>
        <w:spacing w:after="0" w:line="240" w:lineRule="auto"/>
        <w:jc w:val="both"/>
        <w:rPr>
          <w:rFonts w:ascii="Times New Roman" w:eastAsia="Calibri" w:hAnsi="Times New Roman" w:cs="Times New Roman"/>
          <w:b/>
          <w:sz w:val="28"/>
          <w:szCs w:val="28"/>
        </w:rPr>
      </w:pPr>
    </w:p>
    <w:p w14:paraId="1D6B13DB" w14:textId="77777777" w:rsidR="00FB1B35" w:rsidRDefault="00FB1B35" w:rsidP="00FB1B35">
      <w:pPr>
        <w:spacing w:after="0" w:line="240" w:lineRule="auto"/>
        <w:jc w:val="both"/>
        <w:rPr>
          <w:rFonts w:ascii="Times New Roman" w:eastAsia="Calibri" w:hAnsi="Times New Roman" w:cs="Times New Roman"/>
          <w:b/>
          <w:sz w:val="28"/>
          <w:szCs w:val="28"/>
        </w:rPr>
      </w:pPr>
    </w:p>
    <w:p w14:paraId="0C324B92" w14:textId="77777777" w:rsidR="00FB1B35" w:rsidRDefault="00FB1B35" w:rsidP="00FB1B35">
      <w:pPr>
        <w:spacing w:after="0" w:line="240" w:lineRule="auto"/>
        <w:jc w:val="both"/>
        <w:rPr>
          <w:rFonts w:ascii="Times New Roman" w:eastAsia="Calibri" w:hAnsi="Times New Roman" w:cs="Times New Roman"/>
          <w:b/>
          <w:sz w:val="28"/>
          <w:szCs w:val="28"/>
        </w:rPr>
      </w:pPr>
    </w:p>
    <w:p w14:paraId="44A947EC" w14:textId="77777777" w:rsidR="00FB1B35" w:rsidRDefault="00FB1B35" w:rsidP="00FB1B35">
      <w:pPr>
        <w:spacing w:after="0" w:line="240" w:lineRule="auto"/>
        <w:jc w:val="both"/>
        <w:rPr>
          <w:rFonts w:ascii="Times New Roman" w:eastAsia="Calibri" w:hAnsi="Times New Roman" w:cs="Times New Roman"/>
          <w:b/>
          <w:sz w:val="28"/>
          <w:szCs w:val="28"/>
        </w:rPr>
      </w:pPr>
    </w:p>
    <w:p w14:paraId="28833D49" w14:textId="77777777" w:rsidR="00FB1B35" w:rsidRDefault="00FB1B35" w:rsidP="00FB1B35">
      <w:pPr>
        <w:spacing w:after="0" w:line="240" w:lineRule="auto"/>
        <w:jc w:val="both"/>
        <w:rPr>
          <w:rFonts w:ascii="Times New Roman" w:eastAsia="Calibri" w:hAnsi="Times New Roman" w:cs="Times New Roman"/>
          <w:b/>
          <w:sz w:val="28"/>
          <w:szCs w:val="28"/>
        </w:rPr>
      </w:pPr>
    </w:p>
    <w:p w14:paraId="26686468" w14:textId="77777777" w:rsidR="00FB1B35" w:rsidRDefault="00FB1B35" w:rsidP="00FB1B35">
      <w:pPr>
        <w:spacing w:after="0" w:line="240" w:lineRule="auto"/>
        <w:jc w:val="both"/>
        <w:rPr>
          <w:rFonts w:ascii="Times New Roman" w:eastAsia="Calibri" w:hAnsi="Times New Roman" w:cs="Times New Roman"/>
          <w:b/>
          <w:sz w:val="28"/>
          <w:szCs w:val="28"/>
        </w:rPr>
      </w:pPr>
    </w:p>
    <w:p w14:paraId="5185E29F" w14:textId="20BB6D97" w:rsidR="00C80776" w:rsidRPr="00FB1B35" w:rsidRDefault="00B226DD" w:rsidP="00FB1B35">
      <w:pPr>
        <w:tabs>
          <w:tab w:val="center" w:pos="4820"/>
        </w:tabs>
        <w:spacing w:after="0" w:line="240" w:lineRule="auto"/>
        <w:jc w:val="both"/>
        <w:rPr>
          <w:rFonts w:ascii="Times New Roman" w:eastAsia="Times New Roman" w:hAnsi="Times New Roman" w:cs="Times New Roman"/>
          <w:b/>
          <w:iCs/>
          <w:sz w:val="28"/>
          <w:szCs w:val="28"/>
          <w:lang w:eastAsia="ru-RU"/>
        </w:rPr>
      </w:pPr>
      <w:r w:rsidRPr="00FB1B35">
        <w:rPr>
          <w:rFonts w:ascii="Times New Roman" w:eastAsia="Calibri" w:hAnsi="Times New Roman" w:cs="Times New Roman"/>
          <w:b/>
          <w:sz w:val="28"/>
          <w:szCs w:val="28"/>
        </w:rPr>
        <w:t xml:space="preserve">про закриття конституційного провадження </w:t>
      </w:r>
      <w:r w:rsidRPr="00FB1B35">
        <w:rPr>
          <w:rFonts w:ascii="Times New Roman" w:eastAsia="Times New Roman" w:hAnsi="Times New Roman" w:cs="Times New Roman"/>
          <w:b/>
          <w:sz w:val="28"/>
          <w:szCs w:val="28"/>
          <w:lang w:eastAsia="ru-RU"/>
        </w:rPr>
        <w:t xml:space="preserve">у справі </w:t>
      </w:r>
      <w:r w:rsidR="00C80776" w:rsidRPr="00FB1B35">
        <w:rPr>
          <w:rFonts w:ascii="Times New Roman" w:eastAsia="Times New Roman" w:hAnsi="Times New Roman" w:cs="Times New Roman"/>
          <w:b/>
          <w:sz w:val="28"/>
          <w:szCs w:val="28"/>
          <w:lang w:eastAsia="ru-RU"/>
        </w:rPr>
        <w:t xml:space="preserve">за конституційним поданням </w:t>
      </w:r>
      <w:r w:rsidR="00C80776" w:rsidRPr="00FB1B35">
        <w:rPr>
          <w:rFonts w:ascii="Times New Roman" w:eastAsia="Times New Roman" w:hAnsi="Times New Roman" w:cs="Times New Roman"/>
          <w:b/>
          <w:iCs/>
          <w:sz w:val="28"/>
          <w:szCs w:val="28"/>
          <w:lang w:eastAsia="ru-RU"/>
        </w:rPr>
        <w:t xml:space="preserve">51 народного депутата України щодо відповідності Конституції України (конституційності) </w:t>
      </w:r>
      <w:bookmarkStart w:id="0" w:name="_Hlk171094907"/>
      <w:r w:rsidR="00C80776" w:rsidRPr="00FB1B35">
        <w:rPr>
          <w:rFonts w:ascii="Times New Roman" w:eastAsia="Times New Roman" w:hAnsi="Times New Roman" w:cs="Times New Roman"/>
          <w:b/>
          <w:iCs/>
          <w:sz w:val="28"/>
          <w:szCs w:val="28"/>
          <w:lang w:eastAsia="ru-RU"/>
        </w:rPr>
        <w:t>приписів розділу І, абзацу другого підпункту 1 пункту 2 розділу ІІ</w:t>
      </w:r>
      <w:bookmarkEnd w:id="0"/>
      <w:r w:rsidR="00C80776" w:rsidRPr="00FB1B35">
        <w:rPr>
          <w:rFonts w:ascii="Times New Roman" w:eastAsia="Times New Roman" w:hAnsi="Times New Roman" w:cs="Times New Roman"/>
          <w:b/>
          <w:iCs/>
          <w:sz w:val="28"/>
          <w:szCs w:val="28"/>
          <w:lang w:eastAsia="ru-RU"/>
        </w:rPr>
        <w:t xml:space="preserve"> Закону України «Про визнання таким, що втратив чинність, Закону України „Про перелік об’єктів права державної власності, </w:t>
      </w:r>
      <w:r w:rsidR="00FB1B35">
        <w:rPr>
          <w:rFonts w:ascii="Times New Roman" w:eastAsia="Times New Roman" w:hAnsi="Times New Roman" w:cs="Times New Roman"/>
          <w:b/>
          <w:iCs/>
          <w:sz w:val="28"/>
          <w:szCs w:val="28"/>
          <w:lang w:eastAsia="ru-RU"/>
        </w:rPr>
        <w:br/>
      </w:r>
      <w:r w:rsidR="00FB1B35">
        <w:rPr>
          <w:rFonts w:ascii="Times New Roman" w:eastAsia="Times New Roman" w:hAnsi="Times New Roman" w:cs="Times New Roman"/>
          <w:b/>
          <w:iCs/>
          <w:sz w:val="28"/>
          <w:szCs w:val="28"/>
          <w:lang w:eastAsia="ru-RU"/>
        </w:rPr>
        <w:tab/>
      </w:r>
      <w:r w:rsidR="00C80776" w:rsidRPr="00FB1B35">
        <w:rPr>
          <w:rFonts w:ascii="Times New Roman" w:eastAsia="Times New Roman" w:hAnsi="Times New Roman" w:cs="Times New Roman"/>
          <w:b/>
          <w:iCs/>
          <w:sz w:val="28"/>
          <w:szCs w:val="28"/>
          <w:lang w:eastAsia="ru-RU"/>
        </w:rPr>
        <w:t>що не підлягають приватизації“»</w:t>
      </w:r>
    </w:p>
    <w:p w14:paraId="7885C5B6" w14:textId="77777777" w:rsidR="00560007" w:rsidRPr="00FB1B35" w:rsidRDefault="00560007" w:rsidP="00FB1B35">
      <w:pPr>
        <w:spacing w:after="0" w:line="240" w:lineRule="auto"/>
        <w:jc w:val="both"/>
        <w:rPr>
          <w:rFonts w:ascii="Times New Roman" w:eastAsia="Times New Roman" w:hAnsi="Times New Roman" w:cs="Times New Roman"/>
          <w:sz w:val="28"/>
          <w:szCs w:val="28"/>
          <w:lang w:eastAsia="uk-UA"/>
        </w:rPr>
      </w:pPr>
    </w:p>
    <w:p w14:paraId="3EFEDDC4" w14:textId="3AE047AC" w:rsidR="00B226DD" w:rsidRPr="00FB1B35" w:rsidRDefault="00B226DD" w:rsidP="00FB1B35">
      <w:pPr>
        <w:tabs>
          <w:tab w:val="right" w:pos="9638"/>
        </w:tabs>
        <w:spacing w:after="0" w:line="240" w:lineRule="auto"/>
        <w:rPr>
          <w:rFonts w:ascii="Times New Roman" w:eastAsia="Calibri" w:hAnsi="Times New Roman" w:cs="Times New Roman"/>
          <w:sz w:val="28"/>
          <w:szCs w:val="28"/>
          <w:lang w:val="ru-RU"/>
        </w:rPr>
      </w:pPr>
      <w:r w:rsidRPr="00FB1B35">
        <w:rPr>
          <w:rFonts w:ascii="Times New Roman" w:eastAsia="Calibri" w:hAnsi="Times New Roman" w:cs="Times New Roman"/>
          <w:sz w:val="28"/>
          <w:szCs w:val="28"/>
        </w:rPr>
        <w:t>К и ї в</w:t>
      </w:r>
      <w:r w:rsidRPr="00FB1B35">
        <w:rPr>
          <w:rFonts w:ascii="Times New Roman" w:eastAsia="Calibri" w:hAnsi="Times New Roman" w:cs="Times New Roman"/>
          <w:sz w:val="28"/>
          <w:szCs w:val="28"/>
        </w:rPr>
        <w:tab/>
      </w:r>
      <w:r w:rsidR="00EC5010" w:rsidRPr="00FB1B35">
        <w:rPr>
          <w:rFonts w:ascii="Times New Roman" w:eastAsia="Calibri" w:hAnsi="Times New Roman" w:cs="Times New Roman"/>
          <w:sz w:val="28"/>
          <w:szCs w:val="28"/>
        </w:rPr>
        <w:t xml:space="preserve">Справа </w:t>
      </w:r>
      <w:r w:rsidR="00EC5010" w:rsidRPr="00FB1B35">
        <w:rPr>
          <w:rFonts w:ascii="Times New Roman" w:eastAsia="Calibri" w:hAnsi="Times New Roman" w:cs="Times New Roman"/>
          <w:bCs/>
          <w:sz w:val="28"/>
          <w:szCs w:val="28"/>
        </w:rPr>
        <w:t xml:space="preserve">№ </w:t>
      </w:r>
      <w:r w:rsidR="00EC5010" w:rsidRPr="00FB1B35">
        <w:rPr>
          <w:rFonts w:ascii="Times New Roman" w:eastAsia="Calibri" w:hAnsi="Times New Roman" w:cs="Times New Roman"/>
          <w:sz w:val="28"/>
          <w:szCs w:val="28"/>
        </w:rPr>
        <w:t>1-293/2019(6991/19)</w:t>
      </w:r>
    </w:p>
    <w:p w14:paraId="528E6B6A" w14:textId="3FEBBE4A" w:rsidR="00B226DD" w:rsidRPr="00FB1B35" w:rsidRDefault="00F4125E" w:rsidP="00FB1B35">
      <w:pPr>
        <w:spacing w:after="0" w:line="240" w:lineRule="auto"/>
        <w:rPr>
          <w:rFonts w:ascii="Times New Roman" w:eastAsia="Calibri" w:hAnsi="Times New Roman" w:cs="Times New Roman"/>
          <w:sz w:val="28"/>
          <w:szCs w:val="28"/>
        </w:rPr>
      </w:pPr>
      <w:r w:rsidRPr="00FB1B35">
        <w:rPr>
          <w:rFonts w:ascii="Times New Roman" w:eastAsia="Calibri" w:hAnsi="Times New Roman" w:cs="Times New Roman"/>
          <w:sz w:val="28"/>
          <w:szCs w:val="28"/>
        </w:rPr>
        <w:t>1 жовтня</w:t>
      </w:r>
      <w:r w:rsidR="00B226DD" w:rsidRPr="00FB1B35">
        <w:rPr>
          <w:rFonts w:ascii="Times New Roman" w:eastAsia="Calibri" w:hAnsi="Times New Roman" w:cs="Times New Roman"/>
          <w:sz w:val="28"/>
          <w:szCs w:val="28"/>
        </w:rPr>
        <w:t xml:space="preserve"> 2024 року</w:t>
      </w:r>
    </w:p>
    <w:p w14:paraId="3CBB98BA" w14:textId="51C029E2" w:rsidR="00B226DD" w:rsidRPr="00FB1B35" w:rsidRDefault="00B226DD" w:rsidP="00FB1B35">
      <w:pPr>
        <w:spacing w:after="0" w:line="240" w:lineRule="auto"/>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 </w:t>
      </w:r>
      <w:r w:rsidR="00F4125E" w:rsidRPr="00FB1B35">
        <w:rPr>
          <w:rFonts w:ascii="Times New Roman" w:eastAsia="Calibri" w:hAnsi="Times New Roman" w:cs="Times New Roman"/>
          <w:sz w:val="28"/>
          <w:szCs w:val="28"/>
        </w:rPr>
        <w:t>6</w:t>
      </w:r>
      <w:r w:rsidRPr="00FB1B35">
        <w:rPr>
          <w:rFonts w:ascii="Times New Roman" w:eastAsia="Calibri" w:hAnsi="Times New Roman" w:cs="Times New Roman"/>
          <w:sz w:val="28"/>
          <w:szCs w:val="28"/>
        </w:rPr>
        <w:t>-уп</w:t>
      </w:r>
      <w:r w:rsidRPr="00FB1B35">
        <w:rPr>
          <w:rFonts w:ascii="Times New Roman" w:eastAsia="Calibri" w:hAnsi="Times New Roman" w:cs="Times New Roman"/>
          <w:sz w:val="28"/>
          <w:szCs w:val="28"/>
          <w:lang w:val="ru-RU"/>
        </w:rPr>
        <w:t>/</w:t>
      </w:r>
      <w:r w:rsidRPr="00FB1B35">
        <w:rPr>
          <w:rFonts w:ascii="Times New Roman" w:eastAsia="Calibri" w:hAnsi="Times New Roman" w:cs="Times New Roman"/>
          <w:sz w:val="28"/>
          <w:szCs w:val="28"/>
        </w:rPr>
        <w:t xml:space="preserve">2024 </w:t>
      </w:r>
    </w:p>
    <w:p w14:paraId="7A222F4E" w14:textId="77777777" w:rsidR="00EC5010" w:rsidRPr="00FB1B35" w:rsidRDefault="00EC5010" w:rsidP="00FB1B35">
      <w:pPr>
        <w:spacing w:after="0" w:line="240" w:lineRule="auto"/>
        <w:ind w:firstLine="567"/>
        <w:rPr>
          <w:rFonts w:ascii="Times New Roman" w:eastAsia="Calibri" w:hAnsi="Times New Roman" w:cs="Times New Roman"/>
          <w:sz w:val="28"/>
          <w:szCs w:val="28"/>
          <w:lang w:val="ru-RU"/>
        </w:rPr>
      </w:pPr>
    </w:p>
    <w:p w14:paraId="1798C095" w14:textId="492A62EE" w:rsidR="00B226DD" w:rsidRPr="00FB1B35" w:rsidRDefault="00B226DD" w:rsidP="00FB1B35">
      <w:pPr>
        <w:spacing w:after="0" w:line="240" w:lineRule="auto"/>
        <w:ind w:firstLine="567"/>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Велика палата Конституційного Суду України у складі: </w:t>
      </w:r>
    </w:p>
    <w:p w14:paraId="5A20D53E" w14:textId="77777777" w:rsidR="00B226DD" w:rsidRPr="00FB1B35" w:rsidRDefault="00B226DD" w:rsidP="00FB1B35">
      <w:pPr>
        <w:spacing w:after="0" w:line="240" w:lineRule="auto"/>
        <w:ind w:firstLine="567"/>
        <w:rPr>
          <w:rFonts w:ascii="Times New Roman" w:eastAsia="Calibri" w:hAnsi="Times New Roman" w:cs="Times New Roman"/>
          <w:sz w:val="28"/>
          <w:szCs w:val="28"/>
        </w:rPr>
      </w:pPr>
    </w:p>
    <w:p w14:paraId="0949C52D"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Кривенко Віктор Васильович (голова засідання),</w:t>
      </w:r>
    </w:p>
    <w:p w14:paraId="6E1E146E"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Городовенко Віктор Валентинович (доповідач),</w:t>
      </w:r>
    </w:p>
    <w:p w14:paraId="1302ABF0" w14:textId="77777777" w:rsidR="00EC5010" w:rsidRPr="00FB1B35" w:rsidRDefault="00EC5010" w:rsidP="00FB1B35">
      <w:pPr>
        <w:autoSpaceDE w:val="0"/>
        <w:autoSpaceDN w:val="0"/>
        <w:adjustRightInd w:val="0"/>
        <w:spacing w:after="0" w:line="240" w:lineRule="auto"/>
        <w:ind w:firstLine="567"/>
        <w:jc w:val="both"/>
        <w:rPr>
          <w:rFonts w:ascii="Times New Roman" w:eastAsia="Calibri" w:hAnsi="Times New Roman" w:cs="Times New Roman"/>
          <w:sz w:val="28"/>
          <w:szCs w:val="28"/>
          <w:lang w:eastAsia="uk-UA"/>
        </w:rPr>
      </w:pPr>
      <w:r w:rsidRPr="00FB1B35">
        <w:rPr>
          <w:rFonts w:ascii="Times New Roman" w:eastAsia="Calibri" w:hAnsi="Times New Roman" w:cs="Times New Roman"/>
          <w:sz w:val="28"/>
          <w:szCs w:val="28"/>
          <w:lang w:eastAsia="uk-UA"/>
        </w:rPr>
        <w:t>Грищук Оксана Вікторівна,</w:t>
      </w:r>
    </w:p>
    <w:p w14:paraId="688ABFEC"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Кичун Віктор Іванович,</w:t>
      </w:r>
    </w:p>
    <w:p w14:paraId="2DF1A13E"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uk-UA"/>
        </w:rPr>
      </w:pPr>
      <w:r w:rsidRPr="00FB1B35">
        <w:rPr>
          <w:rFonts w:ascii="Times New Roman" w:eastAsia="Times New Roman" w:hAnsi="Times New Roman" w:cs="Times New Roman"/>
          <w:sz w:val="28"/>
          <w:szCs w:val="28"/>
          <w:lang w:eastAsia="uk-UA"/>
        </w:rPr>
        <w:t>Колісник Віктор Павлович,</w:t>
      </w:r>
    </w:p>
    <w:p w14:paraId="29C39F91"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Лемак Василь Васильович,</w:t>
      </w:r>
    </w:p>
    <w:p w14:paraId="50CD418F" w14:textId="77777777" w:rsidR="00EC5010" w:rsidRPr="00FB1B35" w:rsidRDefault="00EC5010" w:rsidP="00FB1B35">
      <w:pPr>
        <w:spacing w:after="0" w:line="240" w:lineRule="auto"/>
        <w:ind w:firstLine="567"/>
        <w:jc w:val="both"/>
        <w:rPr>
          <w:rFonts w:ascii="Times New Roman" w:eastAsia="Calibri" w:hAnsi="Times New Roman" w:cs="Times New Roman"/>
          <w:sz w:val="28"/>
          <w:szCs w:val="28"/>
          <w:lang w:val="ru-RU"/>
        </w:rPr>
      </w:pPr>
      <w:r w:rsidRPr="00FB1B35">
        <w:rPr>
          <w:rFonts w:ascii="Times New Roman" w:eastAsia="Calibri" w:hAnsi="Times New Roman" w:cs="Times New Roman"/>
          <w:sz w:val="28"/>
          <w:szCs w:val="28"/>
        </w:rPr>
        <w:t>Мойсик Володимир Романович</w:t>
      </w:r>
      <w:r w:rsidRPr="00FB1B35">
        <w:rPr>
          <w:rFonts w:ascii="Times New Roman" w:eastAsia="Calibri" w:hAnsi="Times New Roman" w:cs="Times New Roman"/>
          <w:sz w:val="28"/>
          <w:szCs w:val="28"/>
          <w:lang w:val="ru-RU"/>
        </w:rPr>
        <w:t>,</w:t>
      </w:r>
    </w:p>
    <w:p w14:paraId="475914B7" w14:textId="57AC51E7" w:rsidR="009448C8" w:rsidRPr="00FB1B35" w:rsidRDefault="009448C8" w:rsidP="00FB1B35">
      <w:pPr>
        <w:spacing w:after="0" w:line="240"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Олійник Алла Сергіївна,</w:t>
      </w:r>
    </w:p>
    <w:p w14:paraId="6D58FA84" w14:textId="2D0C2E4D" w:rsidR="00EC5010" w:rsidRPr="00FB1B35" w:rsidRDefault="00EC5010" w:rsidP="00FB1B35">
      <w:pPr>
        <w:spacing w:after="0" w:line="240"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Первомайський Олег Олексійович,</w:t>
      </w:r>
    </w:p>
    <w:p w14:paraId="098F858E"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Петришин Олександр Віталійович,</w:t>
      </w:r>
    </w:p>
    <w:p w14:paraId="620345C4" w14:textId="77777777" w:rsidR="00EC5010" w:rsidRPr="00FB1B35" w:rsidRDefault="00EC5010" w:rsidP="00FB1B35">
      <w:pPr>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Різник Сергій Васильович,</w:t>
      </w:r>
    </w:p>
    <w:p w14:paraId="1A6856A0" w14:textId="77777777" w:rsidR="00EC5010" w:rsidRPr="00FB1B35" w:rsidRDefault="00EC5010" w:rsidP="00FB1B35">
      <w:pPr>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Філюк Петро Тодосьович,</w:t>
      </w:r>
    </w:p>
    <w:p w14:paraId="2FCFE6E2" w14:textId="77777777" w:rsidR="00EC5010" w:rsidRPr="00FB1B35" w:rsidRDefault="00EC5010" w:rsidP="00FB1B35">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Юровська Галина Валентинівна,</w:t>
      </w:r>
    </w:p>
    <w:p w14:paraId="0A78286B" w14:textId="77777777" w:rsidR="00B226DD" w:rsidRPr="00FB1B35" w:rsidRDefault="00B226DD" w:rsidP="00FB1B35">
      <w:pPr>
        <w:spacing w:after="0" w:line="240" w:lineRule="auto"/>
        <w:ind w:firstLine="567"/>
        <w:jc w:val="both"/>
        <w:rPr>
          <w:rFonts w:ascii="Times New Roman" w:eastAsia="Calibri" w:hAnsi="Times New Roman" w:cs="Times New Roman"/>
          <w:sz w:val="28"/>
          <w:szCs w:val="28"/>
          <w:lang w:val="ru-RU"/>
        </w:rPr>
      </w:pPr>
    </w:p>
    <w:p w14:paraId="7BED978C" w14:textId="048EB984" w:rsidR="00B226DD" w:rsidRPr="00FB1B35" w:rsidRDefault="00B226DD" w:rsidP="00FB1B35">
      <w:pPr>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розглянула на пленарному засіданні справу </w:t>
      </w:r>
      <w:r w:rsidR="00EC5010" w:rsidRPr="00FB1B35">
        <w:rPr>
          <w:rFonts w:ascii="Times New Roman" w:eastAsia="Calibri" w:hAnsi="Times New Roman" w:cs="Times New Roman"/>
          <w:sz w:val="28"/>
          <w:szCs w:val="28"/>
        </w:rPr>
        <w:t xml:space="preserve">за конституційним поданням </w:t>
      </w:r>
      <w:r w:rsidR="00F646B2" w:rsidRPr="00FB1B35">
        <w:rPr>
          <w:rFonts w:ascii="Times New Roman" w:eastAsia="Calibri" w:hAnsi="Times New Roman" w:cs="Times New Roman"/>
          <w:sz w:val="28"/>
          <w:szCs w:val="28"/>
        </w:rPr>
        <w:br/>
      </w:r>
      <w:r w:rsidR="00EC5010" w:rsidRPr="00FB1B35">
        <w:rPr>
          <w:rFonts w:ascii="Times New Roman" w:eastAsia="Calibri" w:hAnsi="Times New Roman" w:cs="Times New Roman"/>
          <w:sz w:val="28"/>
          <w:szCs w:val="28"/>
        </w:rPr>
        <w:t>51 народного депутата України щодо відповідності Конституції України (конституційності) приписів розділу І, абзацу другого підпункту 1 пункту 2 розділу ІІ Закону України «Про визнання таким, що втратив чинність, Закону України „Про перелік об’єктів права державної власності, що не підлягають приватизації“» від 2 жовтня 2019 року № 145–IX (Відомості Верховної Ради України, 2019 р., № 46, ст. 302).</w:t>
      </w:r>
    </w:p>
    <w:p w14:paraId="64DBD10A" w14:textId="77777777" w:rsidR="00B226DD" w:rsidRPr="00FB1B35" w:rsidRDefault="00B226DD" w:rsidP="00FB1B35">
      <w:pPr>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lastRenderedPageBreak/>
        <w:t>Заслухавши суддю-доповідача Городовенка В.В. та дослідивши матеріали справи, Велика палата Конституційного Суду України</w:t>
      </w:r>
    </w:p>
    <w:p w14:paraId="5FEF5E26" w14:textId="77777777" w:rsidR="00B226DD" w:rsidRPr="00FB1B35" w:rsidRDefault="00B226DD" w:rsidP="00FB1B35">
      <w:pPr>
        <w:spacing w:after="0" w:line="372" w:lineRule="auto"/>
        <w:ind w:firstLine="567"/>
        <w:jc w:val="both"/>
        <w:rPr>
          <w:rFonts w:ascii="Times New Roman" w:eastAsia="Calibri" w:hAnsi="Times New Roman" w:cs="Times New Roman"/>
          <w:sz w:val="28"/>
          <w:szCs w:val="28"/>
        </w:rPr>
      </w:pPr>
    </w:p>
    <w:p w14:paraId="7CFBB8C2" w14:textId="77777777" w:rsidR="00B226DD" w:rsidRPr="00FB1B35" w:rsidRDefault="00B226DD" w:rsidP="00FB1B35">
      <w:pPr>
        <w:spacing w:after="0" w:line="372" w:lineRule="auto"/>
        <w:jc w:val="center"/>
        <w:rPr>
          <w:rFonts w:ascii="Times New Roman" w:eastAsia="Calibri" w:hAnsi="Times New Roman" w:cs="Times New Roman"/>
          <w:b/>
          <w:sz w:val="28"/>
          <w:szCs w:val="28"/>
        </w:rPr>
      </w:pPr>
      <w:r w:rsidRPr="00FB1B35">
        <w:rPr>
          <w:rFonts w:ascii="Times New Roman" w:eastAsia="Calibri" w:hAnsi="Times New Roman" w:cs="Times New Roman"/>
          <w:b/>
          <w:sz w:val="28"/>
          <w:szCs w:val="28"/>
        </w:rPr>
        <w:t>у с т а н о в и л а:</w:t>
      </w:r>
    </w:p>
    <w:p w14:paraId="3380243E" w14:textId="77777777" w:rsidR="001D0E25" w:rsidRPr="00FB1B35" w:rsidRDefault="001D0E25" w:rsidP="00FB1B35">
      <w:pPr>
        <w:spacing w:after="0" w:line="372" w:lineRule="auto"/>
        <w:ind w:firstLine="567"/>
        <w:jc w:val="both"/>
        <w:rPr>
          <w:rFonts w:ascii="Times New Roman" w:eastAsia="Times New Roman" w:hAnsi="Times New Roman" w:cs="Times New Roman"/>
          <w:sz w:val="28"/>
          <w:szCs w:val="28"/>
        </w:rPr>
      </w:pPr>
    </w:p>
    <w:p w14:paraId="39C35C9A" w14:textId="443EE985" w:rsidR="00EC5010" w:rsidRPr="00FB1B35" w:rsidRDefault="00B226DD" w:rsidP="00FB1B35">
      <w:pPr>
        <w:spacing w:after="0" w:line="372" w:lineRule="auto"/>
        <w:ind w:firstLine="567"/>
        <w:jc w:val="both"/>
        <w:rPr>
          <w:rFonts w:ascii="Times New Roman" w:eastAsia="Times New Roman" w:hAnsi="Times New Roman" w:cs="Times New Roman"/>
          <w:sz w:val="28"/>
          <w:szCs w:val="28"/>
        </w:rPr>
      </w:pPr>
      <w:r w:rsidRPr="00FB1B35">
        <w:rPr>
          <w:rFonts w:ascii="Times New Roman" w:eastAsia="Times New Roman" w:hAnsi="Times New Roman" w:cs="Times New Roman"/>
          <w:sz w:val="28"/>
          <w:szCs w:val="28"/>
          <w:lang w:eastAsia="ru-RU"/>
        </w:rPr>
        <w:t xml:space="preserve">1. </w:t>
      </w:r>
      <w:r w:rsidR="00EC5010" w:rsidRPr="00FB1B35">
        <w:rPr>
          <w:rFonts w:ascii="Times New Roman" w:eastAsia="Times New Roman" w:hAnsi="Times New Roman" w:cs="Times New Roman"/>
          <w:sz w:val="28"/>
          <w:szCs w:val="28"/>
        </w:rPr>
        <w:t xml:space="preserve">Суб’єкт права на конституційне </w:t>
      </w:r>
      <w:r w:rsidR="00EC5010" w:rsidRPr="00FB1B35">
        <w:rPr>
          <w:rFonts w:ascii="Times New Roman" w:eastAsia="Times New Roman" w:hAnsi="Times New Roman" w:cs="Times New Roman"/>
          <w:bCs/>
          <w:sz w:val="28"/>
          <w:szCs w:val="28"/>
        </w:rPr>
        <w:t>подання</w:t>
      </w:r>
      <w:r w:rsidR="00FB1B35">
        <w:rPr>
          <w:rFonts w:ascii="Times New Roman" w:eastAsia="Times New Roman" w:hAnsi="Times New Roman" w:cs="Times New Roman"/>
          <w:sz w:val="28"/>
          <w:szCs w:val="28"/>
        </w:rPr>
        <w:t xml:space="preserve"> – 51 народний депутат</w:t>
      </w:r>
      <w:r w:rsidR="00FB1B35">
        <w:rPr>
          <w:rFonts w:ascii="Times New Roman" w:eastAsia="Times New Roman" w:hAnsi="Times New Roman" w:cs="Times New Roman"/>
          <w:sz w:val="28"/>
          <w:szCs w:val="28"/>
        </w:rPr>
        <w:br/>
      </w:r>
      <w:r w:rsidR="00EC5010" w:rsidRPr="00FB1B35">
        <w:rPr>
          <w:rFonts w:ascii="Times New Roman" w:eastAsia="Times New Roman" w:hAnsi="Times New Roman" w:cs="Times New Roman"/>
          <w:sz w:val="28"/>
          <w:szCs w:val="28"/>
        </w:rPr>
        <w:t xml:space="preserve">України – звернувся до Конституційного Суду України з клопотанням розглянути питання щодо відповідності Конституції України (конституційності) </w:t>
      </w:r>
      <w:bookmarkStart w:id="1" w:name="_Hlk171096336"/>
      <w:r w:rsidR="00EC5010" w:rsidRPr="00FB1B35">
        <w:rPr>
          <w:rFonts w:ascii="Times New Roman" w:eastAsia="Times New Roman" w:hAnsi="Times New Roman" w:cs="Times New Roman"/>
          <w:sz w:val="28"/>
          <w:szCs w:val="28"/>
        </w:rPr>
        <w:t xml:space="preserve">приписів розділу І, </w:t>
      </w:r>
      <w:bookmarkStart w:id="2" w:name="_Hlk171172539"/>
      <w:r w:rsidR="00EC5010" w:rsidRPr="00FB1B35">
        <w:rPr>
          <w:rFonts w:ascii="Times New Roman" w:eastAsia="Times New Roman" w:hAnsi="Times New Roman" w:cs="Times New Roman"/>
          <w:sz w:val="28"/>
          <w:szCs w:val="28"/>
        </w:rPr>
        <w:t xml:space="preserve">абзацу другого підпункту 1 пункту 2 розділу ІІ </w:t>
      </w:r>
      <w:bookmarkEnd w:id="2"/>
      <w:r w:rsidR="00EC5010" w:rsidRPr="00FB1B35">
        <w:rPr>
          <w:rFonts w:ascii="Times New Roman" w:eastAsia="Times New Roman" w:hAnsi="Times New Roman" w:cs="Times New Roman"/>
          <w:sz w:val="28"/>
          <w:szCs w:val="28"/>
        </w:rPr>
        <w:t xml:space="preserve">Закону України «Про визнання таким, що втратив чинність, Закону України </w:t>
      </w:r>
      <w:bookmarkStart w:id="3" w:name="_Hlk171415119"/>
      <w:r w:rsidR="00EC5010" w:rsidRPr="00FB1B35">
        <w:rPr>
          <w:rFonts w:ascii="Times New Roman" w:eastAsia="Times New Roman" w:hAnsi="Times New Roman" w:cs="Times New Roman"/>
          <w:sz w:val="28"/>
          <w:szCs w:val="28"/>
        </w:rPr>
        <w:t>„Про перелік об’єктів права державної власності, що не підлягають приватизації“</w:t>
      </w:r>
      <w:bookmarkEnd w:id="3"/>
      <w:r w:rsidR="00A67962" w:rsidRPr="00FB1B35">
        <w:rPr>
          <w:rFonts w:ascii="Times New Roman" w:eastAsia="Times New Roman" w:hAnsi="Times New Roman" w:cs="Times New Roman"/>
          <w:sz w:val="28"/>
          <w:szCs w:val="28"/>
        </w:rPr>
        <w:t>»</w:t>
      </w:r>
      <w:r w:rsidR="00AC43B5">
        <w:rPr>
          <w:rFonts w:ascii="Times New Roman" w:eastAsia="Times New Roman" w:hAnsi="Times New Roman" w:cs="Times New Roman"/>
          <w:sz w:val="28"/>
          <w:szCs w:val="28"/>
        </w:rPr>
        <w:br/>
      </w:r>
      <w:r w:rsidR="00A67962" w:rsidRPr="00FB1B35">
        <w:rPr>
          <w:rFonts w:ascii="Times New Roman" w:eastAsia="Times New Roman" w:hAnsi="Times New Roman" w:cs="Times New Roman"/>
          <w:sz w:val="28"/>
          <w:szCs w:val="28"/>
        </w:rPr>
        <w:t xml:space="preserve">від 2 жовтня 2019 </w:t>
      </w:r>
      <w:r w:rsidR="00EC5010" w:rsidRPr="00FB1B35">
        <w:rPr>
          <w:rFonts w:ascii="Times New Roman" w:eastAsia="Times New Roman" w:hAnsi="Times New Roman" w:cs="Times New Roman"/>
          <w:sz w:val="28"/>
          <w:szCs w:val="28"/>
        </w:rPr>
        <w:t>року № 145–</w:t>
      </w:r>
      <w:r w:rsidR="00EC5010" w:rsidRPr="00FB1B35">
        <w:rPr>
          <w:rFonts w:ascii="Times New Roman" w:eastAsia="Times New Roman" w:hAnsi="Times New Roman" w:cs="Times New Roman"/>
          <w:sz w:val="28"/>
          <w:szCs w:val="28"/>
          <w:lang w:val="en-US"/>
        </w:rPr>
        <w:t>IX</w:t>
      </w:r>
      <w:r w:rsidR="00EC5010" w:rsidRPr="00FB1B35">
        <w:rPr>
          <w:rFonts w:ascii="Times New Roman" w:eastAsia="Times New Roman" w:hAnsi="Times New Roman" w:cs="Times New Roman"/>
          <w:sz w:val="28"/>
          <w:szCs w:val="28"/>
        </w:rPr>
        <w:t xml:space="preserve"> (далі – Закон № 145).</w:t>
      </w:r>
    </w:p>
    <w:p w14:paraId="2824C411" w14:textId="4C1837E4" w:rsidR="00C91EEA" w:rsidRPr="00FB1B35" w:rsidRDefault="00C91EEA" w:rsidP="00FB1B35">
      <w:pPr>
        <w:spacing w:after="0" w:line="372" w:lineRule="auto"/>
        <w:ind w:firstLine="567"/>
        <w:jc w:val="both"/>
        <w:rPr>
          <w:rFonts w:ascii="Times New Roman" w:eastAsia="Times New Roman" w:hAnsi="Times New Roman" w:cs="Times New Roman"/>
          <w:iCs/>
          <w:sz w:val="28"/>
          <w:szCs w:val="28"/>
        </w:rPr>
      </w:pPr>
      <w:r w:rsidRPr="00FB1B35">
        <w:rPr>
          <w:rFonts w:ascii="Times New Roman" w:eastAsia="Times New Roman" w:hAnsi="Times New Roman" w:cs="Times New Roman"/>
          <w:sz w:val="28"/>
          <w:szCs w:val="28"/>
        </w:rPr>
        <w:t xml:space="preserve">Відповідно до припису розділу І Закону № 145 </w:t>
      </w:r>
      <w:r w:rsidR="00EC5010" w:rsidRPr="00FB1B35">
        <w:rPr>
          <w:rFonts w:ascii="Times New Roman" w:eastAsia="Times New Roman" w:hAnsi="Times New Roman" w:cs="Times New Roman"/>
          <w:sz w:val="28"/>
          <w:szCs w:val="28"/>
        </w:rPr>
        <w:t xml:space="preserve">Верховна Рада України </w:t>
      </w:r>
      <w:r w:rsidR="00F646B2" w:rsidRPr="00FB1B35">
        <w:rPr>
          <w:rFonts w:ascii="Times New Roman" w:eastAsia="Times New Roman" w:hAnsi="Times New Roman" w:cs="Times New Roman"/>
          <w:sz w:val="28"/>
          <w:szCs w:val="28"/>
        </w:rPr>
        <w:t>визнала</w:t>
      </w:r>
      <w:r w:rsidR="00EC5010" w:rsidRPr="00FB1B35">
        <w:rPr>
          <w:rFonts w:ascii="Times New Roman" w:eastAsia="Times New Roman" w:hAnsi="Times New Roman" w:cs="Times New Roman"/>
          <w:sz w:val="28"/>
          <w:szCs w:val="28"/>
        </w:rPr>
        <w:t xml:space="preserve"> таким, що втратив чинність, Закон України „Про перелік об’єктів права державної власності, що не підлягають приватизації“ </w:t>
      </w:r>
      <w:r w:rsidR="00FB1B35">
        <w:rPr>
          <w:rFonts w:ascii="Times New Roman" w:eastAsia="Times New Roman" w:hAnsi="Times New Roman" w:cs="Times New Roman"/>
          <w:iCs/>
          <w:sz w:val="28"/>
          <w:szCs w:val="28"/>
        </w:rPr>
        <w:t>від 7 липня 1999 року</w:t>
      </w:r>
      <w:r w:rsidR="00FB1B35">
        <w:rPr>
          <w:rFonts w:ascii="Times New Roman" w:eastAsia="Times New Roman" w:hAnsi="Times New Roman" w:cs="Times New Roman"/>
          <w:iCs/>
          <w:sz w:val="28"/>
          <w:szCs w:val="28"/>
        </w:rPr>
        <w:br/>
      </w:r>
      <w:r w:rsidR="00EC5010" w:rsidRPr="00FB1B35">
        <w:rPr>
          <w:rFonts w:ascii="Times New Roman" w:eastAsia="Times New Roman" w:hAnsi="Times New Roman" w:cs="Times New Roman"/>
          <w:iCs/>
          <w:sz w:val="28"/>
          <w:szCs w:val="28"/>
        </w:rPr>
        <w:t>№ 847–XIV зі змінами (далі – Закон № 847)</w:t>
      </w:r>
      <w:r w:rsidRPr="00FB1B35">
        <w:rPr>
          <w:rFonts w:ascii="Times New Roman" w:eastAsia="Times New Roman" w:hAnsi="Times New Roman" w:cs="Times New Roman"/>
          <w:iCs/>
          <w:sz w:val="28"/>
          <w:szCs w:val="28"/>
        </w:rPr>
        <w:t>.</w:t>
      </w:r>
    </w:p>
    <w:p w14:paraId="16C45DAF" w14:textId="0A69CE5F" w:rsidR="00EC5010" w:rsidRPr="00FB1B35" w:rsidRDefault="00F646B2" w:rsidP="00FB1B35">
      <w:pPr>
        <w:spacing w:after="0" w:line="372" w:lineRule="auto"/>
        <w:ind w:firstLine="567"/>
        <w:jc w:val="both"/>
        <w:rPr>
          <w:rFonts w:ascii="Times New Roman" w:eastAsia="Times New Roman" w:hAnsi="Times New Roman" w:cs="Times New Roman"/>
          <w:sz w:val="28"/>
          <w:szCs w:val="28"/>
        </w:rPr>
      </w:pPr>
      <w:r w:rsidRPr="00FB1B35">
        <w:rPr>
          <w:rFonts w:ascii="Times New Roman" w:eastAsia="Times New Roman" w:hAnsi="Times New Roman" w:cs="Times New Roman"/>
          <w:iCs/>
          <w:sz w:val="28"/>
          <w:szCs w:val="28"/>
        </w:rPr>
        <w:t>Приписом</w:t>
      </w:r>
      <w:r w:rsidR="00C91EEA" w:rsidRPr="00FB1B35">
        <w:rPr>
          <w:rFonts w:ascii="Times New Roman" w:eastAsia="Times New Roman" w:hAnsi="Times New Roman" w:cs="Times New Roman"/>
          <w:iCs/>
          <w:sz w:val="28"/>
          <w:szCs w:val="28"/>
        </w:rPr>
        <w:t xml:space="preserve"> </w:t>
      </w:r>
      <w:r w:rsidR="00C91EEA" w:rsidRPr="00FB1B35">
        <w:rPr>
          <w:rFonts w:ascii="Times New Roman" w:eastAsia="Times New Roman" w:hAnsi="Times New Roman" w:cs="Times New Roman"/>
          <w:sz w:val="28"/>
          <w:szCs w:val="28"/>
        </w:rPr>
        <w:t>абзацу другого підпункту 1 пункту 2 розділу ІІ</w:t>
      </w:r>
      <w:bookmarkEnd w:id="1"/>
      <w:r w:rsidR="00EC5010" w:rsidRPr="00FB1B35">
        <w:rPr>
          <w:rFonts w:ascii="Times New Roman" w:eastAsia="Times New Roman" w:hAnsi="Times New Roman" w:cs="Times New Roman"/>
          <w:sz w:val="28"/>
          <w:szCs w:val="28"/>
        </w:rPr>
        <w:t xml:space="preserve"> </w:t>
      </w:r>
      <w:r w:rsidR="0058517D" w:rsidRPr="00FB1B35">
        <w:rPr>
          <w:rFonts w:ascii="Times New Roman" w:eastAsia="Times New Roman" w:hAnsi="Times New Roman" w:cs="Times New Roman"/>
          <w:sz w:val="28"/>
          <w:szCs w:val="28"/>
        </w:rPr>
        <w:t xml:space="preserve">Закону № 145 </w:t>
      </w:r>
      <w:r w:rsidR="00DA08EB" w:rsidRPr="00FB1B35">
        <w:rPr>
          <w:rFonts w:ascii="Times New Roman" w:eastAsia="Times New Roman" w:hAnsi="Times New Roman" w:cs="Times New Roman"/>
          <w:sz w:val="28"/>
          <w:szCs w:val="28"/>
        </w:rPr>
        <w:t xml:space="preserve">із частини другої статті 4 </w:t>
      </w:r>
      <w:r w:rsidR="00EC5010" w:rsidRPr="00FB1B35">
        <w:rPr>
          <w:rFonts w:ascii="Times New Roman" w:eastAsia="Times New Roman" w:hAnsi="Times New Roman" w:cs="Times New Roman"/>
          <w:sz w:val="28"/>
          <w:szCs w:val="28"/>
        </w:rPr>
        <w:t>Закон</w:t>
      </w:r>
      <w:r w:rsidR="00DA08EB" w:rsidRPr="00FB1B35">
        <w:rPr>
          <w:rFonts w:ascii="Times New Roman" w:eastAsia="Times New Roman" w:hAnsi="Times New Roman" w:cs="Times New Roman"/>
          <w:sz w:val="28"/>
          <w:szCs w:val="28"/>
        </w:rPr>
        <w:t>у</w:t>
      </w:r>
      <w:r w:rsidR="00EC5010" w:rsidRPr="00FB1B35">
        <w:rPr>
          <w:rFonts w:ascii="Times New Roman" w:eastAsia="Times New Roman" w:hAnsi="Times New Roman" w:cs="Times New Roman"/>
          <w:sz w:val="28"/>
          <w:szCs w:val="28"/>
        </w:rPr>
        <w:t xml:space="preserve"> України „Про приватизацію державного і комунального майна“ </w:t>
      </w:r>
      <w:r w:rsidR="00EC5010" w:rsidRPr="00FB1B35">
        <w:rPr>
          <w:rFonts w:ascii="Times New Roman" w:eastAsia="Times New Roman" w:hAnsi="Times New Roman" w:cs="Times New Roman"/>
          <w:iCs/>
          <w:sz w:val="28"/>
          <w:szCs w:val="28"/>
        </w:rPr>
        <w:t>від 18 січня 2018 року № 2269–VIII (далі</w:t>
      </w:r>
      <w:r w:rsidR="00FB1B35">
        <w:rPr>
          <w:rFonts w:ascii="Times New Roman" w:eastAsia="Times New Roman" w:hAnsi="Times New Roman" w:cs="Times New Roman"/>
          <w:iCs/>
          <w:sz w:val="28"/>
          <w:szCs w:val="28"/>
        </w:rPr>
        <w:t xml:space="preserve"> </w:t>
      </w:r>
      <w:r w:rsidR="00EC5010" w:rsidRPr="00FB1B35">
        <w:rPr>
          <w:rFonts w:ascii="Times New Roman" w:eastAsia="Times New Roman" w:hAnsi="Times New Roman" w:cs="Times New Roman"/>
          <w:iCs/>
          <w:sz w:val="28"/>
          <w:szCs w:val="28"/>
        </w:rPr>
        <w:t>–</w:t>
      </w:r>
      <w:r w:rsidR="00FB1B35">
        <w:rPr>
          <w:rFonts w:ascii="Times New Roman" w:eastAsia="Times New Roman" w:hAnsi="Times New Roman" w:cs="Times New Roman"/>
          <w:iCs/>
          <w:sz w:val="28"/>
          <w:szCs w:val="28"/>
        </w:rPr>
        <w:t xml:space="preserve"> </w:t>
      </w:r>
      <w:r w:rsidR="00EC5010" w:rsidRPr="00FB1B35">
        <w:rPr>
          <w:rFonts w:ascii="Times New Roman" w:eastAsia="Times New Roman" w:hAnsi="Times New Roman" w:cs="Times New Roman"/>
          <w:iCs/>
          <w:sz w:val="28"/>
          <w:szCs w:val="28"/>
        </w:rPr>
        <w:t>Закон №</w:t>
      </w:r>
      <w:r w:rsidR="00FB1B35">
        <w:rPr>
          <w:rFonts w:ascii="Times New Roman" w:eastAsia="Times New Roman" w:hAnsi="Times New Roman" w:cs="Times New Roman"/>
          <w:iCs/>
          <w:sz w:val="28"/>
          <w:szCs w:val="28"/>
        </w:rPr>
        <w:t xml:space="preserve"> </w:t>
      </w:r>
      <w:r w:rsidR="00EC5010" w:rsidRPr="00FB1B35">
        <w:rPr>
          <w:rFonts w:ascii="Times New Roman" w:eastAsia="Times New Roman" w:hAnsi="Times New Roman" w:cs="Times New Roman"/>
          <w:iCs/>
          <w:sz w:val="28"/>
          <w:szCs w:val="28"/>
        </w:rPr>
        <w:t>2269)</w:t>
      </w:r>
      <w:r w:rsidR="00EC5010" w:rsidRPr="00FB1B35">
        <w:rPr>
          <w:rFonts w:ascii="Times New Roman" w:eastAsia="Times New Roman" w:hAnsi="Times New Roman" w:cs="Times New Roman"/>
          <w:sz w:val="28"/>
          <w:szCs w:val="28"/>
        </w:rPr>
        <w:t xml:space="preserve"> абзац дев’ятнадцятий ви</w:t>
      </w:r>
      <w:r w:rsidR="00DA08EB" w:rsidRPr="00FB1B35">
        <w:rPr>
          <w:rFonts w:ascii="Times New Roman" w:eastAsia="Times New Roman" w:hAnsi="Times New Roman" w:cs="Times New Roman"/>
          <w:sz w:val="28"/>
          <w:szCs w:val="28"/>
        </w:rPr>
        <w:t>ключено</w:t>
      </w:r>
      <w:r w:rsidR="00EC5010" w:rsidRPr="00FB1B35">
        <w:rPr>
          <w:rFonts w:ascii="Times New Roman" w:eastAsia="Times New Roman" w:hAnsi="Times New Roman" w:cs="Times New Roman"/>
          <w:sz w:val="28"/>
          <w:szCs w:val="28"/>
        </w:rPr>
        <w:t>.</w:t>
      </w:r>
    </w:p>
    <w:p w14:paraId="064ABEF8" w14:textId="72493739" w:rsidR="00EC5010" w:rsidRPr="00FB1B35" w:rsidRDefault="006F2C01" w:rsidP="00FB1B35">
      <w:pPr>
        <w:spacing w:after="0" w:line="37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 клопотання</w:t>
      </w:r>
      <w:r w:rsidR="00EC5010" w:rsidRPr="00FB1B35">
        <w:rPr>
          <w:rFonts w:ascii="Times New Roman" w:eastAsia="Times New Roman" w:hAnsi="Times New Roman" w:cs="Times New Roman"/>
          <w:sz w:val="28"/>
          <w:szCs w:val="28"/>
        </w:rPr>
        <w:t xml:space="preserve"> вважають, що припис розділу І Закону № 145 </w:t>
      </w:r>
      <w:r w:rsidR="00DA08EB" w:rsidRPr="00FB1B35">
        <w:rPr>
          <w:rFonts w:ascii="Times New Roman" w:eastAsia="Times New Roman" w:hAnsi="Times New Roman" w:cs="Times New Roman"/>
          <w:sz w:val="28"/>
          <w:szCs w:val="28"/>
        </w:rPr>
        <w:t>суперечить</w:t>
      </w:r>
      <w:r w:rsidR="00EC5010" w:rsidRPr="00FB1B35">
        <w:rPr>
          <w:rFonts w:ascii="Times New Roman" w:eastAsia="Times New Roman" w:hAnsi="Times New Roman" w:cs="Times New Roman"/>
          <w:sz w:val="28"/>
          <w:szCs w:val="28"/>
        </w:rPr>
        <w:t xml:space="preserve"> </w:t>
      </w:r>
      <w:bookmarkStart w:id="4" w:name="_Hlk171097731"/>
      <w:r w:rsidR="00EC5010" w:rsidRPr="00FB1B35">
        <w:rPr>
          <w:rFonts w:ascii="Times New Roman" w:eastAsia="Times New Roman" w:hAnsi="Times New Roman" w:cs="Times New Roman"/>
          <w:sz w:val="28"/>
          <w:szCs w:val="28"/>
        </w:rPr>
        <w:t>статті 1, частині другій статті 6, частинам першій, другій статті 8, частині четвертій статті 13, статті 16,</w:t>
      </w:r>
      <w:r w:rsidR="00FB1B35">
        <w:rPr>
          <w:rFonts w:ascii="Times New Roman" w:eastAsia="Times New Roman" w:hAnsi="Times New Roman" w:cs="Times New Roman"/>
          <w:sz w:val="28"/>
          <w:szCs w:val="28"/>
        </w:rPr>
        <w:t xml:space="preserve"> </w:t>
      </w:r>
      <w:r w:rsidR="00EC5010" w:rsidRPr="00FB1B35">
        <w:rPr>
          <w:rFonts w:ascii="Times New Roman" w:eastAsia="Times New Roman" w:hAnsi="Times New Roman" w:cs="Times New Roman"/>
          <w:sz w:val="28"/>
          <w:szCs w:val="28"/>
        </w:rPr>
        <w:t>частині першій статті 17, частині другій статті 19, пунктам 33, 36 частини першої статті 85 Конституції України</w:t>
      </w:r>
      <w:bookmarkEnd w:id="4"/>
      <w:r w:rsidR="00EC5010" w:rsidRPr="00FB1B35">
        <w:rPr>
          <w:rFonts w:ascii="Times New Roman" w:eastAsia="Times New Roman" w:hAnsi="Times New Roman" w:cs="Times New Roman"/>
          <w:sz w:val="28"/>
          <w:szCs w:val="28"/>
        </w:rPr>
        <w:t>, а припис абзацу другого підпункту 1 пункту 2 розділу ІІ Закону</w:t>
      </w:r>
      <w:r w:rsidR="00FB1B35">
        <w:rPr>
          <w:rFonts w:ascii="Times New Roman" w:eastAsia="Times New Roman" w:hAnsi="Times New Roman" w:cs="Times New Roman"/>
          <w:sz w:val="28"/>
          <w:szCs w:val="28"/>
        </w:rPr>
        <w:t xml:space="preserve"> </w:t>
      </w:r>
      <w:r w:rsidR="00EC5010" w:rsidRPr="00FB1B35">
        <w:rPr>
          <w:rFonts w:ascii="Times New Roman" w:eastAsia="Times New Roman" w:hAnsi="Times New Roman" w:cs="Times New Roman"/>
          <w:sz w:val="28"/>
          <w:szCs w:val="28"/>
        </w:rPr>
        <w:t>№</w:t>
      </w:r>
      <w:r w:rsidR="00FB1B35">
        <w:rPr>
          <w:rFonts w:ascii="Times New Roman" w:eastAsia="Times New Roman" w:hAnsi="Times New Roman" w:cs="Times New Roman"/>
          <w:sz w:val="28"/>
          <w:szCs w:val="28"/>
        </w:rPr>
        <w:t xml:space="preserve"> </w:t>
      </w:r>
      <w:r w:rsidR="00EC5010" w:rsidRPr="00FB1B35">
        <w:rPr>
          <w:rFonts w:ascii="Times New Roman" w:eastAsia="Times New Roman" w:hAnsi="Times New Roman" w:cs="Times New Roman"/>
          <w:sz w:val="28"/>
          <w:szCs w:val="28"/>
        </w:rPr>
        <w:t xml:space="preserve">145 </w:t>
      </w:r>
      <w:r w:rsidR="00F646B2" w:rsidRPr="00FB1B35">
        <w:rPr>
          <w:rFonts w:ascii="Times New Roman" w:eastAsia="Times New Roman" w:hAnsi="Times New Roman" w:cs="Times New Roman"/>
          <w:sz w:val="28"/>
          <w:szCs w:val="28"/>
        </w:rPr>
        <w:t>–</w:t>
      </w:r>
      <w:r w:rsidR="00DA08EB" w:rsidRPr="00FB1B35">
        <w:rPr>
          <w:rFonts w:ascii="Times New Roman" w:eastAsia="Times New Roman" w:hAnsi="Times New Roman" w:cs="Times New Roman"/>
          <w:sz w:val="28"/>
          <w:szCs w:val="28"/>
        </w:rPr>
        <w:t xml:space="preserve"> </w:t>
      </w:r>
      <w:r w:rsidR="00EC5010" w:rsidRPr="00FB1B35">
        <w:rPr>
          <w:rFonts w:ascii="Times New Roman" w:eastAsia="Times New Roman" w:hAnsi="Times New Roman" w:cs="Times New Roman"/>
          <w:sz w:val="28"/>
          <w:szCs w:val="28"/>
        </w:rPr>
        <w:t xml:space="preserve">частині четвертій статті 13, частині першій статті 17 </w:t>
      </w:r>
      <w:r w:rsidR="00F646B2" w:rsidRPr="00FB1B35">
        <w:rPr>
          <w:rFonts w:ascii="Times New Roman" w:eastAsia="Times New Roman" w:hAnsi="Times New Roman" w:cs="Times New Roman"/>
          <w:sz w:val="28"/>
          <w:szCs w:val="28"/>
        </w:rPr>
        <w:t>Конституції</w:t>
      </w:r>
      <w:r w:rsidR="00EC5010" w:rsidRPr="00FB1B35">
        <w:rPr>
          <w:rFonts w:ascii="Times New Roman" w:eastAsia="Times New Roman" w:hAnsi="Times New Roman" w:cs="Times New Roman"/>
          <w:sz w:val="28"/>
          <w:szCs w:val="28"/>
        </w:rPr>
        <w:t xml:space="preserve"> України.</w:t>
      </w:r>
    </w:p>
    <w:p w14:paraId="12FEAAC5" w14:textId="03F19A42" w:rsidR="00EC5010" w:rsidRPr="00FB1B35" w:rsidRDefault="00EC5010" w:rsidP="00FB1B35">
      <w:pPr>
        <w:spacing w:after="0" w:line="372" w:lineRule="auto"/>
        <w:ind w:firstLine="567"/>
        <w:jc w:val="both"/>
        <w:rPr>
          <w:rFonts w:ascii="Times New Roman" w:eastAsia="Times New Roman" w:hAnsi="Times New Roman" w:cs="Times New Roman"/>
          <w:sz w:val="28"/>
          <w:szCs w:val="28"/>
        </w:rPr>
      </w:pPr>
      <w:r w:rsidRPr="00FB1B35">
        <w:rPr>
          <w:rFonts w:ascii="Times New Roman" w:eastAsia="Times New Roman" w:hAnsi="Times New Roman" w:cs="Times New Roman"/>
          <w:sz w:val="28"/>
          <w:szCs w:val="28"/>
        </w:rPr>
        <w:t xml:space="preserve">На підтвердження своєї позиції суб’єкт права на конституційне подання посилається на Конституцію України, </w:t>
      </w:r>
      <w:r w:rsidR="00B7215E" w:rsidRPr="00FB1B35">
        <w:rPr>
          <w:rFonts w:ascii="Times New Roman" w:eastAsia="Times New Roman" w:hAnsi="Times New Roman" w:cs="Times New Roman"/>
          <w:sz w:val="28"/>
          <w:szCs w:val="28"/>
        </w:rPr>
        <w:t xml:space="preserve">юридичні позиції Конституційного Суду </w:t>
      </w:r>
      <w:r w:rsidR="00B7215E" w:rsidRPr="00FB1B35">
        <w:rPr>
          <w:rFonts w:ascii="Times New Roman" w:eastAsia="Times New Roman" w:hAnsi="Times New Roman" w:cs="Times New Roman"/>
          <w:sz w:val="28"/>
          <w:szCs w:val="28"/>
        </w:rPr>
        <w:lastRenderedPageBreak/>
        <w:t xml:space="preserve">України, міжнародні акти, </w:t>
      </w:r>
      <w:r w:rsidRPr="00FB1B35">
        <w:rPr>
          <w:rFonts w:ascii="Times New Roman" w:eastAsia="Times New Roman" w:hAnsi="Times New Roman" w:cs="Times New Roman"/>
          <w:sz w:val="28"/>
          <w:szCs w:val="28"/>
        </w:rPr>
        <w:t>закони України, акти Президента Україн</w:t>
      </w:r>
      <w:r w:rsidR="00B7215E" w:rsidRPr="00FB1B35">
        <w:rPr>
          <w:rFonts w:ascii="Times New Roman" w:eastAsia="Times New Roman" w:hAnsi="Times New Roman" w:cs="Times New Roman"/>
          <w:sz w:val="28"/>
          <w:szCs w:val="28"/>
        </w:rPr>
        <w:t>и та Кабінету Міністрів України</w:t>
      </w:r>
      <w:r w:rsidRPr="00FB1B35">
        <w:rPr>
          <w:rFonts w:ascii="Times New Roman" w:eastAsia="Times New Roman" w:hAnsi="Times New Roman" w:cs="Times New Roman"/>
          <w:sz w:val="28"/>
          <w:szCs w:val="28"/>
        </w:rPr>
        <w:t>.</w:t>
      </w:r>
    </w:p>
    <w:p w14:paraId="1A4CB846" w14:textId="77777777" w:rsidR="006F2C01" w:rsidRDefault="006F2C01" w:rsidP="006F2C01">
      <w:pPr>
        <w:spacing w:after="0" w:line="240" w:lineRule="auto"/>
        <w:ind w:firstLine="567"/>
        <w:jc w:val="both"/>
        <w:rPr>
          <w:rFonts w:ascii="Times New Roman" w:eastAsia="Calibri" w:hAnsi="Times New Roman" w:cs="Times New Roman"/>
          <w:sz w:val="28"/>
          <w:szCs w:val="28"/>
        </w:rPr>
      </w:pPr>
    </w:p>
    <w:p w14:paraId="6660002E" w14:textId="152DD4E3" w:rsidR="00B226DD" w:rsidRPr="00FB1B35" w:rsidRDefault="00B226DD" w:rsidP="00FB1B35">
      <w:pPr>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2. Третя колегія суддів Другого сенату Конституційного Суду України Ухвалою від </w:t>
      </w:r>
      <w:r w:rsidR="007F7756" w:rsidRPr="00FB1B35">
        <w:rPr>
          <w:rFonts w:ascii="Times New Roman" w:eastAsia="Calibri" w:hAnsi="Times New Roman" w:cs="Times New Roman"/>
          <w:sz w:val="28"/>
          <w:szCs w:val="28"/>
        </w:rPr>
        <w:t>25</w:t>
      </w:r>
      <w:r w:rsidRPr="00FB1B35">
        <w:rPr>
          <w:rFonts w:ascii="Times New Roman" w:eastAsia="Calibri" w:hAnsi="Times New Roman" w:cs="Times New Roman"/>
          <w:sz w:val="28"/>
          <w:szCs w:val="28"/>
        </w:rPr>
        <w:t xml:space="preserve"> </w:t>
      </w:r>
      <w:r w:rsidR="007F7756" w:rsidRPr="00FB1B35">
        <w:rPr>
          <w:rFonts w:ascii="Times New Roman" w:eastAsia="Calibri" w:hAnsi="Times New Roman" w:cs="Times New Roman"/>
          <w:sz w:val="28"/>
          <w:szCs w:val="28"/>
        </w:rPr>
        <w:t xml:space="preserve">листопада </w:t>
      </w:r>
      <w:r w:rsidRPr="00FB1B35">
        <w:rPr>
          <w:rFonts w:ascii="Times New Roman" w:eastAsia="Calibri" w:hAnsi="Times New Roman" w:cs="Times New Roman"/>
          <w:sz w:val="28"/>
          <w:szCs w:val="28"/>
        </w:rPr>
        <w:t>20</w:t>
      </w:r>
      <w:r w:rsidR="007F7756" w:rsidRPr="00FB1B35">
        <w:rPr>
          <w:rFonts w:ascii="Times New Roman" w:eastAsia="Calibri" w:hAnsi="Times New Roman" w:cs="Times New Roman"/>
          <w:sz w:val="28"/>
          <w:szCs w:val="28"/>
        </w:rPr>
        <w:t xml:space="preserve">19 </w:t>
      </w:r>
      <w:r w:rsidRPr="00FB1B35">
        <w:rPr>
          <w:rFonts w:ascii="Times New Roman" w:eastAsia="Calibri" w:hAnsi="Times New Roman" w:cs="Times New Roman"/>
          <w:sz w:val="28"/>
          <w:szCs w:val="28"/>
        </w:rPr>
        <w:t xml:space="preserve">року № </w:t>
      </w:r>
      <w:r w:rsidR="007F7756" w:rsidRPr="00FB1B35">
        <w:rPr>
          <w:rFonts w:ascii="Times New Roman" w:eastAsia="Calibri" w:hAnsi="Times New Roman" w:cs="Times New Roman"/>
          <w:sz w:val="28"/>
          <w:szCs w:val="28"/>
        </w:rPr>
        <w:t>298</w:t>
      </w:r>
      <w:r w:rsidRPr="00FB1B35">
        <w:rPr>
          <w:rFonts w:ascii="Times New Roman" w:eastAsia="Calibri" w:hAnsi="Times New Roman" w:cs="Times New Roman"/>
          <w:sz w:val="28"/>
          <w:szCs w:val="28"/>
        </w:rPr>
        <w:t>-3(ІІ)/20</w:t>
      </w:r>
      <w:r w:rsidR="007F7756" w:rsidRPr="00FB1B35">
        <w:rPr>
          <w:rFonts w:ascii="Times New Roman" w:eastAsia="Calibri" w:hAnsi="Times New Roman" w:cs="Times New Roman"/>
          <w:sz w:val="28"/>
          <w:szCs w:val="28"/>
        </w:rPr>
        <w:t>19</w:t>
      </w:r>
      <w:r w:rsidRPr="00FB1B35">
        <w:rPr>
          <w:rFonts w:ascii="Times New Roman" w:eastAsia="Calibri" w:hAnsi="Times New Roman" w:cs="Times New Roman"/>
          <w:sz w:val="28"/>
          <w:szCs w:val="28"/>
        </w:rPr>
        <w:t xml:space="preserve"> відкрила конституційне провадження у цій справі.</w:t>
      </w:r>
    </w:p>
    <w:p w14:paraId="0BF3E165" w14:textId="485676A8" w:rsidR="00067D0F" w:rsidRPr="00FB1B35" w:rsidRDefault="00525812" w:rsidP="00FB1B35">
      <w:pPr>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Велика </w:t>
      </w:r>
      <w:r w:rsidRPr="00FB1B35">
        <w:rPr>
          <w:rFonts w:ascii="Times New Roman" w:eastAsia="Times New Roman" w:hAnsi="Times New Roman" w:cs="Times New Roman"/>
          <w:sz w:val="28"/>
          <w:szCs w:val="28"/>
          <w:lang w:eastAsia="ru-RU"/>
        </w:rPr>
        <w:t xml:space="preserve">палата Конституційного Суду України Ухвалою від </w:t>
      </w:r>
      <w:r w:rsidR="007F7756" w:rsidRPr="00FB1B35">
        <w:rPr>
          <w:rFonts w:ascii="Times New Roman" w:eastAsia="Times New Roman" w:hAnsi="Times New Roman" w:cs="Times New Roman"/>
          <w:sz w:val="28"/>
          <w:szCs w:val="28"/>
          <w:lang w:eastAsia="ru-RU"/>
        </w:rPr>
        <w:t>2</w:t>
      </w:r>
      <w:r w:rsidRPr="00FB1B35">
        <w:rPr>
          <w:rFonts w:ascii="Times New Roman" w:eastAsia="Times New Roman" w:hAnsi="Times New Roman" w:cs="Times New Roman"/>
          <w:sz w:val="28"/>
          <w:szCs w:val="28"/>
          <w:lang w:eastAsia="ru-RU"/>
        </w:rPr>
        <w:t xml:space="preserve">8 </w:t>
      </w:r>
      <w:r w:rsidR="007F7756" w:rsidRPr="00FB1B35">
        <w:rPr>
          <w:rFonts w:ascii="Times New Roman" w:eastAsia="Times New Roman" w:hAnsi="Times New Roman" w:cs="Times New Roman"/>
          <w:sz w:val="28"/>
          <w:szCs w:val="28"/>
          <w:lang w:eastAsia="ru-RU"/>
        </w:rPr>
        <w:t>листопада</w:t>
      </w:r>
      <w:r w:rsidRPr="00FB1B35">
        <w:rPr>
          <w:rFonts w:ascii="Times New Roman" w:eastAsia="Times New Roman" w:hAnsi="Times New Roman" w:cs="Times New Roman"/>
          <w:sz w:val="28"/>
          <w:szCs w:val="28"/>
          <w:lang w:eastAsia="ru-RU"/>
        </w:rPr>
        <w:t xml:space="preserve"> </w:t>
      </w:r>
      <w:r w:rsidRPr="00FB1B35">
        <w:rPr>
          <w:rFonts w:ascii="Times New Roman" w:eastAsia="Times New Roman" w:hAnsi="Times New Roman" w:cs="Times New Roman"/>
          <w:sz w:val="28"/>
          <w:szCs w:val="28"/>
          <w:lang w:eastAsia="ru-RU"/>
        </w:rPr>
        <w:br/>
        <w:t>20</w:t>
      </w:r>
      <w:r w:rsidR="007F7756" w:rsidRPr="00FB1B35">
        <w:rPr>
          <w:rFonts w:ascii="Times New Roman" w:eastAsia="Times New Roman" w:hAnsi="Times New Roman" w:cs="Times New Roman"/>
          <w:sz w:val="28"/>
          <w:szCs w:val="28"/>
          <w:lang w:eastAsia="ru-RU"/>
        </w:rPr>
        <w:t>19</w:t>
      </w:r>
      <w:r w:rsidRPr="00FB1B35">
        <w:rPr>
          <w:rFonts w:ascii="Times New Roman" w:eastAsia="Times New Roman" w:hAnsi="Times New Roman" w:cs="Times New Roman"/>
          <w:sz w:val="28"/>
          <w:szCs w:val="28"/>
          <w:lang w:eastAsia="ru-RU"/>
        </w:rPr>
        <w:t xml:space="preserve"> року № </w:t>
      </w:r>
      <w:r w:rsidR="007F7756" w:rsidRPr="00FB1B35">
        <w:rPr>
          <w:rFonts w:ascii="Times New Roman" w:eastAsia="Times New Roman" w:hAnsi="Times New Roman" w:cs="Times New Roman"/>
          <w:sz w:val="28"/>
          <w:szCs w:val="28"/>
          <w:lang w:eastAsia="ru-RU"/>
        </w:rPr>
        <w:t>54</w:t>
      </w:r>
      <w:r w:rsidRPr="00FB1B35">
        <w:rPr>
          <w:rFonts w:ascii="Times New Roman" w:eastAsia="Times New Roman" w:hAnsi="Times New Roman" w:cs="Times New Roman"/>
          <w:sz w:val="28"/>
          <w:szCs w:val="28"/>
          <w:lang w:eastAsia="ru-RU"/>
        </w:rPr>
        <w:t>-у/20</w:t>
      </w:r>
      <w:r w:rsidR="007F7756" w:rsidRPr="00FB1B35">
        <w:rPr>
          <w:rFonts w:ascii="Times New Roman" w:eastAsia="Times New Roman" w:hAnsi="Times New Roman" w:cs="Times New Roman"/>
          <w:sz w:val="28"/>
          <w:szCs w:val="28"/>
          <w:lang w:eastAsia="ru-RU"/>
        </w:rPr>
        <w:t>19</w:t>
      </w:r>
      <w:r w:rsidRPr="00FB1B35">
        <w:rPr>
          <w:rFonts w:ascii="Times New Roman" w:eastAsia="Times New Roman" w:hAnsi="Times New Roman" w:cs="Times New Roman"/>
          <w:sz w:val="28"/>
          <w:szCs w:val="28"/>
          <w:lang w:eastAsia="ru-RU"/>
        </w:rPr>
        <w:t xml:space="preserve"> ухвалила розглянути цю справу у формі </w:t>
      </w:r>
      <w:r w:rsidR="00BB39B8" w:rsidRPr="00FB1B35">
        <w:rPr>
          <w:rFonts w:ascii="Times New Roman" w:eastAsia="Times New Roman" w:hAnsi="Times New Roman" w:cs="Times New Roman"/>
          <w:sz w:val="28"/>
          <w:szCs w:val="28"/>
          <w:lang w:eastAsia="ru-RU"/>
        </w:rPr>
        <w:t xml:space="preserve">усного </w:t>
      </w:r>
      <w:r w:rsidRPr="00FB1B35">
        <w:rPr>
          <w:rFonts w:ascii="Times New Roman" w:eastAsia="Times New Roman" w:hAnsi="Times New Roman" w:cs="Times New Roman"/>
          <w:sz w:val="28"/>
          <w:szCs w:val="28"/>
          <w:lang w:eastAsia="ru-RU"/>
        </w:rPr>
        <w:t>провадження.</w:t>
      </w:r>
    </w:p>
    <w:p w14:paraId="261A9CC3" w14:textId="77777777" w:rsidR="00525812" w:rsidRPr="00FB1B35" w:rsidRDefault="00525812" w:rsidP="006F2C01">
      <w:pPr>
        <w:spacing w:after="0" w:line="240" w:lineRule="auto"/>
        <w:ind w:firstLine="567"/>
        <w:jc w:val="both"/>
        <w:rPr>
          <w:rFonts w:ascii="Times New Roman" w:eastAsia="Calibri" w:hAnsi="Times New Roman" w:cs="Times New Roman"/>
          <w:sz w:val="28"/>
          <w:szCs w:val="28"/>
        </w:rPr>
      </w:pPr>
    </w:p>
    <w:p w14:paraId="65FC99BD" w14:textId="469B9B3A" w:rsidR="00286003" w:rsidRPr="00FB1B35" w:rsidRDefault="00B226DD" w:rsidP="00FB1B35">
      <w:pPr>
        <w:spacing w:after="0" w:line="372" w:lineRule="auto"/>
        <w:ind w:firstLine="567"/>
        <w:jc w:val="both"/>
        <w:rPr>
          <w:rFonts w:ascii="Times New Roman" w:eastAsia="Times New Roman" w:hAnsi="Times New Roman" w:cs="Times New Roman"/>
          <w:sz w:val="28"/>
          <w:szCs w:val="28"/>
          <w:lang w:eastAsia="ru-RU"/>
        </w:rPr>
      </w:pPr>
      <w:r w:rsidRPr="00FB1B35">
        <w:rPr>
          <w:rFonts w:ascii="Times New Roman" w:eastAsia="Calibri" w:hAnsi="Times New Roman" w:cs="Times New Roman"/>
          <w:sz w:val="28"/>
          <w:szCs w:val="28"/>
        </w:rPr>
        <w:t xml:space="preserve">3. </w:t>
      </w:r>
      <w:r w:rsidR="00286003" w:rsidRPr="00FB1B35">
        <w:rPr>
          <w:rFonts w:ascii="Times New Roman" w:eastAsia="Times New Roman" w:hAnsi="Times New Roman" w:cs="Times New Roman"/>
          <w:sz w:val="28"/>
          <w:szCs w:val="28"/>
          <w:lang w:eastAsia="ru-RU"/>
        </w:rPr>
        <w:t>Велика палата Конституційного Суду України дійшла висновку, що є підстави для закриття конституційного провадження</w:t>
      </w:r>
      <w:r w:rsidR="00F646B2" w:rsidRPr="00FB1B35">
        <w:rPr>
          <w:rFonts w:ascii="Times New Roman" w:eastAsia="Times New Roman" w:hAnsi="Times New Roman" w:cs="Times New Roman"/>
          <w:sz w:val="28"/>
          <w:szCs w:val="28"/>
          <w:lang w:eastAsia="ru-RU"/>
        </w:rPr>
        <w:t xml:space="preserve"> у справі</w:t>
      </w:r>
      <w:r w:rsidR="00286003" w:rsidRPr="00FB1B35">
        <w:rPr>
          <w:rFonts w:ascii="Times New Roman" w:eastAsia="Times New Roman" w:hAnsi="Times New Roman" w:cs="Times New Roman"/>
          <w:sz w:val="28"/>
          <w:szCs w:val="28"/>
          <w:lang w:eastAsia="ru-RU"/>
        </w:rPr>
        <w:t xml:space="preserve"> з огляду на таке.</w:t>
      </w:r>
    </w:p>
    <w:p w14:paraId="26A2CAA4" w14:textId="25D45B2A" w:rsidR="00B226DD" w:rsidRPr="00FB1B35" w:rsidRDefault="00B226DD" w:rsidP="00FB1B35">
      <w:pPr>
        <w:shd w:val="clear" w:color="auto" w:fill="FFFFFF"/>
        <w:spacing w:after="0" w:line="372" w:lineRule="auto"/>
        <w:ind w:firstLine="567"/>
        <w:jc w:val="both"/>
        <w:rPr>
          <w:rFonts w:ascii="Times New Roman" w:eastAsia="Times New Roman" w:hAnsi="Times New Roman" w:cs="Times New Roman"/>
          <w:sz w:val="28"/>
          <w:szCs w:val="28"/>
          <w:lang w:eastAsia="uk-UA"/>
        </w:rPr>
      </w:pPr>
      <w:bookmarkStart w:id="5" w:name="_Hlk171094196"/>
      <w:r w:rsidRPr="00FB1B35">
        <w:rPr>
          <w:rFonts w:ascii="Times New Roman" w:eastAsia="Times New Roman" w:hAnsi="Times New Roman" w:cs="Times New Roman"/>
          <w:sz w:val="28"/>
          <w:szCs w:val="28"/>
          <w:lang w:eastAsia="uk-UA"/>
        </w:rPr>
        <w:t xml:space="preserve">Згідно із Законом України ,,Про Конституційний Суд України“ </w:t>
      </w:r>
      <w:bookmarkEnd w:id="5"/>
      <w:r w:rsidR="00D12D60" w:rsidRPr="00FB1B35">
        <w:rPr>
          <w:rFonts w:ascii="Times New Roman" w:eastAsia="Times New Roman" w:hAnsi="Times New Roman" w:cs="Times New Roman"/>
          <w:sz w:val="28"/>
          <w:szCs w:val="28"/>
          <w:lang w:eastAsia="uk-UA"/>
        </w:rPr>
        <w:t xml:space="preserve">Велика палата Конституційного Суду України закриває конституційне провадження у справі, якщо під час пленарного засідання будуть виявлені підстави, </w:t>
      </w:r>
      <w:r w:rsidR="00054C75" w:rsidRPr="00FB1B35">
        <w:rPr>
          <w:rFonts w:ascii="Times New Roman" w:eastAsia="Times New Roman" w:hAnsi="Times New Roman" w:cs="Times New Roman"/>
          <w:sz w:val="28"/>
          <w:szCs w:val="28"/>
          <w:lang w:eastAsia="uk-UA"/>
        </w:rPr>
        <w:t>визначені</w:t>
      </w:r>
      <w:r w:rsidR="00D12D60" w:rsidRPr="00FB1B35">
        <w:rPr>
          <w:rFonts w:ascii="Times New Roman" w:eastAsia="Times New Roman" w:hAnsi="Times New Roman" w:cs="Times New Roman"/>
          <w:sz w:val="28"/>
          <w:szCs w:val="28"/>
          <w:lang w:eastAsia="uk-UA"/>
        </w:rPr>
        <w:t xml:space="preserve"> статтею 62 цього закону (частина четверта статті 63); т</w:t>
      </w:r>
      <w:r w:rsidRPr="00FB1B35">
        <w:rPr>
          <w:rFonts w:ascii="Times New Roman" w:eastAsia="Times New Roman" w:hAnsi="Times New Roman" w:cs="Times New Roman"/>
          <w:sz w:val="28"/>
          <w:szCs w:val="28"/>
          <w:lang w:eastAsia="uk-UA"/>
        </w:rPr>
        <w:t>ак</w:t>
      </w:r>
      <w:r w:rsidR="00EC5010" w:rsidRPr="00FB1B35">
        <w:rPr>
          <w:rFonts w:ascii="Times New Roman" w:eastAsia="Times New Roman" w:hAnsi="Times New Roman" w:cs="Times New Roman"/>
          <w:sz w:val="28"/>
          <w:szCs w:val="28"/>
          <w:lang w:eastAsia="uk-UA"/>
        </w:rPr>
        <w:t>ими</w:t>
      </w:r>
      <w:r w:rsidRPr="00FB1B35">
        <w:rPr>
          <w:rFonts w:ascii="Times New Roman" w:eastAsia="Times New Roman" w:hAnsi="Times New Roman" w:cs="Times New Roman"/>
          <w:sz w:val="28"/>
          <w:szCs w:val="28"/>
          <w:lang w:eastAsia="uk-UA"/>
        </w:rPr>
        <w:t xml:space="preserve"> підстав</w:t>
      </w:r>
      <w:r w:rsidR="00EC5010" w:rsidRPr="00FB1B35">
        <w:rPr>
          <w:rFonts w:ascii="Times New Roman" w:eastAsia="Times New Roman" w:hAnsi="Times New Roman" w:cs="Times New Roman"/>
          <w:sz w:val="28"/>
          <w:szCs w:val="28"/>
          <w:lang w:eastAsia="uk-UA"/>
        </w:rPr>
        <w:t>ами</w:t>
      </w:r>
      <w:r w:rsidRPr="00FB1B35">
        <w:rPr>
          <w:rFonts w:ascii="Times New Roman" w:eastAsia="Times New Roman" w:hAnsi="Times New Roman" w:cs="Times New Roman"/>
          <w:sz w:val="28"/>
          <w:szCs w:val="28"/>
          <w:lang w:eastAsia="uk-UA"/>
        </w:rPr>
        <w:t xml:space="preserve"> є, зокрема,</w:t>
      </w:r>
      <w:r w:rsidR="00EC5010" w:rsidRPr="00FB1B35">
        <w:rPr>
          <w:rFonts w:ascii="Times New Roman" w:eastAsia="Times New Roman" w:hAnsi="Times New Roman" w:cs="Times New Roman"/>
          <w:sz w:val="28"/>
          <w:szCs w:val="28"/>
          <w:lang w:eastAsia="uk-UA"/>
        </w:rPr>
        <w:t xml:space="preserve"> </w:t>
      </w:r>
      <w:bookmarkStart w:id="6" w:name="_Hlk171094835"/>
      <w:bookmarkStart w:id="7" w:name="_Hlk171288906"/>
      <w:r w:rsidR="00EC5010" w:rsidRPr="00FB1B35">
        <w:rPr>
          <w:rFonts w:ascii="Times New Roman" w:eastAsia="Times New Roman" w:hAnsi="Times New Roman" w:cs="Times New Roman"/>
          <w:sz w:val="28"/>
          <w:szCs w:val="28"/>
          <w:lang w:eastAsia="uk-UA"/>
        </w:rPr>
        <w:t>неналежність до повноважень Конституційного Суду України питань, порушених у конституційному поданні</w:t>
      </w:r>
      <w:bookmarkEnd w:id="6"/>
      <w:r w:rsidR="00EC5010" w:rsidRPr="00FB1B35">
        <w:rPr>
          <w:rFonts w:ascii="Times New Roman" w:eastAsia="Times New Roman" w:hAnsi="Times New Roman" w:cs="Times New Roman"/>
          <w:sz w:val="28"/>
          <w:szCs w:val="28"/>
          <w:lang w:eastAsia="uk-UA"/>
        </w:rPr>
        <w:t>,</w:t>
      </w:r>
      <w:bookmarkEnd w:id="7"/>
      <w:r w:rsidR="00EC5010" w:rsidRPr="00FB1B35">
        <w:rPr>
          <w:rFonts w:ascii="Times New Roman" w:eastAsia="Times New Roman" w:hAnsi="Times New Roman" w:cs="Times New Roman"/>
          <w:sz w:val="28"/>
          <w:szCs w:val="28"/>
          <w:lang w:eastAsia="uk-UA"/>
        </w:rPr>
        <w:t xml:space="preserve"> </w:t>
      </w:r>
      <w:r w:rsidRPr="00FB1B35">
        <w:rPr>
          <w:rFonts w:ascii="Times New Roman" w:eastAsia="Times New Roman" w:hAnsi="Times New Roman" w:cs="Times New Roman"/>
          <w:sz w:val="28"/>
          <w:szCs w:val="28"/>
          <w:lang w:eastAsia="uk-UA"/>
        </w:rPr>
        <w:t>невідповідність конституційного подання вимогам, установленим цим законом (пункт</w:t>
      </w:r>
      <w:r w:rsidR="00EC5010" w:rsidRPr="00FB1B35">
        <w:rPr>
          <w:rFonts w:ascii="Times New Roman" w:eastAsia="Times New Roman" w:hAnsi="Times New Roman" w:cs="Times New Roman"/>
          <w:sz w:val="28"/>
          <w:szCs w:val="28"/>
          <w:lang w:eastAsia="uk-UA"/>
        </w:rPr>
        <w:t>и 2,</w:t>
      </w:r>
      <w:r w:rsidRPr="00FB1B35">
        <w:rPr>
          <w:rFonts w:ascii="Times New Roman" w:eastAsia="Times New Roman" w:hAnsi="Times New Roman" w:cs="Times New Roman"/>
          <w:sz w:val="28"/>
          <w:szCs w:val="28"/>
          <w:lang w:eastAsia="uk-UA"/>
        </w:rPr>
        <w:t xml:space="preserve"> 3 статті 62).</w:t>
      </w:r>
    </w:p>
    <w:p w14:paraId="7290196A" w14:textId="77777777" w:rsidR="00EC5010" w:rsidRPr="00FB1B35" w:rsidRDefault="00EC5010" w:rsidP="006F2C01">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61D5811C" w14:textId="46BD48E9" w:rsidR="00AD4232" w:rsidRPr="00FB1B35" w:rsidRDefault="00341741" w:rsidP="00FB1B35">
      <w:pPr>
        <w:pStyle w:val="rvps2"/>
        <w:shd w:val="clear" w:color="auto" w:fill="FFFFFF"/>
        <w:spacing w:before="0" w:beforeAutospacing="0" w:after="0" w:afterAutospacing="0" w:line="372" w:lineRule="auto"/>
        <w:ind w:firstLine="567"/>
        <w:jc w:val="both"/>
        <w:rPr>
          <w:sz w:val="28"/>
          <w:szCs w:val="28"/>
        </w:rPr>
      </w:pPr>
      <w:r w:rsidRPr="00FB1B35">
        <w:rPr>
          <w:sz w:val="28"/>
          <w:szCs w:val="28"/>
          <w:lang w:eastAsia="uk-UA"/>
        </w:rPr>
        <w:t>4</w:t>
      </w:r>
      <w:r w:rsidR="00EC5010" w:rsidRPr="00FB1B35">
        <w:rPr>
          <w:sz w:val="28"/>
          <w:szCs w:val="28"/>
          <w:lang w:eastAsia="uk-UA"/>
        </w:rPr>
        <w:t>.</w:t>
      </w:r>
      <w:r w:rsidR="00AD4232" w:rsidRPr="00FB1B35">
        <w:rPr>
          <w:sz w:val="28"/>
          <w:szCs w:val="28"/>
        </w:rPr>
        <w:t xml:space="preserve"> Конституційний Суд України</w:t>
      </w:r>
      <w:r w:rsidR="00F646B2" w:rsidRPr="00FB1B35">
        <w:rPr>
          <w:sz w:val="28"/>
          <w:szCs w:val="28"/>
        </w:rPr>
        <w:t xml:space="preserve"> вирішує</w:t>
      </w:r>
      <w:r w:rsidR="00AD4232" w:rsidRPr="00FB1B35">
        <w:rPr>
          <w:sz w:val="28"/>
          <w:szCs w:val="28"/>
        </w:rPr>
        <w:t>, зокрема, питання про відповідність Конституції України (ко</w:t>
      </w:r>
      <w:r w:rsidR="00FB1B35">
        <w:rPr>
          <w:sz w:val="28"/>
          <w:szCs w:val="28"/>
        </w:rPr>
        <w:t>нституційність) законів України</w:t>
      </w:r>
      <w:r w:rsidR="00FB1B35">
        <w:rPr>
          <w:sz w:val="28"/>
          <w:szCs w:val="28"/>
        </w:rPr>
        <w:br/>
      </w:r>
      <w:r w:rsidR="00AD4232" w:rsidRPr="00FB1B35">
        <w:rPr>
          <w:sz w:val="28"/>
          <w:szCs w:val="28"/>
        </w:rPr>
        <w:t>(частина перша статті 147, пункт 1 частини першої с</w:t>
      </w:r>
      <w:r w:rsidR="00AD4232" w:rsidRPr="00FB1B35">
        <w:rPr>
          <w:rStyle w:val="rvts9"/>
          <w:sz w:val="28"/>
          <w:szCs w:val="28"/>
        </w:rPr>
        <w:t xml:space="preserve">татті 150 </w:t>
      </w:r>
      <w:r w:rsidR="00F66476" w:rsidRPr="00FB1B35">
        <w:rPr>
          <w:rStyle w:val="rvts9"/>
          <w:sz w:val="28"/>
          <w:szCs w:val="28"/>
        </w:rPr>
        <w:t>К</w:t>
      </w:r>
      <w:r w:rsidR="00AD4232" w:rsidRPr="00FB1B35">
        <w:rPr>
          <w:rStyle w:val="rvts9"/>
          <w:sz w:val="28"/>
          <w:szCs w:val="28"/>
        </w:rPr>
        <w:t>онституції України).</w:t>
      </w:r>
    </w:p>
    <w:p w14:paraId="25FAD0F3" w14:textId="266A3C2E" w:rsidR="00EC5010" w:rsidRPr="00FB1B35" w:rsidRDefault="00F66476" w:rsidP="00FB1B35">
      <w:pPr>
        <w:shd w:val="clear" w:color="auto" w:fill="FFFFFF"/>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Законом</w:t>
      </w:r>
      <w:r w:rsidR="00AD4232" w:rsidRPr="00FB1B35">
        <w:rPr>
          <w:rFonts w:ascii="Times New Roman" w:eastAsia="Times New Roman" w:hAnsi="Times New Roman" w:cs="Times New Roman"/>
          <w:sz w:val="28"/>
          <w:szCs w:val="28"/>
          <w:lang w:eastAsia="uk-UA"/>
        </w:rPr>
        <w:t xml:space="preserve"> України </w:t>
      </w:r>
      <w:bookmarkStart w:id="8" w:name="_Hlk171095056"/>
      <w:r w:rsidR="00AD4232" w:rsidRPr="00FB1B35">
        <w:rPr>
          <w:rFonts w:ascii="Times New Roman" w:eastAsia="Times New Roman" w:hAnsi="Times New Roman" w:cs="Times New Roman"/>
          <w:sz w:val="28"/>
          <w:szCs w:val="28"/>
          <w:lang w:eastAsia="uk-UA"/>
        </w:rPr>
        <w:t>,,</w:t>
      </w:r>
      <w:bookmarkEnd w:id="8"/>
      <w:r w:rsidR="00AD4232" w:rsidRPr="00FB1B35">
        <w:rPr>
          <w:rFonts w:ascii="Times New Roman" w:eastAsia="Times New Roman" w:hAnsi="Times New Roman" w:cs="Times New Roman"/>
          <w:sz w:val="28"/>
          <w:szCs w:val="28"/>
          <w:lang w:eastAsia="uk-UA"/>
        </w:rPr>
        <w:t>Про Конституційний Суд України</w:t>
      </w:r>
      <w:bookmarkStart w:id="9" w:name="_Hlk171095067"/>
      <w:r w:rsidR="00AD4232" w:rsidRPr="00FB1B35">
        <w:rPr>
          <w:rFonts w:ascii="Times New Roman" w:eastAsia="Times New Roman" w:hAnsi="Times New Roman" w:cs="Times New Roman"/>
          <w:sz w:val="28"/>
          <w:szCs w:val="28"/>
          <w:lang w:eastAsia="uk-UA"/>
        </w:rPr>
        <w:t>“</w:t>
      </w:r>
      <w:bookmarkEnd w:id="9"/>
      <w:r w:rsidR="00AD4232" w:rsidRPr="00FB1B35">
        <w:rPr>
          <w:rFonts w:ascii="Times New Roman" w:eastAsia="Times New Roman" w:hAnsi="Times New Roman" w:cs="Times New Roman"/>
          <w:sz w:val="28"/>
          <w:szCs w:val="28"/>
          <w:lang w:eastAsia="uk-UA"/>
        </w:rPr>
        <w:t xml:space="preserve"> визначено, що </w:t>
      </w:r>
      <w:bookmarkStart w:id="10" w:name="n343"/>
      <w:bookmarkEnd w:id="10"/>
      <w:r w:rsidR="00AD4232" w:rsidRPr="00FB1B35">
        <w:rPr>
          <w:rFonts w:ascii="Times New Roman" w:eastAsia="Times New Roman" w:hAnsi="Times New Roman" w:cs="Times New Roman"/>
          <w:color w:val="333333"/>
          <w:sz w:val="28"/>
          <w:szCs w:val="28"/>
        </w:rPr>
        <w:t>к</w:t>
      </w:r>
      <w:r w:rsidR="00AD4232" w:rsidRPr="00FB1B35">
        <w:rPr>
          <w:rFonts w:ascii="Times New Roman" w:eastAsia="Times New Roman" w:hAnsi="Times New Roman" w:cs="Times New Roman"/>
          <w:sz w:val="28"/>
          <w:szCs w:val="28"/>
          <w:lang w:eastAsia="uk-UA"/>
        </w:rPr>
        <w:t>онституційним поданням є подане до Конституційного Суду України письмове клопотання</w:t>
      </w:r>
      <w:r w:rsidRPr="00FB1B35">
        <w:rPr>
          <w:rFonts w:ascii="Times New Roman" w:eastAsia="Times New Roman" w:hAnsi="Times New Roman" w:cs="Times New Roman"/>
          <w:sz w:val="28"/>
          <w:szCs w:val="28"/>
          <w:lang w:eastAsia="uk-UA"/>
        </w:rPr>
        <w:t xml:space="preserve"> </w:t>
      </w:r>
      <w:bookmarkStart w:id="11" w:name="_Hlk171096576"/>
      <w:r w:rsidR="004B2915" w:rsidRPr="00FB1B35">
        <w:rPr>
          <w:rFonts w:ascii="Times New Roman" w:eastAsia="Times New Roman" w:hAnsi="Times New Roman" w:cs="Times New Roman"/>
          <w:sz w:val="28"/>
          <w:szCs w:val="28"/>
          <w:lang w:eastAsia="uk-UA"/>
        </w:rPr>
        <w:t>,,</w:t>
      </w:r>
      <w:bookmarkEnd w:id="11"/>
      <w:r w:rsidR="00AD4232" w:rsidRPr="00FB1B35">
        <w:rPr>
          <w:rFonts w:ascii="Times New Roman" w:eastAsia="Times New Roman" w:hAnsi="Times New Roman" w:cs="Times New Roman"/>
          <w:sz w:val="28"/>
          <w:szCs w:val="28"/>
          <w:lang w:eastAsia="uk-UA"/>
        </w:rPr>
        <w:t>щодо визнання акта (його окремих положень) неконституційним</w:t>
      </w:r>
      <w:bookmarkStart w:id="12" w:name="_Hlk171096586"/>
      <w:r w:rsidR="004B2915" w:rsidRPr="00FB1B35">
        <w:rPr>
          <w:rFonts w:ascii="Times New Roman" w:eastAsia="Times New Roman" w:hAnsi="Times New Roman" w:cs="Times New Roman"/>
          <w:sz w:val="28"/>
          <w:szCs w:val="28"/>
          <w:lang w:eastAsia="uk-UA"/>
        </w:rPr>
        <w:t>“</w:t>
      </w:r>
      <w:r w:rsidRPr="00FB1B35">
        <w:rPr>
          <w:rFonts w:ascii="Times New Roman" w:eastAsia="Times New Roman" w:hAnsi="Times New Roman" w:cs="Times New Roman"/>
          <w:sz w:val="28"/>
          <w:szCs w:val="28"/>
          <w:lang w:eastAsia="uk-UA"/>
        </w:rPr>
        <w:t xml:space="preserve"> </w:t>
      </w:r>
      <w:bookmarkEnd w:id="12"/>
      <w:r w:rsidRPr="00FB1B35">
        <w:rPr>
          <w:rFonts w:ascii="Times New Roman" w:eastAsia="Times New Roman" w:hAnsi="Times New Roman" w:cs="Times New Roman"/>
          <w:sz w:val="28"/>
          <w:szCs w:val="28"/>
          <w:lang w:eastAsia="uk-UA"/>
        </w:rPr>
        <w:t>(пункт 1 частини першої статті 51).</w:t>
      </w:r>
    </w:p>
    <w:p w14:paraId="119B24B1" w14:textId="4748FDC3" w:rsidR="00C93E7E" w:rsidRPr="00FB1B35" w:rsidRDefault="00341741" w:rsidP="00FB1B35">
      <w:pPr>
        <w:shd w:val="clear" w:color="auto" w:fill="FFFFFF"/>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 xml:space="preserve">Отже, </w:t>
      </w:r>
      <w:r w:rsidR="00F646B2" w:rsidRPr="00FB1B35">
        <w:rPr>
          <w:rFonts w:ascii="Times New Roman" w:eastAsia="Times New Roman" w:hAnsi="Times New Roman" w:cs="Times New Roman"/>
          <w:sz w:val="28"/>
          <w:szCs w:val="28"/>
          <w:lang w:eastAsia="uk-UA"/>
        </w:rPr>
        <w:t>у</w:t>
      </w:r>
      <w:r w:rsidR="00C93E7E" w:rsidRPr="00FB1B35">
        <w:rPr>
          <w:rFonts w:ascii="Times New Roman" w:eastAsia="Times New Roman" w:hAnsi="Times New Roman" w:cs="Times New Roman"/>
          <w:sz w:val="28"/>
          <w:szCs w:val="28"/>
          <w:lang w:eastAsia="uk-UA"/>
        </w:rPr>
        <w:t xml:space="preserve"> конституційному поданні </w:t>
      </w:r>
      <w:r w:rsidR="0091451F" w:rsidRPr="00FB1B35">
        <w:rPr>
          <w:rFonts w:ascii="Times New Roman" w:eastAsia="Times New Roman" w:hAnsi="Times New Roman" w:cs="Times New Roman"/>
          <w:sz w:val="28"/>
          <w:szCs w:val="28"/>
          <w:lang w:eastAsia="uk-UA"/>
        </w:rPr>
        <w:t>має</w:t>
      </w:r>
      <w:r w:rsidR="00C93E7E" w:rsidRPr="00FB1B35">
        <w:rPr>
          <w:rFonts w:ascii="Times New Roman" w:eastAsia="Times New Roman" w:hAnsi="Times New Roman" w:cs="Times New Roman"/>
          <w:sz w:val="28"/>
          <w:szCs w:val="28"/>
          <w:lang w:eastAsia="uk-UA"/>
        </w:rPr>
        <w:t xml:space="preserve"> бути порушене</w:t>
      </w:r>
      <w:r w:rsidR="00F646B2" w:rsidRPr="00FB1B35">
        <w:rPr>
          <w:rFonts w:ascii="Times New Roman" w:eastAsia="Times New Roman" w:hAnsi="Times New Roman" w:cs="Times New Roman"/>
          <w:sz w:val="28"/>
          <w:szCs w:val="28"/>
          <w:lang w:eastAsia="uk-UA"/>
        </w:rPr>
        <w:t xml:space="preserve"> питання</w:t>
      </w:r>
      <w:r w:rsidR="0091451F" w:rsidRPr="00FB1B35">
        <w:rPr>
          <w:rFonts w:ascii="Times New Roman" w:eastAsia="Times New Roman" w:hAnsi="Times New Roman" w:cs="Times New Roman"/>
          <w:sz w:val="28"/>
          <w:szCs w:val="28"/>
          <w:lang w:eastAsia="uk-UA"/>
        </w:rPr>
        <w:t>, зокрема,</w:t>
      </w:r>
      <w:r w:rsidR="00C93E7E" w:rsidRPr="00FB1B35">
        <w:rPr>
          <w:rFonts w:ascii="Times New Roman" w:eastAsia="Times New Roman" w:hAnsi="Times New Roman" w:cs="Times New Roman"/>
          <w:sz w:val="28"/>
          <w:szCs w:val="28"/>
          <w:lang w:eastAsia="uk-UA"/>
        </w:rPr>
        <w:t xml:space="preserve"> щодо визнання </w:t>
      </w:r>
      <w:r w:rsidR="006F2C01" w:rsidRPr="00FB1B35">
        <w:rPr>
          <w:rFonts w:ascii="Times New Roman" w:eastAsia="Times New Roman" w:hAnsi="Times New Roman" w:cs="Times New Roman"/>
          <w:sz w:val="28"/>
          <w:szCs w:val="28"/>
          <w:lang w:eastAsia="uk-UA"/>
        </w:rPr>
        <w:t xml:space="preserve">неконституційним </w:t>
      </w:r>
      <w:r w:rsidR="00C93E7E" w:rsidRPr="00FB1B35">
        <w:rPr>
          <w:rFonts w:ascii="Times New Roman" w:eastAsia="Times New Roman" w:hAnsi="Times New Roman" w:cs="Times New Roman"/>
          <w:sz w:val="28"/>
          <w:szCs w:val="28"/>
          <w:lang w:eastAsia="uk-UA"/>
        </w:rPr>
        <w:t xml:space="preserve">саме </w:t>
      </w:r>
      <w:r w:rsidR="006477DA" w:rsidRPr="00FB1B35">
        <w:rPr>
          <w:rFonts w:ascii="Times New Roman" w:eastAsia="Times New Roman" w:hAnsi="Times New Roman" w:cs="Times New Roman"/>
          <w:sz w:val="28"/>
          <w:szCs w:val="28"/>
          <w:lang w:eastAsia="uk-UA"/>
        </w:rPr>
        <w:t>закону України (його окремих приписів)</w:t>
      </w:r>
      <w:r w:rsidR="00C93E7E" w:rsidRPr="00FB1B35">
        <w:rPr>
          <w:rFonts w:ascii="Times New Roman" w:eastAsia="Times New Roman" w:hAnsi="Times New Roman" w:cs="Times New Roman"/>
          <w:sz w:val="28"/>
          <w:szCs w:val="28"/>
          <w:lang w:eastAsia="uk-UA"/>
        </w:rPr>
        <w:t>.</w:t>
      </w:r>
    </w:p>
    <w:p w14:paraId="2FB187FC" w14:textId="3F2A7C23" w:rsidR="00CC3474" w:rsidRPr="00FB1B35" w:rsidRDefault="00341741" w:rsidP="00FB1B35">
      <w:pPr>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lastRenderedPageBreak/>
        <w:t xml:space="preserve">4.1. </w:t>
      </w:r>
      <w:r w:rsidR="0058517D" w:rsidRPr="00FB1B35">
        <w:rPr>
          <w:rFonts w:ascii="Times New Roman" w:eastAsia="Times New Roman" w:hAnsi="Times New Roman" w:cs="Times New Roman"/>
          <w:sz w:val="28"/>
          <w:szCs w:val="28"/>
          <w:lang w:eastAsia="uk-UA"/>
        </w:rPr>
        <w:t>Суб’єкт права на конституційне подання</w:t>
      </w:r>
      <w:r w:rsidR="000D5291" w:rsidRPr="00FB1B35">
        <w:rPr>
          <w:rFonts w:ascii="Times New Roman" w:eastAsia="Times New Roman" w:hAnsi="Times New Roman" w:cs="Times New Roman"/>
          <w:sz w:val="28"/>
          <w:szCs w:val="28"/>
          <w:lang w:eastAsia="uk-UA"/>
        </w:rPr>
        <w:t>,</w:t>
      </w:r>
      <w:r w:rsidR="004B2915" w:rsidRPr="00FB1B35">
        <w:rPr>
          <w:rFonts w:ascii="Times New Roman" w:eastAsia="Times New Roman" w:hAnsi="Times New Roman" w:cs="Times New Roman"/>
          <w:sz w:val="28"/>
          <w:szCs w:val="28"/>
          <w:lang w:eastAsia="uk-UA"/>
        </w:rPr>
        <w:t xml:space="preserve"> </w:t>
      </w:r>
      <w:r w:rsidR="000D5291" w:rsidRPr="00FB1B35">
        <w:rPr>
          <w:rFonts w:ascii="Times New Roman" w:eastAsia="Times New Roman" w:hAnsi="Times New Roman" w:cs="Times New Roman"/>
          <w:sz w:val="28"/>
          <w:szCs w:val="28"/>
          <w:lang w:eastAsia="uk-UA"/>
        </w:rPr>
        <w:t xml:space="preserve">твердячи про </w:t>
      </w:r>
      <w:r w:rsidR="00830B34" w:rsidRPr="00FB1B35">
        <w:rPr>
          <w:rFonts w:ascii="Times New Roman" w:eastAsia="Times New Roman" w:hAnsi="Times New Roman" w:cs="Times New Roman"/>
          <w:sz w:val="28"/>
          <w:szCs w:val="28"/>
          <w:lang w:eastAsia="uk-UA"/>
        </w:rPr>
        <w:t>невідповідність</w:t>
      </w:r>
      <w:r w:rsidR="000D5291" w:rsidRPr="00FB1B35">
        <w:rPr>
          <w:rFonts w:ascii="Times New Roman" w:eastAsia="Times New Roman" w:hAnsi="Times New Roman" w:cs="Times New Roman"/>
          <w:sz w:val="28"/>
          <w:szCs w:val="28"/>
          <w:lang w:eastAsia="uk-UA"/>
        </w:rPr>
        <w:t xml:space="preserve"> </w:t>
      </w:r>
      <w:r w:rsidR="00830B34" w:rsidRPr="00FB1B35">
        <w:rPr>
          <w:rFonts w:ascii="Times New Roman" w:eastAsia="Times New Roman" w:hAnsi="Times New Roman" w:cs="Times New Roman"/>
          <w:sz w:val="28"/>
          <w:szCs w:val="28"/>
          <w:lang w:eastAsia="uk-UA"/>
        </w:rPr>
        <w:t>статті 1, частині другій статті 6, частинам першій, другій статті 8,</w:t>
      </w:r>
      <w:r w:rsidR="00FB1B35">
        <w:rPr>
          <w:rFonts w:ascii="Times New Roman" w:eastAsia="Times New Roman" w:hAnsi="Times New Roman" w:cs="Times New Roman"/>
          <w:sz w:val="28"/>
          <w:szCs w:val="28"/>
          <w:lang w:eastAsia="uk-UA"/>
        </w:rPr>
        <w:br/>
      </w:r>
      <w:r w:rsidR="00830B34" w:rsidRPr="00FB1B35">
        <w:rPr>
          <w:rFonts w:ascii="Times New Roman" w:eastAsia="Times New Roman" w:hAnsi="Times New Roman" w:cs="Times New Roman"/>
          <w:sz w:val="28"/>
          <w:szCs w:val="28"/>
          <w:lang w:eastAsia="uk-UA"/>
        </w:rPr>
        <w:t xml:space="preserve">частині четвертій статті 13, статті 16, частині першій статті 17, частині другій статті 19, пунктам 33, 36 частини першої статті 85 Конституції України </w:t>
      </w:r>
      <w:bookmarkStart w:id="13" w:name="_Hlk171427659"/>
      <w:r w:rsidR="000D5291" w:rsidRPr="00FB1B35">
        <w:rPr>
          <w:rFonts w:ascii="Times New Roman" w:eastAsia="Times New Roman" w:hAnsi="Times New Roman" w:cs="Times New Roman"/>
          <w:sz w:val="28"/>
          <w:szCs w:val="28"/>
        </w:rPr>
        <w:t>припис</w:t>
      </w:r>
      <w:r w:rsidR="0058517D" w:rsidRPr="00FB1B35">
        <w:rPr>
          <w:rFonts w:ascii="Times New Roman" w:eastAsia="Times New Roman" w:hAnsi="Times New Roman" w:cs="Times New Roman"/>
          <w:sz w:val="28"/>
          <w:szCs w:val="28"/>
        </w:rPr>
        <w:t>у</w:t>
      </w:r>
      <w:r w:rsidR="000D5291" w:rsidRPr="00FB1B35">
        <w:rPr>
          <w:rFonts w:ascii="Times New Roman" w:eastAsia="Times New Roman" w:hAnsi="Times New Roman" w:cs="Times New Roman"/>
          <w:sz w:val="28"/>
          <w:szCs w:val="28"/>
        </w:rPr>
        <w:t xml:space="preserve"> </w:t>
      </w:r>
      <w:bookmarkStart w:id="14" w:name="_Hlk171101968"/>
      <w:r w:rsidR="000D5291" w:rsidRPr="00FB1B35">
        <w:rPr>
          <w:rFonts w:ascii="Times New Roman" w:eastAsia="Times New Roman" w:hAnsi="Times New Roman" w:cs="Times New Roman"/>
          <w:sz w:val="28"/>
          <w:szCs w:val="28"/>
        </w:rPr>
        <w:t>розділу І Закону № 145</w:t>
      </w:r>
      <w:bookmarkEnd w:id="13"/>
      <w:bookmarkEnd w:id="14"/>
      <w:r w:rsidR="000D5291" w:rsidRPr="00FB1B35">
        <w:rPr>
          <w:rFonts w:ascii="Times New Roman" w:eastAsia="Times New Roman" w:hAnsi="Times New Roman" w:cs="Times New Roman"/>
          <w:sz w:val="28"/>
          <w:szCs w:val="28"/>
        </w:rPr>
        <w:t xml:space="preserve">, яким визнано таким, що втратив чинність </w:t>
      </w:r>
      <w:r w:rsidR="000D5291" w:rsidRPr="00FB1B35">
        <w:rPr>
          <w:rFonts w:ascii="Times New Roman" w:eastAsia="Times New Roman" w:hAnsi="Times New Roman" w:cs="Times New Roman"/>
          <w:iCs/>
          <w:sz w:val="28"/>
          <w:szCs w:val="28"/>
        </w:rPr>
        <w:t>Закон № 847</w:t>
      </w:r>
      <w:r w:rsidR="000D5291" w:rsidRPr="00FB1B35">
        <w:rPr>
          <w:rFonts w:ascii="Times New Roman" w:eastAsia="Times New Roman" w:hAnsi="Times New Roman" w:cs="Times New Roman"/>
          <w:sz w:val="28"/>
          <w:szCs w:val="28"/>
        </w:rPr>
        <w:t>, вказу</w:t>
      </w:r>
      <w:r w:rsidR="00F646B2" w:rsidRPr="00FB1B35">
        <w:rPr>
          <w:rFonts w:ascii="Times New Roman" w:eastAsia="Times New Roman" w:hAnsi="Times New Roman" w:cs="Times New Roman"/>
          <w:sz w:val="28"/>
          <w:szCs w:val="28"/>
        </w:rPr>
        <w:t>є</w:t>
      </w:r>
      <w:r w:rsidR="000D5291" w:rsidRPr="00FB1B35">
        <w:rPr>
          <w:rFonts w:ascii="Times New Roman" w:eastAsia="Times New Roman" w:hAnsi="Times New Roman" w:cs="Times New Roman"/>
          <w:sz w:val="28"/>
          <w:szCs w:val="28"/>
        </w:rPr>
        <w:t xml:space="preserve">, </w:t>
      </w:r>
      <w:r w:rsidR="0058517D" w:rsidRPr="00FB1B35">
        <w:rPr>
          <w:rFonts w:ascii="Times New Roman" w:eastAsia="Times New Roman" w:hAnsi="Times New Roman" w:cs="Times New Roman"/>
          <w:sz w:val="28"/>
          <w:szCs w:val="28"/>
        </w:rPr>
        <w:t xml:space="preserve">зокрема, </w:t>
      </w:r>
      <w:r w:rsidR="000D5291" w:rsidRPr="00FB1B35">
        <w:rPr>
          <w:rFonts w:ascii="Times New Roman" w:eastAsia="Times New Roman" w:hAnsi="Times New Roman" w:cs="Times New Roman"/>
          <w:sz w:val="28"/>
          <w:szCs w:val="28"/>
        </w:rPr>
        <w:t>що</w:t>
      </w:r>
      <w:r w:rsidR="00C67F71" w:rsidRPr="00FB1B35">
        <w:rPr>
          <w:rFonts w:ascii="Times New Roman" w:eastAsia="Times New Roman" w:hAnsi="Times New Roman" w:cs="Times New Roman"/>
          <w:sz w:val="28"/>
          <w:szCs w:val="28"/>
        </w:rPr>
        <w:t xml:space="preserve"> </w:t>
      </w:r>
      <w:bookmarkStart w:id="15" w:name="_Hlk171430561"/>
      <w:r w:rsidR="007B6E20" w:rsidRPr="00FB1B35">
        <w:rPr>
          <w:rFonts w:ascii="Times New Roman" w:eastAsia="Times New Roman" w:hAnsi="Times New Roman" w:cs="Times New Roman"/>
          <w:sz w:val="28"/>
          <w:szCs w:val="28"/>
          <w:lang w:eastAsia="uk-UA"/>
        </w:rPr>
        <w:t>,,Верховна Рада України</w:t>
      </w:r>
      <w:r w:rsidR="00A16CC2" w:rsidRPr="00FB1B35">
        <w:rPr>
          <w:rFonts w:ascii="Times New Roman" w:eastAsia="Times New Roman" w:hAnsi="Times New Roman" w:cs="Times New Roman"/>
          <w:sz w:val="28"/>
          <w:szCs w:val="28"/>
          <w:lang w:eastAsia="uk-UA"/>
        </w:rPr>
        <w:t xml:space="preserve"> </w:t>
      </w:r>
      <w:r w:rsidR="00A16CC2" w:rsidRPr="00FB1B35">
        <w:rPr>
          <w:rFonts w:ascii="Times New Roman" w:eastAsia="Times New Roman" w:hAnsi="Times New Roman" w:cs="Times New Roman"/>
          <w:color w:val="333333"/>
          <w:sz w:val="28"/>
          <w:szCs w:val="28"/>
          <w:shd w:val="clear" w:color="auto" w:fill="FFFFFF"/>
          <w:lang w:eastAsia="uk-UA"/>
        </w:rPr>
        <w:t>&lt;...&gt;</w:t>
      </w:r>
      <w:r w:rsidR="00A16CC2" w:rsidRPr="00FB1B35">
        <w:rPr>
          <w:rFonts w:ascii="Times New Roman" w:eastAsia="Times New Roman" w:hAnsi="Times New Roman" w:cs="Times New Roman"/>
          <w:sz w:val="28"/>
          <w:szCs w:val="28"/>
          <w:lang w:eastAsia="uk-UA"/>
        </w:rPr>
        <w:t xml:space="preserve"> </w:t>
      </w:r>
      <w:r w:rsidR="007B6E20" w:rsidRPr="00FB1B35">
        <w:rPr>
          <w:rFonts w:ascii="Times New Roman" w:eastAsia="Times New Roman" w:hAnsi="Times New Roman" w:cs="Times New Roman"/>
          <w:sz w:val="28"/>
          <w:szCs w:val="28"/>
          <w:lang w:eastAsia="uk-UA"/>
        </w:rPr>
        <w:t xml:space="preserve">проігнорувала законні очікування суспільства, окремих громадян, відмовивши їм в одному з проявів справедливості у праві, сутність якої зводиться до юридичної визначеності правового регулювання </w:t>
      </w:r>
      <w:r w:rsidR="00697462" w:rsidRPr="00FB1B35">
        <w:rPr>
          <w:rFonts w:ascii="Times New Roman" w:eastAsia="Times New Roman" w:hAnsi="Times New Roman" w:cs="Times New Roman"/>
          <w:sz w:val="28"/>
          <w:szCs w:val="28"/>
          <w:lang w:eastAsia="uk-UA"/>
        </w:rPr>
        <w:t xml:space="preserve">щодо </w:t>
      </w:r>
      <w:r w:rsidR="007B6E20" w:rsidRPr="00FB1B35">
        <w:rPr>
          <w:rFonts w:ascii="Times New Roman" w:eastAsia="Times New Roman" w:hAnsi="Times New Roman" w:cs="Times New Roman"/>
          <w:sz w:val="28"/>
          <w:szCs w:val="28"/>
          <w:lang w:eastAsia="uk-UA"/>
        </w:rPr>
        <w:t>такої важливої суспільної категорії як державна власність та наявність переліку об’єктів права державної власності, що не підлягають приватизації</w:t>
      </w:r>
      <w:r w:rsidR="007B6E20" w:rsidRPr="00FB1B35">
        <w:rPr>
          <w:rFonts w:ascii="Times New Roman" w:eastAsia="Times New Roman" w:hAnsi="Times New Roman" w:cs="Times New Roman"/>
          <w:sz w:val="28"/>
          <w:szCs w:val="28"/>
        </w:rPr>
        <w:t>“;</w:t>
      </w:r>
      <w:r w:rsidR="007B6E20" w:rsidRPr="00FB1B35">
        <w:rPr>
          <w:rFonts w:ascii="Times New Roman" w:eastAsia="Times New Roman" w:hAnsi="Times New Roman" w:cs="Times New Roman"/>
          <w:sz w:val="28"/>
          <w:szCs w:val="28"/>
          <w:lang w:eastAsia="uk-UA"/>
        </w:rPr>
        <w:t xml:space="preserve"> </w:t>
      </w:r>
      <w:r w:rsidR="00C67F71" w:rsidRPr="00FB1B35">
        <w:rPr>
          <w:rFonts w:ascii="Times New Roman" w:eastAsia="Times New Roman" w:hAnsi="Times New Roman" w:cs="Times New Roman"/>
          <w:sz w:val="28"/>
          <w:szCs w:val="28"/>
          <w:lang w:eastAsia="uk-UA"/>
        </w:rPr>
        <w:t>,,</w:t>
      </w:r>
      <w:bookmarkEnd w:id="15"/>
      <w:r w:rsidR="00C67F71" w:rsidRPr="00FB1B35">
        <w:rPr>
          <w:rFonts w:ascii="Times New Roman" w:eastAsia="Times New Roman" w:hAnsi="Times New Roman" w:cs="Times New Roman"/>
          <w:sz w:val="28"/>
          <w:szCs w:val="28"/>
        </w:rPr>
        <w:t>відбулося руйнування принципу юридичної визначеності</w:t>
      </w:r>
      <w:r w:rsidR="00C90372" w:rsidRPr="00FB1B35">
        <w:rPr>
          <w:rFonts w:ascii="Times New Roman" w:eastAsia="Times New Roman" w:hAnsi="Times New Roman" w:cs="Times New Roman"/>
          <w:sz w:val="28"/>
          <w:szCs w:val="28"/>
        </w:rPr>
        <w:t>, оскільки</w:t>
      </w:r>
      <w:r w:rsidR="00A16CC2" w:rsidRPr="00FB1B35">
        <w:rPr>
          <w:rFonts w:ascii="Times New Roman" w:eastAsia="Times New Roman" w:hAnsi="Times New Roman" w:cs="Times New Roman"/>
          <w:sz w:val="28"/>
          <w:szCs w:val="28"/>
        </w:rPr>
        <w:t xml:space="preserve"> </w:t>
      </w:r>
      <w:r w:rsidR="00A16CC2" w:rsidRPr="00FB1B35">
        <w:rPr>
          <w:rFonts w:ascii="Times New Roman" w:eastAsia="Times New Roman" w:hAnsi="Times New Roman" w:cs="Times New Roman"/>
          <w:color w:val="333333"/>
          <w:sz w:val="28"/>
          <w:szCs w:val="28"/>
          <w:shd w:val="clear" w:color="auto" w:fill="FFFFFF"/>
          <w:lang w:eastAsia="uk-UA"/>
        </w:rPr>
        <w:t>&lt;...&gt;</w:t>
      </w:r>
      <w:r w:rsidR="00A16CC2" w:rsidRPr="00FB1B35">
        <w:rPr>
          <w:rFonts w:ascii="Times New Roman" w:eastAsia="Times New Roman" w:hAnsi="Times New Roman" w:cs="Times New Roman"/>
          <w:sz w:val="28"/>
          <w:szCs w:val="28"/>
          <w:lang w:eastAsia="uk-UA"/>
        </w:rPr>
        <w:t xml:space="preserve"> </w:t>
      </w:r>
      <w:r w:rsidR="00C90372" w:rsidRPr="00FB1B35">
        <w:rPr>
          <w:rFonts w:ascii="Times New Roman" w:eastAsia="Times New Roman" w:hAnsi="Times New Roman" w:cs="Times New Roman"/>
          <w:sz w:val="28"/>
          <w:szCs w:val="28"/>
        </w:rPr>
        <w:t>дії Верховної Ради України спричинили суперечливість правового регулювання в зазначеній сфері та порушили гарантії щодо недопустимості його зміни з порушенням засадничих принципів права, породивши відповідну прогалину</w:t>
      </w:r>
      <w:bookmarkStart w:id="16" w:name="_Hlk171431008"/>
      <w:r w:rsidR="00C90372" w:rsidRPr="00FB1B35">
        <w:rPr>
          <w:rFonts w:ascii="Times New Roman" w:eastAsia="Times New Roman" w:hAnsi="Times New Roman" w:cs="Times New Roman"/>
          <w:sz w:val="28"/>
          <w:szCs w:val="28"/>
        </w:rPr>
        <w:t>“</w:t>
      </w:r>
      <w:bookmarkEnd w:id="16"/>
      <w:r w:rsidR="007B6E20" w:rsidRPr="00FB1B35">
        <w:rPr>
          <w:rFonts w:ascii="Times New Roman" w:eastAsia="Times New Roman" w:hAnsi="Times New Roman" w:cs="Times New Roman"/>
          <w:sz w:val="28"/>
          <w:szCs w:val="28"/>
        </w:rPr>
        <w:t>.</w:t>
      </w:r>
      <w:r w:rsidR="00C67F71" w:rsidRPr="00FB1B35">
        <w:rPr>
          <w:rFonts w:ascii="Times New Roman" w:eastAsia="Times New Roman" w:hAnsi="Times New Roman" w:cs="Times New Roman"/>
          <w:sz w:val="28"/>
          <w:szCs w:val="28"/>
        </w:rPr>
        <w:t xml:space="preserve"> </w:t>
      </w:r>
      <w:r w:rsidR="008B53BB" w:rsidRPr="00FB1B35">
        <w:rPr>
          <w:rFonts w:ascii="Times New Roman" w:eastAsia="Times New Roman" w:hAnsi="Times New Roman" w:cs="Times New Roman"/>
          <w:sz w:val="28"/>
          <w:szCs w:val="28"/>
          <w:lang w:eastAsia="uk-UA"/>
        </w:rPr>
        <w:t xml:space="preserve">На думку </w:t>
      </w:r>
      <w:r w:rsidR="00DE4491">
        <w:rPr>
          <w:rFonts w:ascii="Times New Roman" w:eastAsia="Times New Roman" w:hAnsi="Times New Roman" w:cs="Times New Roman"/>
          <w:sz w:val="28"/>
          <w:szCs w:val="28"/>
          <w:lang w:eastAsia="uk-UA"/>
        </w:rPr>
        <w:t>авторів клопотання</w:t>
      </w:r>
      <w:r w:rsidR="004E21AB" w:rsidRPr="00FB1B35">
        <w:rPr>
          <w:rFonts w:ascii="Times New Roman" w:eastAsia="Times New Roman" w:hAnsi="Times New Roman" w:cs="Times New Roman"/>
          <w:sz w:val="28"/>
          <w:szCs w:val="28"/>
          <w:lang w:eastAsia="uk-UA"/>
        </w:rPr>
        <w:t xml:space="preserve">, </w:t>
      </w:r>
      <w:r w:rsidR="004E21AB" w:rsidRPr="00FB1B35">
        <w:rPr>
          <w:rFonts w:ascii="Times New Roman" w:eastAsia="Times New Roman" w:hAnsi="Times New Roman" w:cs="Times New Roman"/>
          <w:sz w:val="28"/>
          <w:szCs w:val="28"/>
        </w:rPr>
        <w:t>припис розділу І Закону №</w:t>
      </w:r>
      <w:r w:rsidR="00DE4491">
        <w:rPr>
          <w:rFonts w:ascii="Times New Roman" w:eastAsia="Times New Roman" w:hAnsi="Times New Roman" w:cs="Times New Roman"/>
          <w:sz w:val="28"/>
          <w:szCs w:val="28"/>
        </w:rPr>
        <w:t xml:space="preserve"> </w:t>
      </w:r>
      <w:r w:rsidR="004E21AB" w:rsidRPr="00FB1B35">
        <w:rPr>
          <w:rFonts w:ascii="Times New Roman" w:eastAsia="Times New Roman" w:hAnsi="Times New Roman" w:cs="Times New Roman"/>
          <w:sz w:val="28"/>
          <w:szCs w:val="28"/>
        </w:rPr>
        <w:t>145</w:t>
      </w:r>
      <w:bookmarkStart w:id="17" w:name="_Hlk171429266"/>
      <w:r w:rsidR="007B6E20" w:rsidRPr="00FB1B35">
        <w:rPr>
          <w:rFonts w:ascii="Times New Roman" w:eastAsia="Times New Roman" w:hAnsi="Times New Roman" w:cs="Times New Roman"/>
          <w:sz w:val="28"/>
          <w:szCs w:val="28"/>
        </w:rPr>
        <w:t xml:space="preserve"> </w:t>
      </w:r>
      <w:r w:rsidR="00DA08EB" w:rsidRPr="00FB1B35">
        <w:rPr>
          <w:rFonts w:ascii="Times New Roman" w:eastAsia="Times New Roman" w:hAnsi="Times New Roman" w:cs="Times New Roman"/>
          <w:sz w:val="28"/>
          <w:szCs w:val="28"/>
        </w:rPr>
        <w:t xml:space="preserve">спричиняє неконституційне </w:t>
      </w:r>
      <w:r w:rsidR="007B6E20" w:rsidRPr="00FB1B35">
        <w:rPr>
          <w:rFonts w:ascii="Times New Roman" w:eastAsia="Times New Roman" w:hAnsi="Times New Roman" w:cs="Times New Roman"/>
          <w:sz w:val="28"/>
          <w:szCs w:val="28"/>
          <w:lang w:eastAsia="uk-UA"/>
        </w:rPr>
        <w:t>,,</w:t>
      </w:r>
      <w:bookmarkEnd w:id="17"/>
      <w:r w:rsidR="007B6E20" w:rsidRPr="00FB1B35">
        <w:rPr>
          <w:rFonts w:ascii="Times New Roman" w:eastAsia="Times New Roman" w:hAnsi="Times New Roman" w:cs="Times New Roman"/>
          <w:sz w:val="28"/>
          <w:szCs w:val="28"/>
        </w:rPr>
        <w:t xml:space="preserve">самоусунення Верховної Ради України від здійснення конституційно закріплених за нею обов’язків щодо затвердження </w:t>
      </w:r>
      <w:bookmarkStart w:id="18" w:name="_Hlk171102428"/>
      <w:r w:rsidR="007B6E20" w:rsidRPr="00FB1B35">
        <w:rPr>
          <w:rFonts w:ascii="Times New Roman" w:eastAsia="Times New Roman" w:hAnsi="Times New Roman" w:cs="Times New Roman"/>
          <w:sz w:val="28"/>
          <w:szCs w:val="28"/>
        </w:rPr>
        <w:t>переліку об’єктів права державної власності, що не підлягають приватизації</w:t>
      </w:r>
      <w:bookmarkEnd w:id="18"/>
      <w:r w:rsidR="00792040" w:rsidRPr="00FB1B35">
        <w:rPr>
          <w:rFonts w:ascii="Times New Roman" w:eastAsia="Times New Roman" w:hAnsi="Times New Roman" w:cs="Times New Roman"/>
          <w:sz w:val="28"/>
          <w:szCs w:val="28"/>
        </w:rPr>
        <w:t xml:space="preserve">, і як наслідок, </w:t>
      </w:r>
      <w:bookmarkStart w:id="19" w:name="_Hlk171499681"/>
      <w:r w:rsidR="00792040" w:rsidRPr="00FB1B35">
        <w:rPr>
          <w:rFonts w:ascii="Times New Roman" w:eastAsia="Times New Roman" w:hAnsi="Times New Roman" w:cs="Times New Roman"/>
          <w:sz w:val="28"/>
          <w:szCs w:val="28"/>
        </w:rPr>
        <w:t>–</w:t>
      </w:r>
      <w:bookmarkEnd w:id="19"/>
      <w:r w:rsidR="00792040" w:rsidRPr="00FB1B35">
        <w:rPr>
          <w:rFonts w:ascii="Times New Roman" w:eastAsia="Times New Roman" w:hAnsi="Times New Roman" w:cs="Times New Roman"/>
          <w:sz w:val="28"/>
          <w:szCs w:val="28"/>
        </w:rPr>
        <w:t xml:space="preserve"> реалізації функції парламентського контролю за стратегічним питанням національної безпеки </w:t>
      </w:r>
      <w:bookmarkStart w:id="20" w:name="_Hlk171431334"/>
      <w:r w:rsidR="00792040" w:rsidRPr="00FB1B35">
        <w:rPr>
          <w:rFonts w:ascii="Times New Roman" w:eastAsia="Times New Roman" w:hAnsi="Times New Roman" w:cs="Times New Roman"/>
          <w:sz w:val="28"/>
          <w:szCs w:val="28"/>
        </w:rPr>
        <w:t xml:space="preserve">– </w:t>
      </w:r>
      <w:bookmarkEnd w:id="20"/>
      <w:r w:rsidR="00792040" w:rsidRPr="00FB1B35">
        <w:rPr>
          <w:rFonts w:ascii="Times New Roman" w:eastAsia="Times New Roman" w:hAnsi="Times New Roman" w:cs="Times New Roman"/>
          <w:sz w:val="28"/>
          <w:szCs w:val="28"/>
        </w:rPr>
        <w:t>об’єктами права державної власності</w:t>
      </w:r>
      <w:r w:rsidR="007B6E20" w:rsidRPr="00FB1B35">
        <w:rPr>
          <w:rFonts w:ascii="Times New Roman" w:eastAsia="Times New Roman" w:hAnsi="Times New Roman" w:cs="Times New Roman"/>
          <w:sz w:val="28"/>
          <w:szCs w:val="28"/>
          <w:lang w:eastAsia="uk-UA"/>
        </w:rPr>
        <w:t>“</w:t>
      </w:r>
      <w:r w:rsidR="008B53BB" w:rsidRPr="00FB1B35">
        <w:rPr>
          <w:rFonts w:ascii="Times New Roman" w:eastAsia="Times New Roman" w:hAnsi="Times New Roman" w:cs="Times New Roman"/>
          <w:sz w:val="28"/>
          <w:szCs w:val="28"/>
          <w:lang w:eastAsia="uk-UA"/>
        </w:rPr>
        <w:t>.</w:t>
      </w:r>
    </w:p>
    <w:p w14:paraId="477537EA" w14:textId="77777777" w:rsidR="00B7215E" w:rsidRPr="00FB1B35" w:rsidRDefault="00B7215E" w:rsidP="00FB1B35">
      <w:pPr>
        <w:pStyle w:val="HTML"/>
        <w:spacing w:line="372" w:lineRule="auto"/>
        <w:ind w:firstLine="567"/>
        <w:jc w:val="both"/>
        <w:rPr>
          <w:rFonts w:ascii="Times New Roman" w:eastAsia="Times New Roman" w:hAnsi="Times New Roman" w:cs="Times New Roman"/>
          <w:sz w:val="28"/>
          <w:szCs w:val="28"/>
          <w:lang w:eastAsia="uk-UA"/>
        </w:rPr>
      </w:pPr>
      <w:bookmarkStart w:id="21" w:name="_Hlk171175875"/>
    </w:p>
    <w:p w14:paraId="2846516E" w14:textId="21812127" w:rsidR="004C259D" w:rsidRPr="00FB1B35" w:rsidRDefault="00B7215E" w:rsidP="00FB1B35">
      <w:pPr>
        <w:pStyle w:val="HTML"/>
        <w:spacing w:line="372" w:lineRule="auto"/>
        <w:ind w:firstLine="567"/>
        <w:jc w:val="both"/>
        <w:rPr>
          <w:rFonts w:ascii="Times New Roman" w:eastAsia="Times New Roman" w:hAnsi="Times New Roman" w:cs="Times New Roman"/>
          <w:b/>
          <w:sz w:val="28"/>
          <w:szCs w:val="28"/>
          <w:lang w:eastAsia="uk-UA"/>
        </w:rPr>
      </w:pPr>
      <w:r w:rsidRPr="00FB1B35">
        <w:rPr>
          <w:rFonts w:ascii="Times New Roman" w:eastAsia="Times New Roman" w:hAnsi="Times New Roman" w:cs="Times New Roman"/>
          <w:sz w:val="28"/>
          <w:szCs w:val="28"/>
          <w:lang w:eastAsia="uk-UA"/>
        </w:rPr>
        <w:t xml:space="preserve">4.2. </w:t>
      </w:r>
      <w:r w:rsidR="00DE4491">
        <w:rPr>
          <w:rFonts w:ascii="Times New Roman" w:eastAsia="Times New Roman" w:hAnsi="Times New Roman" w:cs="Times New Roman"/>
          <w:sz w:val="28"/>
          <w:szCs w:val="28"/>
          <w:lang w:eastAsia="uk-UA"/>
        </w:rPr>
        <w:t xml:space="preserve">Велика палата </w:t>
      </w:r>
      <w:r w:rsidR="001D1495" w:rsidRPr="00FB1B35">
        <w:rPr>
          <w:rFonts w:ascii="Times New Roman" w:eastAsia="Times New Roman" w:hAnsi="Times New Roman" w:cs="Times New Roman"/>
          <w:sz w:val="28"/>
          <w:szCs w:val="28"/>
          <w:lang w:eastAsia="uk-UA"/>
        </w:rPr>
        <w:t>Конституційн</w:t>
      </w:r>
      <w:r w:rsidR="00DE4491">
        <w:rPr>
          <w:rFonts w:ascii="Times New Roman" w:eastAsia="Times New Roman" w:hAnsi="Times New Roman" w:cs="Times New Roman"/>
          <w:sz w:val="28"/>
          <w:szCs w:val="28"/>
          <w:lang w:eastAsia="uk-UA"/>
        </w:rPr>
        <w:t>ого</w:t>
      </w:r>
      <w:r w:rsidR="001D1495" w:rsidRPr="00FB1B35">
        <w:rPr>
          <w:rFonts w:ascii="Times New Roman" w:eastAsia="Times New Roman" w:hAnsi="Times New Roman" w:cs="Times New Roman"/>
          <w:sz w:val="28"/>
          <w:szCs w:val="28"/>
          <w:lang w:eastAsia="uk-UA"/>
        </w:rPr>
        <w:t xml:space="preserve"> Суд</w:t>
      </w:r>
      <w:r w:rsidR="00DE4491">
        <w:rPr>
          <w:rFonts w:ascii="Times New Roman" w:eastAsia="Times New Roman" w:hAnsi="Times New Roman" w:cs="Times New Roman"/>
          <w:sz w:val="28"/>
          <w:szCs w:val="28"/>
          <w:lang w:eastAsia="uk-UA"/>
        </w:rPr>
        <w:t>у</w:t>
      </w:r>
      <w:r w:rsidR="001D1495" w:rsidRPr="00FB1B35">
        <w:rPr>
          <w:rFonts w:ascii="Times New Roman" w:eastAsia="Times New Roman" w:hAnsi="Times New Roman" w:cs="Times New Roman"/>
          <w:sz w:val="28"/>
          <w:szCs w:val="28"/>
          <w:lang w:eastAsia="uk-UA"/>
        </w:rPr>
        <w:t xml:space="preserve"> України </w:t>
      </w:r>
      <w:bookmarkEnd w:id="21"/>
      <w:r w:rsidR="00CB4F35" w:rsidRPr="00FB1B35">
        <w:rPr>
          <w:rFonts w:ascii="Times New Roman" w:eastAsia="Times New Roman" w:hAnsi="Times New Roman" w:cs="Times New Roman"/>
          <w:sz w:val="28"/>
          <w:szCs w:val="28"/>
          <w:lang w:eastAsia="uk-UA"/>
        </w:rPr>
        <w:t xml:space="preserve">виходить </w:t>
      </w:r>
      <w:r w:rsidR="00F646B2" w:rsidRPr="00FB1B35">
        <w:rPr>
          <w:rFonts w:ascii="Times New Roman" w:eastAsia="Times New Roman" w:hAnsi="Times New Roman" w:cs="Times New Roman"/>
          <w:sz w:val="28"/>
          <w:szCs w:val="28"/>
          <w:lang w:eastAsia="uk-UA"/>
        </w:rPr>
        <w:t>і</w:t>
      </w:r>
      <w:r w:rsidR="00CB4F35" w:rsidRPr="00FB1B35">
        <w:rPr>
          <w:rFonts w:ascii="Times New Roman" w:eastAsia="Times New Roman" w:hAnsi="Times New Roman" w:cs="Times New Roman"/>
          <w:sz w:val="28"/>
          <w:szCs w:val="28"/>
          <w:lang w:eastAsia="uk-UA"/>
        </w:rPr>
        <w:t xml:space="preserve">з того, </w:t>
      </w:r>
      <w:r w:rsidR="00CB4F35" w:rsidRPr="00FB1B35">
        <w:rPr>
          <w:rFonts w:ascii="Times New Roman" w:eastAsia="Times New Roman" w:hAnsi="Times New Roman" w:cs="Times New Roman"/>
          <w:bCs/>
          <w:sz w:val="28"/>
          <w:szCs w:val="28"/>
          <w:lang w:eastAsia="uk-UA"/>
        </w:rPr>
        <w:t xml:space="preserve">що </w:t>
      </w:r>
      <w:bookmarkStart w:id="22" w:name="_Hlk171104152"/>
      <w:r w:rsidR="00CB4F35" w:rsidRPr="00FB1B35">
        <w:rPr>
          <w:rFonts w:ascii="Times New Roman" w:eastAsia="Times New Roman" w:hAnsi="Times New Roman" w:cs="Times New Roman"/>
          <w:bCs/>
          <w:sz w:val="28"/>
          <w:szCs w:val="28"/>
          <w:lang w:eastAsia="uk-UA"/>
        </w:rPr>
        <w:t>пунктом 36 частини першої статті 85 Конституції України</w:t>
      </w:r>
      <w:bookmarkEnd w:id="22"/>
      <w:r w:rsidR="00CB4F35" w:rsidRPr="00FB1B35">
        <w:rPr>
          <w:rFonts w:ascii="Times New Roman" w:eastAsia="Times New Roman" w:hAnsi="Times New Roman" w:cs="Times New Roman"/>
          <w:bCs/>
          <w:sz w:val="28"/>
          <w:szCs w:val="28"/>
          <w:lang w:eastAsia="uk-UA"/>
        </w:rPr>
        <w:t xml:space="preserve"> визначен</w:t>
      </w:r>
      <w:r w:rsidR="00F646B2" w:rsidRPr="00FB1B35">
        <w:rPr>
          <w:rFonts w:ascii="Times New Roman" w:eastAsia="Times New Roman" w:hAnsi="Times New Roman" w:cs="Times New Roman"/>
          <w:bCs/>
          <w:sz w:val="28"/>
          <w:szCs w:val="28"/>
          <w:lang w:eastAsia="uk-UA"/>
        </w:rPr>
        <w:t>о</w:t>
      </w:r>
      <w:r w:rsidR="00CB4F35" w:rsidRPr="00FB1B35">
        <w:rPr>
          <w:rFonts w:ascii="Times New Roman" w:eastAsia="Times New Roman" w:hAnsi="Times New Roman" w:cs="Times New Roman"/>
          <w:bCs/>
          <w:sz w:val="28"/>
          <w:szCs w:val="28"/>
          <w:lang w:eastAsia="uk-UA"/>
        </w:rPr>
        <w:t xml:space="preserve"> повноваження Верховної Ради України</w:t>
      </w:r>
      <w:bookmarkStart w:id="23" w:name="_Hlk134989300"/>
      <w:r w:rsidR="00CB4F35" w:rsidRPr="00FB1B35">
        <w:rPr>
          <w:rFonts w:ascii="Times New Roman" w:eastAsia="Times New Roman" w:hAnsi="Times New Roman" w:cs="Times New Roman"/>
          <w:bCs/>
          <w:sz w:val="28"/>
          <w:szCs w:val="28"/>
          <w:lang w:eastAsia="uk-UA"/>
        </w:rPr>
        <w:t xml:space="preserve"> щодо </w:t>
      </w:r>
      <w:bookmarkStart w:id="24" w:name="_Hlk171103777"/>
      <w:r w:rsidR="00CB4F35" w:rsidRPr="00FB1B35">
        <w:rPr>
          <w:rFonts w:ascii="Times New Roman" w:eastAsia="Times New Roman" w:hAnsi="Times New Roman" w:cs="Times New Roman"/>
          <w:bCs/>
          <w:sz w:val="28"/>
          <w:szCs w:val="28"/>
          <w:lang w:eastAsia="uk-UA"/>
        </w:rPr>
        <w:t xml:space="preserve">затвердження переліку об’єктів права державної власності, </w:t>
      </w:r>
      <w:r w:rsidR="00DE4491">
        <w:rPr>
          <w:rFonts w:ascii="Times New Roman" w:eastAsia="Times New Roman" w:hAnsi="Times New Roman" w:cs="Times New Roman"/>
          <w:bCs/>
          <w:sz w:val="28"/>
          <w:szCs w:val="28"/>
          <w:lang w:eastAsia="uk-UA"/>
        </w:rPr>
        <w:t>які</w:t>
      </w:r>
      <w:r w:rsidR="00CB4F35" w:rsidRPr="00FB1B35">
        <w:rPr>
          <w:rFonts w:ascii="Times New Roman" w:eastAsia="Times New Roman" w:hAnsi="Times New Roman" w:cs="Times New Roman"/>
          <w:bCs/>
          <w:sz w:val="28"/>
          <w:szCs w:val="28"/>
          <w:lang w:eastAsia="uk-UA"/>
        </w:rPr>
        <w:t xml:space="preserve"> не підлягають приватизації</w:t>
      </w:r>
      <w:bookmarkEnd w:id="23"/>
      <w:bookmarkEnd w:id="24"/>
      <w:r w:rsidR="00CB4F35" w:rsidRPr="00FB1B35">
        <w:rPr>
          <w:rFonts w:ascii="Times New Roman" w:eastAsia="Times New Roman" w:hAnsi="Times New Roman" w:cs="Times New Roman"/>
          <w:bCs/>
          <w:sz w:val="28"/>
          <w:szCs w:val="28"/>
          <w:lang w:eastAsia="uk-UA"/>
        </w:rPr>
        <w:t xml:space="preserve">, </w:t>
      </w:r>
      <w:r w:rsidR="00DA08EB" w:rsidRPr="00FB1B35">
        <w:rPr>
          <w:rFonts w:ascii="Times New Roman" w:eastAsia="Times New Roman" w:hAnsi="Times New Roman" w:cs="Times New Roman"/>
          <w:sz w:val="28"/>
          <w:szCs w:val="28"/>
          <w:lang w:eastAsia="uk-UA"/>
        </w:rPr>
        <w:t>що</w:t>
      </w:r>
      <w:r w:rsidR="00CB4F35" w:rsidRPr="00FB1B35">
        <w:rPr>
          <w:rFonts w:ascii="Times New Roman" w:eastAsia="Times New Roman" w:hAnsi="Times New Roman" w:cs="Times New Roman"/>
          <w:sz w:val="28"/>
          <w:szCs w:val="28"/>
          <w:lang w:eastAsia="uk-UA"/>
        </w:rPr>
        <w:t xml:space="preserve"> є важливою </w:t>
      </w:r>
      <w:r w:rsidR="00FD1914" w:rsidRPr="00FB1B35">
        <w:rPr>
          <w:rFonts w:ascii="Times New Roman" w:eastAsia="Times New Roman" w:hAnsi="Times New Roman" w:cs="Times New Roman"/>
          <w:sz w:val="28"/>
          <w:szCs w:val="28"/>
          <w:lang w:eastAsia="uk-UA"/>
        </w:rPr>
        <w:t xml:space="preserve">та дієвою </w:t>
      </w:r>
      <w:r w:rsidR="00CB4F35" w:rsidRPr="00FB1B35">
        <w:rPr>
          <w:rFonts w:ascii="Times New Roman" w:eastAsia="Times New Roman" w:hAnsi="Times New Roman" w:cs="Times New Roman"/>
          <w:sz w:val="28"/>
          <w:szCs w:val="28"/>
          <w:lang w:eastAsia="uk-UA"/>
        </w:rPr>
        <w:t>конституційною гарантією охорони, захисту та збереження таких об’єктів</w:t>
      </w:r>
      <w:r w:rsidR="00FD1914" w:rsidRPr="00FB1B35">
        <w:rPr>
          <w:rFonts w:ascii="Times New Roman" w:eastAsia="Times New Roman" w:hAnsi="Times New Roman" w:cs="Times New Roman"/>
          <w:sz w:val="28"/>
          <w:szCs w:val="28"/>
          <w:lang w:eastAsia="uk-UA"/>
        </w:rPr>
        <w:t xml:space="preserve">. </w:t>
      </w:r>
    </w:p>
    <w:p w14:paraId="68CC01EB" w14:textId="13EB2E2E" w:rsidR="009428B4" w:rsidRPr="00FB1B35" w:rsidRDefault="00BB39B8" w:rsidP="00FB1B35">
      <w:pPr>
        <w:pStyle w:val="HTML"/>
        <w:spacing w:line="372" w:lineRule="auto"/>
        <w:ind w:firstLine="567"/>
        <w:jc w:val="both"/>
        <w:rPr>
          <w:rFonts w:ascii="Times New Roman" w:eastAsia="Times New Roman" w:hAnsi="Times New Roman" w:cs="Times New Roman"/>
          <w:b/>
          <w:sz w:val="28"/>
          <w:szCs w:val="28"/>
          <w:lang w:eastAsia="uk-UA"/>
        </w:rPr>
      </w:pPr>
      <w:r w:rsidRPr="00FB1B35">
        <w:rPr>
          <w:rFonts w:ascii="Times New Roman" w:eastAsia="Times New Roman" w:hAnsi="Times New Roman" w:cs="Times New Roman"/>
          <w:sz w:val="28"/>
          <w:szCs w:val="28"/>
          <w:lang w:eastAsia="uk-UA"/>
        </w:rPr>
        <w:lastRenderedPageBreak/>
        <w:t>Перелік об’єктів</w:t>
      </w:r>
      <w:r w:rsidR="00815A2D" w:rsidRPr="00FB1B35">
        <w:rPr>
          <w:rFonts w:ascii="Times New Roman" w:eastAsia="Times New Roman" w:hAnsi="Times New Roman" w:cs="Times New Roman"/>
          <w:sz w:val="28"/>
          <w:szCs w:val="28"/>
          <w:lang w:eastAsia="uk-UA"/>
        </w:rPr>
        <w:t>, які не підлягають приватизації у зв’язку з їх загальнодержавним значенням</w:t>
      </w:r>
      <w:r w:rsidR="00FB286C" w:rsidRPr="00FB1B35">
        <w:rPr>
          <w:rFonts w:ascii="Times New Roman" w:eastAsia="Times New Roman" w:hAnsi="Times New Roman" w:cs="Times New Roman"/>
          <w:sz w:val="28"/>
          <w:szCs w:val="28"/>
          <w:lang w:eastAsia="uk-UA"/>
        </w:rPr>
        <w:t>,</w:t>
      </w:r>
      <w:r w:rsidRPr="00FB1B35">
        <w:rPr>
          <w:rFonts w:ascii="Times New Roman" w:eastAsia="Times New Roman" w:hAnsi="Times New Roman" w:cs="Times New Roman"/>
          <w:sz w:val="28"/>
          <w:szCs w:val="28"/>
          <w:lang w:eastAsia="uk-UA"/>
        </w:rPr>
        <w:t xml:space="preserve"> </w:t>
      </w:r>
      <w:r w:rsidR="00044FB3" w:rsidRPr="00FB1B35">
        <w:rPr>
          <w:rFonts w:ascii="Times New Roman" w:eastAsia="Times New Roman" w:hAnsi="Times New Roman" w:cs="Times New Roman"/>
          <w:sz w:val="28"/>
          <w:szCs w:val="28"/>
          <w:lang w:eastAsia="uk-UA"/>
        </w:rPr>
        <w:t>був затверджений</w:t>
      </w:r>
      <w:r w:rsidRPr="00FB1B35">
        <w:rPr>
          <w:rFonts w:ascii="Times New Roman" w:eastAsia="Times New Roman" w:hAnsi="Times New Roman" w:cs="Times New Roman"/>
          <w:bCs/>
          <w:sz w:val="28"/>
          <w:szCs w:val="28"/>
          <w:lang w:eastAsia="uk-UA"/>
        </w:rPr>
        <w:t xml:space="preserve"> Постанов</w:t>
      </w:r>
      <w:r w:rsidR="00044FB3" w:rsidRPr="00FB1B35">
        <w:rPr>
          <w:rFonts w:ascii="Times New Roman" w:eastAsia="Times New Roman" w:hAnsi="Times New Roman" w:cs="Times New Roman"/>
          <w:bCs/>
          <w:sz w:val="28"/>
          <w:szCs w:val="28"/>
          <w:lang w:eastAsia="uk-UA"/>
        </w:rPr>
        <w:t>ою</w:t>
      </w:r>
      <w:r w:rsidRPr="00FB1B35">
        <w:rPr>
          <w:rFonts w:ascii="Times New Roman" w:eastAsia="Times New Roman" w:hAnsi="Times New Roman" w:cs="Times New Roman"/>
          <w:bCs/>
          <w:sz w:val="28"/>
          <w:szCs w:val="28"/>
          <w:lang w:eastAsia="uk-UA"/>
        </w:rPr>
        <w:t xml:space="preserve"> Верховної Ради України від 3 березня 1995 року № 88/95</w:t>
      </w:r>
      <w:r w:rsidR="00D3634D" w:rsidRPr="00FB1B35">
        <w:rPr>
          <w:rFonts w:ascii="Times New Roman" w:eastAsia="Times New Roman" w:hAnsi="Times New Roman" w:cs="Times New Roman"/>
          <w:bCs/>
          <w:sz w:val="28"/>
          <w:szCs w:val="28"/>
          <w:lang w:eastAsia="uk-UA"/>
        </w:rPr>
        <w:t>–</w:t>
      </w:r>
      <w:r w:rsidRPr="00FB1B35">
        <w:rPr>
          <w:rFonts w:ascii="Times New Roman" w:eastAsia="Times New Roman" w:hAnsi="Times New Roman" w:cs="Times New Roman"/>
          <w:bCs/>
          <w:sz w:val="28"/>
          <w:szCs w:val="28"/>
          <w:lang w:eastAsia="uk-UA"/>
        </w:rPr>
        <w:t>ВР</w:t>
      </w:r>
      <w:r w:rsidR="00044FB3" w:rsidRPr="00FB1B35">
        <w:rPr>
          <w:rFonts w:ascii="Times New Roman" w:eastAsia="Times New Roman" w:hAnsi="Times New Roman" w:cs="Times New Roman"/>
          <w:bCs/>
          <w:sz w:val="28"/>
          <w:szCs w:val="28"/>
          <w:lang w:eastAsia="uk-UA"/>
        </w:rPr>
        <w:t xml:space="preserve">, </w:t>
      </w:r>
      <w:r w:rsidR="00A641C3" w:rsidRPr="00FB1B35">
        <w:rPr>
          <w:rFonts w:ascii="Times New Roman" w:eastAsia="Times New Roman" w:hAnsi="Times New Roman" w:cs="Times New Roman"/>
          <w:bCs/>
          <w:sz w:val="28"/>
          <w:szCs w:val="28"/>
          <w:lang w:eastAsia="uk-UA"/>
        </w:rPr>
        <w:t xml:space="preserve">після ухвалення Конституції України </w:t>
      </w:r>
      <w:r w:rsidR="00815A2D" w:rsidRPr="00FB1B35">
        <w:rPr>
          <w:rFonts w:ascii="Times New Roman" w:eastAsia="Times New Roman" w:hAnsi="Times New Roman" w:cs="Times New Roman"/>
          <w:sz w:val="28"/>
          <w:szCs w:val="28"/>
          <w:lang w:eastAsia="uk-UA"/>
        </w:rPr>
        <w:t>перелік об’єктів права державної власності, що не підлягають приватизації</w:t>
      </w:r>
      <w:r w:rsidR="00FB286C" w:rsidRPr="00FB1B35">
        <w:rPr>
          <w:rFonts w:ascii="Times New Roman" w:eastAsia="Times New Roman" w:hAnsi="Times New Roman" w:cs="Times New Roman"/>
          <w:sz w:val="28"/>
          <w:szCs w:val="28"/>
          <w:lang w:eastAsia="uk-UA"/>
        </w:rPr>
        <w:t xml:space="preserve">, </w:t>
      </w:r>
      <w:r w:rsidR="00FB286C" w:rsidRPr="00FB1B35">
        <w:rPr>
          <w:rFonts w:ascii="Times New Roman" w:eastAsia="Times New Roman" w:hAnsi="Times New Roman" w:cs="Times New Roman"/>
          <w:bCs/>
          <w:sz w:val="28"/>
          <w:szCs w:val="28"/>
          <w:lang w:eastAsia="uk-UA"/>
        </w:rPr>
        <w:t xml:space="preserve">було </w:t>
      </w:r>
      <w:r w:rsidR="00FB286C" w:rsidRPr="00FB1B35">
        <w:rPr>
          <w:rFonts w:ascii="Times New Roman" w:eastAsia="Times New Roman" w:hAnsi="Times New Roman" w:cs="Times New Roman"/>
          <w:sz w:val="28"/>
          <w:szCs w:val="28"/>
          <w:lang w:eastAsia="uk-UA"/>
        </w:rPr>
        <w:t>визначено Законом № 847</w:t>
      </w:r>
      <w:r w:rsidR="009428B4" w:rsidRPr="00FB1B35">
        <w:rPr>
          <w:rFonts w:ascii="Times New Roman" w:eastAsia="Times New Roman" w:hAnsi="Times New Roman" w:cs="Times New Roman"/>
          <w:sz w:val="28"/>
          <w:szCs w:val="28"/>
          <w:lang w:eastAsia="uk-UA"/>
        </w:rPr>
        <w:t>.</w:t>
      </w:r>
      <w:r w:rsidR="00CB50E1" w:rsidRPr="00FB1B35">
        <w:rPr>
          <w:rFonts w:ascii="Times New Roman" w:eastAsia="Times New Roman" w:hAnsi="Times New Roman" w:cs="Times New Roman"/>
          <w:sz w:val="28"/>
          <w:szCs w:val="28"/>
          <w:lang w:eastAsia="uk-UA"/>
        </w:rPr>
        <w:t xml:space="preserve"> </w:t>
      </w:r>
      <w:r w:rsidR="00CB4F35" w:rsidRPr="00FB1B35">
        <w:rPr>
          <w:rFonts w:ascii="Times New Roman" w:eastAsia="Times New Roman" w:hAnsi="Times New Roman" w:cs="Times New Roman"/>
          <w:sz w:val="28"/>
          <w:szCs w:val="28"/>
          <w:lang w:eastAsia="uk-UA"/>
        </w:rPr>
        <w:t>Верховна Рада</w:t>
      </w:r>
      <w:r w:rsidR="00BE1138" w:rsidRPr="00FB1B35">
        <w:rPr>
          <w:rFonts w:ascii="Times New Roman" w:eastAsia="Times New Roman" w:hAnsi="Times New Roman" w:cs="Times New Roman"/>
          <w:sz w:val="28"/>
          <w:szCs w:val="28"/>
          <w:lang w:eastAsia="uk-UA"/>
        </w:rPr>
        <w:t xml:space="preserve"> України</w:t>
      </w:r>
      <w:r w:rsidR="00CB4F35" w:rsidRPr="00FB1B35">
        <w:rPr>
          <w:rFonts w:ascii="Times New Roman" w:eastAsia="Times New Roman" w:hAnsi="Times New Roman" w:cs="Times New Roman"/>
          <w:sz w:val="28"/>
          <w:szCs w:val="28"/>
          <w:lang w:eastAsia="uk-UA"/>
        </w:rPr>
        <w:t>,</w:t>
      </w:r>
      <w:r w:rsidR="00CB4F35" w:rsidRPr="00FB1B35">
        <w:rPr>
          <w:rFonts w:ascii="Times New Roman" w:eastAsia="Times New Roman" w:hAnsi="Times New Roman" w:cs="Times New Roman"/>
          <w:bCs/>
          <w:sz w:val="28"/>
          <w:szCs w:val="28"/>
          <w:lang w:eastAsia="ru-RU"/>
        </w:rPr>
        <w:t xml:space="preserve"> </w:t>
      </w:r>
      <w:r w:rsidR="00CB4F35" w:rsidRPr="00FB1B35">
        <w:rPr>
          <w:rFonts w:ascii="Times New Roman" w:eastAsia="Times New Roman" w:hAnsi="Times New Roman" w:cs="Times New Roman"/>
          <w:bCs/>
          <w:sz w:val="28"/>
          <w:szCs w:val="28"/>
          <w:lang w:eastAsia="uk-UA"/>
        </w:rPr>
        <w:t>ухваливши Закон № 145</w:t>
      </w:r>
      <w:r w:rsidR="002A5C51" w:rsidRPr="00FB1B35">
        <w:rPr>
          <w:rFonts w:ascii="Times New Roman" w:eastAsia="Times New Roman" w:hAnsi="Times New Roman" w:cs="Times New Roman"/>
          <w:bCs/>
          <w:sz w:val="28"/>
          <w:szCs w:val="28"/>
          <w:lang w:eastAsia="uk-UA"/>
        </w:rPr>
        <w:t>,</w:t>
      </w:r>
      <w:r w:rsidR="00CB4F35" w:rsidRPr="00FB1B35">
        <w:rPr>
          <w:rFonts w:ascii="Times New Roman" w:eastAsia="Times New Roman" w:hAnsi="Times New Roman" w:cs="Times New Roman"/>
          <w:bCs/>
          <w:sz w:val="28"/>
          <w:szCs w:val="28"/>
          <w:lang w:eastAsia="uk-UA"/>
        </w:rPr>
        <w:t xml:space="preserve"> </w:t>
      </w:r>
      <w:bookmarkStart w:id="25" w:name="_Hlk171287349"/>
      <w:r w:rsidR="00164F40" w:rsidRPr="00FB1B35">
        <w:rPr>
          <w:rFonts w:ascii="Times New Roman" w:eastAsia="Times New Roman" w:hAnsi="Times New Roman" w:cs="Times New Roman"/>
          <w:bCs/>
          <w:sz w:val="28"/>
          <w:szCs w:val="28"/>
          <w:lang w:eastAsia="uk-UA"/>
        </w:rPr>
        <w:t xml:space="preserve">приписом </w:t>
      </w:r>
      <w:r w:rsidR="00CB4F35" w:rsidRPr="00FB1B35">
        <w:rPr>
          <w:rFonts w:ascii="Times New Roman" w:eastAsia="Times New Roman" w:hAnsi="Times New Roman" w:cs="Times New Roman"/>
          <w:sz w:val="28"/>
          <w:szCs w:val="28"/>
          <w:lang w:eastAsia="uk-UA"/>
        </w:rPr>
        <w:t>розділ</w:t>
      </w:r>
      <w:r w:rsidR="00164F40" w:rsidRPr="00FB1B35">
        <w:rPr>
          <w:rFonts w:ascii="Times New Roman" w:eastAsia="Times New Roman" w:hAnsi="Times New Roman" w:cs="Times New Roman"/>
          <w:sz w:val="28"/>
          <w:szCs w:val="28"/>
          <w:lang w:eastAsia="uk-UA"/>
        </w:rPr>
        <w:t>у</w:t>
      </w:r>
      <w:r w:rsidR="00CB4F35" w:rsidRPr="00FB1B35">
        <w:rPr>
          <w:rFonts w:ascii="Times New Roman" w:eastAsia="Times New Roman" w:hAnsi="Times New Roman" w:cs="Times New Roman"/>
          <w:sz w:val="28"/>
          <w:szCs w:val="28"/>
          <w:lang w:eastAsia="uk-UA"/>
        </w:rPr>
        <w:t xml:space="preserve"> І </w:t>
      </w:r>
      <w:bookmarkEnd w:id="25"/>
      <w:r w:rsidR="00CB4F35" w:rsidRPr="00FB1B35">
        <w:rPr>
          <w:rFonts w:ascii="Times New Roman" w:eastAsia="Times New Roman" w:hAnsi="Times New Roman" w:cs="Times New Roman"/>
          <w:sz w:val="28"/>
          <w:szCs w:val="28"/>
          <w:lang w:eastAsia="uk-UA"/>
        </w:rPr>
        <w:t>якого</w:t>
      </w:r>
      <w:r w:rsidR="00CB4F35" w:rsidRPr="00FB1B35">
        <w:rPr>
          <w:rFonts w:ascii="Times New Roman" w:eastAsia="Times New Roman" w:hAnsi="Times New Roman" w:cs="Times New Roman"/>
          <w:bCs/>
          <w:sz w:val="28"/>
          <w:szCs w:val="28"/>
          <w:lang w:eastAsia="uk-UA"/>
        </w:rPr>
        <w:t xml:space="preserve"> визнано </w:t>
      </w:r>
      <w:r w:rsidR="00CB4F35" w:rsidRPr="00FB1B35">
        <w:rPr>
          <w:rFonts w:ascii="Times New Roman" w:eastAsia="Times New Roman" w:hAnsi="Times New Roman" w:cs="Times New Roman"/>
          <w:sz w:val="28"/>
          <w:szCs w:val="28"/>
          <w:lang w:eastAsia="uk-UA"/>
        </w:rPr>
        <w:t>таким, що втратив чинність</w:t>
      </w:r>
      <w:r w:rsidR="00F646B2" w:rsidRPr="00FB1B35">
        <w:rPr>
          <w:rFonts w:ascii="Times New Roman" w:eastAsia="Times New Roman" w:hAnsi="Times New Roman" w:cs="Times New Roman"/>
          <w:sz w:val="28"/>
          <w:szCs w:val="28"/>
          <w:lang w:eastAsia="uk-UA"/>
        </w:rPr>
        <w:t>,</w:t>
      </w:r>
      <w:r w:rsidR="00CB4F35" w:rsidRPr="00FB1B35">
        <w:rPr>
          <w:rFonts w:ascii="Times New Roman" w:eastAsia="Times New Roman" w:hAnsi="Times New Roman" w:cs="Times New Roman"/>
          <w:sz w:val="28"/>
          <w:szCs w:val="28"/>
          <w:lang w:eastAsia="uk-UA"/>
        </w:rPr>
        <w:t xml:space="preserve"> Закон № 847, фактично</w:t>
      </w:r>
      <w:r w:rsidR="00164F40" w:rsidRPr="00FB1B35">
        <w:rPr>
          <w:rFonts w:ascii="Times New Roman" w:eastAsia="Times New Roman" w:hAnsi="Times New Roman" w:cs="Times New Roman"/>
          <w:bCs/>
          <w:sz w:val="28"/>
          <w:szCs w:val="28"/>
          <w:lang w:eastAsia="uk-UA"/>
        </w:rPr>
        <w:t xml:space="preserve"> </w:t>
      </w:r>
      <w:r w:rsidR="002A5C51" w:rsidRPr="00FB1B35">
        <w:rPr>
          <w:rFonts w:ascii="Times New Roman" w:eastAsia="Times New Roman" w:hAnsi="Times New Roman" w:cs="Times New Roman"/>
          <w:bCs/>
          <w:sz w:val="28"/>
          <w:szCs w:val="28"/>
          <w:lang w:eastAsia="uk-UA"/>
        </w:rPr>
        <w:t xml:space="preserve">з </w:t>
      </w:r>
      <w:r w:rsidR="00164F40" w:rsidRPr="00FB1B35">
        <w:rPr>
          <w:rFonts w:ascii="Times New Roman" w:eastAsia="Times New Roman" w:hAnsi="Times New Roman" w:cs="Times New Roman"/>
          <w:bCs/>
          <w:sz w:val="28"/>
          <w:szCs w:val="28"/>
          <w:lang w:eastAsia="uk-UA"/>
        </w:rPr>
        <w:t>20 жовтня 2019 року</w:t>
      </w:r>
      <w:r w:rsidR="00792040" w:rsidRPr="00FB1B35">
        <w:rPr>
          <w:rFonts w:ascii="Times New Roman" w:eastAsia="Times New Roman" w:hAnsi="Times New Roman" w:cs="Times New Roman"/>
          <w:bCs/>
          <w:sz w:val="28"/>
          <w:szCs w:val="28"/>
          <w:lang w:eastAsia="uk-UA"/>
        </w:rPr>
        <w:t xml:space="preserve"> (дата набрання чинності Законом № 145)</w:t>
      </w:r>
      <w:r w:rsidR="00164F40" w:rsidRPr="00FB1B35">
        <w:rPr>
          <w:rFonts w:ascii="Times New Roman" w:eastAsia="Times New Roman" w:hAnsi="Times New Roman" w:cs="Times New Roman"/>
          <w:bCs/>
          <w:sz w:val="28"/>
          <w:szCs w:val="28"/>
          <w:lang w:eastAsia="uk-UA"/>
        </w:rPr>
        <w:t xml:space="preserve"> </w:t>
      </w:r>
      <w:r w:rsidR="00CB4F35" w:rsidRPr="00FB1B35">
        <w:rPr>
          <w:rFonts w:ascii="Times New Roman" w:eastAsia="Times New Roman" w:hAnsi="Times New Roman" w:cs="Times New Roman"/>
          <w:sz w:val="28"/>
          <w:szCs w:val="28"/>
          <w:lang w:eastAsia="uk-UA"/>
        </w:rPr>
        <w:t xml:space="preserve">скасувала </w:t>
      </w:r>
      <w:r w:rsidR="00BE1138" w:rsidRPr="00FB1B35">
        <w:rPr>
          <w:rFonts w:ascii="Times New Roman" w:eastAsia="Times New Roman" w:hAnsi="Times New Roman" w:cs="Times New Roman"/>
          <w:bCs/>
          <w:sz w:val="28"/>
          <w:szCs w:val="28"/>
          <w:lang w:eastAsia="uk-UA"/>
        </w:rPr>
        <w:t>перелік об’єктів права державної власності, що не підлягають приватизації</w:t>
      </w:r>
      <w:r w:rsidR="003A4DF4" w:rsidRPr="00FB1B35">
        <w:rPr>
          <w:rFonts w:ascii="Times New Roman" w:eastAsia="Times New Roman" w:hAnsi="Times New Roman" w:cs="Times New Roman"/>
          <w:bCs/>
          <w:sz w:val="28"/>
          <w:szCs w:val="28"/>
          <w:lang w:eastAsia="uk-UA"/>
        </w:rPr>
        <w:t>.</w:t>
      </w:r>
      <w:r w:rsidR="00D520B5" w:rsidRPr="00FB1B35">
        <w:rPr>
          <w:rFonts w:ascii="Times New Roman" w:eastAsia="Times New Roman" w:hAnsi="Times New Roman" w:cs="Times New Roman"/>
          <w:bCs/>
          <w:sz w:val="28"/>
          <w:szCs w:val="28"/>
          <w:lang w:eastAsia="uk-UA"/>
        </w:rPr>
        <w:t xml:space="preserve"> </w:t>
      </w:r>
    </w:p>
    <w:p w14:paraId="44B058EA" w14:textId="6ECC0767" w:rsidR="00164F40" w:rsidRPr="00FB1B35" w:rsidRDefault="00164F40" w:rsidP="00FB1B35">
      <w:pPr>
        <w:spacing w:after="0" w:line="372" w:lineRule="auto"/>
        <w:ind w:firstLine="567"/>
        <w:jc w:val="both"/>
        <w:rPr>
          <w:rFonts w:ascii="Times New Roman" w:eastAsia="Times New Roman" w:hAnsi="Times New Roman" w:cs="Times New Roman"/>
          <w:sz w:val="28"/>
          <w:szCs w:val="28"/>
          <w:shd w:val="clear" w:color="auto" w:fill="FFFFFF"/>
          <w:lang w:eastAsia="ru-RU"/>
        </w:rPr>
      </w:pPr>
      <w:r w:rsidRPr="00FB1B35">
        <w:rPr>
          <w:rFonts w:ascii="Times New Roman" w:eastAsia="Times New Roman" w:hAnsi="Times New Roman" w:cs="Times New Roman"/>
          <w:bCs/>
          <w:sz w:val="28"/>
          <w:szCs w:val="28"/>
          <w:lang w:eastAsia="ru-RU"/>
        </w:rPr>
        <w:t xml:space="preserve">Відповідно до Закону № 145 </w:t>
      </w:r>
      <w:r w:rsidRPr="00FB1B35">
        <w:rPr>
          <w:rFonts w:ascii="Times New Roman" w:eastAsia="Times New Roman" w:hAnsi="Times New Roman" w:cs="Times New Roman"/>
          <w:sz w:val="28"/>
          <w:szCs w:val="28"/>
          <w:shd w:val="clear" w:color="auto" w:fill="FFFFFF"/>
          <w:lang w:eastAsia="ru-RU"/>
        </w:rPr>
        <w:t xml:space="preserve">протягом трьох місяців </w:t>
      </w:r>
      <w:r w:rsidR="00FB286C" w:rsidRPr="00FB1B35">
        <w:rPr>
          <w:rFonts w:ascii="Times New Roman" w:eastAsia="Times New Roman" w:hAnsi="Times New Roman" w:cs="Times New Roman"/>
          <w:sz w:val="28"/>
          <w:szCs w:val="28"/>
          <w:shd w:val="clear" w:color="auto" w:fill="FFFFFF"/>
          <w:lang w:eastAsia="ru-RU"/>
        </w:rPr>
        <w:t>і</w:t>
      </w:r>
      <w:r w:rsidRPr="00FB1B35">
        <w:rPr>
          <w:rFonts w:ascii="Times New Roman" w:eastAsia="Times New Roman" w:hAnsi="Times New Roman" w:cs="Times New Roman"/>
          <w:sz w:val="28"/>
          <w:szCs w:val="28"/>
          <w:shd w:val="clear" w:color="auto" w:fill="FFFFFF"/>
          <w:lang w:eastAsia="ru-RU"/>
        </w:rPr>
        <w:t xml:space="preserve">з дня опублікування Закону № 145 Кабінет Міністрів України повинен розробити та подати на затвердження Верховній Раді України перелік акціонерних товариств, частка корпоративних прав, що належать державі, у статутних капіталах яких не може бути меншою ніж 50 відсотків + 1 акція, та акціонерних товариств, створених </w:t>
      </w:r>
      <w:r w:rsidR="00175B65" w:rsidRPr="00FB1B35">
        <w:rPr>
          <w:rFonts w:ascii="Times New Roman" w:eastAsia="Times New Roman" w:hAnsi="Times New Roman" w:cs="Times New Roman"/>
          <w:sz w:val="28"/>
          <w:szCs w:val="28"/>
          <w:shd w:val="clear" w:color="auto" w:fill="FFFFFF"/>
          <w:lang w:eastAsia="ru-RU"/>
        </w:rPr>
        <w:t xml:space="preserve">у спосіб </w:t>
      </w:r>
      <w:r w:rsidRPr="00FB1B35">
        <w:rPr>
          <w:rFonts w:ascii="Times New Roman" w:eastAsia="Times New Roman" w:hAnsi="Times New Roman" w:cs="Times New Roman"/>
          <w:sz w:val="28"/>
          <w:szCs w:val="28"/>
          <w:shd w:val="clear" w:color="auto" w:fill="FFFFFF"/>
          <w:lang w:eastAsia="ru-RU"/>
        </w:rPr>
        <w:t xml:space="preserve">перетворення державних підприємств, частка корпоративних прав, що належать державі, у статутних капіталах яких не може бути меншою ніж </w:t>
      </w:r>
      <w:r w:rsidR="003A4DF4" w:rsidRPr="00FB1B35">
        <w:rPr>
          <w:rFonts w:ascii="Times New Roman" w:eastAsia="Times New Roman" w:hAnsi="Times New Roman" w:cs="Times New Roman"/>
          <w:sz w:val="28"/>
          <w:szCs w:val="28"/>
          <w:shd w:val="clear" w:color="auto" w:fill="FFFFFF"/>
          <w:lang w:eastAsia="ru-RU"/>
        </w:rPr>
        <w:br/>
      </w:r>
      <w:r w:rsidRPr="00FB1B35">
        <w:rPr>
          <w:rFonts w:ascii="Times New Roman" w:eastAsia="Times New Roman" w:hAnsi="Times New Roman" w:cs="Times New Roman"/>
          <w:sz w:val="28"/>
          <w:szCs w:val="28"/>
          <w:shd w:val="clear" w:color="auto" w:fill="FFFFFF"/>
          <w:lang w:eastAsia="ru-RU"/>
        </w:rPr>
        <w:t xml:space="preserve">50 відсотків + 1 акція (пункт 5 розділу </w:t>
      </w:r>
      <w:r w:rsidRPr="00FB1B35">
        <w:rPr>
          <w:rFonts w:ascii="Times New Roman" w:eastAsia="Times New Roman" w:hAnsi="Times New Roman" w:cs="Times New Roman"/>
          <w:sz w:val="28"/>
          <w:szCs w:val="28"/>
          <w:shd w:val="clear" w:color="auto" w:fill="FFFFFF"/>
          <w:lang w:val="ru-RU" w:eastAsia="ru-RU"/>
        </w:rPr>
        <w:t>III</w:t>
      </w:r>
      <w:r w:rsidRPr="00FB1B35">
        <w:rPr>
          <w:rFonts w:ascii="Times New Roman" w:eastAsia="Times New Roman" w:hAnsi="Times New Roman" w:cs="Times New Roman"/>
          <w:sz w:val="28"/>
          <w:szCs w:val="28"/>
          <w:shd w:val="clear" w:color="auto" w:fill="FFFFFF"/>
          <w:lang w:eastAsia="ru-RU"/>
        </w:rPr>
        <w:t xml:space="preserve"> </w:t>
      </w:r>
      <w:r w:rsidRPr="00FB1B35">
        <w:rPr>
          <w:rFonts w:ascii="Times New Roman" w:eastAsia="Times New Roman" w:hAnsi="Times New Roman" w:cs="Times New Roman"/>
          <w:bCs/>
          <w:sz w:val="28"/>
          <w:szCs w:val="28"/>
          <w:lang w:eastAsia="uk-UA"/>
        </w:rPr>
        <w:t>„</w:t>
      </w:r>
      <w:r w:rsidRPr="00FB1B35">
        <w:rPr>
          <w:rFonts w:ascii="Times New Roman" w:eastAsia="Times New Roman" w:hAnsi="Times New Roman" w:cs="Times New Roman"/>
          <w:sz w:val="28"/>
          <w:szCs w:val="28"/>
          <w:shd w:val="clear" w:color="auto" w:fill="FFFFFF"/>
          <w:lang w:eastAsia="ru-RU"/>
        </w:rPr>
        <w:t>Прикінцеві та перехідні положення</w:t>
      </w:r>
      <w:r w:rsidRPr="00FB1B35">
        <w:rPr>
          <w:rFonts w:ascii="Times New Roman" w:eastAsia="Times New Roman" w:hAnsi="Times New Roman" w:cs="Times New Roman"/>
          <w:bCs/>
          <w:sz w:val="28"/>
          <w:szCs w:val="28"/>
          <w:lang w:eastAsia="uk-UA"/>
        </w:rPr>
        <w:t>“)</w:t>
      </w:r>
      <w:r w:rsidRPr="00FB1B35">
        <w:rPr>
          <w:rFonts w:ascii="Times New Roman" w:eastAsia="Times New Roman" w:hAnsi="Times New Roman" w:cs="Times New Roman"/>
          <w:sz w:val="28"/>
          <w:szCs w:val="28"/>
          <w:shd w:val="clear" w:color="auto" w:fill="FFFFFF"/>
          <w:lang w:eastAsia="ru-RU"/>
        </w:rPr>
        <w:t xml:space="preserve">. </w:t>
      </w:r>
    </w:p>
    <w:p w14:paraId="34237898" w14:textId="27DB825D" w:rsidR="00BE1138" w:rsidRPr="00FB1B35" w:rsidRDefault="009448C8" w:rsidP="00FB1B35">
      <w:pPr>
        <w:spacing w:after="0" w:line="372" w:lineRule="auto"/>
        <w:ind w:firstLine="567"/>
        <w:jc w:val="both"/>
        <w:rPr>
          <w:rFonts w:ascii="Times New Roman" w:eastAsia="Times New Roman" w:hAnsi="Times New Roman" w:cs="Times New Roman"/>
          <w:sz w:val="28"/>
          <w:szCs w:val="28"/>
          <w:lang w:eastAsia="ru-RU"/>
        </w:rPr>
      </w:pPr>
      <w:r w:rsidRPr="00FB1B35">
        <w:rPr>
          <w:rFonts w:ascii="Times New Roman" w:eastAsia="Times New Roman" w:hAnsi="Times New Roman" w:cs="Times New Roman"/>
          <w:bCs/>
          <w:sz w:val="28"/>
          <w:szCs w:val="28"/>
          <w:lang w:eastAsia="ru-RU"/>
        </w:rPr>
        <w:t>У</w:t>
      </w:r>
      <w:r w:rsidR="00BE1138" w:rsidRPr="00FB1B35">
        <w:rPr>
          <w:rFonts w:ascii="Times New Roman" w:eastAsia="Times New Roman" w:hAnsi="Times New Roman" w:cs="Times New Roman"/>
          <w:bCs/>
          <w:sz w:val="28"/>
          <w:szCs w:val="28"/>
          <w:lang w:eastAsia="ru-RU"/>
        </w:rPr>
        <w:t xml:space="preserve"> Верховній Раді України </w:t>
      </w:r>
      <w:r w:rsidR="00BE1138" w:rsidRPr="00FB1B35">
        <w:rPr>
          <w:rFonts w:ascii="Times New Roman" w:eastAsia="Times New Roman" w:hAnsi="Times New Roman" w:cs="Times New Roman"/>
          <w:sz w:val="28"/>
          <w:szCs w:val="28"/>
          <w:shd w:val="clear" w:color="auto" w:fill="FFFFFF"/>
          <w:lang w:eastAsia="ru-RU"/>
        </w:rPr>
        <w:t xml:space="preserve">2 вересня 2020 року </w:t>
      </w:r>
      <w:r w:rsidR="00BE1138" w:rsidRPr="00FB1B35">
        <w:rPr>
          <w:rFonts w:ascii="Times New Roman" w:eastAsia="Times New Roman" w:hAnsi="Times New Roman" w:cs="Times New Roman"/>
          <w:bCs/>
          <w:sz w:val="28"/>
          <w:szCs w:val="28"/>
          <w:lang w:eastAsia="ru-RU"/>
        </w:rPr>
        <w:t>зареєстровано</w:t>
      </w:r>
      <w:r w:rsidR="00044FB3" w:rsidRPr="00FB1B35">
        <w:rPr>
          <w:rFonts w:ascii="Times New Roman" w:eastAsia="Times New Roman" w:hAnsi="Times New Roman" w:cs="Times New Roman"/>
          <w:bCs/>
          <w:sz w:val="28"/>
          <w:szCs w:val="28"/>
          <w:lang w:eastAsia="ru-RU"/>
        </w:rPr>
        <w:t>, зокрема,</w:t>
      </w:r>
      <w:r w:rsidR="00BE1138" w:rsidRPr="00FB1B35">
        <w:rPr>
          <w:rFonts w:ascii="Times New Roman" w:eastAsia="Times New Roman" w:hAnsi="Times New Roman" w:cs="Times New Roman"/>
          <w:bCs/>
          <w:sz w:val="28"/>
          <w:szCs w:val="28"/>
          <w:lang w:eastAsia="ru-RU"/>
        </w:rPr>
        <w:t xml:space="preserve"> проєкт </w:t>
      </w:r>
      <w:r w:rsidR="00DA08EB" w:rsidRPr="00FB1B35">
        <w:rPr>
          <w:rFonts w:ascii="Times New Roman" w:eastAsia="Times New Roman" w:hAnsi="Times New Roman" w:cs="Times New Roman"/>
          <w:bCs/>
          <w:sz w:val="28"/>
          <w:szCs w:val="28"/>
          <w:lang w:eastAsia="ru-RU"/>
        </w:rPr>
        <w:t>з</w:t>
      </w:r>
      <w:r w:rsidR="00BE1138" w:rsidRPr="00FB1B35">
        <w:rPr>
          <w:rFonts w:ascii="Times New Roman" w:eastAsia="Times New Roman" w:hAnsi="Times New Roman" w:cs="Times New Roman"/>
          <w:bCs/>
          <w:sz w:val="28"/>
          <w:szCs w:val="28"/>
          <w:lang w:eastAsia="ru-RU"/>
        </w:rPr>
        <w:t xml:space="preserve">акону України </w:t>
      </w:r>
      <w:r w:rsidR="00044FB3" w:rsidRPr="00FB1B35">
        <w:rPr>
          <w:rFonts w:ascii="Times New Roman" w:eastAsia="Times New Roman" w:hAnsi="Times New Roman" w:cs="Times New Roman"/>
          <w:bCs/>
          <w:sz w:val="28"/>
          <w:szCs w:val="28"/>
          <w:lang w:eastAsia="uk-UA"/>
        </w:rPr>
        <w:t>п</w:t>
      </w:r>
      <w:r w:rsidR="00BE1138" w:rsidRPr="00FB1B35">
        <w:rPr>
          <w:rFonts w:ascii="Times New Roman" w:eastAsia="Times New Roman" w:hAnsi="Times New Roman" w:cs="Times New Roman"/>
          <w:bCs/>
          <w:sz w:val="28"/>
          <w:szCs w:val="28"/>
          <w:lang w:eastAsia="ru-RU"/>
        </w:rPr>
        <w:t xml:space="preserve">ро перелік об’єктів права державної власності, що не підлягають приватизації (реєстр. № </w:t>
      </w:r>
      <w:r w:rsidR="00BE1138" w:rsidRPr="00FB1B35">
        <w:rPr>
          <w:rFonts w:ascii="Times New Roman" w:eastAsia="Times New Roman" w:hAnsi="Times New Roman" w:cs="Times New Roman"/>
          <w:sz w:val="28"/>
          <w:szCs w:val="28"/>
          <w:shd w:val="clear" w:color="auto" w:fill="FFFFFF"/>
          <w:lang w:eastAsia="ru-RU"/>
        </w:rPr>
        <w:t xml:space="preserve">4020), у </w:t>
      </w:r>
      <w:r w:rsidR="00044FB3" w:rsidRPr="00FB1B35">
        <w:rPr>
          <w:rFonts w:ascii="Times New Roman" w:eastAsia="Times New Roman" w:hAnsi="Times New Roman" w:cs="Times New Roman"/>
          <w:bCs/>
          <w:sz w:val="28"/>
          <w:szCs w:val="28"/>
          <w:lang w:eastAsia="ru-RU"/>
        </w:rPr>
        <w:t>П</w:t>
      </w:r>
      <w:r w:rsidR="00BE1138" w:rsidRPr="00FB1B35">
        <w:rPr>
          <w:rFonts w:ascii="Times New Roman" w:eastAsia="Times New Roman" w:hAnsi="Times New Roman" w:cs="Times New Roman"/>
          <w:bCs/>
          <w:sz w:val="28"/>
          <w:szCs w:val="28"/>
          <w:lang w:eastAsia="ru-RU"/>
        </w:rPr>
        <w:t>ояснювальній записці до якого вказано, що</w:t>
      </w:r>
      <w:r w:rsidR="00BE1138" w:rsidRPr="00FB1B35">
        <w:rPr>
          <w:rFonts w:ascii="Times New Roman" w:eastAsia="Times New Roman" w:hAnsi="Times New Roman" w:cs="Times New Roman"/>
          <w:sz w:val="28"/>
          <w:szCs w:val="28"/>
          <w:lang w:eastAsia="ru-RU"/>
        </w:rPr>
        <w:t xml:space="preserve"> «фактично склалася ситуація, коли за відсутності переліку об’єктів права державної власності, що не підлягають приватизації, питання захисту майнових інтересів держави в цій частині регулюється статтею 4 Закону України </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Про приватизацію державного і комунального майна</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 xml:space="preserve"> шляхом визначення окремих категорій державного майна, що не підлягає приватизації»; </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крім того, відбулися суттєві зміни як у сфері законодавчого регулювання, так і у фінансово-господарському становищі підприємств, включених до переліків</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 xml:space="preserve">; </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 xml:space="preserve">з метою оптимізації та зменшення навантаження на державний сектор економіки, а також посилення контролю держави за збереженням і використанням майна </w:t>
      </w:r>
      <w:r w:rsidR="00BE1138" w:rsidRPr="00FB1B35">
        <w:rPr>
          <w:rFonts w:ascii="Times New Roman" w:eastAsia="Times New Roman" w:hAnsi="Times New Roman" w:cs="Times New Roman"/>
          <w:sz w:val="28"/>
          <w:szCs w:val="28"/>
          <w:lang w:eastAsia="ru-RU"/>
        </w:rPr>
        <w:lastRenderedPageBreak/>
        <w:t>акціонерних товариств, казенних та державних підприємств, установ і організацій, що не підл</w:t>
      </w:r>
      <w:r w:rsidR="00697462" w:rsidRPr="00FB1B35">
        <w:rPr>
          <w:rFonts w:ascii="Times New Roman" w:eastAsia="Times New Roman" w:hAnsi="Times New Roman" w:cs="Times New Roman"/>
          <w:sz w:val="28"/>
          <w:szCs w:val="28"/>
          <w:lang w:eastAsia="ru-RU"/>
        </w:rPr>
        <w:t>ягають приватизації</w:t>
      </w:r>
      <w:r w:rsidR="00BE1138" w:rsidRPr="00FB1B35">
        <w:rPr>
          <w:rFonts w:ascii="Times New Roman" w:eastAsia="Times New Roman" w:hAnsi="Times New Roman" w:cs="Times New Roman"/>
          <w:sz w:val="28"/>
          <w:szCs w:val="28"/>
          <w:lang w:eastAsia="ru-RU"/>
        </w:rPr>
        <w:t xml:space="preserve"> необхідним є оновлення переліку об’єктів державної власності, що не підлягають приватизації</w:t>
      </w:r>
      <w:r w:rsidR="00BE1138" w:rsidRPr="00FB1B35">
        <w:rPr>
          <w:rFonts w:ascii="Times New Roman" w:eastAsia="Times New Roman" w:hAnsi="Times New Roman" w:cs="Times New Roman"/>
          <w:bCs/>
          <w:sz w:val="28"/>
          <w:szCs w:val="28"/>
          <w:lang w:eastAsia="uk-UA"/>
        </w:rPr>
        <w:t>“</w:t>
      </w:r>
      <w:r w:rsidR="00BE1138" w:rsidRPr="00FB1B35">
        <w:rPr>
          <w:rFonts w:ascii="Times New Roman" w:eastAsia="Times New Roman" w:hAnsi="Times New Roman" w:cs="Times New Roman"/>
          <w:sz w:val="28"/>
          <w:szCs w:val="28"/>
          <w:lang w:eastAsia="ru-RU"/>
        </w:rPr>
        <w:t xml:space="preserve">. </w:t>
      </w:r>
    </w:p>
    <w:p w14:paraId="71C517B5" w14:textId="587307B2" w:rsidR="003C0C94" w:rsidRPr="00FB1B35" w:rsidRDefault="003A4DF4" w:rsidP="00FB1B35">
      <w:pPr>
        <w:spacing w:after="0" w:line="372" w:lineRule="auto"/>
        <w:ind w:firstLine="567"/>
        <w:jc w:val="both"/>
        <w:rPr>
          <w:rFonts w:ascii="Times New Roman" w:eastAsia="Times New Roman" w:hAnsi="Times New Roman" w:cs="Times New Roman"/>
          <w:strike/>
          <w:sz w:val="28"/>
          <w:szCs w:val="28"/>
          <w:lang w:eastAsia="uk-UA"/>
        </w:rPr>
      </w:pPr>
      <w:r w:rsidRPr="00FB1B35">
        <w:rPr>
          <w:rFonts w:ascii="Times New Roman" w:eastAsia="Times New Roman" w:hAnsi="Times New Roman" w:cs="Times New Roman"/>
          <w:sz w:val="28"/>
          <w:szCs w:val="28"/>
          <w:lang w:eastAsia="ru-RU"/>
        </w:rPr>
        <w:t>Ураховуючи</w:t>
      </w:r>
      <w:r w:rsidR="00DA08EB" w:rsidRPr="00FB1B35">
        <w:rPr>
          <w:rFonts w:ascii="Times New Roman" w:eastAsia="Times New Roman" w:hAnsi="Times New Roman" w:cs="Times New Roman"/>
          <w:sz w:val="28"/>
          <w:szCs w:val="28"/>
          <w:lang w:eastAsia="ru-RU"/>
        </w:rPr>
        <w:t xml:space="preserve"> наведене</w:t>
      </w:r>
      <w:r w:rsidR="00DE4491">
        <w:rPr>
          <w:rFonts w:ascii="Times New Roman" w:eastAsia="Times New Roman" w:hAnsi="Times New Roman" w:cs="Times New Roman"/>
          <w:sz w:val="28"/>
          <w:szCs w:val="28"/>
          <w:lang w:eastAsia="ru-RU"/>
        </w:rPr>
        <w:t xml:space="preserve"> Велика палата</w:t>
      </w:r>
      <w:r w:rsidR="00BE1138" w:rsidRPr="00FB1B35">
        <w:rPr>
          <w:rFonts w:ascii="Times New Roman" w:eastAsia="Times New Roman" w:hAnsi="Times New Roman" w:cs="Times New Roman"/>
          <w:sz w:val="28"/>
          <w:szCs w:val="28"/>
          <w:lang w:eastAsia="ru-RU"/>
        </w:rPr>
        <w:t xml:space="preserve"> Конституційн</w:t>
      </w:r>
      <w:r w:rsidR="00DE4491">
        <w:rPr>
          <w:rFonts w:ascii="Times New Roman" w:eastAsia="Times New Roman" w:hAnsi="Times New Roman" w:cs="Times New Roman"/>
          <w:sz w:val="28"/>
          <w:szCs w:val="28"/>
          <w:lang w:eastAsia="ru-RU"/>
        </w:rPr>
        <w:t>ого</w:t>
      </w:r>
      <w:r w:rsidR="00BE1138" w:rsidRPr="00FB1B35">
        <w:rPr>
          <w:rFonts w:ascii="Times New Roman" w:eastAsia="Times New Roman" w:hAnsi="Times New Roman" w:cs="Times New Roman"/>
          <w:sz w:val="28"/>
          <w:szCs w:val="28"/>
          <w:lang w:eastAsia="ru-RU"/>
        </w:rPr>
        <w:t xml:space="preserve"> Суд</w:t>
      </w:r>
      <w:r w:rsidR="00DE4491">
        <w:rPr>
          <w:rFonts w:ascii="Times New Roman" w:eastAsia="Times New Roman" w:hAnsi="Times New Roman" w:cs="Times New Roman"/>
          <w:sz w:val="28"/>
          <w:szCs w:val="28"/>
          <w:lang w:eastAsia="ru-RU"/>
        </w:rPr>
        <w:t>у</w:t>
      </w:r>
      <w:r w:rsidR="00BE1138" w:rsidRPr="00FB1B35">
        <w:rPr>
          <w:rFonts w:ascii="Times New Roman" w:eastAsia="Times New Roman" w:hAnsi="Times New Roman" w:cs="Times New Roman"/>
          <w:sz w:val="28"/>
          <w:szCs w:val="28"/>
          <w:lang w:eastAsia="ru-RU"/>
        </w:rPr>
        <w:t xml:space="preserve"> України </w:t>
      </w:r>
      <w:r w:rsidR="00731D5D" w:rsidRPr="00FB1B35">
        <w:rPr>
          <w:rFonts w:ascii="Times New Roman" w:eastAsia="Times New Roman" w:hAnsi="Times New Roman" w:cs="Times New Roman"/>
          <w:sz w:val="28"/>
          <w:szCs w:val="28"/>
          <w:lang w:eastAsia="ru-RU"/>
        </w:rPr>
        <w:t>вважає</w:t>
      </w:r>
      <w:r w:rsidR="00BE1138" w:rsidRPr="00FB1B35">
        <w:rPr>
          <w:rFonts w:ascii="Times New Roman" w:eastAsia="Times New Roman" w:hAnsi="Times New Roman" w:cs="Times New Roman"/>
          <w:sz w:val="28"/>
          <w:szCs w:val="28"/>
          <w:lang w:eastAsia="ru-RU"/>
        </w:rPr>
        <w:t>, що</w:t>
      </w:r>
      <w:r w:rsidR="009D436A" w:rsidRPr="00FB1B35">
        <w:rPr>
          <w:rFonts w:ascii="Times New Roman" w:eastAsia="Times New Roman" w:hAnsi="Times New Roman" w:cs="Times New Roman"/>
          <w:sz w:val="28"/>
          <w:szCs w:val="28"/>
          <w:lang w:eastAsia="uk-UA"/>
        </w:rPr>
        <w:t xml:space="preserve"> автори клопотання</w:t>
      </w:r>
      <w:r w:rsidR="00276C8B" w:rsidRPr="00FB1B35">
        <w:rPr>
          <w:rFonts w:ascii="Times New Roman" w:eastAsia="Times New Roman" w:hAnsi="Times New Roman" w:cs="Times New Roman"/>
          <w:sz w:val="28"/>
          <w:szCs w:val="28"/>
          <w:lang w:eastAsia="uk-UA"/>
        </w:rPr>
        <w:t>, твердячи про неконституційність</w:t>
      </w:r>
      <w:r w:rsidR="009D436A" w:rsidRPr="00FB1B35">
        <w:rPr>
          <w:rFonts w:ascii="Times New Roman" w:eastAsia="Times New Roman" w:hAnsi="Times New Roman" w:cs="Times New Roman"/>
          <w:sz w:val="28"/>
          <w:szCs w:val="28"/>
          <w:lang w:eastAsia="uk-UA"/>
        </w:rPr>
        <w:t xml:space="preserve"> </w:t>
      </w:r>
      <w:r w:rsidR="00276C8B" w:rsidRPr="00FB1B35">
        <w:rPr>
          <w:rFonts w:ascii="Times New Roman" w:eastAsia="Times New Roman" w:hAnsi="Times New Roman" w:cs="Times New Roman"/>
          <w:bCs/>
          <w:sz w:val="28"/>
          <w:szCs w:val="28"/>
          <w:lang w:eastAsia="uk-UA"/>
        </w:rPr>
        <w:t xml:space="preserve">припису </w:t>
      </w:r>
      <w:r w:rsidR="00276C8B" w:rsidRPr="00FB1B35">
        <w:rPr>
          <w:rFonts w:ascii="Times New Roman" w:eastAsia="Times New Roman" w:hAnsi="Times New Roman" w:cs="Times New Roman"/>
          <w:sz w:val="28"/>
          <w:szCs w:val="28"/>
          <w:lang w:eastAsia="uk-UA"/>
        </w:rPr>
        <w:t xml:space="preserve">розділу І Закону № 145, </w:t>
      </w:r>
      <w:r w:rsidR="009D436A" w:rsidRPr="00FB1B35">
        <w:rPr>
          <w:rFonts w:ascii="Times New Roman" w:eastAsia="Times New Roman" w:hAnsi="Times New Roman" w:cs="Times New Roman"/>
          <w:sz w:val="28"/>
          <w:szCs w:val="28"/>
          <w:lang w:eastAsia="uk-UA"/>
        </w:rPr>
        <w:t xml:space="preserve">фактично порушують питання про </w:t>
      </w:r>
      <w:r w:rsidR="00AF7226" w:rsidRPr="00FB1B35">
        <w:rPr>
          <w:rFonts w:ascii="Times New Roman" w:eastAsia="Times New Roman" w:hAnsi="Times New Roman" w:cs="Times New Roman"/>
          <w:sz w:val="28"/>
          <w:szCs w:val="28"/>
          <w:lang w:eastAsia="uk-UA"/>
        </w:rPr>
        <w:t>наявність законодавчої прогалини</w:t>
      </w:r>
      <w:r w:rsidR="003F4181" w:rsidRPr="00FB1B35">
        <w:rPr>
          <w:rFonts w:ascii="Times New Roman" w:eastAsia="Times New Roman" w:hAnsi="Times New Roman" w:cs="Times New Roman"/>
          <w:sz w:val="28"/>
          <w:szCs w:val="28"/>
          <w:lang w:eastAsia="uk-UA"/>
        </w:rPr>
        <w:t xml:space="preserve">, </w:t>
      </w:r>
      <w:r w:rsidR="00FB286C" w:rsidRPr="00FB1B35">
        <w:rPr>
          <w:rFonts w:ascii="Times New Roman" w:eastAsia="Times New Roman" w:hAnsi="Times New Roman" w:cs="Times New Roman"/>
          <w:sz w:val="28"/>
          <w:szCs w:val="28"/>
          <w:lang w:eastAsia="uk-UA"/>
        </w:rPr>
        <w:t xml:space="preserve">спричиненої </w:t>
      </w:r>
      <w:r w:rsidR="009448C8" w:rsidRPr="00FB1B35">
        <w:rPr>
          <w:rFonts w:ascii="Times New Roman" w:eastAsia="Times New Roman" w:hAnsi="Times New Roman" w:cs="Times New Roman"/>
          <w:sz w:val="28"/>
          <w:szCs w:val="28"/>
          <w:lang w:eastAsia="uk-UA"/>
        </w:rPr>
        <w:t>тим, що</w:t>
      </w:r>
      <w:r w:rsidR="009D436A" w:rsidRPr="00FB1B35">
        <w:rPr>
          <w:rFonts w:ascii="Times New Roman" w:eastAsia="Times New Roman" w:hAnsi="Times New Roman" w:cs="Times New Roman"/>
          <w:sz w:val="28"/>
          <w:szCs w:val="28"/>
          <w:lang w:eastAsia="uk-UA"/>
        </w:rPr>
        <w:t xml:space="preserve"> </w:t>
      </w:r>
      <w:bookmarkStart w:id="26" w:name="_Hlk171320890"/>
      <w:r w:rsidR="00E8373C" w:rsidRPr="00FB1B35">
        <w:rPr>
          <w:rFonts w:ascii="Times New Roman" w:eastAsia="Times New Roman" w:hAnsi="Times New Roman" w:cs="Times New Roman"/>
          <w:sz w:val="28"/>
          <w:szCs w:val="28"/>
          <w:lang w:eastAsia="uk-UA"/>
        </w:rPr>
        <w:t>Верховн</w:t>
      </w:r>
      <w:r w:rsidR="009448C8" w:rsidRPr="00FB1B35">
        <w:rPr>
          <w:rFonts w:ascii="Times New Roman" w:eastAsia="Times New Roman" w:hAnsi="Times New Roman" w:cs="Times New Roman"/>
          <w:sz w:val="28"/>
          <w:szCs w:val="28"/>
          <w:lang w:eastAsia="uk-UA"/>
        </w:rPr>
        <w:t>а</w:t>
      </w:r>
      <w:r w:rsidR="00E8373C" w:rsidRPr="00FB1B35">
        <w:rPr>
          <w:rFonts w:ascii="Times New Roman" w:eastAsia="Times New Roman" w:hAnsi="Times New Roman" w:cs="Times New Roman"/>
          <w:sz w:val="28"/>
          <w:szCs w:val="28"/>
          <w:lang w:eastAsia="uk-UA"/>
        </w:rPr>
        <w:t xml:space="preserve"> Рад</w:t>
      </w:r>
      <w:r w:rsidR="009448C8" w:rsidRPr="00FB1B35">
        <w:rPr>
          <w:rFonts w:ascii="Times New Roman" w:eastAsia="Times New Roman" w:hAnsi="Times New Roman" w:cs="Times New Roman"/>
          <w:sz w:val="28"/>
          <w:szCs w:val="28"/>
          <w:lang w:eastAsia="uk-UA"/>
        </w:rPr>
        <w:t>а</w:t>
      </w:r>
      <w:r w:rsidR="00E8373C" w:rsidRPr="00FB1B35">
        <w:rPr>
          <w:rFonts w:ascii="Times New Roman" w:eastAsia="Times New Roman" w:hAnsi="Times New Roman" w:cs="Times New Roman"/>
          <w:sz w:val="28"/>
          <w:szCs w:val="28"/>
          <w:lang w:eastAsia="uk-UA"/>
        </w:rPr>
        <w:t xml:space="preserve"> України </w:t>
      </w:r>
      <w:r w:rsidR="009448C8" w:rsidRPr="00FB1B35">
        <w:rPr>
          <w:rFonts w:ascii="Times New Roman" w:eastAsia="Times New Roman" w:hAnsi="Times New Roman" w:cs="Times New Roman"/>
          <w:sz w:val="28"/>
          <w:szCs w:val="28"/>
          <w:lang w:eastAsia="uk-UA"/>
        </w:rPr>
        <w:t>не затвердила</w:t>
      </w:r>
      <w:r w:rsidR="009D436A" w:rsidRPr="00FB1B35">
        <w:rPr>
          <w:rFonts w:ascii="Times New Roman" w:eastAsia="Times New Roman" w:hAnsi="Times New Roman" w:cs="Times New Roman"/>
          <w:sz w:val="28"/>
          <w:szCs w:val="28"/>
          <w:lang w:eastAsia="uk-UA"/>
        </w:rPr>
        <w:t xml:space="preserve"> </w:t>
      </w:r>
      <w:bookmarkStart w:id="27" w:name="_Hlk171432401"/>
      <w:r w:rsidR="009D436A" w:rsidRPr="00FB1B35">
        <w:rPr>
          <w:rFonts w:ascii="Times New Roman" w:eastAsia="Times New Roman" w:hAnsi="Times New Roman" w:cs="Times New Roman"/>
          <w:sz w:val="28"/>
          <w:szCs w:val="28"/>
          <w:lang w:eastAsia="uk-UA"/>
        </w:rPr>
        <w:t>переліку</w:t>
      </w:r>
      <w:r w:rsidR="009D436A" w:rsidRPr="00FB1B35">
        <w:rPr>
          <w:rFonts w:ascii="Times New Roman" w:eastAsia="Times New Roman" w:hAnsi="Times New Roman" w:cs="Times New Roman"/>
          <w:sz w:val="28"/>
          <w:szCs w:val="28"/>
        </w:rPr>
        <w:t xml:space="preserve"> об’єктів права державної власності, </w:t>
      </w:r>
      <w:r w:rsidR="00DE4491">
        <w:rPr>
          <w:rFonts w:ascii="Times New Roman" w:eastAsia="Times New Roman" w:hAnsi="Times New Roman" w:cs="Times New Roman"/>
          <w:sz w:val="28"/>
          <w:szCs w:val="28"/>
        </w:rPr>
        <w:t>які</w:t>
      </w:r>
      <w:r w:rsidR="009D436A" w:rsidRPr="00FB1B35">
        <w:rPr>
          <w:rFonts w:ascii="Times New Roman" w:eastAsia="Times New Roman" w:hAnsi="Times New Roman" w:cs="Times New Roman"/>
          <w:sz w:val="28"/>
          <w:szCs w:val="28"/>
        </w:rPr>
        <w:t xml:space="preserve"> не підлягають приватизації</w:t>
      </w:r>
      <w:bookmarkEnd w:id="26"/>
      <w:bookmarkEnd w:id="27"/>
      <w:r w:rsidR="00731D5D" w:rsidRPr="00FB1B35">
        <w:rPr>
          <w:rFonts w:ascii="Times New Roman" w:eastAsia="Times New Roman" w:hAnsi="Times New Roman" w:cs="Times New Roman"/>
          <w:bCs/>
          <w:sz w:val="28"/>
          <w:szCs w:val="28"/>
          <w:lang w:eastAsia="uk-UA"/>
        </w:rPr>
        <w:t>.</w:t>
      </w:r>
      <w:r w:rsidR="00731D5D" w:rsidRPr="00FB1B35">
        <w:rPr>
          <w:rFonts w:ascii="Times New Roman" w:eastAsia="Times New Roman" w:hAnsi="Times New Roman" w:cs="Times New Roman"/>
          <w:sz w:val="28"/>
          <w:szCs w:val="28"/>
          <w:lang w:eastAsia="uk-UA"/>
        </w:rPr>
        <w:t xml:space="preserve"> </w:t>
      </w:r>
    </w:p>
    <w:p w14:paraId="73027003" w14:textId="66B2C6EB" w:rsidR="003C0C94" w:rsidRPr="00FB1B35" w:rsidRDefault="00DE4491" w:rsidP="00FB1B35">
      <w:pPr>
        <w:spacing w:after="0" w:line="372" w:lineRule="auto"/>
        <w:ind w:firstLine="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ru-RU"/>
        </w:rPr>
        <w:t xml:space="preserve">Велика палата </w:t>
      </w:r>
      <w:r w:rsidR="00AE49F3" w:rsidRPr="00FB1B35">
        <w:rPr>
          <w:rFonts w:ascii="Times New Roman" w:eastAsia="Times New Roman" w:hAnsi="Times New Roman" w:cs="Times New Roman"/>
          <w:sz w:val="28"/>
          <w:szCs w:val="28"/>
          <w:lang w:eastAsia="ru-RU"/>
        </w:rPr>
        <w:t>Конституційн</w:t>
      </w:r>
      <w:r>
        <w:rPr>
          <w:rFonts w:ascii="Times New Roman" w:eastAsia="Times New Roman" w:hAnsi="Times New Roman" w:cs="Times New Roman"/>
          <w:sz w:val="28"/>
          <w:szCs w:val="28"/>
          <w:lang w:eastAsia="ru-RU"/>
        </w:rPr>
        <w:t>ого</w:t>
      </w:r>
      <w:r w:rsidR="00AE49F3" w:rsidRPr="00FB1B35">
        <w:rPr>
          <w:rFonts w:ascii="Times New Roman" w:eastAsia="Times New Roman" w:hAnsi="Times New Roman" w:cs="Times New Roman"/>
          <w:sz w:val="28"/>
          <w:szCs w:val="28"/>
          <w:lang w:eastAsia="ru-RU"/>
        </w:rPr>
        <w:t xml:space="preserve"> Суд</w:t>
      </w:r>
      <w:r>
        <w:rPr>
          <w:rFonts w:ascii="Times New Roman" w:eastAsia="Times New Roman" w:hAnsi="Times New Roman" w:cs="Times New Roman"/>
          <w:sz w:val="28"/>
          <w:szCs w:val="28"/>
          <w:lang w:eastAsia="ru-RU"/>
        </w:rPr>
        <w:t>у</w:t>
      </w:r>
      <w:r w:rsidR="00AE49F3" w:rsidRPr="00FB1B35">
        <w:rPr>
          <w:rFonts w:ascii="Times New Roman" w:eastAsia="Times New Roman" w:hAnsi="Times New Roman" w:cs="Times New Roman"/>
          <w:sz w:val="28"/>
          <w:szCs w:val="28"/>
          <w:lang w:eastAsia="ru-RU"/>
        </w:rPr>
        <w:t xml:space="preserve"> України </w:t>
      </w:r>
      <w:r w:rsidR="009F7C3B" w:rsidRPr="00FB1B35">
        <w:rPr>
          <w:rFonts w:ascii="Times New Roman" w:eastAsia="Times New Roman" w:hAnsi="Times New Roman" w:cs="Times New Roman"/>
          <w:sz w:val="28"/>
          <w:szCs w:val="28"/>
          <w:lang w:eastAsia="ru-RU"/>
        </w:rPr>
        <w:t>зазначає</w:t>
      </w:r>
      <w:r w:rsidR="00AE49F3" w:rsidRPr="00FB1B35">
        <w:rPr>
          <w:rFonts w:ascii="Times New Roman" w:eastAsia="Times New Roman" w:hAnsi="Times New Roman" w:cs="Times New Roman"/>
          <w:sz w:val="28"/>
          <w:szCs w:val="28"/>
          <w:lang w:eastAsia="ru-RU"/>
        </w:rPr>
        <w:t>, що</w:t>
      </w:r>
      <w:r w:rsidR="00700E87">
        <w:rPr>
          <w:rFonts w:ascii="Times New Roman" w:eastAsia="Times New Roman" w:hAnsi="Times New Roman" w:cs="Times New Roman"/>
          <w:sz w:val="28"/>
          <w:szCs w:val="28"/>
          <w:lang w:eastAsia="ru-RU"/>
        </w:rPr>
        <w:t xml:space="preserve"> Конституційний Суд України</w:t>
      </w:r>
      <w:r w:rsidR="009F7C3B" w:rsidRPr="00FB1B35">
        <w:rPr>
          <w:rFonts w:ascii="Times New Roman" w:eastAsia="Times New Roman" w:hAnsi="Times New Roman" w:cs="Times New Roman"/>
          <w:sz w:val="28"/>
          <w:szCs w:val="28"/>
          <w:lang w:eastAsia="ru-RU"/>
        </w:rPr>
        <w:t xml:space="preserve"> </w:t>
      </w:r>
      <w:r w:rsidR="00F7104B">
        <w:rPr>
          <w:rFonts w:ascii="Times New Roman" w:eastAsia="Times New Roman" w:hAnsi="Times New Roman" w:cs="Times New Roman"/>
          <w:sz w:val="28"/>
          <w:szCs w:val="28"/>
          <w:lang w:eastAsia="ru-RU"/>
        </w:rPr>
        <w:t>в</w:t>
      </w:r>
      <w:r w:rsidR="00E8373C" w:rsidRPr="00FB1B35">
        <w:rPr>
          <w:rFonts w:ascii="Times New Roman" w:eastAsia="Times New Roman" w:hAnsi="Times New Roman" w:cs="Times New Roman"/>
          <w:sz w:val="28"/>
          <w:szCs w:val="28"/>
          <w:lang w:eastAsia="ru-RU"/>
        </w:rPr>
        <w:t>же</w:t>
      </w:r>
      <w:r w:rsidR="009F7C3B" w:rsidRPr="00FB1B35">
        <w:rPr>
          <w:rFonts w:ascii="Times New Roman" w:eastAsia="Times New Roman" w:hAnsi="Times New Roman" w:cs="Times New Roman"/>
          <w:sz w:val="28"/>
          <w:szCs w:val="28"/>
          <w:lang w:eastAsia="ru-RU"/>
        </w:rPr>
        <w:t xml:space="preserve"> розгляда</w:t>
      </w:r>
      <w:r w:rsidR="00700E87">
        <w:rPr>
          <w:rFonts w:ascii="Times New Roman" w:eastAsia="Times New Roman" w:hAnsi="Times New Roman" w:cs="Times New Roman"/>
          <w:sz w:val="28"/>
          <w:szCs w:val="28"/>
          <w:lang w:eastAsia="ru-RU"/>
        </w:rPr>
        <w:t>в</w:t>
      </w:r>
      <w:r w:rsidR="009F7C3B" w:rsidRPr="00FB1B35">
        <w:rPr>
          <w:rFonts w:ascii="Times New Roman" w:hAnsi="Times New Roman" w:cs="Times New Roman"/>
          <w:bCs/>
          <w:sz w:val="28"/>
          <w:szCs w:val="28"/>
        </w:rPr>
        <w:t xml:space="preserve"> </w:t>
      </w:r>
      <w:bookmarkStart w:id="28" w:name="_Hlk171412999"/>
      <w:r w:rsidR="00B7215E" w:rsidRPr="00FB1B35">
        <w:rPr>
          <w:rFonts w:ascii="Times New Roman" w:hAnsi="Times New Roman" w:cs="Times New Roman"/>
          <w:bCs/>
          <w:sz w:val="28"/>
          <w:szCs w:val="28"/>
        </w:rPr>
        <w:t xml:space="preserve">питання щодо </w:t>
      </w:r>
      <w:r w:rsidR="009F7C3B" w:rsidRPr="00FB1B35">
        <w:rPr>
          <w:rFonts w:ascii="Times New Roman" w:hAnsi="Times New Roman" w:cs="Times New Roman"/>
          <w:bCs/>
          <w:sz w:val="28"/>
          <w:szCs w:val="28"/>
        </w:rPr>
        <w:t>законодавч</w:t>
      </w:r>
      <w:r w:rsidR="00B7215E" w:rsidRPr="00FB1B35">
        <w:rPr>
          <w:rFonts w:ascii="Times New Roman" w:hAnsi="Times New Roman" w:cs="Times New Roman"/>
          <w:bCs/>
          <w:sz w:val="28"/>
          <w:szCs w:val="28"/>
        </w:rPr>
        <w:t>ого</w:t>
      </w:r>
      <w:r w:rsidR="009F7C3B" w:rsidRPr="00FB1B35">
        <w:rPr>
          <w:rFonts w:ascii="Times New Roman" w:hAnsi="Times New Roman" w:cs="Times New Roman"/>
          <w:bCs/>
          <w:sz w:val="28"/>
          <w:szCs w:val="28"/>
        </w:rPr>
        <w:t xml:space="preserve"> упущення</w:t>
      </w:r>
      <w:bookmarkEnd w:id="28"/>
      <w:r w:rsidR="009F7C3B" w:rsidRPr="00FB1B35">
        <w:rPr>
          <w:rFonts w:ascii="Times New Roman" w:hAnsi="Times New Roman" w:cs="Times New Roman"/>
          <w:bCs/>
          <w:sz w:val="28"/>
          <w:szCs w:val="28"/>
        </w:rPr>
        <w:t xml:space="preserve"> </w:t>
      </w:r>
      <w:bookmarkStart w:id="29" w:name="_Hlk149129330"/>
      <w:r w:rsidR="009F7C3B" w:rsidRPr="00FB1B35">
        <w:rPr>
          <w:rFonts w:ascii="Times New Roman" w:hAnsi="Times New Roman" w:cs="Times New Roman"/>
          <w:bCs/>
          <w:sz w:val="28"/>
          <w:szCs w:val="28"/>
        </w:rPr>
        <w:t>(</w:t>
      </w:r>
      <w:r w:rsidR="009F7C3B" w:rsidRPr="00FB1B35">
        <w:rPr>
          <w:rFonts w:ascii="Times New Roman" w:hAnsi="Times New Roman" w:cs="Times New Roman"/>
          <w:bCs/>
          <w:i/>
          <w:sz w:val="28"/>
          <w:szCs w:val="28"/>
        </w:rPr>
        <w:t>legislative omission</w:t>
      </w:r>
      <w:r w:rsidR="009F7C3B" w:rsidRPr="00FB1B35">
        <w:rPr>
          <w:rFonts w:ascii="Times New Roman" w:hAnsi="Times New Roman" w:cs="Times New Roman"/>
          <w:bCs/>
          <w:sz w:val="28"/>
          <w:szCs w:val="28"/>
        </w:rPr>
        <w:t xml:space="preserve">), яке </w:t>
      </w:r>
      <w:r w:rsidR="009F7C3B" w:rsidRPr="00FB1B35">
        <w:rPr>
          <w:rFonts w:ascii="Times New Roman" w:hAnsi="Times New Roman" w:cs="Times New Roman"/>
          <w:bCs/>
          <w:sz w:val="28"/>
          <w:szCs w:val="28"/>
          <w:lang w:eastAsia="uk-UA"/>
        </w:rPr>
        <w:t>„</w:t>
      </w:r>
      <w:r w:rsidR="009F7C3B" w:rsidRPr="00FB1B35">
        <w:rPr>
          <w:rFonts w:ascii="Times New Roman" w:hAnsi="Times New Roman" w:cs="Times New Roman"/>
          <w:bCs/>
          <w:sz w:val="28"/>
          <w:szCs w:val="28"/>
        </w:rPr>
        <w:t>є не звичайною законодавчою прогалиною (лакуною)</w:t>
      </w:r>
      <w:r w:rsidR="009F7C3B" w:rsidRPr="00FB1B35">
        <w:rPr>
          <w:rFonts w:ascii="Times New Roman" w:hAnsi="Times New Roman" w:cs="Times New Roman"/>
          <w:bCs/>
          <w:sz w:val="28"/>
          <w:szCs w:val="28"/>
          <w:lang w:eastAsia="uk-UA"/>
        </w:rPr>
        <w:t>“</w:t>
      </w:r>
      <w:r w:rsidR="009F7C3B" w:rsidRPr="00FB1B35">
        <w:rPr>
          <w:rFonts w:ascii="Times New Roman" w:hAnsi="Times New Roman" w:cs="Times New Roman"/>
          <w:bCs/>
          <w:sz w:val="28"/>
          <w:szCs w:val="28"/>
        </w:rPr>
        <w:t xml:space="preserve">, а </w:t>
      </w:r>
      <w:bookmarkStart w:id="30" w:name="_Hlk148975812"/>
      <w:r w:rsidR="009F7C3B" w:rsidRPr="00FB1B35">
        <w:rPr>
          <w:rFonts w:ascii="Times New Roman" w:hAnsi="Times New Roman" w:cs="Times New Roman"/>
          <w:bCs/>
          <w:sz w:val="28"/>
          <w:szCs w:val="28"/>
          <w:lang w:eastAsia="uk-UA"/>
        </w:rPr>
        <w:t>„</w:t>
      </w:r>
      <w:bookmarkEnd w:id="30"/>
      <w:r w:rsidR="009F7C3B" w:rsidRPr="00FB1B35">
        <w:rPr>
          <w:rFonts w:ascii="Times New Roman" w:hAnsi="Times New Roman" w:cs="Times New Roman"/>
          <w:bCs/>
          <w:sz w:val="28"/>
          <w:szCs w:val="28"/>
        </w:rPr>
        <w:t>є порушенням Конституції України</w:t>
      </w:r>
      <w:bookmarkStart w:id="31" w:name="_Hlk148975824"/>
      <w:r w:rsidR="009F7C3B" w:rsidRPr="00FB1B35">
        <w:rPr>
          <w:rFonts w:ascii="Times New Roman" w:hAnsi="Times New Roman" w:cs="Times New Roman"/>
          <w:bCs/>
          <w:sz w:val="28"/>
          <w:szCs w:val="28"/>
          <w:lang w:eastAsia="uk-UA"/>
        </w:rPr>
        <w:t>“</w:t>
      </w:r>
      <w:bookmarkEnd w:id="31"/>
      <w:r w:rsidR="00AD37B6" w:rsidRPr="00FB1B35">
        <w:rPr>
          <w:rFonts w:ascii="Times New Roman" w:hAnsi="Times New Roman" w:cs="Times New Roman"/>
          <w:bCs/>
          <w:sz w:val="28"/>
          <w:szCs w:val="28"/>
          <w:lang w:eastAsia="uk-UA"/>
        </w:rPr>
        <w:t xml:space="preserve"> </w:t>
      </w:r>
      <w:r w:rsidR="009F7C3B" w:rsidRPr="00FB1B35">
        <w:rPr>
          <w:rFonts w:ascii="Times New Roman" w:hAnsi="Times New Roman" w:cs="Times New Roman"/>
          <w:bCs/>
          <w:sz w:val="28"/>
          <w:szCs w:val="28"/>
        </w:rPr>
        <w:t>(</w:t>
      </w:r>
      <w:r w:rsidR="00044FB3" w:rsidRPr="00FB1B35">
        <w:rPr>
          <w:rFonts w:ascii="Times New Roman" w:hAnsi="Times New Roman" w:cs="Times New Roman"/>
          <w:bCs/>
          <w:sz w:val="28"/>
          <w:szCs w:val="28"/>
        </w:rPr>
        <w:t xml:space="preserve">абзац перший </w:t>
      </w:r>
      <w:r w:rsidR="00E8373C" w:rsidRPr="00FB1B35">
        <w:rPr>
          <w:rFonts w:ascii="Times New Roman" w:hAnsi="Times New Roman" w:cs="Times New Roman"/>
          <w:bCs/>
          <w:sz w:val="28"/>
          <w:szCs w:val="28"/>
        </w:rPr>
        <w:t>підпункту</w:t>
      </w:r>
      <w:r w:rsidR="009F7C3B" w:rsidRPr="00FB1B35">
        <w:rPr>
          <w:rFonts w:ascii="Times New Roman" w:hAnsi="Times New Roman" w:cs="Times New Roman"/>
          <w:bCs/>
          <w:sz w:val="28"/>
          <w:szCs w:val="28"/>
        </w:rPr>
        <w:t xml:space="preserve"> 5.7 пункту </w:t>
      </w:r>
      <w:r w:rsidR="00FB1B35">
        <w:rPr>
          <w:rFonts w:ascii="Times New Roman" w:hAnsi="Times New Roman" w:cs="Times New Roman"/>
          <w:bCs/>
          <w:sz w:val="28"/>
          <w:szCs w:val="28"/>
        </w:rPr>
        <w:t>5 мотивувальної частини Рішення</w:t>
      </w:r>
      <w:r w:rsidR="00700E87">
        <w:rPr>
          <w:rFonts w:ascii="Times New Roman" w:hAnsi="Times New Roman" w:cs="Times New Roman"/>
          <w:bCs/>
          <w:sz w:val="28"/>
          <w:szCs w:val="28"/>
        </w:rPr>
        <w:t xml:space="preserve"> </w:t>
      </w:r>
      <w:r w:rsidR="009F7C3B" w:rsidRPr="00FB1B35">
        <w:rPr>
          <w:rFonts w:ascii="Times New Roman" w:hAnsi="Times New Roman" w:cs="Times New Roman"/>
          <w:bCs/>
          <w:sz w:val="28"/>
          <w:szCs w:val="28"/>
        </w:rPr>
        <w:t xml:space="preserve">від 23 грудня 2022 року № 3-р/2022). </w:t>
      </w:r>
      <w:bookmarkEnd w:id="29"/>
      <w:r w:rsidR="009F7C3B" w:rsidRPr="00FB1B35">
        <w:rPr>
          <w:rFonts w:ascii="Times New Roman" w:hAnsi="Times New Roman" w:cs="Times New Roman"/>
          <w:bCs/>
          <w:sz w:val="28"/>
          <w:szCs w:val="28"/>
        </w:rPr>
        <w:t xml:space="preserve">Проте </w:t>
      </w:r>
      <w:r w:rsidR="00E8373C" w:rsidRPr="00FB1B35">
        <w:rPr>
          <w:rFonts w:ascii="Times New Roman" w:hAnsi="Times New Roman" w:cs="Times New Roman"/>
          <w:bCs/>
          <w:sz w:val="28"/>
          <w:szCs w:val="28"/>
        </w:rPr>
        <w:t xml:space="preserve">не є таким </w:t>
      </w:r>
      <w:r w:rsidR="00D9213E" w:rsidRPr="00FB1B35">
        <w:rPr>
          <w:rFonts w:ascii="Times New Roman" w:hAnsi="Times New Roman" w:cs="Times New Roman"/>
          <w:bCs/>
          <w:sz w:val="28"/>
          <w:szCs w:val="28"/>
        </w:rPr>
        <w:t>законодавч</w:t>
      </w:r>
      <w:r w:rsidR="00E8373C" w:rsidRPr="00FB1B35">
        <w:rPr>
          <w:rFonts w:ascii="Times New Roman" w:hAnsi="Times New Roman" w:cs="Times New Roman"/>
          <w:bCs/>
          <w:sz w:val="28"/>
          <w:szCs w:val="28"/>
        </w:rPr>
        <w:t>им</w:t>
      </w:r>
      <w:r w:rsidR="00D9213E" w:rsidRPr="00FB1B35">
        <w:rPr>
          <w:rFonts w:ascii="Times New Roman" w:hAnsi="Times New Roman" w:cs="Times New Roman"/>
          <w:bCs/>
          <w:sz w:val="28"/>
          <w:szCs w:val="28"/>
        </w:rPr>
        <w:t xml:space="preserve"> упущення</w:t>
      </w:r>
      <w:r w:rsidR="00E8373C" w:rsidRPr="00FB1B35">
        <w:rPr>
          <w:rFonts w:ascii="Times New Roman" w:hAnsi="Times New Roman" w:cs="Times New Roman"/>
          <w:bCs/>
          <w:sz w:val="28"/>
          <w:szCs w:val="28"/>
        </w:rPr>
        <w:t>м</w:t>
      </w:r>
      <w:r w:rsidR="00D9213E" w:rsidRPr="00FB1B35">
        <w:rPr>
          <w:rFonts w:ascii="Times New Roman" w:hAnsi="Times New Roman" w:cs="Times New Roman"/>
          <w:bCs/>
          <w:sz w:val="28"/>
          <w:szCs w:val="28"/>
        </w:rPr>
        <w:t xml:space="preserve"> </w:t>
      </w:r>
      <w:r w:rsidR="00D9213E" w:rsidRPr="00FB1B35">
        <w:rPr>
          <w:rFonts w:ascii="Times New Roman" w:eastAsia="Times New Roman" w:hAnsi="Times New Roman" w:cs="Times New Roman"/>
          <w:sz w:val="28"/>
          <w:szCs w:val="28"/>
          <w:lang w:eastAsia="uk-UA"/>
        </w:rPr>
        <w:t>та</w:t>
      </w:r>
      <w:r w:rsidR="009F7C3B" w:rsidRPr="00FB1B35">
        <w:rPr>
          <w:rFonts w:ascii="Times New Roman" w:eastAsia="Times New Roman" w:hAnsi="Times New Roman" w:cs="Times New Roman"/>
          <w:sz w:val="28"/>
          <w:szCs w:val="28"/>
          <w:lang w:eastAsia="uk-UA"/>
        </w:rPr>
        <w:t xml:space="preserve"> не може бути перевірен</w:t>
      </w:r>
      <w:r w:rsidR="00AD37B6" w:rsidRPr="00FB1B35">
        <w:rPr>
          <w:rFonts w:ascii="Times New Roman" w:eastAsia="Times New Roman" w:hAnsi="Times New Roman" w:cs="Times New Roman"/>
          <w:sz w:val="28"/>
          <w:szCs w:val="28"/>
          <w:lang w:eastAsia="uk-UA"/>
        </w:rPr>
        <w:t>о</w:t>
      </w:r>
      <w:r w:rsidR="009F7C3B" w:rsidRPr="00FB1B35">
        <w:rPr>
          <w:rFonts w:ascii="Times New Roman" w:eastAsia="Times New Roman" w:hAnsi="Times New Roman" w:cs="Times New Roman"/>
          <w:sz w:val="28"/>
          <w:szCs w:val="28"/>
          <w:lang w:eastAsia="uk-UA"/>
        </w:rPr>
        <w:t xml:space="preserve"> на відповідність Конституції України (конституційність)</w:t>
      </w:r>
      <w:r w:rsidR="00AD37B6" w:rsidRPr="00FB1B35">
        <w:rPr>
          <w:rFonts w:ascii="Times New Roman" w:eastAsia="Times New Roman" w:hAnsi="Times New Roman" w:cs="Times New Roman"/>
          <w:sz w:val="28"/>
          <w:szCs w:val="28"/>
          <w:lang w:eastAsia="uk-UA"/>
        </w:rPr>
        <w:t xml:space="preserve"> </w:t>
      </w:r>
      <w:r w:rsidR="00B7215E" w:rsidRPr="00FB1B35">
        <w:rPr>
          <w:rFonts w:ascii="Times New Roman" w:eastAsia="Times New Roman" w:hAnsi="Times New Roman" w:cs="Times New Roman"/>
          <w:sz w:val="28"/>
          <w:szCs w:val="28"/>
          <w:lang w:eastAsia="uk-UA"/>
        </w:rPr>
        <w:t xml:space="preserve">відсутність затвердженого </w:t>
      </w:r>
      <w:r w:rsidR="00A82453" w:rsidRPr="00FB1B35">
        <w:rPr>
          <w:rFonts w:ascii="Times New Roman" w:eastAsia="Times New Roman" w:hAnsi="Times New Roman" w:cs="Times New Roman"/>
          <w:sz w:val="28"/>
          <w:szCs w:val="28"/>
          <w:lang w:eastAsia="uk-UA"/>
        </w:rPr>
        <w:t xml:space="preserve">законодавцем </w:t>
      </w:r>
      <w:r w:rsidR="004C259D" w:rsidRPr="00FB1B35">
        <w:rPr>
          <w:rFonts w:ascii="Times New Roman" w:eastAsia="Times New Roman" w:hAnsi="Times New Roman" w:cs="Times New Roman"/>
          <w:sz w:val="28"/>
          <w:szCs w:val="28"/>
          <w:lang w:eastAsia="uk-UA"/>
        </w:rPr>
        <w:t>переліку</w:t>
      </w:r>
      <w:r w:rsidR="004C259D" w:rsidRPr="00FB1B35">
        <w:rPr>
          <w:rFonts w:ascii="Times New Roman" w:eastAsia="Times New Roman" w:hAnsi="Times New Roman" w:cs="Times New Roman"/>
          <w:sz w:val="28"/>
          <w:szCs w:val="28"/>
        </w:rPr>
        <w:t xml:space="preserve"> об’єктів права державної власності, що не підлягають приватизації</w:t>
      </w:r>
      <w:r w:rsidR="004C259D" w:rsidRPr="00FB1B35">
        <w:rPr>
          <w:rFonts w:ascii="Times New Roman" w:eastAsia="Times New Roman" w:hAnsi="Times New Roman" w:cs="Times New Roman"/>
          <w:sz w:val="28"/>
          <w:szCs w:val="28"/>
          <w:lang w:eastAsia="ru-RU"/>
        </w:rPr>
        <w:t xml:space="preserve">. </w:t>
      </w:r>
      <w:r w:rsidR="00DA08EB" w:rsidRPr="00FB1B35">
        <w:rPr>
          <w:rFonts w:ascii="Times New Roman" w:eastAsia="Times New Roman" w:hAnsi="Times New Roman" w:cs="Times New Roman"/>
          <w:sz w:val="28"/>
          <w:szCs w:val="28"/>
          <w:lang w:eastAsia="ru-RU"/>
        </w:rPr>
        <w:t>З</w:t>
      </w:r>
      <w:r w:rsidR="004C259D" w:rsidRPr="00FB1B35">
        <w:rPr>
          <w:rFonts w:ascii="Times New Roman" w:eastAsia="Times New Roman" w:hAnsi="Times New Roman" w:cs="Times New Roman"/>
          <w:sz w:val="28"/>
          <w:szCs w:val="28"/>
          <w:lang w:eastAsia="ru-RU"/>
        </w:rPr>
        <w:t xml:space="preserve">азначене вказує </w:t>
      </w:r>
      <w:r w:rsidR="009448C8" w:rsidRPr="00FB1B35">
        <w:rPr>
          <w:rFonts w:ascii="Times New Roman" w:eastAsia="Times New Roman" w:hAnsi="Times New Roman" w:cs="Times New Roman"/>
          <w:sz w:val="28"/>
          <w:szCs w:val="28"/>
          <w:lang w:eastAsia="ru-RU"/>
        </w:rPr>
        <w:t xml:space="preserve">лише </w:t>
      </w:r>
      <w:r w:rsidR="004C259D" w:rsidRPr="00FB1B35">
        <w:rPr>
          <w:rFonts w:ascii="Times New Roman" w:eastAsia="Times New Roman" w:hAnsi="Times New Roman" w:cs="Times New Roman"/>
          <w:sz w:val="28"/>
          <w:szCs w:val="28"/>
          <w:lang w:eastAsia="ru-RU"/>
        </w:rPr>
        <w:t xml:space="preserve">на </w:t>
      </w:r>
      <w:r w:rsidR="009448C8" w:rsidRPr="00FB1B35">
        <w:rPr>
          <w:rFonts w:ascii="Times New Roman" w:eastAsia="Times New Roman" w:hAnsi="Times New Roman" w:cs="Times New Roman"/>
          <w:sz w:val="28"/>
          <w:szCs w:val="28"/>
          <w:lang w:eastAsia="ru-RU"/>
        </w:rPr>
        <w:t>те, що</w:t>
      </w:r>
      <w:r w:rsidR="004C259D" w:rsidRPr="00FB1B35">
        <w:rPr>
          <w:rFonts w:ascii="Times New Roman" w:eastAsia="Times New Roman" w:hAnsi="Times New Roman" w:cs="Times New Roman"/>
          <w:sz w:val="28"/>
          <w:szCs w:val="28"/>
          <w:lang w:eastAsia="ru-RU"/>
        </w:rPr>
        <w:t xml:space="preserve"> законодав</w:t>
      </w:r>
      <w:r w:rsidR="009448C8" w:rsidRPr="00FB1B35">
        <w:rPr>
          <w:rFonts w:ascii="Times New Roman" w:eastAsia="Times New Roman" w:hAnsi="Times New Roman" w:cs="Times New Roman"/>
          <w:sz w:val="28"/>
          <w:szCs w:val="28"/>
          <w:lang w:eastAsia="ru-RU"/>
        </w:rPr>
        <w:t>ець не реалізував</w:t>
      </w:r>
      <w:r w:rsidR="004C259D" w:rsidRPr="00FB1B35">
        <w:rPr>
          <w:rFonts w:ascii="Times New Roman" w:eastAsia="Times New Roman" w:hAnsi="Times New Roman" w:cs="Times New Roman"/>
          <w:sz w:val="28"/>
          <w:szCs w:val="28"/>
          <w:lang w:eastAsia="ru-RU"/>
        </w:rPr>
        <w:t xml:space="preserve"> свого конституційного повноваження, визначеного </w:t>
      </w:r>
      <w:r w:rsidR="004C259D" w:rsidRPr="00FB1B35">
        <w:rPr>
          <w:rFonts w:ascii="Times New Roman" w:eastAsia="Times New Roman" w:hAnsi="Times New Roman" w:cs="Times New Roman"/>
          <w:bCs/>
          <w:sz w:val="28"/>
          <w:szCs w:val="28"/>
          <w:lang w:eastAsia="uk-UA"/>
        </w:rPr>
        <w:t>пунктом 36 частини перш</w:t>
      </w:r>
      <w:r w:rsidR="00700E87">
        <w:rPr>
          <w:rFonts w:ascii="Times New Roman" w:eastAsia="Times New Roman" w:hAnsi="Times New Roman" w:cs="Times New Roman"/>
          <w:bCs/>
          <w:sz w:val="28"/>
          <w:szCs w:val="28"/>
          <w:lang w:eastAsia="uk-UA"/>
        </w:rPr>
        <w:t>ої</w:t>
      </w:r>
      <w:r w:rsidR="00700E87">
        <w:rPr>
          <w:rFonts w:ascii="Times New Roman" w:eastAsia="Times New Roman" w:hAnsi="Times New Roman" w:cs="Times New Roman"/>
          <w:bCs/>
          <w:sz w:val="28"/>
          <w:szCs w:val="28"/>
          <w:lang w:eastAsia="uk-UA"/>
        </w:rPr>
        <w:br/>
      </w:r>
      <w:r w:rsidR="00B7215E" w:rsidRPr="00FB1B35">
        <w:rPr>
          <w:rFonts w:ascii="Times New Roman" w:eastAsia="Times New Roman" w:hAnsi="Times New Roman" w:cs="Times New Roman"/>
          <w:bCs/>
          <w:sz w:val="28"/>
          <w:szCs w:val="28"/>
          <w:lang w:eastAsia="uk-UA"/>
        </w:rPr>
        <w:t>статті 85 Конституції України</w:t>
      </w:r>
      <w:r w:rsidR="004C259D" w:rsidRPr="00FB1B35">
        <w:rPr>
          <w:rFonts w:ascii="Times New Roman" w:eastAsia="Times New Roman" w:hAnsi="Times New Roman" w:cs="Times New Roman"/>
          <w:sz w:val="28"/>
          <w:szCs w:val="28"/>
          <w:lang w:eastAsia="ru-RU"/>
        </w:rPr>
        <w:t>.</w:t>
      </w:r>
    </w:p>
    <w:p w14:paraId="7327D65C" w14:textId="77777777" w:rsidR="00073A94" w:rsidRPr="00FB1B35" w:rsidRDefault="00073A94" w:rsidP="00FB1B35">
      <w:pPr>
        <w:spacing w:after="0" w:line="372" w:lineRule="auto"/>
        <w:ind w:firstLine="567"/>
        <w:jc w:val="both"/>
        <w:rPr>
          <w:rFonts w:ascii="Times New Roman" w:eastAsia="Times New Roman" w:hAnsi="Times New Roman" w:cs="Times New Roman"/>
          <w:sz w:val="28"/>
          <w:szCs w:val="28"/>
          <w:lang w:eastAsia="uk-UA"/>
        </w:rPr>
      </w:pPr>
    </w:p>
    <w:p w14:paraId="3F45C593" w14:textId="612E1823" w:rsidR="00CD15D2" w:rsidRPr="00FB1B35" w:rsidRDefault="00341741" w:rsidP="00FB1B35">
      <w:pPr>
        <w:spacing w:after="0" w:line="372" w:lineRule="auto"/>
        <w:ind w:firstLine="567"/>
        <w:jc w:val="both"/>
        <w:rPr>
          <w:rFonts w:ascii="Times New Roman" w:hAnsi="Times New Roman" w:cs="Times New Roman"/>
          <w:sz w:val="28"/>
          <w:szCs w:val="28"/>
        </w:rPr>
      </w:pPr>
      <w:r w:rsidRPr="00FB1B35">
        <w:rPr>
          <w:rFonts w:ascii="Times New Roman" w:eastAsia="Times New Roman" w:hAnsi="Times New Roman" w:cs="Times New Roman"/>
          <w:sz w:val="28"/>
          <w:szCs w:val="28"/>
          <w:lang w:eastAsia="uk-UA"/>
        </w:rPr>
        <w:t>4</w:t>
      </w:r>
      <w:r w:rsidR="00C15ADB" w:rsidRPr="00FB1B35">
        <w:rPr>
          <w:rFonts w:ascii="Times New Roman" w:eastAsia="Times New Roman" w:hAnsi="Times New Roman" w:cs="Times New Roman"/>
          <w:sz w:val="28"/>
          <w:szCs w:val="28"/>
          <w:lang w:eastAsia="uk-UA"/>
        </w:rPr>
        <w:t>.</w:t>
      </w:r>
      <w:r w:rsidR="00B7215E" w:rsidRPr="00FB1B35">
        <w:rPr>
          <w:rFonts w:ascii="Times New Roman" w:eastAsia="Times New Roman" w:hAnsi="Times New Roman" w:cs="Times New Roman"/>
          <w:sz w:val="28"/>
          <w:szCs w:val="28"/>
          <w:lang w:eastAsia="uk-UA"/>
        </w:rPr>
        <w:t>3</w:t>
      </w:r>
      <w:r w:rsidRPr="00FB1B35">
        <w:rPr>
          <w:rFonts w:ascii="Times New Roman" w:eastAsia="Times New Roman" w:hAnsi="Times New Roman" w:cs="Times New Roman"/>
          <w:sz w:val="28"/>
          <w:szCs w:val="28"/>
          <w:lang w:eastAsia="uk-UA"/>
        </w:rPr>
        <w:t>.</w:t>
      </w:r>
      <w:r w:rsidR="006C0B9C" w:rsidRPr="00FB1B35">
        <w:rPr>
          <w:rFonts w:ascii="Times New Roman" w:hAnsi="Times New Roman" w:cs="Times New Roman"/>
          <w:sz w:val="28"/>
          <w:szCs w:val="28"/>
        </w:rPr>
        <w:t xml:space="preserve"> </w:t>
      </w:r>
      <w:r w:rsidR="00CD15D2" w:rsidRPr="00FB1B35">
        <w:rPr>
          <w:rFonts w:ascii="Times New Roman" w:hAnsi="Times New Roman" w:cs="Times New Roman"/>
          <w:sz w:val="28"/>
          <w:szCs w:val="28"/>
        </w:rPr>
        <w:t xml:space="preserve">Велика палата Конституційного Суду України </w:t>
      </w:r>
      <w:r w:rsidR="00CD15D2" w:rsidRPr="00FB1B35">
        <w:rPr>
          <w:rFonts w:ascii="Times New Roman" w:hAnsi="Times New Roman" w:cs="Times New Roman"/>
          <w:sz w:val="28"/>
          <w:szCs w:val="28"/>
          <w:shd w:val="clear" w:color="auto" w:fill="FFFFFF"/>
        </w:rPr>
        <w:t xml:space="preserve">зважає на практику конституційних судів європейських </w:t>
      </w:r>
      <w:r w:rsidR="00DA08EB" w:rsidRPr="00FB1B35">
        <w:rPr>
          <w:rFonts w:ascii="Times New Roman" w:hAnsi="Times New Roman" w:cs="Times New Roman"/>
          <w:sz w:val="28"/>
          <w:szCs w:val="28"/>
          <w:shd w:val="clear" w:color="auto" w:fill="FFFFFF"/>
        </w:rPr>
        <w:t>країн</w:t>
      </w:r>
      <w:r w:rsidR="00CD15D2" w:rsidRPr="00FB1B35">
        <w:rPr>
          <w:rFonts w:ascii="Times New Roman" w:hAnsi="Times New Roman" w:cs="Times New Roman"/>
          <w:sz w:val="28"/>
          <w:szCs w:val="28"/>
          <w:shd w:val="clear" w:color="auto" w:fill="FFFFFF"/>
        </w:rPr>
        <w:t xml:space="preserve"> </w:t>
      </w:r>
      <w:r w:rsidR="00DE4491">
        <w:rPr>
          <w:rFonts w:ascii="Times New Roman" w:hAnsi="Times New Roman" w:cs="Times New Roman"/>
          <w:sz w:val="28"/>
          <w:szCs w:val="28"/>
          <w:shd w:val="clear" w:color="auto" w:fill="FFFFFF"/>
        </w:rPr>
        <w:t>стосовно</w:t>
      </w:r>
      <w:r w:rsidR="00CD15D2" w:rsidRPr="00FB1B35">
        <w:rPr>
          <w:rFonts w:ascii="Times New Roman" w:hAnsi="Times New Roman" w:cs="Times New Roman"/>
          <w:sz w:val="28"/>
          <w:szCs w:val="28"/>
          <w:shd w:val="clear" w:color="auto" w:fill="FFFFFF"/>
        </w:rPr>
        <w:t xml:space="preserve"> можливості розгляду </w:t>
      </w:r>
      <w:r w:rsidR="00F43F8C" w:rsidRPr="00FB1B35">
        <w:rPr>
          <w:rFonts w:ascii="Times New Roman" w:hAnsi="Times New Roman" w:cs="Times New Roman"/>
          <w:sz w:val="28"/>
          <w:szCs w:val="28"/>
          <w:shd w:val="clear" w:color="auto" w:fill="FFFFFF"/>
        </w:rPr>
        <w:t>в конституційному провадженні питань</w:t>
      </w:r>
      <w:r w:rsidR="00554351" w:rsidRPr="00FB1B35">
        <w:rPr>
          <w:rFonts w:ascii="Times New Roman" w:hAnsi="Times New Roman" w:cs="Times New Roman"/>
          <w:sz w:val="28"/>
          <w:szCs w:val="28"/>
          <w:shd w:val="clear" w:color="auto" w:fill="FFFFFF"/>
        </w:rPr>
        <w:t xml:space="preserve"> </w:t>
      </w:r>
      <w:r w:rsidR="00DA08EB" w:rsidRPr="00FB1B35">
        <w:rPr>
          <w:rFonts w:ascii="Times New Roman" w:hAnsi="Times New Roman" w:cs="Times New Roman"/>
          <w:sz w:val="28"/>
          <w:szCs w:val="28"/>
          <w:shd w:val="clear" w:color="auto" w:fill="FFFFFF"/>
        </w:rPr>
        <w:t xml:space="preserve">щодо </w:t>
      </w:r>
      <w:r w:rsidR="00697462" w:rsidRPr="00FB1B35">
        <w:rPr>
          <w:rFonts w:ascii="Times New Roman" w:hAnsi="Times New Roman" w:cs="Times New Roman"/>
          <w:sz w:val="28"/>
          <w:szCs w:val="28"/>
          <w:shd w:val="clear" w:color="auto" w:fill="FFFFFF"/>
        </w:rPr>
        <w:t>відсутності регулювання суспільних відносин</w:t>
      </w:r>
      <w:r w:rsidR="009A64A6" w:rsidRPr="00FB1B35">
        <w:rPr>
          <w:rFonts w:ascii="Times New Roman" w:hAnsi="Times New Roman" w:cs="Times New Roman"/>
          <w:sz w:val="28"/>
          <w:szCs w:val="28"/>
          <w:shd w:val="clear" w:color="auto" w:fill="FFFFFF"/>
        </w:rPr>
        <w:t>.</w:t>
      </w:r>
    </w:p>
    <w:p w14:paraId="27CFF8E3" w14:textId="44D02746" w:rsidR="009A64A6" w:rsidRPr="00FB1B35" w:rsidRDefault="009A64A6" w:rsidP="00FB1B35">
      <w:pPr>
        <w:spacing w:after="0" w:line="372" w:lineRule="auto"/>
        <w:ind w:firstLine="567"/>
        <w:jc w:val="both"/>
        <w:rPr>
          <w:rFonts w:ascii="Times New Roman" w:hAnsi="Times New Roman" w:cs="Times New Roman"/>
          <w:sz w:val="28"/>
          <w:szCs w:val="28"/>
        </w:rPr>
      </w:pPr>
      <w:bookmarkStart w:id="32" w:name="_Hlk150889108"/>
      <w:r w:rsidRPr="00FB1B35">
        <w:rPr>
          <w:rFonts w:ascii="Times New Roman" w:hAnsi="Times New Roman" w:cs="Times New Roman"/>
          <w:sz w:val="28"/>
          <w:szCs w:val="28"/>
        </w:rPr>
        <w:t>Конституційний Суд Литовської Республіки</w:t>
      </w:r>
      <w:bookmarkEnd w:id="32"/>
      <w:r w:rsidRPr="00FB1B35">
        <w:rPr>
          <w:rFonts w:ascii="Times New Roman" w:hAnsi="Times New Roman" w:cs="Times New Roman"/>
          <w:sz w:val="28"/>
          <w:szCs w:val="28"/>
        </w:rPr>
        <w:t xml:space="preserve"> </w:t>
      </w:r>
      <w:bookmarkStart w:id="33" w:name="_Hlk171415849"/>
      <w:r w:rsidR="00944DB4" w:rsidRPr="00FB1B35">
        <w:rPr>
          <w:rFonts w:ascii="Times New Roman" w:hAnsi="Times New Roman" w:cs="Times New Roman"/>
          <w:sz w:val="28"/>
          <w:szCs w:val="28"/>
        </w:rPr>
        <w:t>наголошує, що</w:t>
      </w:r>
      <w:r w:rsidR="00554351" w:rsidRPr="00FB1B35">
        <w:rPr>
          <w:rFonts w:ascii="Times New Roman" w:hAnsi="Times New Roman" w:cs="Times New Roman"/>
          <w:sz w:val="28"/>
          <w:szCs w:val="28"/>
        </w:rPr>
        <w:t xml:space="preserve"> слід відрізняти законодавче упущення, як</w:t>
      </w:r>
      <w:r w:rsidR="00DE4491">
        <w:rPr>
          <w:rFonts w:ascii="Times New Roman" w:hAnsi="Times New Roman" w:cs="Times New Roman"/>
          <w:sz w:val="28"/>
          <w:szCs w:val="28"/>
        </w:rPr>
        <w:t>е є</w:t>
      </w:r>
      <w:r w:rsidR="00554351" w:rsidRPr="00FB1B35">
        <w:rPr>
          <w:rFonts w:ascii="Times New Roman" w:hAnsi="Times New Roman" w:cs="Times New Roman"/>
          <w:sz w:val="28"/>
          <w:szCs w:val="28"/>
        </w:rPr>
        <w:t xml:space="preserve"> наслідк</w:t>
      </w:r>
      <w:r w:rsidR="00DE4491">
        <w:rPr>
          <w:rFonts w:ascii="Times New Roman" w:hAnsi="Times New Roman" w:cs="Times New Roman"/>
          <w:sz w:val="28"/>
          <w:szCs w:val="28"/>
        </w:rPr>
        <w:t>ом</w:t>
      </w:r>
      <w:r w:rsidR="00554351" w:rsidRPr="00FB1B35">
        <w:rPr>
          <w:rFonts w:ascii="Times New Roman" w:hAnsi="Times New Roman" w:cs="Times New Roman"/>
          <w:sz w:val="28"/>
          <w:szCs w:val="28"/>
        </w:rPr>
        <w:t xml:space="preserve"> бездіяльності суб’єкта правотворчості, який ухвалив відповідний юридичний акт, від законодавчих прогалин, </w:t>
      </w:r>
      <w:r w:rsidR="00DE4491">
        <w:rPr>
          <w:rFonts w:ascii="Times New Roman" w:hAnsi="Times New Roman" w:cs="Times New Roman"/>
          <w:sz w:val="28"/>
          <w:szCs w:val="28"/>
        </w:rPr>
        <w:t>що</w:t>
      </w:r>
      <w:r w:rsidR="00554351" w:rsidRPr="00FB1B35">
        <w:rPr>
          <w:rFonts w:ascii="Times New Roman" w:hAnsi="Times New Roman" w:cs="Times New Roman"/>
          <w:sz w:val="28"/>
          <w:szCs w:val="28"/>
        </w:rPr>
        <w:t xml:space="preserve"> виникли внаслідок того, що потрібні правотворчі дії взагалі не були здійснені, </w:t>
      </w:r>
      <w:r w:rsidR="00554351" w:rsidRPr="00FB1B35">
        <w:rPr>
          <w:rFonts w:ascii="Times New Roman" w:hAnsi="Times New Roman" w:cs="Times New Roman"/>
          <w:sz w:val="28"/>
          <w:szCs w:val="28"/>
        </w:rPr>
        <w:lastRenderedPageBreak/>
        <w:t>тобто жоден су</w:t>
      </w:r>
      <w:r w:rsidR="00944DB4" w:rsidRPr="00FB1B35">
        <w:rPr>
          <w:rFonts w:ascii="Times New Roman" w:hAnsi="Times New Roman" w:cs="Times New Roman"/>
          <w:sz w:val="28"/>
          <w:szCs w:val="28"/>
        </w:rPr>
        <w:t xml:space="preserve">б’єкт правотворчості не ухвалив юридичного акта </w:t>
      </w:r>
      <w:r w:rsidR="00554351" w:rsidRPr="00FB1B35">
        <w:rPr>
          <w:rFonts w:ascii="Times New Roman" w:hAnsi="Times New Roman" w:cs="Times New Roman"/>
          <w:sz w:val="28"/>
          <w:szCs w:val="28"/>
        </w:rPr>
        <w:t xml:space="preserve">для </w:t>
      </w:r>
      <w:r w:rsidR="00944DB4" w:rsidRPr="00FB1B35">
        <w:rPr>
          <w:rFonts w:ascii="Times New Roman" w:hAnsi="Times New Roman" w:cs="Times New Roman"/>
          <w:sz w:val="28"/>
          <w:szCs w:val="28"/>
        </w:rPr>
        <w:t>в</w:t>
      </w:r>
      <w:r w:rsidR="00554351" w:rsidRPr="00FB1B35">
        <w:rPr>
          <w:rFonts w:ascii="Times New Roman" w:hAnsi="Times New Roman" w:cs="Times New Roman"/>
          <w:sz w:val="28"/>
          <w:szCs w:val="28"/>
        </w:rPr>
        <w:t>регулювання певних суспільних відносин, і через це суспільні відносини є юридично неврегульованими</w:t>
      </w:r>
      <w:r w:rsidR="00700E87">
        <w:rPr>
          <w:rFonts w:ascii="Times New Roman" w:hAnsi="Times New Roman" w:cs="Times New Roman"/>
          <w:sz w:val="28"/>
          <w:szCs w:val="28"/>
        </w:rPr>
        <w:t>;</w:t>
      </w:r>
      <w:r w:rsidR="00554351" w:rsidRPr="00FB1B35">
        <w:rPr>
          <w:rFonts w:ascii="Times New Roman" w:hAnsi="Times New Roman" w:cs="Times New Roman"/>
          <w:sz w:val="28"/>
          <w:szCs w:val="28"/>
        </w:rPr>
        <w:t xml:space="preserve"> </w:t>
      </w:r>
      <w:r w:rsidR="00700E87">
        <w:rPr>
          <w:rFonts w:ascii="Times New Roman" w:hAnsi="Times New Roman" w:cs="Times New Roman"/>
          <w:sz w:val="28"/>
          <w:szCs w:val="28"/>
        </w:rPr>
        <w:t>з</w:t>
      </w:r>
      <w:r w:rsidR="00554351" w:rsidRPr="00FB1B35">
        <w:rPr>
          <w:rFonts w:ascii="Times New Roman" w:hAnsi="Times New Roman" w:cs="Times New Roman"/>
          <w:sz w:val="28"/>
          <w:szCs w:val="28"/>
        </w:rPr>
        <w:t xml:space="preserve">а певних обставин, особливо коли </w:t>
      </w:r>
      <w:r w:rsidR="00700E87">
        <w:rPr>
          <w:rFonts w:ascii="Times New Roman" w:hAnsi="Times New Roman" w:cs="Times New Roman"/>
          <w:sz w:val="28"/>
          <w:szCs w:val="28"/>
        </w:rPr>
        <w:t>К</w:t>
      </w:r>
      <w:r w:rsidR="00554351" w:rsidRPr="00FB1B35">
        <w:rPr>
          <w:rFonts w:ascii="Times New Roman" w:hAnsi="Times New Roman" w:cs="Times New Roman"/>
          <w:sz w:val="28"/>
          <w:szCs w:val="28"/>
        </w:rPr>
        <w:t xml:space="preserve">онституція вимагає юридичного регулювання суспільних відносин (а іноді прямо вказує, що вони мають бути врегульовані не будь-яким юридичним актом, а конституційним законом або законом), </w:t>
      </w:r>
      <w:r w:rsidR="00700E87">
        <w:rPr>
          <w:rFonts w:ascii="Times New Roman" w:hAnsi="Times New Roman" w:cs="Times New Roman"/>
          <w:sz w:val="28"/>
          <w:szCs w:val="28"/>
        </w:rPr>
        <w:t xml:space="preserve">невчинення </w:t>
      </w:r>
      <w:r w:rsidR="00554351" w:rsidRPr="00FB1B35">
        <w:rPr>
          <w:rFonts w:ascii="Times New Roman" w:hAnsi="Times New Roman" w:cs="Times New Roman"/>
          <w:sz w:val="28"/>
          <w:szCs w:val="28"/>
        </w:rPr>
        <w:t xml:space="preserve">правотворчих дій </w:t>
      </w:r>
      <w:r w:rsidR="00554351" w:rsidRPr="00FB1B35">
        <w:rPr>
          <w:rFonts w:ascii="Times New Roman" w:hAnsi="Times New Roman" w:cs="Times New Roman"/>
          <w:i/>
          <w:sz w:val="28"/>
          <w:szCs w:val="28"/>
        </w:rPr>
        <w:t>de</w:t>
      </w:r>
      <w:r w:rsidR="00FB1B35" w:rsidRPr="00FB1B35">
        <w:rPr>
          <w:rFonts w:ascii="Times New Roman" w:hAnsi="Times New Roman" w:cs="Times New Roman"/>
          <w:i/>
          <w:sz w:val="28"/>
          <w:szCs w:val="28"/>
        </w:rPr>
        <w:t xml:space="preserve"> </w:t>
      </w:r>
      <w:r w:rsidR="00554351" w:rsidRPr="00FB1B35">
        <w:rPr>
          <w:rFonts w:ascii="Times New Roman" w:hAnsi="Times New Roman" w:cs="Times New Roman"/>
          <w:i/>
          <w:sz w:val="28"/>
          <w:szCs w:val="28"/>
        </w:rPr>
        <w:t>facto</w:t>
      </w:r>
      <w:r w:rsidR="00554351" w:rsidRPr="00FB1B35">
        <w:rPr>
          <w:rFonts w:ascii="Times New Roman" w:hAnsi="Times New Roman" w:cs="Times New Roman"/>
          <w:sz w:val="28"/>
          <w:szCs w:val="28"/>
        </w:rPr>
        <w:t xml:space="preserve"> може створювати передумови для виникнення антиконституційної ситуації – такого стану суспільних відносин, за якого їх формують за відсутності </w:t>
      </w:r>
      <w:r w:rsidR="00700E87">
        <w:rPr>
          <w:rFonts w:ascii="Times New Roman" w:hAnsi="Times New Roman" w:cs="Times New Roman"/>
          <w:sz w:val="28"/>
          <w:szCs w:val="28"/>
        </w:rPr>
        <w:t>юридичного</w:t>
      </w:r>
      <w:r w:rsidR="00554351" w:rsidRPr="00FB1B35">
        <w:rPr>
          <w:rFonts w:ascii="Times New Roman" w:hAnsi="Times New Roman" w:cs="Times New Roman"/>
          <w:sz w:val="28"/>
          <w:szCs w:val="28"/>
        </w:rPr>
        <w:t xml:space="preserve"> підґрунтя</w:t>
      </w:r>
      <w:r w:rsidR="00700E87">
        <w:rPr>
          <w:rFonts w:ascii="Times New Roman" w:hAnsi="Times New Roman" w:cs="Times New Roman"/>
          <w:sz w:val="28"/>
          <w:szCs w:val="28"/>
        </w:rPr>
        <w:t>;</w:t>
      </w:r>
      <w:r w:rsidR="00554351" w:rsidRPr="00FB1B35">
        <w:rPr>
          <w:rFonts w:ascii="Times New Roman" w:hAnsi="Times New Roman" w:cs="Times New Roman"/>
          <w:sz w:val="28"/>
          <w:szCs w:val="28"/>
        </w:rPr>
        <w:t xml:space="preserve"> </w:t>
      </w:r>
      <w:r w:rsidR="00700E87">
        <w:rPr>
          <w:rFonts w:ascii="Times New Roman" w:hAnsi="Times New Roman" w:cs="Times New Roman"/>
          <w:sz w:val="28"/>
          <w:szCs w:val="28"/>
        </w:rPr>
        <w:t>о</w:t>
      </w:r>
      <w:r w:rsidR="00554351" w:rsidRPr="00FB1B35">
        <w:rPr>
          <w:rFonts w:ascii="Times New Roman" w:hAnsi="Times New Roman" w:cs="Times New Roman"/>
          <w:sz w:val="28"/>
          <w:szCs w:val="28"/>
        </w:rPr>
        <w:t>днак так</w:t>
      </w:r>
      <w:r w:rsidR="00944DB4" w:rsidRPr="00FB1B35">
        <w:rPr>
          <w:rFonts w:ascii="Times New Roman" w:hAnsi="Times New Roman" w:cs="Times New Roman"/>
          <w:sz w:val="28"/>
          <w:szCs w:val="28"/>
        </w:rPr>
        <w:t>е юридичне регулювання, точніше</w:t>
      </w:r>
      <w:r w:rsidR="00554351" w:rsidRPr="00FB1B35">
        <w:rPr>
          <w:rFonts w:ascii="Times New Roman" w:hAnsi="Times New Roman" w:cs="Times New Roman"/>
          <w:sz w:val="28"/>
          <w:szCs w:val="28"/>
        </w:rPr>
        <w:t xml:space="preserve"> його відсутність, не є законодавчим упущенням; за Конституцією Конституційний Суд</w:t>
      </w:r>
      <w:r w:rsidR="00700E87">
        <w:rPr>
          <w:rFonts w:ascii="Times New Roman" w:hAnsi="Times New Roman" w:cs="Times New Roman"/>
          <w:sz w:val="28"/>
          <w:szCs w:val="28"/>
        </w:rPr>
        <w:t xml:space="preserve"> Литовської Республіки</w:t>
      </w:r>
      <w:r w:rsidR="00554351" w:rsidRPr="00FB1B35">
        <w:rPr>
          <w:rFonts w:ascii="Times New Roman" w:hAnsi="Times New Roman" w:cs="Times New Roman"/>
          <w:sz w:val="28"/>
          <w:szCs w:val="28"/>
        </w:rPr>
        <w:t xml:space="preserve"> не наділений повноваженнями досліджувати відсутність ухвалюваних правотворчих рішень державними органами</w:t>
      </w:r>
      <w:r w:rsidR="00F7104B">
        <w:rPr>
          <w:rFonts w:ascii="Times New Roman" w:hAnsi="Times New Roman" w:cs="Times New Roman"/>
          <w:sz w:val="28"/>
          <w:szCs w:val="28"/>
        </w:rPr>
        <w:t>,</w:t>
      </w:r>
      <w:r w:rsidR="00554351" w:rsidRPr="00FB1B35">
        <w:rPr>
          <w:rFonts w:ascii="Times New Roman" w:hAnsi="Times New Roman" w:cs="Times New Roman"/>
          <w:sz w:val="28"/>
          <w:szCs w:val="28"/>
        </w:rPr>
        <w:t xml:space="preserve"> ухилення або зволікання з ухваленням таких рішень, а також бездіяльність, зумовлену іншими мотивами, навіть якщо внаслідок такої бездіяльності в юридичній системі виникають прогалини чи інші чітко не визначені правовідносини</w:t>
      </w:r>
      <w:bookmarkEnd w:id="33"/>
      <w:r w:rsidR="00633159" w:rsidRPr="00FB1B35">
        <w:rPr>
          <w:rFonts w:ascii="Times New Roman" w:hAnsi="Times New Roman" w:cs="Times New Roman"/>
          <w:sz w:val="28"/>
          <w:szCs w:val="28"/>
        </w:rPr>
        <w:t xml:space="preserve"> (</w:t>
      </w:r>
      <w:r w:rsidR="00C05ED6" w:rsidRPr="00FB1B35">
        <w:rPr>
          <w:rFonts w:ascii="Times New Roman" w:hAnsi="Times New Roman" w:cs="Times New Roman"/>
          <w:sz w:val="28"/>
          <w:szCs w:val="28"/>
        </w:rPr>
        <w:t>підпункт 6.2.3.2</w:t>
      </w:r>
      <w:r w:rsidR="00DA08EB" w:rsidRPr="00FB1B35">
        <w:rPr>
          <w:rFonts w:ascii="Times New Roman" w:hAnsi="Times New Roman" w:cs="Times New Roman"/>
          <w:sz w:val="28"/>
          <w:szCs w:val="28"/>
        </w:rPr>
        <w:t xml:space="preserve"> підпункту 6.2.3 підпункту 6.2 пункту 6</w:t>
      </w:r>
      <w:r w:rsidR="00A16CC2" w:rsidRPr="00FB1B35">
        <w:rPr>
          <w:rFonts w:ascii="Times New Roman" w:hAnsi="Times New Roman" w:cs="Times New Roman"/>
          <w:sz w:val="28"/>
          <w:szCs w:val="28"/>
        </w:rPr>
        <w:t>,</w:t>
      </w:r>
      <w:r w:rsidR="00C05ED6" w:rsidRPr="00FB1B35">
        <w:rPr>
          <w:rFonts w:ascii="Times New Roman" w:hAnsi="Times New Roman" w:cs="Times New Roman"/>
          <w:sz w:val="28"/>
          <w:szCs w:val="28"/>
        </w:rPr>
        <w:t xml:space="preserve"> </w:t>
      </w:r>
      <w:r w:rsidR="008D6D3E" w:rsidRPr="00FB1B35">
        <w:rPr>
          <w:rFonts w:ascii="Times New Roman" w:hAnsi="Times New Roman" w:cs="Times New Roman"/>
          <w:sz w:val="28"/>
          <w:szCs w:val="28"/>
        </w:rPr>
        <w:t xml:space="preserve">пункт 18 мотивувальної частини </w:t>
      </w:r>
      <w:r w:rsidRPr="00FB1B35">
        <w:rPr>
          <w:rFonts w:ascii="Times New Roman" w:hAnsi="Times New Roman" w:cs="Times New Roman"/>
          <w:sz w:val="28"/>
          <w:szCs w:val="28"/>
        </w:rPr>
        <w:t>рішенн</w:t>
      </w:r>
      <w:r w:rsidR="00633159" w:rsidRPr="00FB1B35">
        <w:rPr>
          <w:rFonts w:ascii="Times New Roman" w:hAnsi="Times New Roman" w:cs="Times New Roman"/>
          <w:sz w:val="28"/>
          <w:szCs w:val="28"/>
        </w:rPr>
        <w:t>я</w:t>
      </w:r>
      <w:r w:rsidRPr="00FB1B35">
        <w:rPr>
          <w:rFonts w:ascii="Times New Roman" w:hAnsi="Times New Roman" w:cs="Times New Roman"/>
          <w:sz w:val="28"/>
          <w:szCs w:val="28"/>
        </w:rPr>
        <w:t xml:space="preserve"> від 8</w:t>
      </w:r>
      <w:r w:rsidR="00044FB3" w:rsidRPr="00FB1B35">
        <w:rPr>
          <w:rFonts w:ascii="Times New Roman" w:hAnsi="Times New Roman" w:cs="Times New Roman"/>
          <w:sz w:val="28"/>
          <w:szCs w:val="28"/>
        </w:rPr>
        <w:t xml:space="preserve"> </w:t>
      </w:r>
      <w:r w:rsidRPr="00FB1B35">
        <w:rPr>
          <w:rFonts w:ascii="Times New Roman" w:hAnsi="Times New Roman" w:cs="Times New Roman"/>
          <w:sz w:val="28"/>
          <w:szCs w:val="28"/>
        </w:rPr>
        <w:t>серпня 2006</w:t>
      </w:r>
      <w:r w:rsidR="00044FB3" w:rsidRPr="00FB1B35">
        <w:rPr>
          <w:rFonts w:ascii="Times New Roman" w:hAnsi="Times New Roman" w:cs="Times New Roman"/>
          <w:sz w:val="28"/>
          <w:szCs w:val="28"/>
        </w:rPr>
        <w:t xml:space="preserve"> </w:t>
      </w:r>
      <w:r w:rsidR="00700E87">
        <w:rPr>
          <w:rFonts w:ascii="Times New Roman" w:hAnsi="Times New Roman" w:cs="Times New Roman"/>
          <w:sz w:val="28"/>
          <w:szCs w:val="28"/>
        </w:rPr>
        <w:t xml:space="preserve">року № </w:t>
      </w:r>
      <w:r w:rsidRPr="00FB1B35">
        <w:rPr>
          <w:rFonts w:ascii="Times New Roman" w:hAnsi="Times New Roman" w:cs="Times New Roman"/>
          <w:sz w:val="28"/>
          <w:szCs w:val="28"/>
        </w:rPr>
        <w:t>34/03</w:t>
      </w:r>
      <w:r w:rsidR="008D6D3E" w:rsidRPr="00FB1B35">
        <w:rPr>
          <w:rFonts w:ascii="Times New Roman" w:hAnsi="Times New Roman" w:cs="Times New Roman"/>
          <w:sz w:val="28"/>
          <w:szCs w:val="28"/>
        </w:rPr>
        <w:t>).</w:t>
      </w:r>
    </w:p>
    <w:p w14:paraId="34AB7725" w14:textId="77777777" w:rsidR="00B7215E" w:rsidRPr="00FB1B35" w:rsidRDefault="00B7215E" w:rsidP="00FB1B35">
      <w:pPr>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З огляду на наведене є підстави для закриття конституційного провадження у справі щодо відповідності Конституції України (конституційності) припису</w:t>
      </w:r>
      <w:r w:rsidRPr="00FB1B35">
        <w:rPr>
          <w:rFonts w:ascii="Times New Roman" w:eastAsia="Times New Roman" w:hAnsi="Times New Roman" w:cs="Times New Roman"/>
          <w:bCs/>
          <w:sz w:val="28"/>
          <w:szCs w:val="28"/>
          <w:lang w:eastAsia="uk-UA"/>
        </w:rPr>
        <w:t xml:space="preserve"> </w:t>
      </w:r>
      <w:r w:rsidRPr="00FB1B35">
        <w:rPr>
          <w:rFonts w:ascii="Times New Roman" w:eastAsia="Times New Roman" w:hAnsi="Times New Roman" w:cs="Times New Roman"/>
          <w:sz w:val="28"/>
          <w:szCs w:val="28"/>
          <w:lang w:eastAsia="uk-UA"/>
        </w:rPr>
        <w:t>розділу І Закону № 145 згідно з пунктом 2 статті 62 Закону України „Про Конституційний Суд України“ – неналежність до повноважень Конституційного Суду України питань, порушених у конституційному поданні.</w:t>
      </w:r>
    </w:p>
    <w:p w14:paraId="19ACC961" w14:textId="77777777" w:rsidR="00BE1138" w:rsidRPr="00FB1B35" w:rsidRDefault="00BE1138" w:rsidP="00FB1B35">
      <w:pPr>
        <w:spacing w:after="0" w:line="372" w:lineRule="auto"/>
        <w:ind w:firstLine="567"/>
        <w:jc w:val="both"/>
        <w:rPr>
          <w:rFonts w:ascii="Times New Roman" w:eastAsia="Times New Roman" w:hAnsi="Times New Roman" w:cs="Times New Roman"/>
          <w:bCs/>
          <w:sz w:val="28"/>
          <w:szCs w:val="28"/>
          <w:lang w:eastAsia="uk-UA"/>
        </w:rPr>
      </w:pPr>
    </w:p>
    <w:p w14:paraId="04CE2886" w14:textId="616B0700" w:rsidR="00F66476" w:rsidRPr="00FB1B35" w:rsidRDefault="00341741" w:rsidP="00FB1B35">
      <w:pPr>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5</w:t>
      </w:r>
      <w:r w:rsidR="00EC5010" w:rsidRPr="00FB1B35">
        <w:rPr>
          <w:rFonts w:ascii="Times New Roman" w:eastAsia="Times New Roman" w:hAnsi="Times New Roman" w:cs="Times New Roman"/>
          <w:sz w:val="28"/>
          <w:szCs w:val="28"/>
          <w:lang w:eastAsia="uk-UA"/>
        </w:rPr>
        <w:t xml:space="preserve">. </w:t>
      </w:r>
      <w:r w:rsidR="00F66476" w:rsidRPr="00FB1B35">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„у конституційному поданні щодо конституційності </w:t>
      </w:r>
      <w:r w:rsidR="000C27DF" w:rsidRPr="00FB1B35">
        <w:rPr>
          <w:rFonts w:ascii="Times New Roman" w:eastAsia="Times New Roman" w:hAnsi="Times New Roman" w:cs="Times New Roman"/>
          <w:sz w:val="28"/>
          <w:szCs w:val="28"/>
          <w:lang w:eastAsia="uk-UA"/>
        </w:rPr>
        <w:t xml:space="preserve">акта (його окремих </w:t>
      </w:r>
      <w:r w:rsidR="00F66476" w:rsidRPr="00FB1B35">
        <w:rPr>
          <w:rFonts w:ascii="Times New Roman" w:eastAsia="Times New Roman" w:hAnsi="Times New Roman" w:cs="Times New Roman"/>
          <w:sz w:val="28"/>
          <w:szCs w:val="28"/>
          <w:lang w:eastAsia="uk-UA"/>
        </w:rPr>
        <w:t>положень) зазначаються акт (його конкретні положення), що належить перевірити на відповідність Конституції У</w:t>
      </w:r>
      <w:r w:rsidR="000C27DF" w:rsidRPr="00FB1B35">
        <w:rPr>
          <w:rFonts w:ascii="Times New Roman" w:eastAsia="Times New Roman" w:hAnsi="Times New Roman" w:cs="Times New Roman"/>
          <w:sz w:val="28"/>
          <w:szCs w:val="28"/>
          <w:lang w:eastAsia="uk-UA"/>
        </w:rPr>
        <w:t xml:space="preserve">країни, та конкретні положення </w:t>
      </w:r>
      <w:r w:rsidR="00F66476" w:rsidRPr="00FB1B35">
        <w:rPr>
          <w:rFonts w:ascii="Times New Roman" w:eastAsia="Times New Roman" w:hAnsi="Times New Roman" w:cs="Times New Roman"/>
          <w:sz w:val="28"/>
          <w:szCs w:val="28"/>
          <w:lang w:eastAsia="uk-UA"/>
        </w:rPr>
        <w:t>Консти</w:t>
      </w:r>
      <w:r w:rsidR="00061EC2" w:rsidRPr="00FB1B35">
        <w:rPr>
          <w:rFonts w:ascii="Times New Roman" w:eastAsia="Times New Roman" w:hAnsi="Times New Roman" w:cs="Times New Roman"/>
          <w:sz w:val="28"/>
          <w:szCs w:val="28"/>
          <w:lang w:eastAsia="uk-UA"/>
        </w:rPr>
        <w:t>туції України, на відповідність</w:t>
      </w:r>
      <w:r w:rsidR="00F66476" w:rsidRPr="00FB1B35">
        <w:rPr>
          <w:rFonts w:ascii="Times New Roman" w:eastAsia="Times New Roman" w:hAnsi="Times New Roman" w:cs="Times New Roman"/>
          <w:sz w:val="28"/>
          <w:szCs w:val="28"/>
          <w:lang w:eastAsia="uk-UA"/>
        </w:rPr>
        <w:t xml:space="preserve"> яким</w:t>
      </w:r>
      <w:r w:rsidR="000C27DF" w:rsidRPr="00FB1B35">
        <w:rPr>
          <w:rFonts w:ascii="Times New Roman" w:eastAsia="Times New Roman" w:hAnsi="Times New Roman" w:cs="Times New Roman"/>
          <w:sz w:val="28"/>
          <w:szCs w:val="28"/>
          <w:lang w:eastAsia="uk-UA"/>
        </w:rPr>
        <w:t xml:space="preserve"> належить перевірити акт (його</w:t>
      </w:r>
      <w:r w:rsidR="00F66476" w:rsidRPr="00FB1B35">
        <w:rPr>
          <w:rFonts w:ascii="Times New Roman" w:eastAsia="Times New Roman" w:hAnsi="Times New Roman" w:cs="Times New Roman"/>
          <w:sz w:val="28"/>
          <w:szCs w:val="28"/>
          <w:lang w:eastAsia="uk-UA"/>
        </w:rPr>
        <w:t xml:space="preserve"> окремі </w:t>
      </w:r>
      <w:r w:rsidR="00F66476" w:rsidRPr="00FB1B35">
        <w:rPr>
          <w:rFonts w:ascii="Times New Roman" w:eastAsia="Times New Roman" w:hAnsi="Times New Roman" w:cs="Times New Roman"/>
          <w:sz w:val="28"/>
          <w:szCs w:val="28"/>
          <w:lang w:eastAsia="uk-UA"/>
        </w:rPr>
        <w:lastRenderedPageBreak/>
        <w:t>положення), а також обґрунтування тверджень щодо неконституційності акта (його окремих положень)“ (частина третя статті 51).</w:t>
      </w:r>
    </w:p>
    <w:p w14:paraId="54C3223C" w14:textId="398BEC35" w:rsidR="006477DA" w:rsidRPr="00FB1B35" w:rsidRDefault="006477DA" w:rsidP="00FB1B35">
      <w:pPr>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 xml:space="preserve">Отже, суб’єкт права на конституційне подання, </w:t>
      </w:r>
      <w:r w:rsidR="00700E87">
        <w:rPr>
          <w:rFonts w:ascii="Times New Roman" w:eastAsia="Times New Roman" w:hAnsi="Times New Roman" w:cs="Times New Roman"/>
          <w:sz w:val="28"/>
          <w:szCs w:val="28"/>
          <w:lang w:eastAsia="uk-UA"/>
        </w:rPr>
        <w:t>твердячи</w:t>
      </w:r>
      <w:r w:rsidRPr="00FB1B35">
        <w:rPr>
          <w:rFonts w:ascii="Times New Roman" w:eastAsia="Times New Roman" w:hAnsi="Times New Roman" w:cs="Times New Roman"/>
          <w:sz w:val="28"/>
          <w:szCs w:val="28"/>
          <w:lang w:eastAsia="uk-UA"/>
        </w:rPr>
        <w:t xml:space="preserve"> про невідповідність </w:t>
      </w:r>
      <w:r w:rsidRPr="00FB1B35">
        <w:rPr>
          <w:rFonts w:ascii="Times New Roman" w:eastAsia="Times New Roman" w:hAnsi="Times New Roman" w:cs="Times New Roman"/>
          <w:sz w:val="28"/>
          <w:szCs w:val="28"/>
        </w:rPr>
        <w:t xml:space="preserve">Конституції </w:t>
      </w:r>
      <w:r w:rsidRPr="00FB1B35">
        <w:rPr>
          <w:rFonts w:ascii="Times New Roman" w:eastAsia="Times New Roman" w:hAnsi="Times New Roman" w:cs="Times New Roman"/>
          <w:sz w:val="28"/>
          <w:szCs w:val="28"/>
          <w:lang w:eastAsia="uk-UA"/>
        </w:rPr>
        <w:t>України закону України (його окремих приписів), повинен обґрунтувати твердження щодо такої невідповідності.</w:t>
      </w:r>
      <w:bookmarkStart w:id="34" w:name="_Hlk134794297"/>
      <w:bookmarkStart w:id="35" w:name="_Hlk134795258"/>
    </w:p>
    <w:p w14:paraId="624DDC9D" w14:textId="77777777" w:rsidR="00D3634D" w:rsidRPr="00FB1B35" w:rsidRDefault="00D3634D" w:rsidP="00FB1B35">
      <w:pPr>
        <w:spacing w:after="0" w:line="372" w:lineRule="auto"/>
        <w:ind w:firstLine="567"/>
        <w:jc w:val="both"/>
        <w:rPr>
          <w:rFonts w:ascii="Times New Roman" w:eastAsia="Times New Roman" w:hAnsi="Times New Roman" w:cs="Times New Roman"/>
          <w:sz w:val="28"/>
          <w:szCs w:val="28"/>
          <w:lang w:eastAsia="uk-UA"/>
        </w:rPr>
      </w:pPr>
    </w:p>
    <w:p w14:paraId="73F54AFC" w14:textId="2DFA6798" w:rsidR="00F66476" w:rsidRPr="00FB1B35" w:rsidRDefault="006477DA" w:rsidP="00FB1B35">
      <w:pPr>
        <w:spacing w:after="0" w:line="372" w:lineRule="auto"/>
        <w:ind w:firstLine="567"/>
        <w:jc w:val="both"/>
        <w:rPr>
          <w:rFonts w:ascii="Times New Roman" w:eastAsia="Times New Roman" w:hAnsi="Times New Roman" w:cs="Times New Roman"/>
          <w:iCs/>
          <w:sz w:val="28"/>
          <w:szCs w:val="28"/>
          <w:lang w:eastAsia="uk-UA"/>
        </w:rPr>
      </w:pPr>
      <w:r w:rsidRPr="00FB1B35">
        <w:rPr>
          <w:rFonts w:ascii="Times New Roman" w:eastAsia="Times New Roman" w:hAnsi="Times New Roman" w:cs="Times New Roman"/>
          <w:sz w:val="28"/>
          <w:szCs w:val="28"/>
          <w:lang w:eastAsia="uk-UA"/>
        </w:rPr>
        <w:t xml:space="preserve">5.1. </w:t>
      </w:r>
      <w:r w:rsidR="00F66476" w:rsidRPr="00FB1B35">
        <w:rPr>
          <w:rFonts w:ascii="Times New Roman" w:eastAsia="Times New Roman" w:hAnsi="Times New Roman" w:cs="Times New Roman"/>
          <w:sz w:val="28"/>
          <w:szCs w:val="28"/>
          <w:lang w:eastAsia="uk-UA"/>
        </w:rPr>
        <w:t xml:space="preserve">Аналіз конституційного подання дає підстави для висновку, що </w:t>
      </w:r>
      <w:r w:rsidR="00700E87">
        <w:rPr>
          <w:rFonts w:ascii="Times New Roman" w:eastAsia="Times New Roman" w:hAnsi="Times New Roman" w:cs="Times New Roman"/>
          <w:sz w:val="28"/>
          <w:szCs w:val="28"/>
          <w:lang w:eastAsia="uk-UA"/>
        </w:rPr>
        <w:t xml:space="preserve">автори клопотання, </w:t>
      </w:r>
      <w:r w:rsidR="00F66476" w:rsidRPr="00FB1B35">
        <w:rPr>
          <w:rFonts w:ascii="Times New Roman" w:eastAsia="Times New Roman" w:hAnsi="Times New Roman" w:cs="Times New Roman"/>
          <w:sz w:val="28"/>
          <w:szCs w:val="28"/>
          <w:lang w:eastAsia="uk-UA"/>
        </w:rPr>
        <w:t>тверд</w:t>
      </w:r>
      <w:r w:rsidR="00700E87">
        <w:rPr>
          <w:rFonts w:ascii="Times New Roman" w:eastAsia="Times New Roman" w:hAnsi="Times New Roman" w:cs="Times New Roman"/>
          <w:sz w:val="28"/>
          <w:szCs w:val="28"/>
          <w:lang w:eastAsia="uk-UA"/>
        </w:rPr>
        <w:t>ячи</w:t>
      </w:r>
      <w:r w:rsidR="00F66476" w:rsidRPr="00FB1B35">
        <w:rPr>
          <w:rFonts w:ascii="Times New Roman" w:eastAsia="Times New Roman" w:hAnsi="Times New Roman" w:cs="Times New Roman"/>
          <w:sz w:val="28"/>
          <w:szCs w:val="28"/>
          <w:lang w:eastAsia="uk-UA"/>
        </w:rPr>
        <w:t xml:space="preserve"> про невідповідність припису абзацу другого</w:t>
      </w:r>
      <w:r w:rsidR="00F66476" w:rsidRPr="00FB1B35">
        <w:rPr>
          <w:rFonts w:ascii="Times New Roman" w:eastAsia="Times New Roman" w:hAnsi="Times New Roman" w:cs="Times New Roman"/>
          <w:iCs/>
          <w:sz w:val="28"/>
          <w:szCs w:val="28"/>
          <w:lang w:eastAsia="uk-UA"/>
        </w:rPr>
        <w:t xml:space="preserve"> підпункту 1 пункту 2 розділу ІІ Закону № 145 приписам </w:t>
      </w:r>
      <w:r w:rsidR="00FB1B35">
        <w:rPr>
          <w:rFonts w:ascii="Times New Roman" w:eastAsia="Times New Roman" w:hAnsi="Times New Roman" w:cs="Times New Roman"/>
          <w:iCs/>
          <w:sz w:val="28"/>
          <w:szCs w:val="28"/>
          <w:lang w:eastAsia="uk-UA"/>
        </w:rPr>
        <w:t>частини четвертої</w:t>
      </w:r>
      <w:r w:rsidR="00700E87">
        <w:rPr>
          <w:rFonts w:ascii="Times New Roman" w:eastAsia="Times New Roman" w:hAnsi="Times New Roman" w:cs="Times New Roman"/>
          <w:iCs/>
          <w:sz w:val="28"/>
          <w:szCs w:val="28"/>
          <w:lang w:eastAsia="uk-UA"/>
        </w:rPr>
        <w:t xml:space="preserve"> статті 13,</w:t>
      </w:r>
      <w:r w:rsidR="00700E87">
        <w:rPr>
          <w:rFonts w:ascii="Times New Roman" w:eastAsia="Times New Roman" w:hAnsi="Times New Roman" w:cs="Times New Roman"/>
          <w:iCs/>
          <w:sz w:val="28"/>
          <w:szCs w:val="28"/>
          <w:lang w:eastAsia="uk-UA"/>
        </w:rPr>
        <w:br/>
      </w:r>
      <w:r w:rsidR="00F66476" w:rsidRPr="00FB1B35">
        <w:rPr>
          <w:rFonts w:ascii="Times New Roman" w:eastAsia="Times New Roman" w:hAnsi="Times New Roman" w:cs="Times New Roman"/>
          <w:iCs/>
          <w:sz w:val="28"/>
          <w:szCs w:val="28"/>
          <w:lang w:eastAsia="uk-UA"/>
        </w:rPr>
        <w:t xml:space="preserve">частини першої статті 17 Конституції України, фактично обмежились зіставленням </w:t>
      </w:r>
      <w:r w:rsidR="00DA08EB" w:rsidRPr="00FB1B35">
        <w:rPr>
          <w:rFonts w:ascii="Times New Roman" w:eastAsia="Times New Roman" w:hAnsi="Times New Roman" w:cs="Times New Roman"/>
          <w:iCs/>
          <w:sz w:val="28"/>
          <w:szCs w:val="28"/>
          <w:lang w:eastAsia="uk-UA"/>
        </w:rPr>
        <w:t>у</w:t>
      </w:r>
      <w:r w:rsidR="00F66476" w:rsidRPr="00FB1B35">
        <w:rPr>
          <w:rFonts w:ascii="Times New Roman" w:eastAsia="Times New Roman" w:hAnsi="Times New Roman" w:cs="Times New Roman"/>
          <w:iCs/>
          <w:sz w:val="28"/>
          <w:szCs w:val="28"/>
          <w:lang w:eastAsia="uk-UA"/>
        </w:rPr>
        <w:t>казаного припису Закону № 145 з іншими приписами законодавства України</w:t>
      </w:r>
      <w:r w:rsidR="00DA08EB" w:rsidRPr="00FB1B35">
        <w:rPr>
          <w:rFonts w:ascii="Times New Roman" w:eastAsia="Times New Roman" w:hAnsi="Times New Roman" w:cs="Times New Roman"/>
          <w:iCs/>
          <w:sz w:val="28"/>
          <w:szCs w:val="28"/>
          <w:lang w:eastAsia="uk-UA"/>
        </w:rPr>
        <w:t xml:space="preserve"> щодо</w:t>
      </w:r>
      <w:r w:rsidR="00F66476" w:rsidRPr="00FB1B35">
        <w:rPr>
          <w:rFonts w:ascii="Times New Roman" w:eastAsia="Times New Roman" w:hAnsi="Times New Roman" w:cs="Times New Roman"/>
          <w:iCs/>
          <w:sz w:val="28"/>
          <w:szCs w:val="28"/>
          <w:lang w:eastAsia="uk-UA"/>
        </w:rPr>
        <w:t xml:space="preserve"> питань регулювання статусу національного оператора поштового зв’язку. Зазначене</w:t>
      </w:r>
      <w:r w:rsidR="000D6B15" w:rsidRPr="00FB1B35">
        <w:rPr>
          <w:rFonts w:ascii="Times New Roman" w:eastAsia="Times New Roman" w:hAnsi="Times New Roman" w:cs="Times New Roman"/>
          <w:iCs/>
          <w:sz w:val="28"/>
          <w:szCs w:val="28"/>
          <w:lang w:eastAsia="uk-UA"/>
        </w:rPr>
        <w:t xml:space="preserve"> та</w:t>
      </w:r>
      <w:r w:rsidR="00F66476" w:rsidRPr="00FB1B35">
        <w:rPr>
          <w:rFonts w:ascii="Times New Roman" w:eastAsia="Times New Roman" w:hAnsi="Times New Roman" w:cs="Times New Roman"/>
          <w:iCs/>
          <w:sz w:val="28"/>
          <w:szCs w:val="28"/>
          <w:lang w:eastAsia="uk-UA"/>
        </w:rPr>
        <w:t xml:space="preserve"> цитування суб’єктом права на конституційне подання окремих юридичних позицій Конституційного Суду України, приписів міжнародних актів та законодавства України без аргументації невідповідності </w:t>
      </w:r>
      <w:r w:rsidR="00F66476" w:rsidRPr="00FB1B35">
        <w:rPr>
          <w:rFonts w:ascii="Times New Roman" w:eastAsia="Times New Roman" w:hAnsi="Times New Roman" w:cs="Times New Roman"/>
          <w:sz w:val="28"/>
          <w:szCs w:val="28"/>
          <w:lang w:eastAsia="uk-UA"/>
        </w:rPr>
        <w:t xml:space="preserve">Конституції України припису </w:t>
      </w:r>
      <w:r w:rsidR="00F66476" w:rsidRPr="00FB1B35">
        <w:rPr>
          <w:rFonts w:ascii="Times New Roman" w:eastAsia="Times New Roman" w:hAnsi="Times New Roman" w:cs="Times New Roman"/>
          <w:iCs/>
          <w:sz w:val="28"/>
          <w:szCs w:val="28"/>
          <w:lang w:eastAsia="uk-UA"/>
        </w:rPr>
        <w:t>підпункту 1 пункту 2 розділу ІІ Закону № 145</w:t>
      </w:r>
      <w:r w:rsidR="00F66476" w:rsidRPr="00FB1B35">
        <w:rPr>
          <w:rFonts w:ascii="Times New Roman" w:eastAsia="Times New Roman" w:hAnsi="Times New Roman" w:cs="Times New Roman"/>
          <w:sz w:val="28"/>
          <w:szCs w:val="28"/>
          <w:lang w:eastAsia="uk-UA"/>
        </w:rPr>
        <w:t xml:space="preserve"> </w:t>
      </w:r>
      <w:r w:rsidR="00F66476" w:rsidRPr="00FB1B35">
        <w:rPr>
          <w:rFonts w:ascii="Times New Roman" w:eastAsia="Times New Roman" w:hAnsi="Times New Roman" w:cs="Times New Roman"/>
          <w:iCs/>
          <w:sz w:val="28"/>
          <w:szCs w:val="28"/>
          <w:lang w:eastAsia="uk-UA"/>
        </w:rPr>
        <w:t xml:space="preserve">не можна вважати обґрунтуванням тверджень щодо неконституційності цього припису (ухвали Великої палати Конституційного Суду України від 21 грудня 2017 року № 13-у/2017, від 24 травня 2018 року </w:t>
      </w:r>
      <w:r w:rsidR="00830B34" w:rsidRPr="00FB1B35">
        <w:rPr>
          <w:rFonts w:ascii="Times New Roman" w:eastAsia="Times New Roman" w:hAnsi="Times New Roman" w:cs="Times New Roman"/>
          <w:iCs/>
          <w:sz w:val="28"/>
          <w:szCs w:val="28"/>
          <w:lang w:eastAsia="uk-UA"/>
        </w:rPr>
        <w:br/>
      </w:r>
      <w:r w:rsidR="00F66476" w:rsidRPr="00FB1B35">
        <w:rPr>
          <w:rFonts w:ascii="Times New Roman" w:eastAsia="Times New Roman" w:hAnsi="Times New Roman" w:cs="Times New Roman"/>
          <w:iCs/>
          <w:sz w:val="28"/>
          <w:szCs w:val="28"/>
          <w:lang w:eastAsia="uk-UA"/>
        </w:rPr>
        <w:t xml:space="preserve">№ 23-у/2018, від 24 травня 2018 року № 24-у/2018, від 31 травня 2018 року </w:t>
      </w:r>
      <w:r w:rsidR="00830B34" w:rsidRPr="00FB1B35">
        <w:rPr>
          <w:rFonts w:ascii="Times New Roman" w:eastAsia="Times New Roman" w:hAnsi="Times New Roman" w:cs="Times New Roman"/>
          <w:iCs/>
          <w:sz w:val="28"/>
          <w:szCs w:val="28"/>
          <w:lang w:eastAsia="uk-UA"/>
        </w:rPr>
        <w:br/>
      </w:r>
      <w:r w:rsidR="00F66476" w:rsidRPr="00FB1B35">
        <w:rPr>
          <w:rFonts w:ascii="Times New Roman" w:eastAsia="Times New Roman" w:hAnsi="Times New Roman" w:cs="Times New Roman"/>
          <w:iCs/>
          <w:sz w:val="28"/>
          <w:szCs w:val="28"/>
          <w:lang w:eastAsia="uk-UA"/>
        </w:rPr>
        <w:t xml:space="preserve">№ 27-у/2018, від 7 червня 2018 року № 34-у/2018). </w:t>
      </w:r>
    </w:p>
    <w:p w14:paraId="244A8921" w14:textId="7A6CB342" w:rsidR="00F66476" w:rsidRPr="00FB1B35" w:rsidRDefault="00700E87" w:rsidP="00FB1B35">
      <w:pPr>
        <w:spacing w:after="0" w:line="372" w:lineRule="auto"/>
        <w:ind w:firstLine="567"/>
        <w:jc w:val="both"/>
        <w:rPr>
          <w:rFonts w:ascii="Times New Roman" w:eastAsia="Times New Roman" w:hAnsi="Times New Roman" w:cs="Times New Roman"/>
          <w:iCs/>
          <w:sz w:val="28"/>
          <w:szCs w:val="28"/>
          <w:lang w:eastAsia="uk-UA"/>
        </w:rPr>
      </w:pPr>
      <w:r>
        <w:rPr>
          <w:rFonts w:ascii="Times New Roman" w:eastAsia="Times New Roman" w:hAnsi="Times New Roman" w:cs="Times New Roman"/>
          <w:sz w:val="28"/>
          <w:szCs w:val="28"/>
          <w:lang w:eastAsia="uk-UA"/>
        </w:rPr>
        <w:t>Автори клопотання</w:t>
      </w:r>
      <w:r w:rsidR="00F66476" w:rsidRPr="00FB1B35">
        <w:rPr>
          <w:rFonts w:ascii="Times New Roman" w:eastAsia="Times New Roman" w:hAnsi="Times New Roman" w:cs="Times New Roman"/>
          <w:sz w:val="28"/>
          <w:szCs w:val="28"/>
          <w:lang w:eastAsia="uk-UA"/>
        </w:rPr>
        <w:t xml:space="preserve">, </w:t>
      </w:r>
      <w:r w:rsidR="007E2FA5" w:rsidRPr="00FB1B35">
        <w:rPr>
          <w:rFonts w:ascii="Times New Roman" w:eastAsia="Times New Roman" w:hAnsi="Times New Roman" w:cs="Times New Roman"/>
          <w:sz w:val="28"/>
          <w:szCs w:val="28"/>
          <w:lang w:eastAsia="uk-UA"/>
        </w:rPr>
        <w:t>обґрунтовуючи твердження щодо</w:t>
      </w:r>
      <w:r w:rsidR="00F66476" w:rsidRPr="00FB1B35">
        <w:rPr>
          <w:rFonts w:ascii="Times New Roman" w:eastAsia="Times New Roman" w:hAnsi="Times New Roman" w:cs="Times New Roman"/>
          <w:sz w:val="28"/>
          <w:szCs w:val="28"/>
          <w:lang w:eastAsia="uk-UA"/>
        </w:rPr>
        <w:t xml:space="preserve"> неконституційн</w:t>
      </w:r>
      <w:r w:rsidR="007E2FA5" w:rsidRPr="00FB1B35">
        <w:rPr>
          <w:rFonts w:ascii="Times New Roman" w:eastAsia="Times New Roman" w:hAnsi="Times New Roman" w:cs="Times New Roman"/>
          <w:sz w:val="28"/>
          <w:szCs w:val="28"/>
          <w:lang w:eastAsia="uk-UA"/>
        </w:rPr>
        <w:t>ості</w:t>
      </w:r>
      <w:r w:rsidR="00F66476" w:rsidRPr="00FB1B35">
        <w:rPr>
          <w:rFonts w:ascii="Times New Roman" w:eastAsia="Times New Roman" w:hAnsi="Times New Roman" w:cs="Times New Roman"/>
          <w:sz w:val="28"/>
          <w:szCs w:val="28"/>
          <w:lang w:eastAsia="uk-UA"/>
        </w:rPr>
        <w:t xml:space="preserve"> припис</w:t>
      </w:r>
      <w:r w:rsidR="007E2FA5" w:rsidRPr="00FB1B35">
        <w:rPr>
          <w:rFonts w:ascii="Times New Roman" w:eastAsia="Times New Roman" w:hAnsi="Times New Roman" w:cs="Times New Roman"/>
          <w:sz w:val="28"/>
          <w:szCs w:val="28"/>
          <w:lang w:eastAsia="uk-UA"/>
        </w:rPr>
        <w:t>у</w:t>
      </w:r>
      <w:r w:rsidR="00F66476" w:rsidRPr="00FB1B35">
        <w:rPr>
          <w:rFonts w:ascii="Times New Roman" w:eastAsia="Times New Roman" w:hAnsi="Times New Roman" w:cs="Times New Roman"/>
          <w:sz w:val="28"/>
          <w:szCs w:val="28"/>
          <w:lang w:eastAsia="uk-UA"/>
        </w:rPr>
        <w:t xml:space="preserve"> а</w:t>
      </w:r>
      <w:r w:rsidR="00F66476" w:rsidRPr="00FB1B35">
        <w:rPr>
          <w:rFonts w:ascii="Times New Roman" w:eastAsia="Times New Roman" w:hAnsi="Times New Roman" w:cs="Times New Roman"/>
          <w:iCs/>
          <w:sz w:val="28"/>
          <w:szCs w:val="28"/>
          <w:lang w:eastAsia="uk-UA"/>
        </w:rPr>
        <w:t xml:space="preserve">бзацу другого підпункту 1 пункту 2 розділу ІІ Закону № 145, висловлюють </w:t>
      </w:r>
      <w:r w:rsidR="00F66476" w:rsidRPr="00FB1B35">
        <w:rPr>
          <w:rFonts w:ascii="Times New Roman" w:eastAsia="Times New Roman" w:hAnsi="Times New Roman" w:cs="Times New Roman"/>
          <w:sz w:val="28"/>
          <w:szCs w:val="28"/>
          <w:lang w:eastAsia="uk-UA"/>
        </w:rPr>
        <w:t xml:space="preserve">припущення, що </w:t>
      </w:r>
      <w:bookmarkEnd w:id="34"/>
      <w:bookmarkEnd w:id="35"/>
      <w:r w:rsidR="000D6B15" w:rsidRPr="00FB1B35">
        <w:rPr>
          <w:rFonts w:ascii="Times New Roman" w:eastAsia="Times New Roman" w:hAnsi="Times New Roman" w:cs="Times New Roman"/>
          <w:sz w:val="28"/>
          <w:szCs w:val="28"/>
          <w:lang w:eastAsia="uk-UA"/>
        </w:rPr>
        <w:t>виключення</w:t>
      </w:r>
      <w:r w:rsidR="007E2FA5" w:rsidRPr="00FB1B35">
        <w:rPr>
          <w:rFonts w:ascii="Times New Roman" w:eastAsia="Times New Roman" w:hAnsi="Times New Roman" w:cs="Times New Roman"/>
          <w:sz w:val="28"/>
          <w:szCs w:val="28"/>
          <w:lang w:eastAsia="uk-UA"/>
        </w:rPr>
        <w:t xml:space="preserve"> цим</w:t>
      </w:r>
      <w:r w:rsidR="00F66476" w:rsidRPr="00FB1B35">
        <w:rPr>
          <w:rFonts w:ascii="Times New Roman" w:eastAsia="Times New Roman" w:hAnsi="Times New Roman" w:cs="Times New Roman"/>
          <w:sz w:val="28"/>
          <w:szCs w:val="28"/>
          <w:lang w:eastAsia="uk-UA"/>
        </w:rPr>
        <w:t xml:space="preserve"> припис</w:t>
      </w:r>
      <w:r w:rsidR="007E2FA5" w:rsidRPr="00FB1B35">
        <w:rPr>
          <w:rFonts w:ascii="Times New Roman" w:eastAsia="Times New Roman" w:hAnsi="Times New Roman" w:cs="Times New Roman"/>
          <w:sz w:val="28"/>
          <w:szCs w:val="28"/>
          <w:lang w:eastAsia="uk-UA"/>
        </w:rPr>
        <w:t>ом</w:t>
      </w:r>
      <w:r w:rsidR="00F66476" w:rsidRPr="00FB1B35">
        <w:rPr>
          <w:rFonts w:ascii="Times New Roman" w:eastAsia="Times New Roman" w:hAnsi="Times New Roman" w:cs="Times New Roman"/>
          <w:sz w:val="28"/>
          <w:szCs w:val="28"/>
          <w:lang w:eastAsia="uk-UA"/>
        </w:rPr>
        <w:t xml:space="preserve"> </w:t>
      </w:r>
      <w:r w:rsidR="000D6B15" w:rsidRPr="00FB1B35">
        <w:rPr>
          <w:rFonts w:ascii="Times New Roman" w:eastAsia="Times New Roman" w:hAnsi="Times New Roman" w:cs="Times New Roman"/>
          <w:sz w:val="28"/>
          <w:szCs w:val="28"/>
          <w:lang w:eastAsia="uk-UA"/>
        </w:rPr>
        <w:t xml:space="preserve">із частини другої статті 4 Закону № 2269 </w:t>
      </w:r>
      <w:r w:rsidR="00F66476" w:rsidRPr="00FB1B35">
        <w:rPr>
          <w:rFonts w:ascii="Times New Roman" w:eastAsia="Times New Roman" w:hAnsi="Times New Roman" w:cs="Times New Roman"/>
          <w:sz w:val="28"/>
          <w:szCs w:val="28"/>
          <w:lang w:eastAsia="uk-UA"/>
        </w:rPr>
        <w:t xml:space="preserve">абзацу дев’ятнадцятого, за яким національного оператора поштового зв’язку було віднесено до об’єктів, що не підлягають приватизації, „призвело до втрати Укрпоштою відповідного статусу, стало передумовою для можливого відчуження майна цього суб’єкта господарювання, яке на сьогодні знаходиться в державній власності, на користь фізичних чи юридичних осіб, що </w:t>
      </w:r>
      <w:r w:rsidR="00F66476" w:rsidRPr="00FB1B35">
        <w:rPr>
          <w:rFonts w:ascii="Times New Roman" w:eastAsia="Times New Roman" w:hAnsi="Times New Roman" w:cs="Times New Roman"/>
          <w:sz w:val="28"/>
          <w:szCs w:val="28"/>
          <w:lang w:eastAsia="uk-UA"/>
        </w:rPr>
        <w:lastRenderedPageBreak/>
        <w:t xml:space="preserve">унеможливить надання якісних поштових послуг на всій території України за доступними цінами“. </w:t>
      </w:r>
      <w:r w:rsidR="00F66476" w:rsidRPr="00FB1B35">
        <w:rPr>
          <w:rFonts w:ascii="Times New Roman" w:eastAsia="Times New Roman" w:hAnsi="Times New Roman" w:cs="Times New Roman"/>
          <w:iCs/>
          <w:sz w:val="28"/>
          <w:szCs w:val="28"/>
          <w:lang w:eastAsia="uk-UA"/>
        </w:rPr>
        <w:t>Конституційний Суд України неоднораз</w:t>
      </w:r>
      <w:r w:rsidR="000D6B15" w:rsidRPr="00FB1B35">
        <w:rPr>
          <w:rFonts w:ascii="Times New Roman" w:eastAsia="Times New Roman" w:hAnsi="Times New Roman" w:cs="Times New Roman"/>
          <w:iCs/>
          <w:sz w:val="28"/>
          <w:szCs w:val="28"/>
          <w:lang w:eastAsia="uk-UA"/>
        </w:rPr>
        <w:t xml:space="preserve">ово зазначав, що припущення не </w:t>
      </w:r>
      <w:r w:rsidR="00F66476" w:rsidRPr="00FB1B35">
        <w:rPr>
          <w:rFonts w:ascii="Times New Roman" w:eastAsia="Times New Roman" w:hAnsi="Times New Roman" w:cs="Times New Roman"/>
          <w:iCs/>
          <w:sz w:val="28"/>
          <w:szCs w:val="28"/>
          <w:lang w:eastAsia="uk-UA"/>
        </w:rPr>
        <w:t>мож</w:t>
      </w:r>
      <w:r w:rsidR="000D6B15" w:rsidRPr="00FB1B35">
        <w:rPr>
          <w:rFonts w:ascii="Times New Roman" w:eastAsia="Times New Roman" w:hAnsi="Times New Roman" w:cs="Times New Roman"/>
          <w:iCs/>
          <w:sz w:val="28"/>
          <w:szCs w:val="28"/>
          <w:lang w:eastAsia="uk-UA"/>
        </w:rPr>
        <w:t>на</w:t>
      </w:r>
      <w:r w:rsidR="00F66476" w:rsidRPr="00FB1B35">
        <w:rPr>
          <w:rFonts w:ascii="Times New Roman" w:eastAsia="Times New Roman" w:hAnsi="Times New Roman" w:cs="Times New Roman"/>
          <w:iCs/>
          <w:sz w:val="28"/>
          <w:szCs w:val="28"/>
          <w:lang w:eastAsia="uk-UA"/>
        </w:rPr>
        <w:t xml:space="preserve"> вважати аргументами на підтвердження неконституційності правових актів чи їх окремих приписів (ухвали Конституційного Суду України від 13 квітня 2004 року </w:t>
      </w:r>
      <w:r w:rsidR="00FB1B35">
        <w:rPr>
          <w:rFonts w:ascii="Times New Roman" w:eastAsia="Times New Roman" w:hAnsi="Times New Roman" w:cs="Times New Roman"/>
          <w:iCs/>
          <w:sz w:val="28"/>
          <w:szCs w:val="28"/>
          <w:lang w:eastAsia="uk-UA"/>
        </w:rPr>
        <w:t>№ 32-у/2004,</w:t>
      </w:r>
      <w:r w:rsidR="00FB1B35">
        <w:rPr>
          <w:rFonts w:ascii="Times New Roman" w:eastAsia="Times New Roman" w:hAnsi="Times New Roman" w:cs="Times New Roman"/>
          <w:iCs/>
          <w:sz w:val="28"/>
          <w:szCs w:val="28"/>
          <w:lang w:eastAsia="uk-UA"/>
        </w:rPr>
        <w:br/>
      </w:r>
      <w:r w:rsidR="00F66476" w:rsidRPr="00FB1B35">
        <w:rPr>
          <w:rFonts w:ascii="Times New Roman" w:eastAsia="Times New Roman" w:hAnsi="Times New Roman" w:cs="Times New Roman"/>
          <w:iCs/>
          <w:sz w:val="28"/>
          <w:szCs w:val="28"/>
          <w:lang w:eastAsia="uk-UA"/>
        </w:rPr>
        <w:t xml:space="preserve">від 30 червня 2011 року № 21-у/2011, від 2 вересня 2015 року № 34-у/2015). </w:t>
      </w:r>
    </w:p>
    <w:p w14:paraId="5A7B79E6" w14:textId="5AAE16ED" w:rsidR="00F66476" w:rsidRPr="00FB1B35" w:rsidRDefault="00F66476" w:rsidP="00FB1B35">
      <w:pPr>
        <w:spacing w:after="0" w:line="372" w:lineRule="auto"/>
        <w:ind w:firstLine="567"/>
        <w:jc w:val="both"/>
        <w:rPr>
          <w:rFonts w:ascii="Times New Roman" w:eastAsia="Times New Roman" w:hAnsi="Times New Roman" w:cs="Times New Roman"/>
          <w:iCs/>
          <w:sz w:val="28"/>
          <w:szCs w:val="28"/>
          <w:lang w:eastAsia="uk-UA"/>
        </w:rPr>
      </w:pPr>
      <w:r w:rsidRPr="00FB1B35">
        <w:rPr>
          <w:rFonts w:ascii="Times New Roman" w:eastAsia="Times New Roman" w:hAnsi="Times New Roman" w:cs="Times New Roman"/>
          <w:sz w:val="28"/>
          <w:szCs w:val="28"/>
          <w:lang w:eastAsia="uk-UA"/>
        </w:rPr>
        <w:t>З огляду на відсутність обґрунтування тверджень щодо неконституційності припису абзацу другого</w:t>
      </w:r>
      <w:r w:rsidRPr="00FB1B35">
        <w:rPr>
          <w:rFonts w:ascii="Times New Roman" w:eastAsia="Times New Roman" w:hAnsi="Times New Roman" w:cs="Times New Roman"/>
          <w:iCs/>
          <w:sz w:val="28"/>
          <w:szCs w:val="28"/>
          <w:lang w:eastAsia="uk-UA"/>
        </w:rPr>
        <w:t xml:space="preserve"> підпункту 1 пункту 2 розділу ІІ Закону № 145 </w:t>
      </w:r>
      <w:r w:rsidR="00700E87">
        <w:rPr>
          <w:rFonts w:ascii="Times New Roman" w:eastAsia="Times New Roman" w:hAnsi="Times New Roman" w:cs="Times New Roman"/>
          <w:iCs/>
          <w:sz w:val="28"/>
          <w:szCs w:val="28"/>
          <w:lang w:eastAsia="uk-UA"/>
        </w:rPr>
        <w:t xml:space="preserve">Велика палата </w:t>
      </w:r>
      <w:r w:rsidRPr="00FB1B35">
        <w:rPr>
          <w:rFonts w:ascii="Times New Roman" w:eastAsia="Times New Roman" w:hAnsi="Times New Roman" w:cs="Times New Roman"/>
          <w:sz w:val="28"/>
          <w:szCs w:val="28"/>
          <w:lang w:eastAsia="uk-UA"/>
        </w:rPr>
        <w:t>Конституційн</w:t>
      </w:r>
      <w:r w:rsidR="00700E87">
        <w:rPr>
          <w:rFonts w:ascii="Times New Roman" w:eastAsia="Times New Roman" w:hAnsi="Times New Roman" w:cs="Times New Roman"/>
          <w:sz w:val="28"/>
          <w:szCs w:val="28"/>
          <w:lang w:eastAsia="uk-UA"/>
        </w:rPr>
        <w:t>ого</w:t>
      </w:r>
      <w:r w:rsidRPr="00FB1B35">
        <w:rPr>
          <w:rFonts w:ascii="Times New Roman" w:eastAsia="Times New Roman" w:hAnsi="Times New Roman" w:cs="Times New Roman"/>
          <w:sz w:val="28"/>
          <w:szCs w:val="28"/>
          <w:lang w:eastAsia="uk-UA"/>
        </w:rPr>
        <w:t xml:space="preserve"> Суд</w:t>
      </w:r>
      <w:r w:rsidR="00700E87">
        <w:rPr>
          <w:rFonts w:ascii="Times New Roman" w:eastAsia="Times New Roman" w:hAnsi="Times New Roman" w:cs="Times New Roman"/>
          <w:sz w:val="28"/>
          <w:szCs w:val="28"/>
          <w:lang w:eastAsia="uk-UA"/>
        </w:rPr>
        <w:t>у</w:t>
      </w:r>
      <w:r w:rsidRPr="00FB1B35">
        <w:rPr>
          <w:rFonts w:ascii="Times New Roman" w:eastAsia="Times New Roman" w:hAnsi="Times New Roman" w:cs="Times New Roman"/>
          <w:sz w:val="28"/>
          <w:szCs w:val="28"/>
          <w:lang w:eastAsia="uk-UA"/>
        </w:rPr>
        <w:t xml:space="preserve"> України вважає</w:t>
      </w:r>
      <w:bookmarkStart w:id="36" w:name="_Hlk171104327"/>
      <w:r w:rsidRPr="00FB1B35">
        <w:rPr>
          <w:rFonts w:ascii="Times New Roman" w:eastAsia="Times New Roman" w:hAnsi="Times New Roman" w:cs="Times New Roman"/>
          <w:sz w:val="28"/>
          <w:szCs w:val="28"/>
          <w:lang w:eastAsia="uk-UA"/>
        </w:rPr>
        <w:t xml:space="preserve">, що є підстави для закриття конституційного провадження у справі щодо відповідності Конституції України (конституційності) зазначеного припису </w:t>
      </w:r>
      <w:r w:rsidRPr="00FB1B35">
        <w:rPr>
          <w:rFonts w:ascii="Times New Roman" w:eastAsia="Times New Roman" w:hAnsi="Times New Roman" w:cs="Times New Roman"/>
          <w:iCs/>
          <w:sz w:val="28"/>
          <w:szCs w:val="28"/>
          <w:lang w:eastAsia="uk-UA"/>
        </w:rPr>
        <w:t xml:space="preserve">Закону № 145 </w:t>
      </w:r>
      <w:r w:rsidRPr="00FB1B35">
        <w:rPr>
          <w:rFonts w:ascii="Times New Roman" w:eastAsia="Times New Roman" w:hAnsi="Times New Roman" w:cs="Times New Roman"/>
          <w:sz w:val="28"/>
          <w:szCs w:val="28"/>
          <w:lang w:eastAsia="uk-UA"/>
        </w:rPr>
        <w:t xml:space="preserve">згідно з пунктом 3 </w:t>
      </w:r>
      <w:r w:rsidR="00BE1138" w:rsidRPr="00FB1B35">
        <w:rPr>
          <w:rFonts w:ascii="Times New Roman" w:eastAsia="Times New Roman" w:hAnsi="Times New Roman" w:cs="Times New Roman"/>
          <w:sz w:val="28"/>
          <w:szCs w:val="28"/>
          <w:lang w:eastAsia="uk-UA"/>
        </w:rPr>
        <w:br/>
      </w:r>
      <w:r w:rsidRPr="00FB1B35">
        <w:rPr>
          <w:rFonts w:ascii="Times New Roman" w:eastAsia="Times New Roman" w:hAnsi="Times New Roman" w:cs="Times New Roman"/>
          <w:sz w:val="28"/>
          <w:szCs w:val="28"/>
          <w:lang w:eastAsia="uk-UA"/>
        </w:rPr>
        <w:t>статті 62 Закону України „Про Конституційний Суд України“ – невідповідність конституційного подання вимогам, передбаченим цим законом.</w:t>
      </w:r>
      <w:bookmarkEnd w:id="36"/>
    </w:p>
    <w:p w14:paraId="727D58CA" w14:textId="77777777" w:rsidR="00F66476" w:rsidRPr="00FB1B35" w:rsidRDefault="00F66476" w:rsidP="00FB1B35">
      <w:pPr>
        <w:spacing w:after="0" w:line="240" w:lineRule="auto"/>
        <w:ind w:firstLine="567"/>
        <w:jc w:val="both"/>
        <w:rPr>
          <w:rFonts w:ascii="Times New Roman" w:eastAsia="Times New Roman" w:hAnsi="Times New Roman" w:cs="Times New Roman"/>
          <w:sz w:val="28"/>
          <w:szCs w:val="28"/>
          <w:lang w:eastAsia="uk-UA"/>
        </w:rPr>
      </w:pPr>
    </w:p>
    <w:p w14:paraId="367EAE52" w14:textId="72C45EFF" w:rsidR="00B226DD" w:rsidRPr="00FB1B35" w:rsidRDefault="00B226DD" w:rsidP="00FB1B35">
      <w:pPr>
        <w:spacing w:after="0" w:line="372" w:lineRule="auto"/>
        <w:ind w:firstLine="567"/>
        <w:jc w:val="both"/>
        <w:rPr>
          <w:rFonts w:ascii="Times New Roman" w:eastAsia="Times New Roman" w:hAnsi="Times New Roman" w:cs="Times New Roman"/>
          <w:sz w:val="28"/>
          <w:szCs w:val="28"/>
          <w:lang w:eastAsia="uk-UA"/>
        </w:rPr>
      </w:pPr>
      <w:r w:rsidRPr="00FB1B35">
        <w:rPr>
          <w:rFonts w:ascii="Times New Roman" w:eastAsia="Times New Roman" w:hAnsi="Times New Roman" w:cs="Times New Roman"/>
          <w:sz w:val="28"/>
          <w:szCs w:val="28"/>
          <w:lang w:eastAsia="uk-UA"/>
        </w:rPr>
        <w:t>Ураховуючи викладене та керуючись статтями 147, 150, 153 Конституції України, на підставі статей 7, 32, 35, 51, 62, 63, 65, 66, 83, 86 Закону України ,,Про Конституційний Суд України“, відповідно до § 48, § 53 Регламенту Конституційного Суду України Велика палата Конституційного Суду України</w:t>
      </w:r>
    </w:p>
    <w:p w14:paraId="34F250F0" w14:textId="77777777" w:rsidR="00B226DD" w:rsidRPr="00FB1B35" w:rsidRDefault="00B226DD" w:rsidP="00FB1B35">
      <w:pPr>
        <w:spacing w:after="0" w:line="240" w:lineRule="auto"/>
        <w:ind w:firstLine="567"/>
        <w:jc w:val="both"/>
        <w:rPr>
          <w:rFonts w:ascii="Times New Roman" w:eastAsia="Times New Roman" w:hAnsi="Times New Roman" w:cs="Times New Roman"/>
          <w:sz w:val="28"/>
          <w:szCs w:val="28"/>
          <w:lang w:eastAsia="uk-UA"/>
        </w:rPr>
      </w:pPr>
    </w:p>
    <w:p w14:paraId="4F17D629" w14:textId="77777777" w:rsidR="00B226DD" w:rsidRPr="00FB1B35" w:rsidRDefault="00B226DD" w:rsidP="00FB1B35">
      <w:pPr>
        <w:spacing w:after="0" w:line="372" w:lineRule="auto"/>
        <w:jc w:val="center"/>
        <w:rPr>
          <w:rFonts w:ascii="Times New Roman" w:eastAsia="Calibri" w:hAnsi="Times New Roman" w:cs="Times New Roman"/>
          <w:b/>
          <w:sz w:val="28"/>
          <w:szCs w:val="28"/>
        </w:rPr>
      </w:pPr>
      <w:r w:rsidRPr="00FB1B35">
        <w:rPr>
          <w:rFonts w:ascii="Times New Roman" w:eastAsia="Calibri" w:hAnsi="Times New Roman" w:cs="Times New Roman"/>
          <w:b/>
          <w:sz w:val="28"/>
          <w:szCs w:val="28"/>
        </w:rPr>
        <w:t>у х в а л и л а:</w:t>
      </w:r>
    </w:p>
    <w:p w14:paraId="607FCDF7" w14:textId="77777777" w:rsidR="00791F54" w:rsidRPr="00FB1B35" w:rsidRDefault="00791F54" w:rsidP="00FB1B35">
      <w:pPr>
        <w:shd w:val="clear" w:color="auto" w:fill="FFFFFF"/>
        <w:spacing w:after="0" w:line="240" w:lineRule="auto"/>
        <w:ind w:firstLine="567"/>
        <w:jc w:val="both"/>
        <w:rPr>
          <w:rFonts w:ascii="Times New Roman" w:eastAsia="Calibri" w:hAnsi="Times New Roman" w:cs="Times New Roman"/>
          <w:sz w:val="28"/>
          <w:szCs w:val="28"/>
        </w:rPr>
      </w:pPr>
    </w:p>
    <w:p w14:paraId="16A92025" w14:textId="5F8112E7" w:rsidR="00B924CA" w:rsidRPr="00FB1B35" w:rsidRDefault="00651AC6" w:rsidP="00FB1B35">
      <w:pPr>
        <w:shd w:val="clear" w:color="auto" w:fill="FFFFFF"/>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 xml:space="preserve">1. </w:t>
      </w:r>
      <w:r w:rsidR="00F66476" w:rsidRPr="00FB1B35">
        <w:rPr>
          <w:rFonts w:ascii="Times New Roman" w:eastAsia="Calibri" w:hAnsi="Times New Roman" w:cs="Times New Roman"/>
          <w:sz w:val="28"/>
          <w:szCs w:val="28"/>
        </w:rPr>
        <w:t xml:space="preserve">Закрити конституційне провадження у справі </w:t>
      </w:r>
      <w:r w:rsidR="00B924CA" w:rsidRPr="00FB1B35">
        <w:rPr>
          <w:rFonts w:ascii="Times New Roman" w:eastAsia="Times New Roman" w:hAnsi="Times New Roman" w:cs="Times New Roman"/>
          <w:sz w:val="28"/>
          <w:szCs w:val="28"/>
          <w:lang w:eastAsia="ru-RU"/>
        </w:rPr>
        <w:t xml:space="preserve">за конституційним поданням </w:t>
      </w:r>
      <w:r w:rsidR="00B924CA" w:rsidRPr="00FB1B35">
        <w:rPr>
          <w:rFonts w:ascii="Times New Roman" w:eastAsia="Times New Roman" w:hAnsi="Times New Roman" w:cs="Times New Roman"/>
          <w:iCs/>
          <w:sz w:val="28"/>
          <w:szCs w:val="28"/>
          <w:lang w:eastAsia="ru-RU"/>
        </w:rPr>
        <w:t>51 народного депутата України</w:t>
      </w:r>
      <w:r w:rsidR="00B924CA" w:rsidRPr="00FB1B35">
        <w:rPr>
          <w:rFonts w:ascii="Times New Roman" w:eastAsia="Calibri" w:hAnsi="Times New Roman" w:cs="Times New Roman"/>
          <w:sz w:val="28"/>
          <w:szCs w:val="28"/>
        </w:rPr>
        <w:t xml:space="preserve"> щодо відповідності </w:t>
      </w:r>
      <w:r w:rsidR="00F66476" w:rsidRPr="00FB1B35">
        <w:rPr>
          <w:rFonts w:ascii="Times New Roman" w:eastAsia="Calibri" w:hAnsi="Times New Roman" w:cs="Times New Roman"/>
          <w:sz w:val="28"/>
          <w:szCs w:val="28"/>
        </w:rPr>
        <w:t xml:space="preserve">Конституції України (конституційності) </w:t>
      </w:r>
      <w:r w:rsidR="004B2915" w:rsidRPr="00FB1B35">
        <w:rPr>
          <w:rFonts w:ascii="Times New Roman" w:eastAsia="Calibri" w:hAnsi="Times New Roman" w:cs="Times New Roman"/>
          <w:sz w:val="28"/>
          <w:szCs w:val="28"/>
        </w:rPr>
        <w:t>припис</w:t>
      </w:r>
      <w:r w:rsidR="00A641C3" w:rsidRPr="00FB1B35">
        <w:rPr>
          <w:rFonts w:ascii="Times New Roman" w:eastAsia="Calibri" w:hAnsi="Times New Roman" w:cs="Times New Roman"/>
          <w:sz w:val="28"/>
          <w:szCs w:val="28"/>
        </w:rPr>
        <w:t>у розділу І</w:t>
      </w:r>
      <w:r w:rsidR="004B2915" w:rsidRPr="00FB1B35">
        <w:rPr>
          <w:rFonts w:ascii="Times New Roman" w:eastAsia="Calibri" w:hAnsi="Times New Roman" w:cs="Times New Roman"/>
          <w:sz w:val="28"/>
          <w:szCs w:val="28"/>
        </w:rPr>
        <w:t xml:space="preserve"> </w:t>
      </w:r>
      <w:r w:rsidR="00A641C3" w:rsidRPr="00FB1B35">
        <w:rPr>
          <w:rFonts w:ascii="Times New Roman" w:eastAsia="Calibri" w:hAnsi="Times New Roman" w:cs="Times New Roman"/>
          <w:sz w:val="28"/>
          <w:szCs w:val="28"/>
        </w:rPr>
        <w:t xml:space="preserve">Закону України «Про визнання таким, що втратив чинність, Закону України „Про перелік об’єктів права державної власності, що не підлягають приватизації“» від 2 жовтня </w:t>
      </w:r>
      <w:r w:rsidR="00FB1B35">
        <w:rPr>
          <w:rFonts w:ascii="Times New Roman" w:eastAsia="Calibri" w:hAnsi="Times New Roman" w:cs="Times New Roman"/>
          <w:sz w:val="28"/>
          <w:szCs w:val="28"/>
        </w:rPr>
        <w:t>2019 року</w:t>
      </w:r>
      <w:r w:rsidR="00FB1B35">
        <w:rPr>
          <w:rFonts w:ascii="Times New Roman" w:eastAsia="Calibri" w:hAnsi="Times New Roman" w:cs="Times New Roman"/>
          <w:sz w:val="28"/>
          <w:szCs w:val="28"/>
        </w:rPr>
        <w:br/>
      </w:r>
      <w:r w:rsidR="00A641C3" w:rsidRPr="00FB1B35">
        <w:rPr>
          <w:rFonts w:ascii="Times New Roman" w:eastAsia="Calibri" w:hAnsi="Times New Roman" w:cs="Times New Roman"/>
          <w:sz w:val="28"/>
          <w:szCs w:val="28"/>
        </w:rPr>
        <w:t>№ 145–IX на підставі пункту 2 статті 62 Закону України „Про Конституційний Суд України“ – неналежність до повноважень Конституційного Суду України питань, пору</w:t>
      </w:r>
      <w:r w:rsidR="00B924CA" w:rsidRPr="00FB1B35">
        <w:rPr>
          <w:rFonts w:ascii="Times New Roman" w:eastAsia="Calibri" w:hAnsi="Times New Roman" w:cs="Times New Roman"/>
          <w:sz w:val="28"/>
          <w:szCs w:val="28"/>
        </w:rPr>
        <w:t>шених у конституційному поданні.</w:t>
      </w:r>
    </w:p>
    <w:p w14:paraId="2D8D7CFE" w14:textId="77777777" w:rsidR="00B924CA" w:rsidRPr="00FB1B35" w:rsidRDefault="00B924CA" w:rsidP="00FB1B35">
      <w:pPr>
        <w:shd w:val="clear" w:color="auto" w:fill="FFFFFF"/>
        <w:spacing w:after="0" w:line="240" w:lineRule="auto"/>
        <w:ind w:firstLine="567"/>
        <w:jc w:val="both"/>
        <w:rPr>
          <w:rFonts w:ascii="Times New Roman" w:eastAsia="Calibri" w:hAnsi="Times New Roman" w:cs="Times New Roman"/>
          <w:sz w:val="28"/>
          <w:szCs w:val="28"/>
        </w:rPr>
      </w:pPr>
    </w:p>
    <w:p w14:paraId="77FDAB55" w14:textId="48598699" w:rsidR="00651AC6" w:rsidRPr="00FB1B35" w:rsidRDefault="00B924CA" w:rsidP="00FB1B35">
      <w:pPr>
        <w:shd w:val="clear" w:color="auto" w:fill="FFFFFF"/>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lastRenderedPageBreak/>
        <w:t xml:space="preserve">2. Закрити конституційне провадження у справі </w:t>
      </w:r>
      <w:r w:rsidRPr="00FB1B35">
        <w:rPr>
          <w:rFonts w:ascii="Times New Roman" w:eastAsia="Times New Roman" w:hAnsi="Times New Roman" w:cs="Times New Roman"/>
          <w:sz w:val="28"/>
          <w:szCs w:val="28"/>
          <w:lang w:eastAsia="ru-RU"/>
        </w:rPr>
        <w:t xml:space="preserve">за конституційним поданням </w:t>
      </w:r>
      <w:r w:rsidRPr="00FB1B35">
        <w:rPr>
          <w:rFonts w:ascii="Times New Roman" w:eastAsia="Times New Roman" w:hAnsi="Times New Roman" w:cs="Times New Roman"/>
          <w:iCs/>
          <w:sz w:val="28"/>
          <w:szCs w:val="28"/>
          <w:lang w:eastAsia="ru-RU"/>
        </w:rPr>
        <w:t>51 народного депутата України</w:t>
      </w:r>
      <w:r w:rsidRPr="00FB1B35">
        <w:rPr>
          <w:rFonts w:ascii="Times New Roman" w:eastAsia="Calibri" w:hAnsi="Times New Roman" w:cs="Times New Roman"/>
          <w:sz w:val="28"/>
          <w:szCs w:val="28"/>
        </w:rPr>
        <w:t xml:space="preserve"> щодо відповідності Конституції України (конституційності) припису </w:t>
      </w:r>
      <w:r w:rsidR="004B2915" w:rsidRPr="00FB1B35">
        <w:rPr>
          <w:rFonts w:ascii="Times New Roman" w:eastAsia="Calibri" w:hAnsi="Times New Roman" w:cs="Times New Roman"/>
          <w:sz w:val="28"/>
          <w:szCs w:val="28"/>
        </w:rPr>
        <w:t xml:space="preserve">абзацу другого підпункту 1 пункту 2 розділу ІІ </w:t>
      </w:r>
      <w:r w:rsidR="00F66476" w:rsidRPr="00FB1B35">
        <w:rPr>
          <w:rFonts w:ascii="Times New Roman" w:eastAsia="Calibri" w:hAnsi="Times New Roman" w:cs="Times New Roman"/>
          <w:sz w:val="28"/>
          <w:szCs w:val="28"/>
        </w:rPr>
        <w:t xml:space="preserve">Закону України «Про визнання таким, що втратив чинність, Закону України „Про перелік об’єктів права державної власності, що не підлягають приватизації“» від 2 жовтня 2019 року № 145–IX на підставі </w:t>
      </w:r>
      <w:r w:rsidR="00A641C3" w:rsidRPr="00FB1B35">
        <w:rPr>
          <w:rFonts w:ascii="Times New Roman" w:eastAsia="Calibri" w:hAnsi="Times New Roman" w:cs="Times New Roman"/>
          <w:sz w:val="28"/>
          <w:szCs w:val="28"/>
        </w:rPr>
        <w:t xml:space="preserve">пункту </w:t>
      </w:r>
      <w:r w:rsidR="00F66476" w:rsidRPr="00FB1B35">
        <w:rPr>
          <w:rFonts w:ascii="Times New Roman" w:eastAsia="Calibri" w:hAnsi="Times New Roman" w:cs="Times New Roman"/>
          <w:sz w:val="28"/>
          <w:szCs w:val="28"/>
        </w:rPr>
        <w:t>3 статті 62 Закону України „Про Конституційний Суд України“ –</w:t>
      </w:r>
      <w:r w:rsidRPr="00FB1B35">
        <w:rPr>
          <w:rFonts w:ascii="Times New Roman" w:eastAsia="Calibri" w:hAnsi="Times New Roman" w:cs="Times New Roman"/>
          <w:sz w:val="28"/>
          <w:szCs w:val="28"/>
        </w:rPr>
        <w:t xml:space="preserve"> </w:t>
      </w:r>
      <w:r w:rsidR="00F66476" w:rsidRPr="00FB1B35">
        <w:rPr>
          <w:rFonts w:ascii="Times New Roman" w:eastAsia="Calibri" w:hAnsi="Times New Roman" w:cs="Times New Roman"/>
          <w:sz w:val="28"/>
          <w:szCs w:val="28"/>
        </w:rPr>
        <w:t>невідповідність конституційного подання вимогам, передбаченим цим законом.</w:t>
      </w:r>
    </w:p>
    <w:p w14:paraId="1DCB8379" w14:textId="77777777" w:rsidR="00F66476" w:rsidRPr="00FB1B35" w:rsidRDefault="00F66476" w:rsidP="00FB1B35">
      <w:pPr>
        <w:spacing w:after="0" w:line="372" w:lineRule="auto"/>
        <w:ind w:firstLine="567"/>
        <w:jc w:val="both"/>
        <w:rPr>
          <w:rFonts w:ascii="Times New Roman" w:eastAsia="Calibri" w:hAnsi="Times New Roman" w:cs="Times New Roman"/>
          <w:sz w:val="28"/>
          <w:szCs w:val="28"/>
        </w:rPr>
      </w:pPr>
    </w:p>
    <w:p w14:paraId="59A2D9E8" w14:textId="0089204E" w:rsidR="00651AC6" w:rsidRDefault="00B924CA" w:rsidP="00FB1B35">
      <w:pPr>
        <w:spacing w:after="0" w:line="372" w:lineRule="auto"/>
        <w:ind w:firstLine="567"/>
        <w:jc w:val="both"/>
        <w:rPr>
          <w:rFonts w:ascii="Times New Roman" w:eastAsia="Calibri" w:hAnsi="Times New Roman" w:cs="Times New Roman"/>
          <w:sz w:val="28"/>
          <w:szCs w:val="28"/>
        </w:rPr>
      </w:pPr>
      <w:r w:rsidRPr="00FB1B35">
        <w:rPr>
          <w:rFonts w:ascii="Times New Roman" w:eastAsia="Calibri" w:hAnsi="Times New Roman" w:cs="Times New Roman"/>
          <w:sz w:val="28"/>
          <w:szCs w:val="28"/>
        </w:rPr>
        <w:t>3</w:t>
      </w:r>
      <w:r w:rsidR="00651AC6" w:rsidRPr="00FB1B35">
        <w:rPr>
          <w:rFonts w:ascii="Times New Roman" w:eastAsia="Calibri" w:hAnsi="Times New Roman" w:cs="Times New Roman"/>
          <w:sz w:val="28"/>
          <w:szCs w:val="28"/>
        </w:rPr>
        <w:t>. Ухвала Великої палати Конституційного Суду України є остаточною.</w:t>
      </w:r>
    </w:p>
    <w:p w14:paraId="27A90BC2" w14:textId="4F9997FD" w:rsidR="00FB1B35" w:rsidRDefault="00FB1B35" w:rsidP="00FB1B35">
      <w:pPr>
        <w:spacing w:after="0" w:line="240" w:lineRule="auto"/>
        <w:ind w:firstLine="567"/>
        <w:jc w:val="both"/>
        <w:rPr>
          <w:rFonts w:ascii="Times New Roman" w:eastAsia="Calibri" w:hAnsi="Times New Roman" w:cs="Times New Roman"/>
          <w:sz w:val="28"/>
          <w:szCs w:val="28"/>
        </w:rPr>
      </w:pPr>
    </w:p>
    <w:p w14:paraId="541A9917" w14:textId="77777777" w:rsidR="00631528" w:rsidRDefault="00631528" w:rsidP="00631528">
      <w:pPr>
        <w:spacing w:after="0" w:line="240" w:lineRule="auto"/>
        <w:jc w:val="both"/>
        <w:rPr>
          <w:rFonts w:ascii="Times New Roman" w:eastAsia="Calibri" w:hAnsi="Times New Roman" w:cs="Times New Roman"/>
          <w:sz w:val="28"/>
          <w:szCs w:val="28"/>
        </w:rPr>
      </w:pPr>
    </w:p>
    <w:p w14:paraId="1C926FF0" w14:textId="77777777" w:rsidR="00631528" w:rsidRDefault="00631528" w:rsidP="00631528">
      <w:pPr>
        <w:spacing w:after="0" w:line="240" w:lineRule="auto"/>
        <w:jc w:val="both"/>
        <w:rPr>
          <w:rFonts w:ascii="Times New Roman" w:eastAsia="Calibri" w:hAnsi="Times New Roman" w:cs="Times New Roman"/>
          <w:sz w:val="28"/>
          <w:szCs w:val="28"/>
        </w:rPr>
      </w:pPr>
    </w:p>
    <w:p w14:paraId="115C2820" w14:textId="77777777" w:rsidR="00631528" w:rsidRPr="00631528" w:rsidRDefault="00631528" w:rsidP="00631528">
      <w:pPr>
        <w:spacing w:after="0" w:line="240" w:lineRule="auto"/>
        <w:ind w:left="4254"/>
        <w:jc w:val="center"/>
        <w:rPr>
          <w:rFonts w:ascii="Times New Roman" w:eastAsia="Calibri" w:hAnsi="Times New Roman" w:cs="Times New Roman"/>
          <w:b/>
          <w:caps/>
          <w:sz w:val="28"/>
          <w:szCs w:val="28"/>
        </w:rPr>
      </w:pPr>
      <w:bookmarkStart w:id="37" w:name="_GoBack"/>
      <w:r w:rsidRPr="00631528">
        <w:rPr>
          <w:rFonts w:ascii="Times New Roman" w:eastAsia="Calibri" w:hAnsi="Times New Roman" w:cs="Times New Roman"/>
          <w:b/>
          <w:caps/>
          <w:sz w:val="28"/>
          <w:szCs w:val="28"/>
        </w:rPr>
        <w:t>Велика палата</w:t>
      </w:r>
    </w:p>
    <w:p w14:paraId="5268A5DE" w14:textId="19313F75" w:rsidR="00FB1B35" w:rsidRPr="00631528" w:rsidRDefault="00631528" w:rsidP="00631528">
      <w:pPr>
        <w:spacing w:after="0" w:line="240" w:lineRule="auto"/>
        <w:ind w:left="4254"/>
        <w:jc w:val="center"/>
        <w:rPr>
          <w:rFonts w:ascii="Times New Roman" w:eastAsia="Calibri" w:hAnsi="Times New Roman" w:cs="Times New Roman"/>
          <w:b/>
          <w:caps/>
          <w:sz w:val="28"/>
          <w:szCs w:val="28"/>
        </w:rPr>
      </w:pPr>
      <w:r w:rsidRPr="00631528">
        <w:rPr>
          <w:rFonts w:ascii="Times New Roman" w:eastAsia="Calibri" w:hAnsi="Times New Roman" w:cs="Times New Roman"/>
          <w:b/>
          <w:caps/>
          <w:sz w:val="28"/>
          <w:szCs w:val="28"/>
        </w:rPr>
        <w:t>Конституційного Суду України</w:t>
      </w:r>
      <w:bookmarkEnd w:id="37"/>
    </w:p>
    <w:sectPr w:rsidR="00FB1B35" w:rsidRPr="00631528" w:rsidSect="00FB1B35">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71F90" w14:textId="77777777" w:rsidR="00D37FE3" w:rsidRDefault="00D37FE3" w:rsidP="00D37FE3">
      <w:pPr>
        <w:spacing w:after="0" w:line="240" w:lineRule="auto"/>
      </w:pPr>
      <w:r>
        <w:separator/>
      </w:r>
    </w:p>
  </w:endnote>
  <w:endnote w:type="continuationSeparator" w:id="0">
    <w:p w14:paraId="511BD284" w14:textId="77777777" w:rsidR="00D37FE3" w:rsidRDefault="00D37FE3" w:rsidP="00D3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EC7D" w14:textId="24C49A25" w:rsidR="00FB1B35" w:rsidRPr="00FB1B35" w:rsidRDefault="00FB1B35">
    <w:pPr>
      <w:pStyle w:val="a5"/>
      <w:rPr>
        <w:rFonts w:ascii="Times New Roman" w:hAnsi="Times New Roman" w:cs="Times New Roman"/>
        <w:sz w:val="10"/>
        <w:szCs w:val="10"/>
      </w:rPr>
    </w:pPr>
    <w:r w:rsidRPr="00FB1B35">
      <w:rPr>
        <w:rFonts w:ascii="Times New Roman" w:hAnsi="Times New Roman" w:cs="Times New Roman"/>
        <w:sz w:val="10"/>
        <w:szCs w:val="10"/>
      </w:rPr>
      <w:fldChar w:fldCharType="begin"/>
    </w:r>
    <w:r w:rsidRPr="00FB1B35">
      <w:rPr>
        <w:rFonts w:ascii="Times New Roman" w:hAnsi="Times New Roman" w:cs="Times New Roman"/>
        <w:sz w:val="10"/>
        <w:szCs w:val="10"/>
      </w:rPr>
      <w:instrText xml:space="preserve"> FILENAME \p \* MERGEFORMAT </w:instrText>
    </w:r>
    <w:r w:rsidRPr="00FB1B35">
      <w:rPr>
        <w:rFonts w:ascii="Times New Roman" w:hAnsi="Times New Roman" w:cs="Times New Roman"/>
        <w:sz w:val="10"/>
        <w:szCs w:val="10"/>
      </w:rPr>
      <w:fldChar w:fldCharType="separate"/>
    </w:r>
    <w:r w:rsidR="00631528">
      <w:rPr>
        <w:rFonts w:ascii="Times New Roman" w:hAnsi="Times New Roman" w:cs="Times New Roman"/>
        <w:noProof/>
        <w:sz w:val="10"/>
        <w:szCs w:val="10"/>
      </w:rPr>
      <w:t>G:\2024\Suddi\Uhvala VP\144.docx</w:t>
    </w:r>
    <w:r w:rsidRPr="00FB1B35">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D29B" w14:textId="14AB2427" w:rsidR="00FB1B35" w:rsidRPr="00FB1B35" w:rsidRDefault="00FB1B35">
    <w:pPr>
      <w:pStyle w:val="a5"/>
      <w:rPr>
        <w:rFonts w:ascii="Times New Roman" w:hAnsi="Times New Roman" w:cs="Times New Roman"/>
        <w:sz w:val="10"/>
        <w:szCs w:val="10"/>
      </w:rPr>
    </w:pPr>
    <w:r w:rsidRPr="00FB1B35">
      <w:rPr>
        <w:rFonts w:ascii="Times New Roman" w:hAnsi="Times New Roman" w:cs="Times New Roman"/>
        <w:sz w:val="10"/>
        <w:szCs w:val="10"/>
      </w:rPr>
      <w:fldChar w:fldCharType="begin"/>
    </w:r>
    <w:r w:rsidRPr="00FB1B35">
      <w:rPr>
        <w:rFonts w:ascii="Times New Roman" w:hAnsi="Times New Roman" w:cs="Times New Roman"/>
        <w:sz w:val="10"/>
        <w:szCs w:val="10"/>
      </w:rPr>
      <w:instrText xml:space="preserve"> FILENAME \p \* MERGEFORMAT </w:instrText>
    </w:r>
    <w:r w:rsidRPr="00FB1B35">
      <w:rPr>
        <w:rFonts w:ascii="Times New Roman" w:hAnsi="Times New Roman" w:cs="Times New Roman"/>
        <w:sz w:val="10"/>
        <w:szCs w:val="10"/>
      </w:rPr>
      <w:fldChar w:fldCharType="separate"/>
    </w:r>
    <w:r w:rsidR="00631528">
      <w:rPr>
        <w:rFonts w:ascii="Times New Roman" w:hAnsi="Times New Roman" w:cs="Times New Roman"/>
        <w:noProof/>
        <w:sz w:val="10"/>
        <w:szCs w:val="10"/>
      </w:rPr>
      <w:t>G:\2024\Suddi\Uhvala VP\144.docx</w:t>
    </w:r>
    <w:r w:rsidRPr="00FB1B35">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C49B" w14:textId="77777777" w:rsidR="00D37FE3" w:rsidRDefault="00D37FE3" w:rsidP="00D37FE3">
      <w:pPr>
        <w:spacing w:after="0" w:line="240" w:lineRule="auto"/>
      </w:pPr>
      <w:r>
        <w:separator/>
      </w:r>
    </w:p>
  </w:footnote>
  <w:footnote w:type="continuationSeparator" w:id="0">
    <w:p w14:paraId="0DCC6D7A" w14:textId="77777777" w:rsidR="00D37FE3" w:rsidRDefault="00D37FE3" w:rsidP="00D3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10763581"/>
      <w:docPartObj>
        <w:docPartGallery w:val="Page Numbers (Top of Page)"/>
        <w:docPartUnique/>
      </w:docPartObj>
    </w:sdtPr>
    <w:sdtEndPr/>
    <w:sdtContent>
      <w:p w14:paraId="34AB1DF9" w14:textId="43F9FB3C" w:rsidR="00D37FE3" w:rsidRPr="00FB1B35" w:rsidRDefault="00D37FE3">
        <w:pPr>
          <w:pStyle w:val="a3"/>
          <w:jc w:val="center"/>
          <w:rPr>
            <w:rFonts w:ascii="Times New Roman" w:hAnsi="Times New Roman" w:cs="Times New Roman"/>
            <w:sz w:val="28"/>
            <w:szCs w:val="28"/>
          </w:rPr>
        </w:pPr>
        <w:r w:rsidRPr="00FB1B35">
          <w:rPr>
            <w:rFonts w:ascii="Times New Roman" w:hAnsi="Times New Roman" w:cs="Times New Roman"/>
            <w:sz w:val="28"/>
            <w:szCs w:val="28"/>
          </w:rPr>
          <w:fldChar w:fldCharType="begin"/>
        </w:r>
        <w:r w:rsidRPr="00FB1B35">
          <w:rPr>
            <w:rFonts w:ascii="Times New Roman" w:hAnsi="Times New Roman" w:cs="Times New Roman"/>
            <w:sz w:val="28"/>
            <w:szCs w:val="28"/>
          </w:rPr>
          <w:instrText>PAGE   \* MERGEFORMAT</w:instrText>
        </w:r>
        <w:r w:rsidRPr="00FB1B35">
          <w:rPr>
            <w:rFonts w:ascii="Times New Roman" w:hAnsi="Times New Roman" w:cs="Times New Roman"/>
            <w:sz w:val="28"/>
            <w:szCs w:val="28"/>
          </w:rPr>
          <w:fldChar w:fldCharType="separate"/>
        </w:r>
        <w:r w:rsidR="00631528">
          <w:rPr>
            <w:rFonts w:ascii="Times New Roman" w:hAnsi="Times New Roman" w:cs="Times New Roman"/>
            <w:noProof/>
            <w:sz w:val="28"/>
            <w:szCs w:val="28"/>
          </w:rPr>
          <w:t>10</w:t>
        </w:r>
        <w:r w:rsidRPr="00FB1B3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46"/>
    <w:rsid w:val="000055A3"/>
    <w:rsid w:val="00015D46"/>
    <w:rsid w:val="00044FB3"/>
    <w:rsid w:val="00054C75"/>
    <w:rsid w:val="00061EC2"/>
    <w:rsid w:val="00062614"/>
    <w:rsid w:val="00067D0F"/>
    <w:rsid w:val="00073A94"/>
    <w:rsid w:val="000929A3"/>
    <w:rsid w:val="000C27DF"/>
    <w:rsid w:val="000C551F"/>
    <w:rsid w:val="000D5291"/>
    <w:rsid w:val="000D6B15"/>
    <w:rsid w:val="000F36D0"/>
    <w:rsid w:val="0012323A"/>
    <w:rsid w:val="001444A8"/>
    <w:rsid w:val="00152235"/>
    <w:rsid w:val="00164F40"/>
    <w:rsid w:val="00173A22"/>
    <w:rsid w:val="00175B65"/>
    <w:rsid w:val="0018705E"/>
    <w:rsid w:val="001A4A9C"/>
    <w:rsid w:val="001C2CB2"/>
    <w:rsid w:val="001D0E25"/>
    <w:rsid w:val="001D1495"/>
    <w:rsid w:val="00202C1E"/>
    <w:rsid w:val="00245784"/>
    <w:rsid w:val="00252A85"/>
    <w:rsid w:val="00263CCE"/>
    <w:rsid w:val="00275AFC"/>
    <w:rsid w:val="00276C8B"/>
    <w:rsid w:val="00281A7C"/>
    <w:rsid w:val="00286003"/>
    <w:rsid w:val="002A5C51"/>
    <w:rsid w:val="002B7A30"/>
    <w:rsid w:val="002D5C6B"/>
    <w:rsid w:val="00321B44"/>
    <w:rsid w:val="00341741"/>
    <w:rsid w:val="003564A8"/>
    <w:rsid w:val="0036734F"/>
    <w:rsid w:val="00372BB4"/>
    <w:rsid w:val="00376ECC"/>
    <w:rsid w:val="003A4DF4"/>
    <w:rsid w:val="003B50C3"/>
    <w:rsid w:val="003C0C94"/>
    <w:rsid w:val="003D537B"/>
    <w:rsid w:val="003F4181"/>
    <w:rsid w:val="00411277"/>
    <w:rsid w:val="00412D74"/>
    <w:rsid w:val="00420257"/>
    <w:rsid w:val="004264E1"/>
    <w:rsid w:val="0045306F"/>
    <w:rsid w:val="00492A5C"/>
    <w:rsid w:val="004A1DCF"/>
    <w:rsid w:val="004B2915"/>
    <w:rsid w:val="004C259D"/>
    <w:rsid w:val="004E21AB"/>
    <w:rsid w:val="00521098"/>
    <w:rsid w:val="00525812"/>
    <w:rsid w:val="00541B31"/>
    <w:rsid w:val="00554351"/>
    <w:rsid w:val="00556982"/>
    <w:rsid w:val="00557A31"/>
    <w:rsid w:val="00560007"/>
    <w:rsid w:val="00564EEA"/>
    <w:rsid w:val="00576529"/>
    <w:rsid w:val="0058517D"/>
    <w:rsid w:val="005C61BF"/>
    <w:rsid w:val="005C6F4C"/>
    <w:rsid w:val="005D7E66"/>
    <w:rsid w:val="005D7F79"/>
    <w:rsid w:val="005E78C6"/>
    <w:rsid w:val="00631528"/>
    <w:rsid w:val="00633159"/>
    <w:rsid w:val="006477DA"/>
    <w:rsid w:val="00651AC6"/>
    <w:rsid w:val="00671112"/>
    <w:rsid w:val="00674198"/>
    <w:rsid w:val="00681A16"/>
    <w:rsid w:val="00697462"/>
    <w:rsid w:val="006C0B9C"/>
    <w:rsid w:val="006F2C01"/>
    <w:rsid w:val="00700E87"/>
    <w:rsid w:val="00703B0E"/>
    <w:rsid w:val="0070487B"/>
    <w:rsid w:val="00712641"/>
    <w:rsid w:val="00731D5D"/>
    <w:rsid w:val="007408BF"/>
    <w:rsid w:val="0075644C"/>
    <w:rsid w:val="0076050E"/>
    <w:rsid w:val="00791F54"/>
    <w:rsid w:val="00792040"/>
    <w:rsid w:val="007B6E20"/>
    <w:rsid w:val="007E2FA5"/>
    <w:rsid w:val="007F7756"/>
    <w:rsid w:val="00815A2D"/>
    <w:rsid w:val="00830B34"/>
    <w:rsid w:val="00886FA7"/>
    <w:rsid w:val="008B53BB"/>
    <w:rsid w:val="008D5DD3"/>
    <w:rsid w:val="008D6D3E"/>
    <w:rsid w:val="009044B6"/>
    <w:rsid w:val="0091451F"/>
    <w:rsid w:val="009400D4"/>
    <w:rsid w:val="009428B4"/>
    <w:rsid w:val="009448C8"/>
    <w:rsid w:val="00944DB4"/>
    <w:rsid w:val="009768B7"/>
    <w:rsid w:val="00976AFF"/>
    <w:rsid w:val="009A64A6"/>
    <w:rsid w:val="009D436A"/>
    <w:rsid w:val="009F7C3B"/>
    <w:rsid w:val="00A16CC2"/>
    <w:rsid w:val="00A242E4"/>
    <w:rsid w:val="00A57C5D"/>
    <w:rsid w:val="00A641C3"/>
    <w:rsid w:val="00A67962"/>
    <w:rsid w:val="00A823D1"/>
    <w:rsid w:val="00A82453"/>
    <w:rsid w:val="00A90B9E"/>
    <w:rsid w:val="00AB1721"/>
    <w:rsid w:val="00AC43B5"/>
    <w:rsid w:val="00AD37B6"/>
    <w:rsid w:val="00AD4232"/>
    <w:rsid w:val="00AE49F3"/>
    <w:rsid w:val="00AF7226"/>
    <w:rsid w:val="00B20290"/>
    <w:rsid w:val="00B226DD"/>
    <w:rsid w:val="00B6244A"/>
    <w:rsid w:val="00B7215E"/>
    <w:rsid w:val="00B86BCB"/>
    <w:rsid w:val="00B87C08"/>
    <w:rsid w:val="00B924CA"/>
    <w:rsid w:val="00BB39B8"/>
    <w:rsid w:val="00BB4771"/>
    <w:rsid w:val="00BE1138"/>
    <w:rsid w:val="00BF09E0"/>
    <w:rsid w:val="00BF0CBA"/>
    <w:rsid w:val="00BF655C"/>
    <w:rsid w:val="00C05ED6"/>
    <w:rsid w:val="00C15ADB"/>
    <w:rsid w:val="00C16640"/>
    <w:rsid w:val="00C30CB3"/>
    <w:rsid w:val="00C4268D"/>
    <w:rsid w:val="00C437F6"/>
    <w:rsid w:val="00C67F71"/>
    <w:rsid w:val="00C80776"/>
    <w:rsid w:val="00C90372"/>
    <w:rsid w:val="00C91EEA"/>
    <w:rsid w:val="00C93E7E"/>
    <w:rsid w:val="00C95611"/>
    <w:rsid w:val="00CA7ABF"/>
    <w:rsid w:val="00CB4F35"/>
    <w:rsid w:val="00CB50E1"/>
    <w:rsid w:val="00CC3032"/>
    <w:rsid w:val="00CC3474"/>
    <w:rsid w:val="00CD15D2"/>
    <w:rsid w:val="00D12D60"/>
    <w:rsid w:val="00D23146"/>
    <w:rsid w:val="00D3634D"/>
    <w:rsid w:val="00D372BF"/>
    <w:rsid w:val="00D37FE3"/>
    <w:rsid w:val="00D520B5"/>
    <w:rsid w:val="00D7695F"/>
    <w:rsid w:val="00D9213E"/>
    <w:rsid w:val="00DA08EB"/>
    <w:rsid w:val="00DA3DAD"/>
    <w:rsid w:val="00DB5A96"/>
    <w:rsid w:val="00DB61C9"/>
    <w:rsid w:val="00DB798C"/>
    <w:rsid w:val="00DE4491"/>
    <w:rsid w:val="00DF43A0"/>
    <w:rsid w:val="00E20C63"/>
    <w:rsid w:val="00E2184B"/>
    <w:rsid w:val="00E3290F"/>
    <w:rsid w:val="00E6430D"/>
    <w:rsid w:val="00E8373C"/>
    <w:rsid w:val="00E83FE4"/>
    <w:rsid w:val="00EB0935"/>
    <w:rsid w:val="00EB1AA8"/>
    <w:rsid w:val="00EC5010"/>
    <w:rsid w:val="00ED25D7"/>
    <w:rsid w:val="00EF5999"/>
    <w:rsid w:val="00F06AE1"/>
    <w:rsid w:val="00F07AA6"/>
    <w:rsid w:val="00F40218"/>
    <w:rsid w:val="00F4125E"/>
    <w:rsid w:val="00F43F8C"/>
    <w:rsid w:val="00F646B2"/>
    <w:rsid w:val="00F66476"/>
    <w:rsid w:val="00F66553"/>
    <w:rsid w:val="00F7104B"/>
    <w:rsid w:val="00F73CB5"/>
    <w:rsid w:val="00FB108F"/>
    <w:rsid w:val="00FB1B35"/>
    <w:rsid w:val="00FB286C"/>
    <w:rsid w:val="00FB4389"/>
    <w:rsid w:val="00FD1914"/>
    <w:rsid w:val="00FE2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FD5E"/>
  <w15:chartTrackingRefBased/>
  <w15:docId w15:val="{A2D9E461-1722-4EF0-8562-7D0F5C14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51AC6"/>
  </w:style>
  <w:style w:type="paragraph" w:styleId="a3">
    <w:name w:val="header"/>
    <w:basedOn w:val="a"/>
    <w:link w:val="a4"/>
    <w:uiPriority w:val="99"/>
    <w:unhideWhenUsed/>
    <w:rsid w:val="00D37FE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37FE3"/>
  </w:style>
  <w:style w:type="paragraph" w:styleId="a5">
    <w:name w:val="footer"/>
    <w:basedOn w:val="a"/>
    <w:link w:val="a6"/>
    <w:uiPriority w:val="99"/>
    <w:unhideWhenUsed/>
    <w:rsid w:val="00D37FE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37FE3"/>
  </w:style>
  <w:style w:type="character" w:customStyle="1" w:styleId="rvts23">
    <w:name w:val="rvts23"/>
    <w:basedOn w:val="a0"/>
    <w:rsid w:val="0070487B"/>
  </w:style>
  <w:style w:type="paragraph" w:styleId="a7">
    <w:name w:val="Balloon Text"/>
    <w:basedOn w:val="a"/>
    <w:link w:val="a8"/>
    <w:uiPriority w:val="99"/>
    <w:semiHidden/>
    <w:unhideWhenUsed/>
    <w:rsid w:val="00252A8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52A85"/>
    <w:rPr>
      <w:rFonts w:ascii="Segoe UI" w:hAnsi="Segoe UI" w:cs="Segoe UI"/>
      <w:sz w:val="18"/>
      <w:szCs w:val="18"/>
    </w:rPr>
  </w:style>
  <w:style w:type="paragraph" w:customStyle="1" w:styleId="rvps2">
    <w:name w:val="rvps2"/>
    <w:basedOn w:val="a"/>
    <w:rsid w:val="00AD4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D4232"/>
  </w:style>
  <w:style w:type="paragraph" w:styleId="HTML">
    <w:name w:val="HTML Preformatted"/>
    <w:basedOn w:val="a"/>
    <w:link w:val="HTML0"/>
    <w:uiPriority w:val="99"/>
    <w:unhideWhenUsed/>
    <w:rsid w:val="00CB4F35"/>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CB4F35"/>
    <w:rPr>
      <w:rFonts w:ascii="Consolas" w:hAnsi="Consolas"/>
      <w:sz w:val="20"/>
      <w:szCs w:val="20"/>
    </w:rPr>
  </w:style>
  <w:style w:type="character" w:styleId="a9">
    <w:name w:val="annotation reference"/>
    <w:basedOn w:val="a0"/>
    <w:uiPriority w:val="99"/>
    <w:semiHidden/>
    <w:unhideWhenUsed/>
    <w:rsid w:val="008B53BB"/>
    <w:rPr>
      <w:sz w:val="16"/>
      <w:szCs w:val="16"/>
    </w:rPr>
  </w:style>
  <w:style w:type="paragraph" w:styleId="aa">
    <w:name w:val="annotation text"/>
    <w:basedOn w:val="a"/>
    <w:link w:val="ab"/>
    <w:uiPriority w:val="99"/>
    <w:semiHidden/>
    <w:unhideWhenUsed/>
    <w:rsid w:val="008B53BB"/>
    <w:pPr>
      <w:spacing w:line="240" w:lineRule="auto"/>
    </w:pPr>
    <w:rPr>
      <w:sz w:val="20"/>
      <w:szCs w:val="20"/>
    </w:rPr>
  </w:style>
  <w:style w:type="character" w:customStyle="1" w:styleId="ab">
    <w:name w:val="Текст примітки Знак"/>
    <w:basedOn w:val="a0"/>
    <w:link w:val="aa"/>
    <w:uiPriority w:val="99"/>
    <w:semiHidden/>
    <w:rsid w:val="008B53BB"/>
    <w:rPr>
      <w:sz w:val="20"/>
      <w:szCs w:val="20"/>
    </w:rPr>
  </w:style>
  <w:style w:type="paragraph" w:styleId="ac">
    <w:name w:val="annotation subject"/>
    <w:basedOn w:val="aa"/>
    <w:next w:val="aa"/>
    <w:link w:val="ad"/>
    <w:uiPriority w:val="99"/>
    <w:semiHidden/>
    <w:unhideWhenUsed/>
    <w:rsid w:val="008B53BB"/>
    <w:rPr>
      <w:b/>
      <w:bCs/>
    </w:rPr>
  </w:style>
  <w:style w:type="character" w:customStyle="1" w:styleId="ad">
    <w:name w:val="Тема примітки Знак"/>
    <w:basedOn w:val="ab"/>
    <w:link w:val="ac"/>
    <w:uiPriority w:val="99"/>
    <w:semiHidden/>
    <w:rsid w:val="008B53BB"/>
    <w:rPr>
      <w:b/>
      <w:bCs/>
      <w:sz w:val="20"/>
      <w:szCs w:val="20"/>
    </w:rPr>
  </w:style>
  <w:style w:type="paragraph" w:customStyle="1" w:styleId="docdata">
    <w:name w:val="docdata"/>
    <w:aliases w:val="docy,v5,15622,baiaagaaboqcaaadpdsaaavkowaaaaaaaaaaaaaaaaaaaaaaaaaaaaaaaaaaaaaaaaaaaaaaaaaaaaaaaaaaaaaaaaaaaaaaaaaaaaaaaaaaaaaaaaaaaaaaaaaaaaaaaaaaaaaaaaaaaaaaaaaaaaaaaaaaaaaaaaaaaaaaaaaaaaaaaaaaaaaaaaaaaaaaaaaaaaaaaaaaaaaaaaaaaaaaaaaaaaaaaaaaaaa"/>
    <w:basedOn w:val="a"/>
    <w:rsid w:val="0055435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e">
    <w:name w:val="Table Grid"/>
    <w:basedOn w:val="a1"/>
    <w:uiPriority w:val="39"/>
    <w:rsid w:val="00FB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055402">
      <w:bodyDiv w:val="1"/>
      <w:marLeft w:val="0"/>
      <w:marRight w:val="0"/>
      <w:marTop w:val="0"/>
      <w:marBottom w:val="0"/>
      <w:divBdr>
        <w:top w:val="none" w:sz="0" w:space="0" w:color="auto"/>
        <w:left w:val="none" w:sz="0" w:space="0" w:color="auto"/>
        <w:bottom w:val="none" w:sz="0" w:space="0" w:color="auto"/>
        <w:right w:val="none" w:sz="0" w:space="0" w:color="auto"/>
      </w:divBdr>
    </w:div>
    <w:div w:id="410927627">
      <w:bodyDiv w:val="1"/>
      <w:marLeft w:val="0"/>
      <w:marRight w:val="0"/>
      <w:marTop w:val="0"/>
      <w:marBottom w:val="0"/>
      <w:divBdr>
        <w:top w:val="none" w:sz="0" w:space="0" w:color="auto"/>
        <w:left w:val="none" w:sz="0" w:space="0" w:color="auto"/>
        <w:bottom w:val="none" w:sz="0" w:space="0" w:color="auto"/>
        <w:right w:val="none" w:sz="0" w:space="0" w:color="auto"/>
      </w:divBdr>
    </w:div>
    <w:div w:id="479540872">
      <w:bodyDiv w:val="1"/>
      <w:marLeft w:val="0"/>
      <w:marRight w:val="0"/>
      <w:marTop w:val="0"/>
      <w:marBottom w:val="0"/>
      <w:divBdr>
        <w:top w:val="none" w:sz="0" w:space="0" w:color="auto"/>
        <w:left w:val="none" w:sz="0" w:space="0" w:color="auto"/>
        <w:bottom w:val="none" w:sz="0" w:space="0" w:color="auto"/>
        <w:right w:val="none" w:sz="0" w:space="0" w:color="auto"/>
      </w:divBdr>
    </w:div>
    <w:div w:id="524563058">
      <w:bodyDiv w:val="1"/>
      <w:marLeft w:val="0"/>
      <w:marRight w:val="0"/>
      <w:marTop w:val="0"/>
      <w:marBottom w:val="0"/>
      <w:divBdr>
        <w:top w:val="none" w:sz="0" w:space="0" w:color="auto"/>
        <w:left w:val="none" w:sz="0" w:space="0" w:color="auto"/>
        <w:bottom w:val="none" w:sz="0" w:space="0" w:color="auto"/>
        <w:right w:val="none" w:sz="0" w:space="0" w:color="auto"/>
      </w:divBdr>
    </w:div>
    <w:div w:id="765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4C8D-6097-44AA-B34F-C9D7B219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10728</Words>
  <Characters>6115</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Валентина М. Поліщук</cp:lastModifiedBy>
  <cp:revision>11</cp:revision>
  <cp:lastPrinted>2024-10-02T13:09:00Z</cp:lastPrinted>
  <dcterms:created xsi:type="dcterms:W3CDTF">2024-10-02T05:08:00Z</dcterms:created>
  <dcterms:modified xsi:type="dcterms:W3CDTF">2024-10-02T13:09:00Z</dcterms:modified>
</cp:coreProperties>
</file>