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5B" w:rsidRDefault="00A0195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195B" w:rsidRDefault="00A0195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195B" w:rsidRDefault="00A0195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195B" w:rsidRDefault="00A0195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195B" w:rsidRDefault="00A0195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195B" w:rsidRDefault="00A0195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0195B" w:rsidRDefault="00A0195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638B" w:rsidRDefault="00E32760" w:rsidP="00A0195B">
      <w:pPr>
        <w:tabs>
          <w:tab w:val="center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відмову у відкритті конституційного провадження у справі за конституційною скаргою </w:t>
      </w:r>
      <w:r w:rsidR="001679F9" w:rsidRP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Філоненка Сергія Вікторовича</w:t>
      </w:r>
      <w:r w:rsidRP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1679F9" w:rsidRP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пункту 1 частини першої статті 481</w:t>
      </w:r>
      <w:r w:rsidR="00BF3C89" w:rsidRP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BF3C89" w:rsidRP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Кримінального</w:t>
      </w:r>
      <w:r w:rsidRP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процесуального кодексу України</w:t>
      </w:r>
    </w:p>
    <w:p w:rsidR="00A0195B" w:rsidRPr="00A0195B" w:rsidRDefault="00A0195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638B" w:rsidRDefault="00E32760" w:rsidP="00A0195B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Справа </w:t>
      </w:r>
      <w:r w:rsidR="007C6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1679F9" w:rsidRPr="00A019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67</w:t>
      </w:r>
      <w:r w:rsidR="00BF3C8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679F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138</w:t>
      </w:r>
      <w:r w:rsidR="00BF3C8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/23</w:t>
      </w: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E32760" w:rsidRPr="00A0195B" w:rsidRDefault="00735588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  <w:r w:rsidR="00E32760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79F9" w:rsidRPr="00A0195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трав</w:t>
      </w:r>
      <w:r w:rsidR="00BF3C8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ня 2023</w:t>
      </w:r>
      <w:r w:rsidR="00E32760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E32760" w:rsidRPr="00A0195B" w:rsidRDefault="007C638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735588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71</w:t>
      </w:r>
      <w:r w:rsidR="00E32760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-3(І)</w:t>
      </w:r>
      <w:bookmarkEnd w:id="0"/>
      <w:r w:rsidR="00E32760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BF3C8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0195B" w:rsidRPr="00A0195B" w:rsidRDefault="00A0195B" w:rsidP="00A0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A0195B" w:rsidRDefault="00E32760" w:rsidP="00A0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E32760" w:rsidRPr="00A0195B" w:rsidRDefault="00E32760" w:rsidP="00A01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3C89" w:rsidRPr="00A0195B" w:rsidRDefault="00BF3C89" w:rsidP="00A01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hAnsi="Times New Roman" w:cs="Times New Roman"/>
          <w:sz w:val="28"/>
          <w:szCs w:val="28"/>
        </w:rPr>
        <w:t xml:space="preserve">Кривенка Віктора Васильовича 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C638B">
        <w:rPr>
          <w:rFonts w:ascii="Times New Roman" w:hAnsi="Times New Roman" w:cs="Times New Roman"/>
          <w:sz w:val="28"/>
          <w:szCs w:val="28"/>
        </w:rPr>
        <w:t xml:space="preserve"> </w:t>
      </w: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</w:t>
      </w:r>
    </w:p>
    <w:p w:rsidR="00BF3C89" w:rsidRPr="00A0195B" w:rsidRDefault="00BF3C89" w:rsidP="00A01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hAnsi="Times New Roman" w:cs="Times New Roman"/>
          <w:sz w:val="28"/>
          <w:szCs w:val="28"/>
        </w:rPr>
        <w:t xml:space="preserve">Петришина Олександра Віталійовича 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0195B">
        <w:rPr>
          <w:rFonts w:ascii="Times New Roman" w:hAnsi="Times New Roman" w:cs="Times New Roman"/>
          <w:sz w:val="28"/>
          <w:szCs w:val="28"/>
        </w:rPr>
        <w:t xml:space="preserve"> доповідача</w:t>
      </w: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32760" w:rsidRPr="00A0195B" w:rsidRDefault="00BF3C89" w:rsidP="00A019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 Петра Тодосьовича</w:t>
      </w:r>
      <w:r w:rsidR="00E32760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32760" w:rsidRPr="00A0195B" w:rsidRDefault="00E32760" w:rsidP="00A01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A0195B" w:rsidRDefault="00E32760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95B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1679F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Філоненка Сергія Вікторовича</w:t>
      </w:r>
      <w:r w:rsidR="00BF3C8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</w:t>
      </w:r>
      <w:r w:rsid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679F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 статті 481</w:t>
      </w:r>
      <w:r w:rsidR="00BF3C8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Кримінального 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>процесуального кодексу України.</w:t>
      </w:r>
    </w:p>
    <w:p w:rsidR="00E32760" w:rsidRPr="00A0195B" w:rsidRDefault="00E32760" w:rsidP="00A0195B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32760" w:rsidRPr="00A0195B" w:rsidRDefault="00E32760" w:rsidP="00A0195B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Петришина О.В. та дослідивши матеріали справи, Третя колегія суддів Першого сенату Конституційного Суду України</w:t>
      </w:r>
    </w:p>
    <w:p w:rsidR="00E32760" w:rsidRPr="00A0195B" w:rsidRDefault="00E32760" w:rsidP="00A0195B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2760" w:rsidRPr="00A0195B" w:rsidRDefault="00E32760" w:rsidP="00A0195B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E32760" w:rsidRPr="00A0195B" w:rsidRDefault="00E32760" w:rsidP="00A0195B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60A3" w:rsidRPr="00A0195B" w:rsidRDefault="00E32760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40441461"/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A0195B">
        <w:rPr>
          <w:rFonts w:ascii="Times New Roman" w:hAnsi="Times New Roman" w:cs="Times New Roman"/>
          <w:sz w:val="28"/>
          <w:szCs w:val="28"/>
        </w:rPr>
        <w:t>До Конституційного Суду України зверну</w:t>
      </w:r>
      <w:r w:rsidR="001679F9" w:rsidRPr="00A0195B">
        <w:rPr>
          <w:rFonts w:ascii="Times New Roman" w:hAnsi="Times New Roman" w:cs="Times New Roman"/>
          <w:sz w:val="28"/>
          <w:szCs w:val="28"/>
        </w:rPr>
        <w:t>в</w:t>
      </w:r>
      <w:r w:rsidRPr="00A0195B">
        <w:rPr>
          <w:rFonts w:ascii="Times New Roman" w:hAnsi="Times New Roman" w:cs="Times New Roman"/>
          <w:sz w:val="28"/>
          <w:szCs w:val="28"/>
        </w:rPr>
        <w:t xml:space="preserve">ся </w:t>
      </w:r>
      <w:r w:rsidR="001679F9" w:rsidRPr="00A0195B">
        <w:rPr>
          <w:rFonts w:ascii="Times New Roman" w:hAnsi="Times New Roman" w:cs="Times New Roman"/>
          <w:color w:val="000000"/>
          <w:sz w:val="28"/>
          <w:szCs w:val="28"/>
        </w:rPr>
        <w:t>Філоненко С.В.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95B">
        <w:rPr>
          <w:rFonts w:ascii="Times New Roman" w:hAnsi="Times New Roman" w:cs="Times New Roman"/>
          <w:sz w:val="28"/>
          <w:szCs w:val="28"/>
        </w:rPr>
        <w:t>і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>з клопотанням перевірити на відповідність статт</w:t>
      </w:r>
      <w:r w:rsidR="001679F9" w:rsidRPr="00A0195B">
        <w:rPr>
          <w:rFonts w:ascii="Times New Roman" w:hAnsi="Times New Roman" w:cs="Times New Roman"/>
          <w:color w:val="000000"/>
          <w:sz w:val="28"/>
          <w:szCs w:val="28"/>
        </w:rPr>
        <w:t>ям 3,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BF3C89" w:rsidRPr="00A01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79F9"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 19,</w:t>
      </w:r>
      <w:r w:rsidR="00BF3C89"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F9" w:rsidRPr="00A0195B">
        <w:rPr>
          <w:rFonts w:ascii="Times New Roman" w:hAnsi="Times New Roman" w:cs="Times New Roman"/>
          <w:color w:val="000000"/>
          <w:sz w:val="28"/>
          <w:szCs w:val="28"/>
        </w:rPr>
        <w:t>частині трет</w:t>
      </w:r>
      <w:r w:rsidR="00A0195B"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="00A019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B3B"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статті </w:t>
      </w:r>
      <w:r w:rsidR="001679F9" w:rsidRPr="00A0195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4A4B3B" w:rsidRPr="00A01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72F1"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 частинам</w:t>
      </w:r>
      <w:r w:rsidR="007060A3"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 першій, другій, четвертій, шостій статті 55, частині першій статті 62, частині другій статті</w:t>
      </w:r>
      <w:r w:rsidR="004A4B3B"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0A3"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63, статті 64, частині першій статті 129 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України (конституційність) </w:t>
      </w:r>
      <w:r w:rsidR="009F6BBF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7060A3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частини першої статті 481 </w:t>
      </w:r>
      <w:r w:rsidR="00BF3C89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Кримінального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 процесуального кодексу </w:t>
      </w:r>
      <w:r w:rsidR="004A4B3B" w:rsidRPr="00A0195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 w:rsidR="006658DC" w:rsidRPr="00A01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>(далі – Кодекс).</w:t>
      </w:r>
      <w:bookmarkEnd w:id="1"/>
    </w:p>
    <w:p w:rsidR="007C638B" w:rsidRDefault="00921F27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95B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C50900" w:rsidRPr="00A0195B">
        <w:rPr>
          <w:rFonts w:ascii="Times New Roman" w:hAnsi="Times New Roman" w:cs="Times New Roman"/>
          <w:sz w:val="28"/>
          <w:szCs w:val="28"/>
        </w:rPr>
        <w:t xml:space="preserve">пункту 1 </w:t>
      </w:r>
      <w:r w:rsidR="007060A3" w:rsidRPr="00A0195B">
        <w:rPr>
          <w:rFonts w:ascii="Times New Roman" w:hAnsi="Times New Roman" w:cs="Times New Roman"/>
          <w:sz w:val="28"/>
          <w:szCs w:val="28"/>
        </w:rPr>
        <w:t xml:space="preserve">частини </w:t>
      </w:r>
      <w:r w:rsidR="005F72F1" w:rsidRPr="00A0195B">
        <w:rPr>
          <w:rFonts w:ascii="Times New Roman" w:hAnsi="Times New Roman" w:cs="Times New Roman"/>
          <w:sz w:val="28"/>
          <w:szCs w:val="28"/>
        </w:rPr>
        <w:t>першої</w:t>
      </w:r>
      <w:r w:rsidR="007060A3" w:rsidRPr="00A0195B">
        <w:rPr>
          <w:rFonts w:ascii="Times New Roman" w:hAnsi="Times New Roman" w:cs="Times New Roman"/>
          <w:sz w:val="28"/>
          <w:szCs w:val="28"/>
        </w:rPr>
        <w:t xml:space="preserve"> </w:t>
      </w:r>
      <w:r w:rsidRPr="00A0195B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7060A3" w:rsidRPr="00A0195B">
        <w:rPr>
          <w:rFonts w:ascii="Times New Roman" w:hAnsi="Times New Roman" w:cs="Times New Roman"/>
          <w:sz w:val="28"/>
          <w:szCs w:val="28"/>
        </w:rPr>
        <w:t>481</w:t>
      </w:r>
      <w:r w:rsidRPr="00A0195B">
        <w:rPr>
          <w:rFonts w:ascii="Times New Roman" w:hAnsi="Times New Roman" w:cs="Times New Roman"/>
          <w:sz w:val="28"/>
          <w:szCs w:val="28"/>
        </w:rPr>
        <w:t xml:space="preserve"> Кодексу </w:t>
      </w:r>
      <w:r w:rsidR="007060A3" w:rsidRPr="00A0195B">
        <w:rPr>
          <w:rFonts w:ascii="Times New Roman" w:hAnsi="Times New Roman" w:cs="Times New Roman"/>
          <w:color w:val="000000" w:themeColor="text1"/>
          <w:sz w:val="28"/>
          <w:szCs w:val="28"/>
        </w:rPr>
        <w:t>письмове повідомлення про підозру здійснюється</w:t>
      </w:r>
      <w:r w:rsidR="00C50900" w:rsidRPr="00A0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n3867"/>
      <w:bookmarkEnd w:id="2"/>
      <w:r w:rsidR="00C50900" w:rsidRPr="00A0195B">
        <w:rPr>
          <w:rFonts w:ascii="Times New Roman" w:hAnsi="Times New Roman" w:cs="Times New Roman"/>
          <w:sz w:val="28"/>
          <w:szCs w:val="28"/>
        </w:rPr>
        <w:t>„</w:t>
      </w:r>
      <w:r w:rsidR="007060A3" w:rsidRPr="00A01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адвокату, депутату місцевої ради, депутату Верховної Ради Автономної Республіки Крим, сільському, селищному, міському голові </w:t>
      </w:r>
      <w:r w:rsidR="007060A3" w:rsidRPr="00A019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060A3" w:rsidRPr="00A01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Генеральним прокурором, його заступником, керівником обласної прокуратури в межах його повноважень</w:t>
      </w:r>
      <w:r w:rsidR="007060A3" w:rsidRPr="00A0195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7060A3" w:rsidRPr="00A01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83869" w:rsidRPr="00A0195B" w:rsidRDefault="00083869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95B">
        <w:rPr>
          <w:rFonts w:ascii="Times New Roman" w:hAnsi="Times New Roman" w:cs="Times New Roman"/>
          <w:sz w:val="28"/>
          <w:szCs w:val="28"/>
        </w:rPr>
        <w:t>На думку автора клопотання, оспорюване положення Кодексу є неоднозначним, не відповідає принципу юридичної визначеності як одному із елементів верховенства права</w:t>
      </w:r>
      <w:r w:rsidR="00735588" w:rsidRPr="00A0195B">
        <w:rPr>
          <w:rFonts w:ascii="Times New Roman" w:hAnsi="Times New Roman" w:cs="Times New Roman"/>
          <w:sz w:val="28"/>
          <w:szCs w:val="28"/>
        </w:rPr>
        <w:t>.</w:t>
      </w:r>
    </w:p>
    <w:p w:rsidR="007C638B" w:rsidRDefault="00E32760" w:rsidP="00A0195B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0195B">
        <w:rPr>
          <w:color w:val="000000" w:themeColor="text1"/>
          <w:sz w:val="28"/>
          <w:szCs w:val="28"/>
        </w:rPr>
        <w:t xml:space="preserve">На підтвердження своєї позиції </w:t>
      </w:r>
      <w:r w:rsidR="006D42E8" w:rsidRPr="00A0195B">
        <w:rPr>
          <w:color w:val="000000" w:themeColor="text1"/>
          <w:sz w:val="28"/>
          <w:szCs w:val="28"/>
        </w:rPr>
        <w:t>Філоненко С.В.</w:t>
      </w:r>
      <w:r w:rsidRPr="00A0195B">
        <w:rPr>
          <w:color w:val="000000" w:themeColor="text1"/>
          <w:sz w:val="28"/>
          <w:szCs w:val="28"/>
        </w:rPr>
        <w:t xml:space="preserve"> посилається на Конституцію України, Кодекс, </w:t>
      </w:r>
      <w:r w:rsidR="006D42E8" w:rsidRPr="00A0195B">
        <w:rPr>
          <w:color w:val="000000" w:themeColor="text1"/>
          <w:sz w:val="28"/>
          <w:szCs w:val="28"/>
        </w:rPr>
        <w:t xml:space="preserve">закони України, </w:t>
      </w:r>
      <w:r w:rsidR="00241198" w:rsidRPr="00A0195B">
        <w:rPr>
          <w:color w:val="000000" w:themeColor="text1"/>
          <w:sz w:val="28"/>
          <w:szCs w:val="28"/>
        </w:rPr>
        <w:t xml:space="preserve">рішення Конституційного Суду України, </w:t>
      </w:r>
      <w:r w:rsidR="006D42E8" w:rsidRPr="00A0195B">
        <w:rPr>
          <w:color w:val="000000" w:themeColor="text1"/>
          <w:sz w:val="28"/>
          <w:szCs w:val="28"/>
        </w:rPr>
        <w:t xml:space="preserve">Доповідь </w:t>
      </w:r>
      <w:r w:rsidR="009A6CC1" w:rsidRPr="00A0195B">
        <w:rPr>
          <w:color w:val="000000" w:themeColor="text1"/>
          <w:sz w:val="28"/>
          <w:szCs w:val="28"/>
        </w:rPr>
        <w:t>про правовладдя</w:t>
      </w:r>
      <w:r w:rsidR="006D42E8" w:rsidRPr="00A0195B">
        <w:rPr>
          <w:color w:val="000000" w:themeColor="text1"/>
          <w:sz w:val="28"/>
          <w:szCs w:val="28"/>
        </w:rPr>
        <w:t>, схвалену Європейською Комісією „За демократію через право</w:t>
      </w:r>
      <w:r w:rsidR="006D42E8" w:rsidRPr="00A0195B">
        <w:rPr>
          <w:sz w:val="28"/>
          <w:szCs w:val="28"/>
        </w:rPr>
        <w:t>“</w:t>
      </w:r>
      <w:r w:rsidR="00C50900" w:rsidRPr="00A0195B">
        <w:rPr>
          <w:sz w:val="28"/>
          <w:szCs w:val="28"/>
        </w:rPr>
        <w:t xml:space="preserve"> (Венеційська К</w:t>
      </w:r>
      <w:r w:rsidR="005F72F1" w:rsidRPr="00A0195B">
        <w:rPr>
          <w:sz w:val="28"/>
          <w:szCs w:val="28"/>
        </w:rPr>
        <w:t>омісія)</w:t>
      </w:r>
      <w:r w:rsidR="006D42E8" w:rsidRPr="00A0195B">
        <w:rPr>
          <w:color w:val="000000" w:themeColor="text1"/>
          <w:sz w:val="28"/>
          <w:szCs w:val="28"/>
        </w:rPr>
        <w:t xml:space="preserve"> на 86-му</w:t>
      </w:r>
      <w:r w:rsidR="00A0195B">
        <w:rPr>
          <w:color w:val="000000" w:themeColor="text1"/>
          <w:sz w:val="28"/>
          <w:szCs w:val="28"/>
        </w:rPr>
        <w:t xml:space="preserve"> пленарному засіданні (Венеція,</w:t>
      </w:r>
      <w:r w:rsidR="00A0195B">
        <w:rPr>
          <w:color w:val="000000" w:themeColor="text1"/>
          <w:sz w:val="28"/>
          <w:szCs w:val="28"/>
        </w:rPr>
        <w:br/>
      </w:r>
      <w:r w:rsidR="006D42E8" w:rsidRPr="00A0195B">
        <w:rPr>
          <w:color w:val="000000" w:themeColor="text1"/>
          <w:sz w:val="28"/>
          <w:szCs w:val="28"/>
        </w:rPr>
        <w:t>25</w:t>
      </w:r>
      <w:r w:rsidR="005F72F1" w:rsidRPr="00A0195B">
        <w:rPr>
          <w:color w:val="000000"/>
          <w:sz w:val="28"/>
          <w:szCs w:val="28"/>
        </w:rPr>
        <w:t>–</w:t>
      </w:r>
      <w:r w:rsidR="006D42E8" w:rsidRPr="00A0195B">
        <w:rPr>
          <w:color w:val="000000" w:themeColor="text1"/>
          <w:sz w:val="28"/>
          <w:szCs w:val="28"/>
        </w:rPr>
        <w:t>26 березня 2011 року)</w:t>
      </w:r>
      <w:r w:rsidR="005F72F1" w:rsidRPr="00A0195B">
        <w:rPr>
          <w:color w:val="000000" w:themeColor="text1"/>
          <w:sz w:val="28"/>
          <w:szCs w:val="28"/>
        </w:rPr>
        <w:t>,</w:t>
      </w:r>
      <w:r w:rsidRPr="00A0195B">
        <w:rPr>
          <w:color w:val="000000" w:themeColor="text1"/>
          <w:sz w:val="28"/>
          <w:szCs w:val="28"/>
        </w:rPr>
        <w:t xml:space="preserve"> та на </w:t>
      </w:r>
      <w:r w:rsidR="00F10BFF" w:rsidRPr="00A0195B">
        <w:rPr>
          <w:color w:val="000000" w:themeColor="text1"/>
          <w:sz w:val="28"/>
          <w:szCs w:val="28"/>
        </w:rPr>
        <w:t xml:space="preserve">судові рішення </w:t>
      </w:r>
      <w:r w:rsidR="004A4B3B" w:rsidRPr="00A0195B">
        <w:rPr>
          <w:color w:val="000000" w:themeColor="text1"/>
          <w:sz w:val="28"/>
          <w:szCs w:val="28"/>
        </w:rPr>
        <w:t>у</w:t>
      </w:r>
      <w:r w:rsidR="00241198" w:rsidRPr="00A0195B">
        <w:rPr>
          <w:color w:val="000000" w:themeColor="text1"/>
          <w:sz w:val="28"/>
          <w:szCs w:val="28"/>
        </w:rPr>
        <w:t xml:space="preserve"> </w:t>
      </w:r>
      <w:r w:rsidR="006D42E8" w:rsidRPr="00A0195B">
        <w:rPr>
          <w:color w:val="000000" w:themeColor="text1"/>
          <w:sz w:val="28"/>
          <w:szCs w:val="28"/>
        </w:rPr>
        <w:t>його</w:t>
      </w:r>
      <w:r w:rsidRPr="00A0195B">
        <w:rPr>
          <w:color w:val="000000" w:themeColor="text1"/>
          <w:sz w:val="28"/>
          <w:szCs w:val="28"/>
        </w:rPr>
        <w:t xml:space="preserve"> справі.</w:t>
      </w:r>
    </w:p>
    <w:p w:rsidR="00E32760" w:rsidRPr="00A0195B" w:rsidRDefault="00E32760" w:rsidP="00A0195B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2760" w:rsidRPr="00A0195B" w:rsidRDefault="00E32760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41198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Вирішу</w:t>
      </w:r>
      <w:r w:rsidR="00F10BFF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ючи</w:t>
      </w: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</w:t>
      </w:r>
      <w:bookmarkStart w:id="3" w:name="n1523"/>
      <w:bookmarkEnd w:id="3"/>
      <w:r w:rsidRPr="00A0195B">
        <w:rPr>
          <w:sz w:val="28"/>
          <w:szCs w:val="28"/>
        </w:rPr>
        <w:t xml:space="preserve"> 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654CBE" w:rsidRPr="00A0195B" w:rsidRDefault="00E32760" w:rsidP="00A0195B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</w:t>
      </w:r>
    </w:p>
    <w:p w:rsidR="0071339D" w:rsidRPr="00A0195B" w:rsidRDefault="00307438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95B">
        <w:rPr>
          <w:rFonts w:ascii="Times New Roman" w:hAnsi="Times New Roman" w:cs="Times New Roman"/>
          <w:sz w:val="28"/>
          <w:szCs w:val="28"/>
        </w:rPr>
        <w:t xml:space="preserve">За результатами аналізу конституційної скарги вбачається, що </w:t>
      </w:r>
      <w:r w:rsidR="006D42E8" w:rsidRPr="00A0195B">
        <w:rPr>
          <w:rFonts w:ascii="Times New Roman" w:hAnsi="Times New Roman" w:cs="Times New Roman"/>
          <w:sz w:val="28"/>
          <w:szCs w:val="28"/>
        </w:rPr>
        <w:t>автор клопотання</w:t>
      </w:r>
      <w:r w:rsidR="00150FD8" w:rsidRPr="00A0195B">
        <w:rPr>
          <w:rFonts w:ascii="Times New Roman" w:hAnsi="Times New Roman" w:cs="Times New Roman"/>
          <w:sz w:val="28"/>
          <w:szCs w:val="28"/>
        </w:rPr>
        <w:t>,</w:t>
      </w:r>
      <w:r w:rsidR="006D42E8" w:rsidRPr="00A0195B">
        <w:rPr>
          <w:rFonts w:ascii="Times New Roman" w:hAnsi="Times New Roman" w:cs="Times New Roman"/>
          <w:sz w:val="28"/>
          <w:szCs w:val="28"/>
        </w:rPr>
        <w:t xml:space="preserve"> </w:t>
      </w:r>
      <w:r w:rsidR="0071339D" w:rsidRPr="00A0195B">
        <w:rPr>
          <w:rFonts w:ascii="Times New Roman" w:hAnsi="Times New Roman" w:cs="Times New Roman"/>
          <w:sz w:val="28"/>
          <w:szCs w:val="28"/>
        </w:rPr>
        <w:t xml:space="preserve">піддаючи сумніву конституційність </w:t>
      </w:r>
      <w:r w:rsidR="0071339D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1 частини першої </w:t>
      </w:r>
      <w:r w:rsidR="005F72F1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1339D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481 Кодексу, фактично висловлює незгоду</w:t>
      </w:r>
      <w:r w:rsidR="0071339D" w:rsidRPr="00A0195B">
        <w:rPr>
          <w:rFonts w:ascii="Times New Roman" w:hAnsi="Times New Roman" w:cs="Times New Roman"/>
          <w:sz w:val="28"/>
          <w:szCs w:val="28"/>
        </w:rPr>
        <w:t xml:space="preserve"> із висновками Апеляційної </w:t>
      </w:r>
      <w:r w:rsidR="0071339D" w:rsidRPr="00A0195B">
        <w:rPr>
          <w:rFonts w:ascii="Times New Roman" w:hAnsi="Times New Roman" w:cs="Times New Roman"/>
          <w:sz w:val="28"/>
          <w:szCs w:val="28"/>
        </w:rPr>
        <w:lastRenderedPageBreak/>
        <w:t>палати Вищого антикорупційного суду</w:t>
      </w:r>
      <w:r w:rsidR="004C5BA7" w:rsidRPr="00A0195B">
        <w:rPr>
          <w:rFonts w:ascii="Times New Roman" w:hAnsi="Times New Roman" w:cs="Times New Roman"/>
          <w:sz w:val="28"/>
          <w:szCs w:val="28"/>
        </w:rPr>
        <w:t>,</w:t>
      </w:r>
      <w:r w:rsidR="0071339D" w:rsidRPr="00A0195B">
        <w:rPr>
          <w:rFonts w:ascii="Times New Roman" w:hAnsi="Times New Roman" w:cs="Times New Roman"/>
          <w:sz w:val="28"/>
          <w:szCs w:val="28"/>
        </w:rPr>
        <w:t xml:space="preserve"> </w:t>
      </w:r>
      <w:r w:rsidR="00C623CE" w:rsidRPr="00A0195B">
        <w:rPr>
          <w:rFonts w:ascii="Times New Roman" w:hAnsi="Times New Roman" w:cs="Times New Roman"/>
          <w:sz w:val="28"/>
          <w:szCs w:val="28"/>
        </w:rPr>
        <w:t>які</w:t>
      </w:r>
      <w:r w:rsidR="0071339D" w:rsidRPr="00A0195B">
        <w:rPr>
          <w:rFonts w:ascii="Times New Roman" w:hAnsi="Times New Roman" w:cs="Times New Roman"/>
          <w:sz w:val="28"/>
          <w:szCs w:val="28"/>
        </w:rPr>
        <w:t xml:space="preserve"> викладені в остаточному судовому рішенні</w:t>
      </w:r>
      <w:r w:rsidR="005D1743" w:rsidRPr="00A0195B">
        <w:rPr>
          <w:rFonts w:ascii="Times New Roman" w:hAnsi="Times New Roman" w:cs="Times New Roman"/>
          <w:sz w:val="28"/>
          <w:szCs w:val="28"/>
        </w:rPr>
        <w:t xml:space="preserve"> в його справі</w:t>
      </w:r>
      <w:r w:rsidR="009A6CC1" w:rsidRPr="00A0195B">
        <w:rPr>
          <w:rFonts w:ascii="Times New Roman" w:hAnsi="Times New Roman" w:cs="Times New Roman"/>
          <w:sz w:val="28"/>
          <w:szCs w:val="28"/>
        </w:rPr>
        <w:t>,</w:t>
      </w:r>
      <w:r w:rsidR="005D1743" w:rsidRPr="00A0195B">
        <w:rPr>
          <w:rFonts w:ascii="Times New Roman" w:hAnsi="Times New Roman" w:cs="Times New Roman"/>
          <w:sz w:val="28"/>
          <w:szCs w:val="28"/>
        </w:rPr>
        <w:t xml:space="preserve"> </w:t>
      </w:r>
      <w:r w:rsidR="00C623CE" w:rsidRPr="00A0195B">
        <w:rPr>
          <w:rFonts w:ascii="Times New Roman" w:hAnsi="Times New Roman" w:cs="Times New Roman"/>
          <w:sz w:val="28"/>
          <w:szCs w:val="28"/>
        </w:rPr>
        <w:t>що не може вважатись належним обґрунтуванням тверджень щодо неконституційності</w:t>
      </w:r>
      <w:r w:rsidR="0071339D" w:rsidRPr="00A0195B">
        <w:rPr>
          <w:rFonts w:ascii="Times New Roman" w:hAnsi="Times New Roman" w:cs="Times New Roman"/>
          <w:sz w:val="28"/>
          <w:szCs w:val="28"/>
        </w:rPr>
        <w:t>.</w:t>
      </w:r>
    </w:p>
    <w:p w:rsidR="00CF3E67" w:rsidRPr="00A0195B" w:rsidRDefault="009A6CC1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95B">
        <w:rPr>
          <w:rFonts w:ascii="Times New Roman" w:hAnsi="Times New Roman" w:cs="Times New Roman"/>
          <w:color w:val="000000" w:themeColor="text1"/>
          <w:sz w:val="28"/>
          <w:szCs w:val="28"/>
        </w:rPr>
        <w:t>Отже,</w:t>
      </w:r>
      <w:r w:rsidR="000F6104" w:rsidRPr="00A01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104" w:rsidRPr="00A0195B">
        <w:rPr>
          <w:rFonts w:ascii="Times New Roman" w:hAnsi="Times New Roman" w:cs="Times New Roman"/>
          <w:sz w:val="28"/>
          <w:szCs w:val="28"/>
        </w:rPr>
        <w:t xml:space="preserve">конституційна скарга не відповідає вимогам пункту 6 частини другої статті 55 Закону України </w:t>
      </w:r>
      <w:r w:rsidR="000F6104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0F6104" w:rsidRPr="00A0195B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0F6104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F6104" w:rsidRPr="00A0195B">
        <w:rPr>
          <w:rFonts w:ascii="Times New Roman" w:hAnsi="Times New Roman" w:cs="Times New Roman"/>
          <w:sz w:val="28"/>
          <w:szCs w:val="28"/>
        </w:rPr>
        <w:t>, що є підставою для відмови у відкритті конституційног</w:t>
      </w:r>
      <w:r w:rsidR="00A0195B">
        <w:rPr>
          <w:rFonts w:ascii="Times New Roman" w:hAnsi="Times New Roman" w:cs="Times New Roman"/>
          <w:sz w:val="28"/>
          <w:szCs w:val="28"/>
        </w:rPr>
        <w:t>о провадження у справі згідно з</w:t>
      </w:r>
      <w:r w:rsidR="00A0195B">
        <w:rPr>
          <w:rFonts w:ascii="Times New Roman" w:hAnsi="Times New Roman" w:cs="Times New Roman"/>
          <w:sz w:val="28"/>
          <w:szCs w:val="28"/>
        </w:rPr>
        <w:br/>
      </w:r>
      <w:r w:rsidR="000F6104" w:rsidRPr="00A0195B">
        <w:rPr>
          <w:rFonts w:ascii="Times New Roman" w:hAnsi="Times New Roman" w:cs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:rsidR="000F6104" w:rsidRPr="00A0195B" w:rsidRDefault="000F6104" w:rsidP="00A0195B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6104" w:rsidRPr="00A0195B" w:rsidRDefault="000F6104" w:rsidP="00A0195B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A019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61,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536420" w:rsidRPr="00A0195B" w:rsidRDefault="00536420" w:rsidP="00A0195B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F6104" w:rsidRPr="00A0195B" w:rsidRDefault="000F6104" w:rsidP="00A0195B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19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0F6104" w:rsidRPr="00A0195B" w:rsidRDefault="000F6104" w:rsidP="00A0195B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F6104" w:rsidRPr="00A0195B" w:rsidRDefault="000F6104" w:rsidP="00A0195B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95B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5D1743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Філоненка Сергія Вікторовича щодо відповідності Конституції України (конституційності) пункту 1 частини першої статті 481 </w:t>
      </w:r>
      <w:r w:rsidR="0069139B" w:rsidRPr="00A01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Кримінального </w:t>
      </w:r>
      <w:r w:rsidRPr="00A0195B">
        <w:rPr>
          <w:rFonts w:ascii="Times New Roman" w:hAnsi="Times New Roman" w:cs="Times New Roman"/>
          <w:color w:val="000000"/>
          <w:sz w:val="28"/>
          <w:szCs w:val="28"/>
        </w:rPr>
        <w:t>процесуального кодексу України</w:t>
      </w:r>
      <w:r w:rsidRPr="00A0195B">
        <w:rPr>
          <w:rFonts w:ascii="Times New Roman" w:hAnsi="Times New Roman" w:cs="Times New Roman"/>
          <w:sz w:val="28"/>
          <w:szCs w:val="28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:rsidR="000F6104" w:rsidRPr="00A0195B" w:rsidRDefault="000F6104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104" w:rsidRDefault="000F6104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95B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0D6E68" w:rsidRPr="000D6E68" w:rsidRDefault="000D6E68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E68" w:rsidRPr="000D6E68" w:rsidRDefault="000D6E68" w:rsidP="00A0195B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E68" w:rsidRPr="000D6E68" w:rsidRDefault="000D6E68" w:rsidP="000D6E68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</w:p>
    <w:p w:rsidR="000D6E68" w:rsidRPr="000D6E68" w:rsidRDefault="000D6E68" w:rsidP="000D6E68">
      <w:pPr>
        <w:spacing w:after="0" w:line="240" w:lineRule="auto"/>
        <w:ind w:firstLine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68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0D6E68" w:rsidRPr="000D6E68" w:rsidRDefault="000D6E68" w:rsidP="000D6E68">
      <w:pPr>
        <w:spacing w:after="0" w:line="240" w:lineRule="auto"/>
        <w:ind w:firstLine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68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0D6E68" w:rsidRPr="000D6E68" w:rsidRDefault="000D6E68" w:rsidP="000D6E68">
      <w:pPr>
        <w:spacing w:after="0" w:line="240" w:lineRule="auto"/>
        <w:ind w:firstLine="382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E68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A0195B" w:rsidRPr="00A0195B" w:rsidRDefault="00A0195B" w:rsidP="00A01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195B" w:rsidRPr="00A0195B" w:rsidSect="00A0195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8A" w:rsidRDefault="00BF008A" w:rsidP="00022BB8">
      <w:pPr>
        <w:spacing w:after="0" w:line="240" w:lineRule="auto"/>
      </w:pPr>
      <w:r>
        <w:separator/>
      </w:r>
    </w:p>
  </w:endnote>
  <w:endnote w:type="continuationSeparator" w:id="0">
    <w:p w:rsidR="00BF008A" w:rsidRDefault="00BF008A" w:rsidP="0002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Pr="00A0195B" w:rsidRDefault="00A0195B">
    <w:pPr>
      <w:pStyle w:val="aa"/>
      <w:rPr>
        <w:rFonts w:ascii="Times New Roman" w:hAnsi="Times New Roman" w:cs="Times New Roman"/>
        <w:sz w:val="10"/>
        <w:szCs w:val="10"/>
      </w:rPr>
    </w:pPr>
    <w:r w:rsidRPr="00A0195B">
      <w:rPr>
        <w:rFonts w:ascii="Times New Roman" w:hAnsi="Times New Roman" w:cs="Times New Roman"/>
        <w:sz w:val="10"/>
        <w:szCs w:val="10"/>
      </w:rPr>
      <w:fldChar w:fldCharType="begin"/>
    </w:r>
    <w:r w:rsidRPr="00A0195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195B">
      <w:rPr>
        <w:rFonts w:ascii="Times New Roman" w:hAnsi="Times New Roman" w:cs="Times New Roman"/>
        <w:sz w:val="10"/>
        <w:szCs w:val="10"/>
      </w:rPr>
      <w:fldChar w:fldCharType="separate"/>
    </w:r>
    <w:r w:rsidR="000D6E68">
      <w:rPr>
        <w:rFonts w:ascii="Times New Roman" w:hAnsi="Times New Roman" w:cs="Times New Roman"/>
        <w:noProof/>
        <w:sz w:val="10"/>
        <w:szCs w:val="10"/>
      </w:rPr>
      <w:t>G:\2023\Suddi\I senat\III koleg\12.docx</w:t>
    </w:r>
    <w:r w:rsidRPr="00A0195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Pr="00A0195B" w:rsidRDefault="00A0195B">
    <w:pPr>
      <w:pStyle w:val="aa"/>
      <w:rPr>
        <w:rFonts w:ascii="Times New Roman" w:hAnsi="Times New Roman" w:cs="Times New Roman"/>
        <w:sz w:val="10"/>
        <w:szCs w:val="10"/>
      </w:rPr>
    </w:pPr>
    <w:r w:rsidRPr="00A0195B">
      <w:rPr>
        <w:rFonts w:ascii="Times New Roman" w:hAnsi="Times New Roman" w:cs="Times New Roman"/>
        <w:sz w:val="10"/>
        <w:szCs w:val="10"/>
      </w:rPr>
      <w:fldChar w:fldCharType="begin"/>
    </w:r>
    <w:r w:rsidRPr="00A0195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0195B">
      <w:rPr>
        <w:rFonts w:ascii="Times New Roman" w:hAnsi="Times New Roman" w:cs="Times New Roman"/>
        <w:sz w:val="10"/>
        <w:szCs w:val="10"/>
      </w:rPr>
      <w:fldChar w:fldCharType="separate"/>
    </w:r>
    <w:r w:rsidR="000D6E68">
      <w:rPr>
        <w:rFonts w:ascii="Times New Roman" w:hAnsi="Times New Roman" w:cs="Times New Roman"/>
        <w:noProof/>
        <w:sz w:val="10"/>
        <w:szCs w:val="10"/>
      </w:rPr>
      <w:t>G:\2023\Suddi\I senat\III koleg\12.docx</w:t>
    </w:r>
    <w:r w:rsidRPr="00A0195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8A" w:rsidRDefault="00BF008A" w:rsidP="00022BB8">
      <w:pPr>
        <w:spacing w:after="0" w:line="240" w:lineRule="auto"/>
      </w:pPr>
      <w:r>
        <w:separator/>
      </w:r>
    </w:p>
  </w:footnote>
  <w:footnote w:type="continuationSeparator" w:id="0">
    <w:p w:rsidR="00BF008A" w:rsidRDefault="00BF008A" w:rsidP="0002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610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99B" w:rsidRPr="00A0195B" w:rsidRDefault="00A7499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19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19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19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63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19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0"/>
    <w:rsid w:val="00013B7D"/>
    <w:rsid w:val="00014A60"/>
    <w:rsid w:val="00022BB8"/>
    <w:rsid w:val="00083869"/>
    <w:rsid w:val="000B604A"/>
    <w:rsid w:val="000D6E68"/>
    <w:rsid w:val="000F6104"/>
    <w:rsid w:val="0013489C"/>
    <w:rsid w:val="00150FD8"/>
    <w:rsid w:val="001679F9"/>
    <w:rsid w:val="002032AE"/>
    <w:rsid w:val="00241198"/>
    <w:rsid w:val="003031A5"/>
    <w:rsid w:val="00307438"/>
    <w:rsid w:val="003A03B6"/>
    <w:rsid w:val="003A2AB3"/>
    <w:rsid w:val="003F427C"/>
    <w:rsid w:val="004768DD"/>
    <w:rsid w:val="00491197"/>
    <w:rsid w:val="004A02C7"/>
    <w:rsid w:val="004A4B3B"/>
    <w:rsid w:val="004C5BA7"/>
    <w:rsid w:val="00536420"/>
    <w:rsid w:val="00553689"/>
    <w:rsid w:val="00565EB0"/>
    <w:rsid w:val="005D1743"/>
    <w:rsid w:val="005F72F1"/>
    <w:rsid w:val="00600720"/>
    <w:rsid w:val="00654CBE"/>
    <w:rsid w:val="006658DC"/>
    <w:rsid w:val="00685D96"/>
    <w:rsid w:val="0069139B"/>
    <w:rsid w:val="006A329C"/>
    <w:rsid w:val="006D1A7F"/>
    <w:rsid w:val="006D42E8"/>
    <w:rsid w:val="007060A3"/>
    <w:rsid w:val="0071339D"/>
    <w:rsid w:val="00720EFF"/>
    <w:rsid w:val="0073529E"/>
    <w:rsid w:val="00735588"/>
    <w:rsid w:val="00736DC2"/>
    <w:rsid w:val="007C638B"/>
    <w:rsid w:val="00803A7D"/>
    <w:rsid w:val="00804F30"/>
    <w:rsid w:val="00846229"/>
    <w:rsid w:val="008D348F"/>
    <w:rsid w:val="00921C13"/>
    <w:rsid w:val="00921F27"/>
    <w:rsid w:val="00975DE1"/>
    <w:rsid w:val="009A6CC1"/>
    <w:rsid w:val="009D3750"/>
    <w:rsid w:val="009F6BBF"/>
    <w:rsid w:val="00A0195B"/>
    <w:rsid w:val="00A7499B"/>
    <w:rsid w:val="00BD4B53"/>
    <w:rsid w:val="00BF008A"/>
    <w:rsid w:val="00BF3C89"/>
    <w:rsid w:val="00C50900"/>
    <w:rsid w:val="00C623CE"/>
    <w:rsid w:val="00CF3E67"/>
    <w:rsid w:val="00DA6193"/>
    <w:rsid w:val="00DB398B"/>
    <w:rsid w:val="00E16F4D"/>
    <w:rsid w:val="00E32760"/>
    <w:rsid w:val="00E33ABD"/>
    <w:rsid w:val="00E4446E"/>
    <w:rsid w:val="00E93E33"/>
    <w:rsid w:val="00E95038"/>
    <w:rsid w:val="00EA7D46"/>
    <w:rsid w:val="00EF67C3"/>
    <w:rsid w:val="00F10BFF"/>
    <w:rsid w:val="00F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33E1-584D-43A2-835F-FDEA19F8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60"/>
  </w:style>
  <w:style w:type="paragraph" w:styleId="1">
    <w:name w:val="heading 1"/>
    <w:basedOn w:val="a"/>
    <w:next w:val="a"/>
    <w:link w:val="10"/>
    <w:qFormat/>
    <w:rsid w:val="00A0195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3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0F6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68D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D3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D3750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No Spacing"/>
    <w:uiPriority w:val="1"/>
    <w:qFormat/>
    <w:rsid w:val="009D375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D3750"/>
    <w:rPr>
      <w:color w:val="0000FF"/>
      <w:u w:val="single"/>
    </w:rPr>
  </w:style>
  <w:style w:type="paragraph" w:styleId="a8">
    <w:name w:val="header"/>
    <w:basedOn w:val="a"/>
    <w:link w:val="a9"/>
    <w:unhideWhenUsed/>
    <w:rsid w:val="00022B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rsid w:val="00022BB8"/>
  </w:style>
  <w:style w:type="paragraph" w:styleId="aa">
    <w:name w:val="footer"/>
    <w:basedOn w:val="a"/>
    <w:link w:val="ab"/>
    <w:uiPriority w:val="99"/>
    <w:unhideWhenUsed/>
    <w:rsid w:val="00022B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22BB8"/>
  </w:style>
  <w:style w:type="character" w:customStyle="1" w:styleId="10">
    <w:name w:val="Заголовок 1 Знак"/>
    <w:basedOn w:val="a0"/>
    <w:link w:val="1"/>
    <w:rsid w:val="00A0195B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П. Іжевський</dc:creator>
  <cp:keywords/>
  <dc:description/>
  <cp:lastModifiedBy>Віктор В. Чередниченко</cp:lastModifiedBy>
  <cp:revision>2</cp:revision>
  <cp:lastPrinted>2023-05-11T07:59:00Z</cp:lastPrinted>
  <dcterms:created xsi:type="dcterms:W3CDTF">2023-08-30T07:27:00Z</dcterms:created>
  <dcterms:modified xsi:type="dcterms:W3CDTF">2023-08-30T07:27:00Z</dcterms:modified>
</cp:coreProperties>
</file>