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1D" w:rsidRDefault="00FF2A1D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Pr="005405E4" w:rsidRDefault="005854C0" w:rsidP="005405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FA3C80" w:rsidRPr="005405E4" w:rsidRDefault="00FF2A1D" w:rsidP="005405E4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5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відмову у відкритті конституційного провадження у справі за конституційною скаргою </w:t>
      </w:r>
      <w:r w:rsidR="00E930EA" w:rsidRPr="005405E4">
        <w:rPr>
          <w:rFonts w:ascii="Times New Roman" w:hAnsi="Times New Roman" w:cs="Times New Roman"/>
          <w:b/>
          <w:sz w:val="28"/>
          <w:szCs w:val="28"/>
          <w:lang w:val="uk-UA"/>
        </w:rPr>
        <w:t>Громадської організації «</w:t>
      </w:r>
      <w:r w:rsidR="009820AF" w:rsidRPr="005405E4">
        <w:rPr>
          <w:rFonts w:ascii="Times New Roman" w:hAnsi="Times New Roman" w:cs="Times New Roman"/>
          <w:b/>
          <w:sz w:val="28"/>
          <w:szCs w:val="28"/>
          <w:lang w:val="uk-UA"/>
        </w:rPr>
        <w:t>Товариство „</w:t>
      </w:r>
      <w:r w:rsidRPr="005405E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820AF" w:rsidRPr="005405E4">
        <w:rPr>
          <w:rFonts w:ascii="Times New Roman" w:hAnsi="Times New Roman" w:cs="Times New Roman"/>
          <w:b/>
          <w:sz w:val="28"/>
          <w:szCs w:val="28"/>
          <w:lang w:val="uk-UA"/>
        </w:rPr>
        <w:t>осток</w:t>
      </w:r>
      <w:r w:rsidRPr="005405E4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E930EA" w:rsidRPr="005405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540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</w:t>
      </w:r>
      <w:r w:rsidR="005854C0">
        <w:rPr>
          <w:rFonts w:ascii="Times New Roman" w:hAnsi="Times New Roman" w:cs="Times New Roman"/>
          <w:b/>
          <w:sz w:val="28"/>
          <w:szCs w:val="28"/>
          <w:lang w:val="uk-UA"/>
        </w:rPr>
        <w:t>уційності) підпункту 7 пункту 2</w:t>
      </w:r>
      <w:r w:rsidR="005854C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540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другої статті 4 Закону України „Про судовий збір“ </w:t>
      </w:r>
      <w:r w:rsidR="005854C0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5854C0" w:rsidRDefault="00FF2A1D" w:rsidP="005854C0">
      <w:pPr>
        <w:tabs>
          <w:tab w:val="right" w:pos="8505"/>
        </w:tabs>
        <w:spacing w:after="0" w:line="240" w:lineRule="auto"/>
        <w:ind w:right="113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м. К и ї в </w:t>
      </w:r>
      <w:r w:rsidR="005854C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Справа </w:t>
      </w:r>
      <w:r w:rsidR="005446B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3-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 w:bidi="hi-IN"/>
        </w:rPr>
        <w:t>22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/20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 w:bidi="hi-IN"/>
        </w:rPr>
        <w:t>22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(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 w:bidi="hi-IN"/>
        </w:rPr>
        <w:t>48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/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 w:bidi="hi-IN"/>
        </w:rPr>
        <w:t>22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)</w:t>
      </w:r>
    </w:p>
    <w:p w:rsidR="005446B5" w:rsidRDefault="005854C0" w:rsidP="005854C0">
      <w:pPr>
        <w:spacing w:after="0" w:line="240" w:lineRule="auto"/>
        <w:ind w:right="113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16 </w:t>
      </w:r>
      <w:r w:rsidR="00A2087C"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червня </w:t>
      </w:r>
      <w:r w:rsidR="00FF2A1D"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2022 року</w:t>
      </w:r>
    </w:p>
    <w:p w:rsidR="005446B5" w:rsidRDefault="005446B5" w:rsidP="0058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bookmarkStart w:id="0" w:name="_GoBack"/>
      <w:r w:rsidR="00A1318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72</w:t>
      </w:r>
      <w:r w:rsidR="00FF2A1D"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-2(І)</w:t>
      </w:r>
      <w:bookmarkEnd w:id="0"/>
      <w:r w:rsidR="00FF2A1D"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/2022</w:t>
      </w:r>
    </w:p>
    <w:p w:rsidR="00FA3C80" w:rsidRPr="005405E4" w:rsidRDefault="00FA3C80" w:rsidP="005405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A2087C" w:rsidRPr="005405E4" w:rsidRDefault="00A2087C" w:rsidP="00540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Друга колегія суддів Першого сенату Конституційного Суду України у складі:</w:t>
      </w:r>
    </w:p>
    <w:p w:rsidR="00A2087C" w:rsidRPr="005405E4" w:rsidRDefault="00A2087C" w:rsidP="00540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A2087C" w:rsidRPr="005405E4" w:rsidRDefault="00A2087C" w:rsidP="00540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Саса Сергія Володимировича – головуючого, доповідача,</w:t>
      </w:r>
    </w:p>
    <w:p w:rsidR="00A2087C" w:rsidRPr="005405E4" w:rsidRDefault="00A2087C" w:rsidP="00540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Грищук Оксани Вікторівни,</w:t>
      </w:r>
    </w:p>
    <w:p w:rsidR="00FF2A1D" w:rsidRPr="005405E4" w:rsidRDefault="00A2087C" w:rsidP="00540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Кривенка Віктора Васильовича,</w:t>
      </w:r>
    </w:p>
    <w:p w:rsidR="00A2087C" w:rsidRPr="005405E4" w:rsidRDefault="00A2087C" w:rsidP="00540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FF2A1D" w:rsidRPr="005405E4" w:rsidRDefault="00FF2A1D" w:rsidP="00FA3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87C" w:rsidRPr="005405E4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</w:t>
      </w:r>
      <w:r w:rsidR="009820AF" w:rsidRPr="005405E4">
        <w:rPr>
          <w:rFonts w:ascii="Times New Roman" w:hAnsi="Times New Roman" w:cs="Times New Roman"/>
          <w:sz w:val="28"/>
          <w:szCs w:val="28"/>
          <w:lang w:val="uk-UA"/>
        </w:rPr>
        <w:t>Товариство „Восток“</w:t>
      </w:r>
      <w:r w:rsidR="00A2087C" w:rsidRPr="005405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20AF" w:rsidRPr="00540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20AF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підпункту 7 пункту 2 частини другої статті 4 Закону України „Про судовий збір“ від 8 липня 2011 року </w:t>
      </w:r>
      <w:r w:rsidR="005446B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820AF" w:rsidRPr="005405E4">
        <w:rPr>
          <w:rFonts w:ascii="Times New Roman" w:hAnsi="Times New Roman" w:cs="Times New Roman"/>
          <w:sz w:val="28"/>
          <w:szCs w:val="28"/>
          <w:lang w:val="uk-UA"/>
        </w:rPr>
        <w:t>3674–</w:t>
      </w:r>
      <w:r w:rsidR="009820AF" w:rsidRPr="005405E4">
        <w:rPr>
          <w:rFonts w:ascii="Times New Roman" w:hAnsi="Times New Roman" w:cs="Times New Roman"/>
          <w:sz w:val="28"/>
          <w:szCs w:val="28"/>
        </w:rPr>
        <w:t>VI</w:t>
      </w:r>
      <w:r w:rsidR="00A2087C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(Відо</w:t>
      </w:r>
      <w:r w:rsidR="00A2087C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мості Верховної Ради України,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201</w:t>
      </w:r>
      <w:r w:rsidR="0022650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р., </w:t>
      </w:r>
      <w:r w:rsidR="00544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№ </w:t>
      </w:r>
      <w:r w:rsidR="0022650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r w:rsidR="00A2087C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ст. </w:t>
      </w:r>
      <w:r w:rsidR="0022650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87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FF2A1D" w:rsidRPr="005405E4" w:rsidRDefault="00FF2A1D" w:rsidP="00FA3C80">
      <w:pPr>
        <w:pStyle w:val="60"/>
        <w:spacing w:line="240" w:lineRule="auto"/>
        <w:ind w:left="20" w:right="20" w:firstLine="700"/>
        <w:rPr>
          <w:rFonts w:eastAsia="Calibri"/>
          <w:color w:val="000000" w:themeColor="text1"/>
          <w:sz w:val="28"/>
          <w:szCs w:val="28"/>
          <w:lang w:eastAsia="ru-RU" w:bidi="hi-IN"/>
        </w:rPr>
      </w:pPr>
    </w:p>
    <w:p w:rsidR="00FF2A1D" w:rsidRPr="005405E4" w:rsidRDefault="00FF2A1D" w:rsidP="00FA3C80">
      <w:pPr>
        <w:pStyle w:val="60"/>
        <w:spacing w:line="348" w:lineRule="auto"/>
        <w:ind w:left="20" w:right="20" w:firstLine="700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5405E4">
        <w:rPr>
          <w:rFonts w:eastAsia="Calibri"/>
          <w:color w:val="000000" w:themeColor="text1"/>
          <w:sz w:val="28"/>
          <w:szCs w:val="28"/>
          <w:lang w:eastAsia="ru-RU" w:bidi="hi-IN"/>
        </w:rPr>
        <w:t>Заслухавши суддю-доповідача Саса С.В. та дослідивши матеріали справи, Друга колегія суддів Першого сенату Конституційного Суду України</w:t>
      </w:r>
    </w:p>
    <w:p w:rsidR="00FA3C80" w:rsidRPr="005405E4" w:rsidRDefault="00FA3C80" w:rsidP="00FA3C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FF2A1D" w:rsidRPr="005405E4" w:rsidRDefault="00FF2A1D" w:rsidP="00FA3C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с т а н о в и л а:</w:t>
      </w:r>
    </w:p>
    <w:p w:rsidR="00FF2A1D" w:rsidRPr="005405E4" w:rsidRDefault="00FF2A1D" w:rsidP="00FA3C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854C0" w:rsidRDefault="00FF2A1D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</w:t>
      </w:r>
      <w:bookmarkStart w:id="1" w:name="n8690"/>
      <w:bookmarkEnd w:id="1"/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Громадська організація </w:t>
      </w:r>
      <w:r w:rsidR="00A2087C" w:rsidRPr="005405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>Товариство „Восток“</w:t>
      </w:r>
      <w:r w:rsidR="00A2087C" w:rsidRPr="005405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026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E930EA" w:rsidRPr="005405E4">
        <w:rPr>
          <w:rFonts w:ascii="Times New Roman" w:hAnsi="Times New Roman" w:cs="Times New Roman"/>
          <w:sz w:val="28"/>
          <w:szCs w:val="28"/>
          <w:lang w:val="uk-UA"/>
        </w:rPr>
        <w:t>Товариство</w:t>
      </w:r>
      <w:r w:rsidR="003F3026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>в особі керівника Абрамовича О.В.</w:t>
      </w:r>
      <w:r w:rsidR="00464BB1" w:rsidRPr="00540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</w:t>
      </w:r>
      <w:r w:rsidR="00464BB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лася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Конституційного Суду України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 клопотанням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перевірити на відповідність частині другій статті </w:t>
      </w:r>
      <w:r w:rsidR="00464BB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55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(конституційність) 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підпункт 7 пункту 2 частини другої статті 4 Закону України „Про судовий збір“ від 8 липня 2011 року </w:t>
      </w:r>
      <w:r w:rsidR="005446B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>3674–</w:t>
      </w:r>
      <w:r w:rsidR="00464BB1" w:rsidRPr="005405E4">
        <w:rPr>
          <w:rFonts w:ascii="Times New Roman" w:hAnsi="Times New Roman" w:cs="Times New Roman"/>
          <w:sz w:val="28"/>
          <w:szCs w:val="28"/>
        </w:rPr>
        <w:t>VI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Закон), </w:t>
      </w:r>
      <w:r w:rsidR="007F0D03" w:rsidRPr="005405E4">
        <w:rPr>
          <w:rFonts w:ascii="Times New Roman" w:hAnsi="Times New Roman" w:cs="Times New Roman"/>
          <w:sz w:val="28"/>
          <w:szCs w:val="28"/>
          <w:lang w:val="uk-UA"/>
        </w:rPr>
        <w:t>згідно з яким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7F0D03" w:rsidRPr="005405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судового збору за подання до господарського суду апеляційної і касаційної скарги на ухвалу суду</w:t>
      </w:r>
      <w:r w:rsidR="007F0D03" w:rsidRPr="005405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заяви про приєднання до апеляційної чи касаційної скарги на ухвалу суду</w:t>
      </w:r>
      <w:r w:rsidR="00945842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D03" w:rsidRPr="005405E4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945842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1 розмір </w:t>
      </w:r>
      <w:r w:rsidR="00464BB1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прожиткового мінімуму </w:t>
      </w:r>
      <w:r w:rsidR="00945842" w:rsidRPr="005405E4">
        <w:rPr>
          <w:rFonts w:ascii="Times New Roman" w:hAnsi="Times New Roman" w:cs="Times New Roman"/>
          <w:sz w:val="28"/>
          <w:szCs w:val="28"/>
          <w:lang w:val="uk-UA"/>
        </w:rPr>
        <w:t>для працездатних осіб.</w:t>
      </w:r>
    </w:p>
    <w:p w:rsidR="005854C0" w:rsidRDefault="00FF2A1D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та долучених до неї матеріалів вбачається, що 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Товариство звернуло</w:t>
      </w:r>
      <w:r w:rsidR="003F3026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3F3026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92DFC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3F3026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Господарського суду міста Києва з позовом до Одеської обласної державної адміністрації про визнання права власності та клопотанням про звільнення від сплати судового збору.</w:t>
      </w:r>
    </w:p>
    <w:p w:rsidR="005854C0" w:rsidRDefault="00A92DFC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Господарський суд міста Києва ухвалою від 1 липня 2021 року повернув позовну заяву 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Товариству</w:t>
      </w:r>
      <w:r w:rsidR="007F0D03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оскільки 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воно</w:t>
      </w:r>
      <w:r w:rsidR="007F0D03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нада</w:t>
      </w:r>
      <w:r w:rsidR="007F0D03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доказів сплати судового збору.</w:t>
      </w:r>
    </w:p>
    <w:p w:rsidR="005854C0" w:rsidRDefault="0092528F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Північний апеляційний господарськ</w:t>
      </w:r>
      <w:r w:rsidR="005854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 суд ухвалою від 22 листопада</w:t>
      </w:r>
      <w:r w:rsidR="005854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2021 року повернув апеляційну скаргу </w:t>
      </w:r>
      <w:r w:rsidR="00E930EA" w:rsidRPr="005405E4">
        <w:rPr>
          <w:rFonts w:ascii="Times New Roman" w:hAnsi="Times New Roman" w:cs="Times New Roman"/>
          <w:sz w:val="28"/>
          <w:szCs w:val="28"/>
          <w:lang w:val="uk-UA"/>
        </w:rPr>
        <w:t>Товариству через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несплату 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судов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</w:t>
      </w:r>
      <w:r w:rsidR="00E930EA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ору</w:t>
      </w: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подання апеляційної скарги.</w:t>
      </w:r>
    </w:p>
    <w:p w:rsidR="005854C0" w:rsidRDefault="0092528F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Верховний Суд у складі колегії суддів Касаційного господарського суду ухвалою від 24 грудня 2021 року відмовив у відкритті касаційного провадження </w:t>
      </w:r>
      <w:r w:rsidR="0048290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огляду на правильн</w:t>
      </w:r>
      <w:r w:rsidR="007F0D03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482901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застосування судом ап</w:t>
      </w:r>
      <w:r w:rsidR="00B67A67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еляційної інстанції норм права.</w:t>
      </w:r>
    </w:p>
    <w:p w:rsidR="00FF2A1D" w:rsidRPr="005405E4" w:rsidRDefault="00B67A67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Суб’єкт права на конституційну скаргу стверджує, що внаслідок застосування Верховним Судом оспорюваних положень Закону </w:t>
      </w:r>
      <w:r w:rsidR="00E930EA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його</w:t>
      </w:r>
      <w:r w:rsidR="0037645D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40E14" w:rsidRPr="005405E4">
        <w:rPr>
          <w:rFonts w:ascii="Times New Roman" w:hAnsi="Times New Roman" w:cs="Times New Roman"/>
          <w:sz w:val="28"/>
          <w:szCs w:val="28"/>
          <w:lang w:val="uk-UA"/>
        </w:rPr>
        <w:t>позбавлен</w:t>
      </w:r>
      <w:r w:rsidR="00E930EA" w:rsidRPr="005405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0E14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 права на оскарження в суді рішень, дій та бездія</w:t>
      </w:r>
      <w:r w:rsidRPr="005405E4">
        <w:rPr>
          <w:rFonts w:ascii="Times New Roman" w:hAnsi="Times New Roman" w:cs="Times New Roman"/>
          <w:sz w:val="28"/>
          <w:szCs w:val="28"/>
          <w:lang w:val="uk-UA"/>
        </w:rPr>
        <w:t>льності органів державної влади</w:t>
      </w:r>
      <w:r w:rsidR="00440E14" w:rsidRPr="005405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2A1D" w:rsidRPr="005405E4" w:rsidRDefault="00FF2A1D" w:rsidP="00585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854C0" w:rsidRDefault="00FF2A1D" w:rsidP="00585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Вирішуючи питання щодо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:rsidR="005854C0" w:rsidRDefault="00FF2A1D" w:rsidP="00585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</w:t>
      </w:r>
      <w:r w:rsidR="00E930EA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скар</w:t>
      </w:r>
      <w:r w:rsidR="00E930EA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930EA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має містити 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</w:t>
      </w:r>
      <w:r w:rsidR="00AC37F6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застосування закону (пункт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 частини другої статті 55); конституційна скарга вважається прийнятною за умов її відповідності вимогам, передбаченим статтями 55, 56 цього закону (абзац перший</w:t>
      </w:r>
      <w:r w:rsidR="005446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частини</w:t>
      </w:r>
      <w:r w:rsidR="005446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першої статті 77).</w:t>
      </w:r>
    </w:p>
    <w:p w:rsidR="005854C0" w:rsidRDefault="0037645D" w:rsidP="00585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Аналіз змісту конституційної скарги </w:t>
      </w:r>
      <w:r w:rsidR="002340DF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свідчить,</w:t>
      </w:r>
      <w:r w:rsidR="0005292E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автор клопотання, </w:t>
      </w:r>
      <w:r w:rsidR="00084D02"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стверджуючи про</w:t>
      </w:r>
      <w:r w:rsidR="00FF2A1D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неконституційність </w:t>
      </w:r>
      <w:r w:rsidR="0074293D" w:rsidRPr="005405E4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7 пункту 2 частини другої </w:t>
      </w:r>
      <w:r w:rsidR="00E930EA" w:rsidRPr="005405E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4293D" w:rsidRPr="005405E4">
        <w:rPr>
          <w:rFonts w:ascii="Times New Roman" w:hAnsi="Times New Roman" w:cs="Times New Roman"/>
          <w:sz w:val="28"/>
          <w:szCs w:val="28"/>
          <w:lang w:val="uk-UA"/>
        </w:rPr>
        <w:t>статті 4 Закону</w:t>
      </w:r>
      <w:r w:rsidR="00FF2A1D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084D02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 обґрунтував, в чому саме полягає неконституційність оспорюваних положень Закону, а лише</w:t>
      </w:r>
      <w:r w:rsidR="00FF2A1D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висловив незгоду </w:t>
      </w:r>
      <w:r w:rsidR="00084D02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результатами їх правозастосування та </w:t>
      </w:r>
      <w:r w:rsidR="00FF2A1D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остаточним судовим рішенням</w:t>
      </w:r>
      <w:r w:rsidR="00084D02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ухваленим</w:t>
      </w:r>
      <w:r w:rsidR="00FF2A1D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його справі</w:t>
      </w:r>
      <w:r w:rsidR="00084D02"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854C0" w:rsidRDefault="000577A8" w:rsidP="005854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40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юридичною позицією Конституційного Суду України незгода із судовими рішеннями не є підставою для відкриття конституційного провадження у справі (ухвали Другого сенату Конституційного Суду України </w:t>
      </w:r>
      <w:r w:rsidR="00F46EA4"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6 черв</w:t>
      </w:r>
      <w:r w:rsidR="00B67A67"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2018 року </w:t>
      </w:r>
      <w:r w:rsidR="00544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B67A67"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17-у(ІІ)/2018, </w:t>
      </w:r>
      <w:r w:rsidR="00F46EA4"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6 червня 2018 року </w:t>
      </w:r>
      <w:r w:rsidR="00544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Pr="005405E4">
        <w:rPr>
          <w:rFonts w:ascii="Times New Roman" w:hAnsi="Times New Roman" w:cs="Times New Roman"/>
          <w:color w:val="000000"/>
          <w:sz w:val="28"/>
          <w:szCs w:val="28"/>
          <w:lang w:val="uk-UA"/>
        </w:rPr>
        <w:t>18-у(ІІ)/2018).</w:t>
      </w:r>
    </w:p>
    <w:p w:rsidR="00FF2A1D" w:rsidRPr="005854C0" w:rsidRDefault="00084D02" w:rsidP="00585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405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суб’єкт права на конституційну скаргу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455BA8" w:rsidRPr="005405E4" w:rsidRDefault="00455BA8" w:rsidP="005854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FF2A1D" w:rsidRDefault="00FF2A1D" w:rsidP="005854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Ураховуючи викладене та керуючись статтями 147, 151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 w:eastAsia="ru-RU" w:bidi="hi-IN"/>
        </w:rPr>
        <w:t>1</w:t>
      </w:r>
      <w:r w:rsidRPr="005405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5854C0" w:rsidRPr="005405E4" w:rsidRDefault="005854C0" w:rsidP="005854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FF2A1D" w:rsidRPr="005405E4" w:rsidRDefault="00FF2A1D" w:rsidP="005854C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5405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lastRenderedPageBreak/>
        <w:t>у х в а л и л а:</w:t>
      </w:r>
    </w:p>
    <w:p w:rsidR="005854C0" w:rsidRDefault="005854C0" w:rsidP="005854C0">
      <w:pPr>
        <w:pStyle w:val="60"/>
        <w:spacing w:line="360" w:lineRule="auto"/>
        <w:rPr>
          <w:rFonts w:eastAsia="Calibri"/>
          <w:color w:val="000000" w:themeColor="text1"/>
          <w:sz w:val="28"/>
          <w:szCs w:val="28"/>
          <w:lang w:eastAsia="ru-RU" w:bidi="hi-IN"/>
        </w:rPr>
      </w:pPr>
    </w:p>
    <w:p w:rsidR="00FF2A1D" w:rsidRPr="005405E4" w:rsidRDefault="00FF2A1D" w:rsidP="005854C0">
      <w:pPr>
        <w:pStyle w:val="60"/>
        <w:spacing w:line="360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5405E4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1. Відмовити у відкритті конституційного провадження у справі за </w:t>
      </w:r>
      <w:r w:rsidR="00816E24" w:rsidRPr="005405E4">
        <w:rPr>
          <w:rFonts w:eastAsia="Calibri"/>
          <w:color w:val="000000" w:themeColor="text1"/>
          <w:sz w:val="28"/>
          <w:szCs w:val="28"/>
          <w:lang w:eastAsia="ru-RU"/>
        </w:rPr>
        <w:t>конституційною скаргою</w:t>
      </w:r>
      <w:r w:rsidR="00816E24" w:rsidRPr="005405E4">
        <w:rPr>
          <w:sz w:val="28"/>
          <w:szCs w:val="28"/>
        </w:rPr>
        <w:t xml:space="preserve"> Громадської </w:t>
      </w:r>
      <w:r w:rsidR="00084D02" w:rsidRPr="005405E4">
        <w:rPr>
          <w:sz w:val="28"/>
          <w:szCs w:val="28"/>
        </w:rPr>
        <w:t>організації «</w:t>
      </w:r>
      <w:r w:rsidR="00816E24" w:rsidRPr="005405E4">
        <w:rPr>
          <w:sz w:val="28"/>
          <w:szCs w:val="28"/>
        </w:rPr>
        <w:t>Товариство „Восток“</w:t>
      </w:r>
      <w:r w:rsidR="00084D02" w:rsidRPr="005405E4">
        <w:rPr>
          <w:sz w:val="28"/>
          <w:szCs w:val="28"/>
        </w:rPr>
        <w:t>»</w:t>
      </w:r>
      <w:r w:rsidR="00816E24" w:rsidRPr="005405E4">
        <w:rPr>
          <w:b/>
          <w:sz w:val="28"/>
          <w:szCs w:val="28"/>
        </w:rPr>
        <w:t xml:space="preserve"> </w:t>
      </w:r>
      <w:r w:rsidR="00816E24" w:rsidRPr="005405E4">
        <w:rPr>
          <w:sz w:val="28"/>
          <w:szCs w:val="28"/>
        </w:rPr>
        <w:t xml:space="preserve">щодо відповідності Конституції України (конституційності) підпункту 7 пункту 2 частини другої статті 4 Закону України „Про судовий збір“ від 8 липня 2011 року </w:t>
      </w:r>
      <w:r w:rsidR="005446B5">
        <w:rPr>
          <w:sz w:val="28"/>
          <w:szCs w:val="28"/>
        </w:rPr>
        <w:t xml:space="preserve">№ </w:t>
      </w:r>
      <w:r w:rsidR="00816E24" w:rsidRPr="005405E4">
        <w:rPr>
          <w:sz w:val="28"/>
          <w:szCs w:val="28"/>
        </w:rPr>
        <w:t>3674–VI</w:t>
      </w:r>
      <w:r w:rsidRPr="005405E4">
        <w:rPr>
          <w:sz w:val="28"/>
          <w:szCs w:val="28"/>
        </w:rPr>
        <w:t xml:space="preserve"> </w:t>
      </w:r>
      <w:r w:rsidRPr="005405E4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на підставі пункту 4 статті 62 Закону України „Про Конституційний Суд України“ – </w:t>
      </w:r>
      <w:r w:rsidRPr="005405E4">
        <w:rPr>
          <w:rFonts w:eastAsia="Calibri"/>
          <w:bCs/>
          <w:color w:val="000000" w:themeColor="text1"/>
          <w:sz w:val="28"/>
          <w:szCs w:val="28"/>
          <w:lang w:eastAsia="ru-RU" w:bidi="hi-IN"/>
        </w:rPr>
        <w:t>неприйнятність конституційної скарги</w:t>
      </w:r>
      <w:r w:rsidRPr="005405E4">
        <w:rPr>
          <w:rFonts w:eastAsia="Calibri"/>
          <w:color w:val="000000" w:themeColor="text1"/>
          <w:sz w:val="28"/>
          <w:szCs w:val="28"/>
          <w:lang w:eastAsia="ru-RU" w:bidi="hi-IN"/>
        </w:rPr>
        <w:t>.</w:t>
      </w:r>
    </w:p>
    <w:p w:rsidR="00FF2A1D" w:rsidRPr="005405E4" w:rsidRDefault="00FF2A1D" w:rsidP="005854C0">
      <w:pPr>
        <w:pStyle w:val="60"/>
        <w:spacing w:line="360" w:lineRule="auto"/>
        <w:rPr>
          <w:color w:val="000000"/>
          <w:sz w:val="28"/>
          <w:szCs w:val="28"/>
        </w:rPr>
      </w:pPr>
    </w:p>
    <w:p w:rsidR="00FF2A1D" w:rsidRDefault="00FF2A1D" w:rsidP="0058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40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Ухвала є остаточною.</w:t>
      </w:r>
    </w:p>
    <w:p w:rsidR="005854C0" w:rsidRDefault="005854C0" w:rsidP="0054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A3C80" w:rsidRDefault="00FA3C80" w:rsidP="0054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854C0" w:rsidRDefault="005854C0" w:rsidP="0054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E7381" w:rsidRPr="008E7381" w:rsidRDefault="008E7381" w:rsidP="008E7381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 w:eastAsia="ru-RU" w:bidi="hi-IN"/>
        </w:rPr>
      </w:pPr>
      <w:r w:rsidRPr="008E7381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 w:eastAsia="ru-RU" w:bidi="hi-IN"/>
        </w:rPr>
        <w:t>Друга колегія суддів</w:t>
      </w:r>
    </w:p>
    <w:p w:rsidR="008E7381" w:rsidRPr="008E7381" w:rsidRDefault="008E7381" w:rsidP="008E7381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 w:eastAsia="ru-RU" w:bidi="hi-IN"/>
        </w:rPr>
      </w:pPr>
      <w:r w:rsidRPr="008E7381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 w:eastAsia="ru-RU" w:bidi="hi-IN"/>
        </w:rPr>
        <w:t>Першого сенату</w:t>
      </w:r>
    </w:p>
    <w:p w:rsidR="008E7381" w:rsidRPr="008E7381" w:rsidRDefault="008E7381" w:rsidP="008E738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</w:pPr>
      <w:r w:rsidRPr="008E7381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 w:eastAsia="ru-RU" w:bidi="hi-IN"/>
        </w:rPr>
        <w:t>Конституційного Суду України</w:t>
      </w:r>
    </w:p>
    <w:sectPr w:rsidR="008E7381" w:rsidRPr="008E7381" w:rsidSect="005405E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E0" w:rsidRDefault="00864EE0" w:rsidP="00816E24">
      <w:pPr>
        <w:spacing w:after="0" w:line="240" w:lineRule="auto"/>
      </w:pPr>
      <w:r>
        <w:separator/>
      </w:r>
    </w:p>
  </w:endnote>
  <w:endnote w:type="continuationSeparator" w:id="0">
    <w:p w:rsidR="00864EE0" w:rsidRDefault="00864EE0" w:rsidP="0081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C0" w:rsidRPr="005854C0" w:rsidRDefault="005854C0">
    <w:pPr>
      <w:pStyle w:val="a5"/>
      <w:rPr>
        <w:rFonts w:ascii="Times New Roman" w:hAnsi="Times New Roman" w:cs="Times New Roman"/>
        <w:sz w:val="10"/>
        <w:szCs w:val="10"/>
      </w:rPr>
    </w:pPr>
    <w:r w:rsidRPr="005854C0">
      <w:rPr>
        <w:rFonts w:ascii="Times New Roman" w:hAnsi="Times New Roman" w:cs="Times New Roman"/>
        <w:sz w:val="10"/>
        <w:szCs w:val="10"/>
      </w:rPr>
      <w:fldChar w:fldCharType="begin"/>
    </w:r>
    <w:r w:rsidRPr="005854C0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5854C0">
      <w:rPr>
        <w:rFonts w:ascii="Times New Roman" w:hAnsi="Times New Roman" w:cs="Times New Roman"/>
        <w:sz w:val="10"/>
        <w:szCs w:val="10"/>
      </w:rPr>
      <w:fldChar w:fldCharType="separate"/>
    </w:r>
    <w:r w:rsidR="008E7381">
      <w:rPr>
        <w:rFonts w:ascii="Times New Roman" w:hAnsi="Times New Roman" w:cs="Times New Roman"/>
        <w:noProof/>
        <w:sz w:val="10"/>
        <w:szCs w:val="10"/>
        <w:lang w:val="uk-UA"/>
      </w:rPr>
      <w:t>G:\2022\Suddi\I senat\II koleg\21.docx</w:t>
    </w:r>
    <w:r w:rsidRPr="005854C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C0" w:rsidRPr="005854C0" w:rsidRDefault="005854C0">
    <w:pPr>
      <w:pStyle w:val="a5"/>
      <w:rPr>
        <w:rFonts w:ascii="Times New Roman" w:hAnsi="Times New Roman" w:cs="Times New Roman"/>
        <w:sz w:val="10"/>
        <w:szCs w:val="10"/>
      </w:rPr>
    </w:pPr>
    <w:r w:rsidRPr="005854C0">
      <w:rPr>
        <w:rFonts w:ascii="Times New Roman" w:hAnsi="Times New Roman" w:cs="Times New Roman"/>
        <w:sz w:val="10"/>
        <w:szCs w:val="10"/>
      </w:rPr>
      <w:fldChar w:fldCharType="begin"/>
    </w:r>
    <w:r w:rsidRPr="005854C0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5854C0">
      <w:rPr>
        <w:rFonts w:ascii="Times New Roman" w:hAnsi="Times New Roman" w:cs="Times New Roman"/>
        <w:sz w:val="10"/>
        <w:szCs w:val="10"/>
      </w:rPr>
      <w:fldChar w:fldCharType="separate"/>
    </w:r>
    <w:r w:rsidR="008E7381">
      <w:rPr>
        <w:rFonts w:ascii="Times New Roman" w:hAnsi="Times New Roman" w:cs="Times New Roman"/>
        <w:noProof/>
        <w:sz w:val="10"/>
        <w:szCs w:val="10"/>
        <w:lang w:val="uk-UA"/>
      </w:rPr>
      <w:t>G:\2022\Suddi\I senat\II koleg\21.docx</w:t>
    </w:r>
    <w:r w:rsidRPr="005854C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E0" w:rsidRDefault="00864EE0" w:rsidP="00816E24">
      <w:pPr>
        <w:spacing w:after="0" w:line="240" w:lineRule="auto"/>
      </w:pPr>
      <w:r>
        <w:separator/>
      </w:r>
    </w:p>
  </w:footnote>
  <w:footnote w:type="continuationSeparator" w:id="0">
    <w:p w:rsidR="00864EE0" w:rsidRDefault="00864EE0" w:rsidP="0081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636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6E24" w:rsidRPr="005854C0" w:rsidRDefault="00816E2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54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54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54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6B5" w:rsidRPr="005446B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5854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D"/>
    <w:rsid w:val="000021CC"/>
    <w:rsid w:val="0005292E"/>
    <w:rsid w:val="000577A8"/>
    <w:rsid w:val="00084D02"/>
    <w:rsid w:val="00226501"/>
    <w:rsid w:val="002340DF"/>
    <w:rsid w:val="0037645D"/>
    <w:rsid w:val="003F3026"/>
    <w:rsid w:val="00440126"/>
    <w:rsid w:val="00440E14"/>
    <w:rsid w:val="004478A6"/>
    <w:rsid w:val="00455BA8"/>
    <w:rsid w:val="00464BB1"/>
    <w:rsid w:val="00482901"/>
    <w:rsid w:val="004B4F95"/>
    <w:rsid w:val="004E1C5C"/>
    <w:rsid w:val="005405E4"/>
    <w:rsid w:val="005446B5"/>
    <w:rsid w:val="005854C0"/>
    <w:rsid w:val="006D2E00"/>
    <w:rsid w:val="00710410"/>
    <w:rsid w:val="0074293D"/>
    <w:rsid w:val="007F0D03"/>
    <w:rsid w:val="00816E24"/>
    <w:rsid w:val="00833D3C"/>
    <w:rsid w:val="00864EE0"/>
    <w:rsid w:val="008E7381"/>
    <w:rsid w:val="0092528F"/>
    <w:rsid w:val="00934D05"/>
    <w:rsid w:val="00945842"/>
    <w:rsid w:val="009820AF"/>
    <w:rsid w:val="009F3E5A"/>
    <w:rsid w:val="00A1318A"/>
    <w:rsid w:val="00A2087C"/>
    <w:rsid w:val="00A92DFC"/>
    <w:rsid w:val="00AC37F6"/>
    <w:rsid w:val="00AF21AA"/>
    <w:rsid w:val="00AF6213"/>
    <w:rsid w:val="00B67A67"/>
    <w:rsid w:val="00BB3EFF"/>
    <w:rsid w:val="00C068A1"/>
    <w:rsid w:val="00C8681B"/>
    <w:rsid w:val="00CA7016"/>
    <w:rsid w:val="00D01AAA"/>
    <w:rsid w:val="00DE6F13"/>
    <w:rsid w:val="00E82A7E"/>
    <w:rsid w:val="00E930EA"/>
    <w:rsid w:val="00EC1788"/>
    <w:rsid w:val="00F46EA4"/>
    <w:rsid w:val="00F707CE"/>
    <w:rsid w:val="00FA3C80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72D-D9A7-44A6-8785-8A7F33A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1D"/>
    <w:pPr>
      <w:spacing w:line="252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5854C0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F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F2A1D"/>
    <w:rPr>
      <w:rFonts w:ascii="Consolas" w:hAnsi="Consolas" w:cstheme="minorBidi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FF2A1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2A1D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3">
    <w:name w:val="header"/>
    <w:basedOn w:val="a"/>
    <w:link w:val="a4"/>
    <w:uiPriority w:val="99"/>
    <w:unhideWhenUsed/>
    <w:rsid w:val="00816E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16E24"/>
    <w:rPr>
      <w:rFonts w:asciiTheme="minorHAnsi" w:hAnsiTheme="minorHAnsi" w:cstheme="minorBid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816E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16E24"/>
    <w:rPr>
      <w:rFonts w:asciiTheme="minorHAnsi" w:hAnsiTheme="minorHAnsi" w:cstheme="minorBidi"/>
      <w:sz w:val="22"/>
      <w:lang w:val="en-US"/>
    </w:rPr>
  </w:style>
  <w:style w:type="character" w:customStyle="1" w:styleId="10">
    <w:name w:val="Заголовок 1 Знак"/>
    <w:basedOn w:val="a0"/>
    <w:link w:val="1"/>
    <w:rsid w:val="005854C0"/>
    <w:rPr>
      <w:rFonts w:eastAsia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8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ylkin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4</Pages>
  <Words>3548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В. Гаврилкіна</dc:creator>
  <cp:keywords/>
  <dc:description/>
  <cp:lastModifiedBy>Віктор В. Чередниченко</cp:lastModifiedBy>
  <cp:revision>2</cp:revision>
  <cp:lastPrinted>2022-06-21T08:55:00Z</cp:lastPrinted>
  <dcterms:created xsi:type="dcterms:W3CDTF">2023-08-30T07:14:00Z</dcterms:created>
  <dcterms:modified xsi:type="dcterms:W3CDTF">2023-08-30T07:14:00Z</dcterms:modified>
</cp:coreProperties>
</file>